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70" w:rsidRPr="00CA09A4" w:rsidRDefault="00E05070" w:rsidP="00E05070">
      <w:pPr>
        <w:jc w:val="center"/>
        <w:rPr>
          <w:b/>
        </w:rPr>
      </w:pPr>
      <w:bookmarkStart w:id="0" w:name="_GoBack"/>
      <w:bookmarkEnd w:id="0"/>
      <w:r w:rsidRPr="00CA09A4">
        <w:rPr>
          <w:b/>
        </w:rPr>
        <w:t>WAYLAND</w:t>
      </w:r>
      <w:r w:rsidR="00D1496B" w:rsidRPr="00CA09A4">
        <w:rPr>
          <w:b/>
        </w:rPr>
        <w:t xml:space="preserve"> </w:t>
      </w:r>
      <w:r w:rsidRPr="00CA09A4">
        <w:rPr>
          <w:b/>
        </w:rPr>
        <w:t>BAPTIST UNIVERSITY</w:t>
      </w:r>
    </w:p>
    <w:p w:rsidR="00E05070" w:rsidRPr="00CA09A4" w:rsidRDefault="00CA09A4" w:rsidP="00E05070">
      <w:pPr>
        <w:jc w:val="center"/>
        <w:rPr>
          <w:b/>
        </w:rPr>
      </w:pPr>
      <w:r w:rsidRPr="00CA09A4">
        <w:rPr>
          <w:b/>
        </w:rPr>
        <w:t>School of Education</w:t>
      </w:r>
    </w:p>
    <w:p w:rsidR="00D1496B" w:rsidRPr="00D1496B" w:rsidRDefault="00D1496B" w:rsidP="00E05070">
      <w:pPr>
        <w:jc w:val="center"/>
        <w:rPr>
          <w:b/>
        </w:rPr>
      </w:pPr>
      <w:r w:rsidRPr="00D1496B">
        <w:rPr>
          <w:b/>
        </w:rPr>
        <w:t>VIRTUAL CAMPUS</w:t>
      </w:r>
    </w:p>
    <w:p w:rsidR="00E05070" w:rsidRPr="00CF44C8" w:rsidRDefault="00E05070" w:rsidP="00E05070">
      <w:r w:rsidRPr="00CF44C8">
        <w:t> </w:t>
      </w:r>
    </w:p>
    <w:p w:rsidR="00E05070" w:rsidRPr="00CF44C8" w:rsidRDefault="00E05070" w:rsidP="002F1581">
      <w:pPr>
        <w:pBdr>
          <w:top w:val="single" w:sz="4" w:space="1" w:color="auto"/>
          <w:left w:val="single" w:sz="4" w:space="4" w:color="auto"/>
          <w:bottom w:val="single" w:sz="4" w:space="1" w:color="auto"/>
          <w:right w:val="single" w:sz="4" w:space="4" w:color="auto"/>
        </w:pBdr>
      </w:pPr>
      <w:r w:rsidRPr="00CF44C8">
        <w:rPr>
          <w:rStyle w:val="Strong"/>
        </w:rPr>
        <w:t xml:space="preserve">Wayland Baptist University Mission Statement:  </w:t>
      </w:r>
      <w:r w:rsidR="000F27E2">
        <w:rPr>
          <w:lang w:val="en"/>
        </w:rPr>
        <w:t>Wayland Baptist University exists to educate students in an academically challenging, learning-focused and distinctively Christian environment for professional success and service to God and humankind.</w:t>
      </w:r>
    </w:p>
    <w:p w:rsidR="002F1581" w:rsidRDefault="002F1581" w:rsidP="00E05070">
      <w:pPr>
        <w:rPr>
          <w:b/>
          <w:bCs/>
        </w:rPr>
      </w:pPr>
    </w:p>
    <w:p w:rsidR="00E05070" w:rsidRPr="00CF44C8" w:rsidRDefault="00E05070" w:rsidP="00E05070">
      <w:r w:rsidRPr="00CF44C8">
        <w:rPr>
          <w:b/>
          <w:bCs/>
        </w:rPr>
        <w:t>Course Name:</w:t>
      </w:r>
      <w:r w:rsidRPr="00CF44C8">
        <w:t xml:space="preserve">   EDLI </w:t>
      </w:r>
      <w:r>
        <w:t>5348:  Literacy Processes of Culturally and Linguistically Diverse Populations, including Structured English Immersion (SEI)</w:t>
      </w:r>
    </w:p>
    <w:p w:rsidR="00E05070" w:rsidRPr="00CF44C8" w:rsidRDefault="00E05070" w:rsidP="00E05070">
      <w:pPr>
        <w:pStyle w:val="NormalWeb"/>
        <w:spacing w:before="0" w:beforeAutospacing="0" w:after="0" w:afterAutospacing="0"/>
      </w:pPr>
    </w:p>
    <w:p w:rsidR="00E05070" w:rsidRDefault="00E05070" w:rsidP="00E05070">
      <w:r>
        <w:rPr>
          <w:b/>
        </w:rPr>
        <w:t>CLASS MEETS</w:t>
      </w:r>
      <w:r w:rsidRPr="004955A6">
        <w:rPr>
          <w:b/>
        </w:rPr>
        <w:t xml:space="preserve">: </w:t>
      </w:r>
      <w:r>
        <w:rPr>
          <w:b/>
        </w:rPr>
        <w:tab/>
      </w:r>
      <w:r w:rsidR="002F1581">
        <w:rPr>
          <w:b/>
        </w:rPr>
        <w:tab/>
      </w:r>
      <w:r w:rsidR="002F1581">
        <w:rPr>
          <w:b/>
        </w:rPr>
        <w:tab/>
      </w:r>
      <w:r w:rsidR="00190E2D">
        <w:t>Online course,  Fall</w:t>
      </w:r>
      <w:r w:rsidR="005877A7">
        <w:t xml:space="preserve"> 201</w:t>
      </w:r>
      <w:r w:rsidR="002F1581">
        <w:t>7</w:t>
      </w:r>
    </w:p>
    <w:p w:rsidR="00E05070" w:rsidRDefault="00E05070" w:rsidP="00E05070">
      <w:pPr>
        <w:rPr>
          <w:bCs/>
        </w:rPr>
      </w:pPr>
      <w:r w:rsidRPr="00795473">
        <w:rPr>
          <w:b/>
          <w:bCs/>
        </w:rPr>
        <w:t xml:space="preserve">TERM AND DATES:   </w:t>
      </w:r>
      <w:r w:rsidR="002F1581">
        <w:rPr>
          <w:b/>
          <w:bCs/>
        </w:rPr>
        <w:tab/>
      </w:r>
      <w:r w:rsidR="002F1581">
        <w:rPr>
          <w:b/>
          <w:bCs/>
        </w:rPr>
        <w:tab/>
      </w:r>
      <w:r w:rsidR="00190E2D">
        <w:rPr>
          <w:bCs/>
        </w:rPr>
        <w:t>August 2</w:t>
      </w:r>
      <w:r w:rsidR="002F1581">
        <w:rPr>
          <w:bCs/>
        </w:rPr>
        <w:t>1</w:t>
      </w:r>
      <w:r w:rsidR="00190E2D">
        <w:rPr>
          <w:bCs/>
        </w:rPr>
        <w:t>, 201</w:t>
      </w:r>
      <w:r w:rsidR="002F1581">
        <w:rPr>
          <w:bCs/>
        </w:rPr>
        <w:t>7</w:t>
      </w:r>
      <w:r>
        <w:rPr>
          <w:bCs/>
        </w:rPr>
        <w:t xml:space="preserve"> – </w:t>
      </w:r>
      <w:r w:rsidR="002F1581">
        <w:rPr>
          <w:bCs/>
        </w:rPr>
        <w:t>November 4</w:t>
      </w:r>
      <w:r w:rsidR="00190E2D">
        <w:rPr>
          <w:bCs/>
        </w:rPr>
        <w:t>, 201</w:t>
      </w:r>
      <w:r w:rsidR="002F1581">
        <w:rPr>
          <w:bCs/>
        </w:rPr>
        <w:t>7</w:t>
      </w:r>
    </w:p>
    <w:p w:rsidR="002F1581" w:rsidRDefault="002F1581" w:rsidP="00E05070">
      <w:pPr>
        <w:rPr>
          <w:bCs/>
        </w:rPr>
      </w:pPr>
    </w:p>
    <w:p w:rsidR="00190E2D" w:rsidRPr="00D54D79" w:rsidRDefault="00190E2D" w:rsidP="00190E2D">
      <w:pPr>
        <w:pStyle w:val="Heading1"/>
        <w:rPr>
          <w:b/>
          <w:bCs/>
          <w:szCs w:val="24"/>
        </w:rPr>
      </w:pPr>
      <w:r w:rsidRPr="00D54D79">
        <w:rPr>
          <w:b/>
          <w:bCs/>
          <w:szCs w:val="24"/>
        </w:rPr>
        <w:t xml:space="preserve">INSTRUCTOR’S NAME:   </w:t>
      </w:r>
      <w:r w:rsidRPr="00D54D79">
        <w:rPr>
          <w:b/>
          <w:bCs/>
          <w:szCs w:val="24"/>
        </w:rPr>
        <w:tab/>
      </w:r>
      <w:r w:rsidRPr="00D54D79">
        <w:rPr>
          <w:b/>
          <w:bCs/>
          <w:szCs w:val="24"/>
        </w:rPr>
        <w:tab/>
      </w:r>
      <w:r w:rsidRPr="00D54D79">
        <w:rPr>
          <w:bCs/>
          <w:szCs w:val="24"/>
        </w:rPr>
        <w:t>Dr. Sylvia Phipps</w:t>
      </w:r>
    </w:p>
    <w:p w:rsidR="00190E2D" w:rsidRPr="00D54D79" w:rsidRDefault="00190E2D" w:rsidP="00190E2D">
      <w:pPr>
        <w:pStyle w:val="Heading1"/>
        <w:rPr>
          <w:bCs/>
          <w:szCs w:val="24"/>
        </w:rPr>
      </w:pPr>
      <w:r w:rsidRPr="00D54D79">
        <w:rPr>
          <w:b/>
          <w:bCs/>
          <w:szCs w:val="24"/>
        </w:rPr>
        <w:t xml:space="preserve">OFFICE ADDRESS:            </w:t>
      </w:r>
      <w:r w:rsidRPr="00D54D79">
        <w:rPr>
          <w:b/>
          <w:bCs/>
          <w:szCs w:val="24"/>
        </w:rPr>
        <w:tab/>
      </w:r>
      <w:r w:rsidRPr="00D54D79">
        <w:rPr>
          <w:bCs/>
          <w:szCs w:val="24"/>
        </w:rPr>
        <w:t>Alamo University Center</w:t>
      </w:r>
      <w:r>
        <w:rPr>
          <w:bCs/>
          <w:szCs w:val="24"/>
        </w:rPr>
        <w:t>, Rm A227</w:t>
      </w:r>
    </w:p>
    <w:p w:rsidR="00190E2D" w:rsidRPr="00D54D79" w:rsidRDefault="00190E2D" w:rsidP="00190E2D">
      <w:pPr>
        <w:pStyle w:val="Heading1"/>
        <w:rPr>
          <w:bCs/>
          <w:szCs w:val="24"/>
        </w:rPr>
      </w:pPr>
      <w:r w:rsidRPr="00D54D79">
        <w:rPr>
          <w:bCs/>
          <w:szCs w:val="24"/>
        </w:rPr>
        <w:tab/>
      </w:r>
      <w:r w:rsidRPr="00D54D79">
        <w:rPr>
          <w:bCs/>
          <w:szCs w:val="24"/>
        </w:rPr>
        <w:tab/>
      </w:r>
      <w:r w:rsidRPr="00D54D79">
        <w:rPr>
          <w:bCs/>
          <w:szCs w:val="24"/>
        </w:rPr>
        <w:tab/>
      </w:r>
      <w:r w:rsidRPr="00D54D79">
        <w:rPr>
          <w:bCs/>
          <w:szCs w:val="24"/>
        </w:rPr>
        <w:tab/>
      </w:r>
      <w:r w:rsidRPr="00D54D79">
        <w:rPr>
          <w:bCs/>
          <w:szCs w:val="24"/>
        </w:rPr>
        <w:tab/>
        <w:t>8300 Pat Booker Rd. (Loop 1604)</w:t>
      </w:r>
    </w:p>
    <w:p w:rsidR="00190E2D" w:rsidRPr="00D54D79" w:rsidRDefault="00190E2D" w:rsidP="00190E2D">
      <w:pPr>
        <w:pStyle w:val="Heading1"/>
        <w:rPr>
          <w:bCs/>
          <w:szCs w:val="24"/>
        </w:rPr>
      </w:pPr>
      <w:r w:rsidRPr="00D54D79">
        <w:rPr>
          <w:bCs/>
          <w:szCs w:val="24"/>
        </w:rPr>
        <w:tab/>
      </w:r>
      <w:r w:rsidRPr="00D54D79">
        <w:rPr>
          <w:bCs/>
          <w:szCs w:val="24"/>
        </w:rPr>
        <w:tab/>
      </w:r>
      <w:r w:rsidRPr="00D54D79">
        <w:rPr>
          <w:bCs/>
          <w:szCs w:val="24"/>
        </w:rPr>
        <w:tab/>
      </w:r>
      <w:r w:rsidRPr="00D54D79">
        <w:rPr>
          <w:bCs/>
          <w:szCs w:val="24"/>
        </w:rPr>
        <w:tab/>
      </w:r>
      <w:r w:rsidRPr="00D54D79">
        <w:rPr>
          <w:bCs/>
          <w:szCs w:val="24"/>
        </w:rPr>
        <w:tab/>
        <w:t xml:space="preserve">Live Oak, TX 78218 </w:t>
      </w:r>
    </w:p>
    <w:p w:rsidR="00190E2D" w:rsidRPr="00D54D79" w:rsidRDefault="00190E2D" w:rsidP="00190E2D">
      <w:pPr>
        <w:pStyle w:val="Heading1"/>
        <w:rPr>
          <w:bCs/>
          <w:szCs w:val="24"/>
        </w:rPr>
      </w:pPr>
      <w:r w:rsidRPr="00D54D79">
        <w:rPr>
          <w:b/>
          <w:bCs/>
          <w:szCs w:val="24"/>
        </w:rPr>
        <w:t>PHONE</w:t>
      </w:r>
      <w:r w:rsidRPr="00D54D79">
        <w:rPr>
          <w:bCs/>
          <w:szCs w:val="24"/>
        </w:rPr>
        <w:t xml:space="preserve">                                  </w:t>
      </w:r>
      <w:r w:rsidRPr="00D54D79">
        <w:rPr>
          <w:bCs/>
          <w:szCs w:val="24"/>
        </w:rPr>
        <w:tab/>
        <w:t>(210) 486-5812</w:t>
      </w:r>
      <w:r>
        <w:rPr>
          <w:bCs/>
          <w:szCs w:val="24"/>
        </w:rPr>
        <w:t xml:space="preserve"> office  (830) 832-9914 cell </w:t>
      </w:r>
    </w:p>
    <w:p w:rsidR="00190E2D" w:rsidRPr="00D54D79" w:rsidRDefault="00190E2D" w:rsidP="00190E2D">
      <w:pPr>
        <w:pStyle w:val="Heading1"/>
        <w:tabs>
          <w:tab w:val="left" w:pos="2880"/>
        </w:tabs>
        <w:rPr>
          <w:b/>
          <w:szCs w:val="24"/>
        </w:rPr>
      </w:pPr>
      <w:r w:rsidRPr="00D54D79">
        <w:rPr>
          <w:b/>
          <w:szCs w:val="24"/>
        </w:rPr>
        <w:t xml:space="preserve">E-MAIL ADDRESS:             </w:t>
      </w:r>
      <w:r w:rsidRPr="00D54D79">
        <w:rPr>
          <w:b/>
          <w:szCs w:val="24"/>
        </w:rPr>
        <w:tab/>
      </w:r>
      <w:hyperlink r:id="rId8" w:history="1">
        <w:r w:rsidRPr="00D54D79">
          <w:rPr>
            <w:rStyle w:val="Hyperlink"/>
            <w:b/>
            <w:szCs w:val="24"/>
          </w:rPr>
          <w:t>phippss@wbu.edu</w:t>
        </w:r>
      </w:hyperlink>
    </w:p>
    <w:p w:rsidR="00190E2D" w:rsidRPr="00D54D79" w:rsidRDefault="00190E2D" w:rsidP="00190E2D"/>
    <w:p w:rsidR="00190E2D" w:rsidRPr="00190E2D" w:rsidRDefault="00190E2D" w:rsidP="00190E2D">
      <w:pPr>
        <w:pStyle w:val="Heading3"/>
        <w:rPr>
          <w:b w:val="0"/>
          <w:color w:val="0000FF"/>
          <w:szCs w:val="24"/>
        </w:rPr>
      </w:pPr>
      <w:r w:rsidRPr="00D54D79">
        <w:rPr>
          <w:szCs w:val="24"/>
        </w:rPr>
        <w:t xml:space="preserve">OFFICE HOURS: </w:t>
      </w:r>
      <w:r w:rsidRPr="00D54D79">
        <w:rPr>
          <w:color w:val="0000FF"/>
          <w:szCs w:val="24"/>
        </w:rPr>
        <w:tab/>
      </w:r>
      <w:r w:rsidRPr="00D54D79">
        <w:rPr>
          <w:color w:val="0000FF"/>
          <w:szCs w:val="24"/>
        </w:rPr>
        <w:tab/>
      </w:r>
      <w:r w:rsidRPr="00D54D79">
        <w:rPr>
          <w:color w:val="0000FF"/>
          <w:szCs w:val="24"/>
        </w:rPr>
        <w:tab/>
      </w:r>
      <w:r w:rsidR="002F1581">
        <w:rPr>
          <w:b w:val="0"/>
          <w:szCs w:val="24"/>
        </w:rPr>
        <w:t>Thursday</w:t>
      </w:r>
      <w:r w:rsidRPr="00190E2D">
        <w:rPr>
          <w:b w:val="0"/>
          <w:szCs w:val="24"/>
        </w:rPr>
        <w:t xml:space="preserve">  </w:t>
      </w:r>
      <w:r>
        <w:rPr>
          <w:b w:val="0"/>
          <w:szCs w:val="24"/>
        </w:rPr>
        <w:t xml:space="preserve"> </w:t>
      </w:r>
      <w:r w:rsidR="002F1581">
        <w:rPr>
          <w:b w:val="0"/>
          <w:szCs w:val="24"/>
        </w:rPr>
        <w:tab/>
      </w:r>
      <w:r w:rsidRPr="00190E2D">
        <w:rPr>
          <w:b w:val="0"/>
          <w:szCs w:val="24"/>
        </w:rPr>
        <w:t xml:space="preserve">1:00 – 6:00 </w:t>
      </w:r>
      <w:r w:rsidR="002F1581">
        <w:rPr>
          <w:b w:val="0"/>
          <w:szCs w:val="24"/>
        </w:rPr>
        <w:t>pm</w:t>
      </w:r>
    </w:p>
    <w:p w:rsidR="00E05070" w:rsidRDefault="00E05070" w:rsidP="00E05070">
      <w:pPr>
        <w:rPr>
          <w:bCs/>
        </w:rPr>
      </w:pPr>
      <w:r>
        <w:rPr>
          <w:bCs/>
        </w:rPr>
        <w:tab/>
      </w:r>
      <w:r>
        <w:rPr>
          <w:bCs/>
        </w:rPr>
        <w:tab/>
      </w:r>
      <w:r>
        <w:rPr>
          <w:bCs/>
        </w:rPr>
        <w:tab/>
      </w:r>
      <w:r>
        <w:rPr>
          <w:bCs/>
        </w:rPr>
        <w:tab/>
      </w:r>
      <w:r w:rsidR="00190E2D">
        <w:rPr>
          <w:bCs/>
        </w:rPr>
        <w:tab/>
      </w:r>
      <w:r>
        <w:rPr>
          <w:bCs/>
        </w:rPr>
        <w:t xml:space="preserve">Friday </w:t>
      </w:r>
      <w:r w:rsidR="002F1581">
        <w:rPr>
          <w:bCs/>
        </w:rPr>
        <w:tab/>
      </w:r>
      <w:r w:rsidR="002F1581">
        <w:rPr>
          <w:bCs/>
        </w:rPr>
        <w:tab/>
      </w:r>
      <w:r w:rsidR="005877A7">
        <w:rPr>
          <w:bCs/>
        </w:rPr>
        <w:t>1</w:t>
      </w:r>
      <w:r w:rsidR="002F1581">
        <w:rPr>
          <w:bCs/>
        </w:rPr>
        <w:t>2</w:t>
      </w:r>
      <w:r>
        <w:rPr>
          <w:bCs/>
        </w:rPr>
        <w:t xml:space="preserve">:00 - </w:t>
      </w:r>
      <w:r w:rsidR="002F1581">
        <w:rPr>
          <w:bCs/>
        </w:rPr>
        <w:t>5</w:t>
      </w:r>
      <w:r>
        <w:rPr>
          <w:bCs/>
        </w:rPr>
        <w:t xml:space="preserve">:00 </w:t>
      </w:r>
      <w:r w:rsidRPr="00795473">
        <w:rPr>
          <w:bCs/>
        </w:rPr>
        <w:t>pm</w:t>
      </w:r>
    </w:p>
    <w:p w:rsidR="00E05070" w:rsidRDefault="00E05070" w:rsidP="00E05070">
      <w:pPr>
        <w:rPr>
          <w:bCs/>
        </w:rPr>
      </w:pPr>
      <w:r>
        <w:rPr>
          <w:bCs/>
        </w:rPr>
        <w:tab/>
      </w:r>
      <w:r>
        <w:rPr>
          <w:bCs/>
        </w:rPr>
        <w:tab/>
      </w:r>
      <w:r>
        <w:rPr>
          <w:bCs/>
        </w:rPr>
        <w:tab/>
      </w:r>
      <w:r>
        <w:rPr>
          <w:bCs/>
        </w:rPr>
        <w:tab/>
      </w:r>
      <w:r w:rsidR="00190E2D">
        <w:rPr>
          <w:bCs/>
        </w:rPr>
        <w:tab/>
      </w:r>
      <w:r w:rsidRPr="00795473">
        <w:rPr>
          <w:bCs/>
        </w:rPr>
        <w:t xml:space="preserve">All other hours by appointment only </w:t>
      </w:r>
    </w:p>
    <w:p w:rsidR="00E05070" w:rsidRPr="00CF44C8" w:rsidRDefault="00E05070" w:rsidP="00E05070">
      <w:pPr>
        <w:pStyle w:val="NormalWeb"/>
        <w:spacing w:before="0" w:beforeAutospacing="0" w:after="0" w:afterAutospacing="0"/>
      </w:pPr>
      <w:r>
        <w:rPr>
          <w:rStyle w:val="Strong"/>
        </w:rPr>
        <w:tab/>
      </w:r>
      <w:r>
        <w:rPr>
          <w:rStyle w:val="Strong"/>
        </w:rPr>
        <w:tab/>
      </w:r>
      <w:r>
        <w:rPr>
          <w:rStyle w:val="Strong"/>
        </w:rPr>
        <w:tab/>
      </w:r>
      <w:r>
        <w:rPr>
          <w:rStyle w:val="Strong"/>
        </w:rPr>
        <w:tab/>
      </w:r>
      <w:r>
        <w:rPr>
          <w:rStyle w:val="Strong"/>
        </w:rPr>
        <w:tab/>
      </w:r>
    </w:p>
    <w:p w:rsidR="00E05070" w:rsidRPr="00CF44C8" w:rsidRDefault="00506294" w:rsidP="00E05070">
      <w:pPr>
        <w:pStyle w:val="NormalWeb"/>
        <w:spacing w:before="0" w:beforeAutospacing="0" w:after="0" w:afterAutospacing="0"/>
      </w:pPr>
      <w:r w:rsidRPr="00CF44C8">
        <w:rPr>
          <w:b/>
          <w:bCs/>
        </w:rPr>
        <w:t xml:space="preserve">Catalog Description:  </w:t>
      </w:r>
      <w:r>
        <w:t xml:space="preserve">Students will learn the fundamental concepts, principles, and conflicts of second language learning and teaching.  </w:t>
      </w:r>
      <w:r w:rsidR="00E05070">
        <w:t xml:space="preserve">Effective instructional approaches for students of diverse cultural and linguistic backgrounds and learned and applied.  </w:t>
      </w:r>
      <w:r>
        <w:t>Investigation of</w:t>
      </w:r>
      <w:r w:rsidR="00E05070">
        <w:t xml:space="preserve"> various theories of language acquisition.  Emphasis on language acquisition skills at home and school for English Language Learners.</w:t>
      </w:r>
    </w:p>
    <w:p w:rsidR="002F1581" w:rsidRDefault="002F1581" w:rsidP="002F1581">
      <w:pPr>
        <w:ind w:left="-360" w:firstLine="360"/>
        <w:rPr>
          <w:b/>
          <w:bCs/>
        </w:rPr>
      </w:pPr>
    </w:p>
    <w:p w:rsidR="002F1581" w:rsidRPr="00C31DD8" w:rsidRDefault="002F1581" w:rsidP="002F1581">
      <w:pPr>
        <w:ind w:left="-360" w:firstLine="360"/>
        <w:rPr>
          <w:b/>
          <w:bCs/>
        </w:rPr>
      </w:pPr>
      <w:r w:rsidRPr="00C31DD8">
        <w:rPr>
          <w:b/>
          <w:bCs/>
        </w:rPr>
        <w:t>REQUIRED TEXTBOOKS:</w:t>
      </w:r>
    </w:p>
    <w:tbl>
      <w:tblPr>
        <w:tblpPr w:leftFromText="180" w:rightFromText="180" w:vertAnchor="text" w:horzAnchor="margin" w:tblpY="179"/>
        <w:tblW w:w="1054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3"/>
        <w:gridCol w:w="1371"/>
        <w:gridCol w:w="343"/>
        <w:gridCol w:w="601"/>
        <w:gridCol w:w="1131"/>
        <w:gridCol w:w="1323"/>
        <w:gridCol w:w="923"/>
      </w:tblGrid>
      <w:tr w:rsidR="002F1581" w:rsidRPr="00C31DD8" w:rsidTr="00285DBE">
        <w:trPr>
          <w:tblCellSpacing w:w="15" w:type="dxa"/>
        </w:trPr>
        <w:tc>
          <w:tcPr>
            <w:tcW w:w="4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BOOK</w:t>
            </w:r>
          </w:p>
        </w:tc>
        <w:tc>
          <w:tcPr>
            <w:tcW w:w="13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AUTHOR</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ED</w:t>
            </w:r>
          </w:p>
        </w:tc>
        <w:tc>
          <w:tcPr>
            <w:tcW w:w="57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YEAR</w:t>
            </w:r>
          </w:p>
        </w:tc>
        <w:tc>
          <w:tcPr>
            <w:tcW w:w="11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PUBLISHER</w:t>
            </w:r>
          </w:p>
        </w:tc>
        <w:tc>
          <w:tcPr>
            <w:tcW w:w="13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ISBN</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27"/>
                <w:szCs w:val="27"/>
              </w:rPr>
            </w:pPr>
            <w:r w:rsidRPr="00C31DD8">
              <w:rPr>
                <w:b/>
                <w:bCs/>
                <w:color w:val="000066"/>
                <w:sz w:val="18"/>
                <w:szCs w:val="18"/>
                <w:bdr w:val="none" w:sz="0" w:space="0" w:color="auto" w:frame="1"/>
              </w:rPr>
              <w:t>REVIEW</w:t>
            </w:r>
          </w:p>
        </w:tc>
      </w:tr>
      <w:tr w:rsidR="002F1581" w:rsidRPr="00C31DD8" w:rsidTr="00285D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i/>
                <w:color w:val="000066"/>
                <w:sz w:val="18"/>
                <w:szCs w:val="18"/>
              </w:rPr>
            </w:pPr>
            <w:r w:rsidRPr="00C31DD8">
              <w:rPr>
                <w:i/>
                <w:color w:val="000066"/>
                <w:sz w:val="18"/>
                <w:szCs w:val="18"/>
                <w:bdr w:val="none" w:sz="0" w:space="0" w:color="auto" w:frame="1"/>
              </w:rPr>
              <w:t>Crosscultural, Language, and Academic Development Handbook, The:  A Complete K-12 Reference Guide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Diaz-Rico, Lynne 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6th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Pearson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00"/>
                <w:sz w:val="18"/>
                <w:szCs w:val="18"/>
                <w:bdr w:val="none" w:sz="0" w:space="0" w:color="auto" w:frame="1"/>
              </w:rPr>
              <w:t>978013429325-7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p>
        </w:tc>
      </w:tr>
      <w:tr w:rsidR="002F1581" w:rsidRPr="00C31DD8" w:rsidTr="00285DBE">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b/>
                <w:bCs/>
                <w:i/>
                <w:iCs/>
                <w:color w:val="000066"/>
                <w:sz w:val="18"/>
                <w:szCs w:val="18"/>
                <w:bdr w:val="none" w:sz="0" w:space="0" w:color="auto" w:frame="1"/>
              </w:rPr>
              <w:t>AND</w:t>
            </w:r>
          </w:p>
        </w:tc>
      </w:tr>
      <w:tr w:rsidR="002F1581" w:rsidRPr="00C31DD8" w:rsidTr="00285D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i/>
                <w:color w:val="000066"/>
                <w:sz w:val="18"/>
                <w:szCs w:val="18"/>
              </w:rPr>
            </w:pPr>
            <w:r w:rsidRPr="00C31DD8">
              <w:rPr>
                <w:i/>
                <w:color w:val="000066"/>
                <w:sz w:val="18"/>
                <w:szCs w:val="18"/>
                <w:bdr w:val="none" w:sz="0" w:space="0" w:color="auto" w:frame="1"/>
              </w:rPr>
              <w:t>50 Strategies for Teaching English Language Learners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Herrell, A. &amp; Jordan,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Pearson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9780133802450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Spring 2015</w:t>
            </w:r>
          </w:p>
        </w:tc>
      </w:tr>
      <w:tr w:rsidR="002F1581" w:rsidRPr="00C31DD8" w:rsidTr="00285D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b/>
                <w:i/>
                <w:color w:val="000066"/>
                <w:sz w:val="18"/>
                <w:szCs w:val="18"/>
              </w:rPr>
            </w:pPr>
            <w:r w:rsidRPr="00C31DD8">
              <w:rPr>
                <w:b/>
                <w:i/>
                <w:color w:val="000066"/>
                <w:sz w:val="18"/>
                <w:szCs w:val="18"/>
                <w:bdr w:val="none" w:sz="0" w:space="0" w:color="auto" w:frame="1"/>
              </w:rPr>
              <w:t>AND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 </w:t>
            </w:r>
          </w:p>
        </w:tc>
      </w:tr>
      <w:tr w:rsidR="002F1581" w:rsidRPr="00C31DD8" w:rsidTr="00285D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i/>
                <w:color w:val="000066"/>
                <w:sz w:val="18"/>
                <w:szCs w:val="18"/>
              </w:rPr>
            </w:pPr>
            <w:r w:rsidRPr="00C31DD8">
              <w:rPr>
                <w:i/>
                <w:color w:val="000066"/>
                <w:sz w:val="18"/>
                <w:szCs w:val="18"/>
                <w:bdr w:val="none" w:sz="0" w:space="0" w:color="auto" w:frame="1"/>
              </w:rPr>
              <w:t>Making Content Comprehensible for English Learners: The SIOP Mode, with Enhanced Pearson eText, bound book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rPr>
              <w:t>Vogt, Echevarria</w:t>
            </w:r>
          </w:p>
          <w:p w:rsidR="002F1581" w:rsidRPr="00C31DD8" w:rsidRDefault="002F1581" w:rsidP="00285DBE">
            <w:pPr>
              <w:rPr>
                <w:color w:val="000066"/>
                <w:sz w:val="18"/>
                <w:szCs w:val="18"/>
              </w:rPr>
            </w:pPr>
            <w:r w:rsidRPr="00C31DD8">
              <w:rPr>
                <w:color w:val="000066"/>
                <w:sz w:val="18"/>
                <w:szCs w:val="18"/>
              </w:rPr>
              <w:t>And Short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5th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Pearson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00"/>
                <w:sz w:val="18"/>
                <w:szCs w:val="18"/>
                <w:bdr w:val="none" w:sz="0" w:space="0" w:color="auto" w:frame="1"/>
              </w:rPr>
              <w:t>9780134403298 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2F1581" w:rsidRPr="00C31DD8" w:rsidRDefault="002F1581" w:rsidP="00285DBE">
            <w:pPr>
              <w:rPr>
                <w:color w:val="000066"/>
                <w:sz w:val="18"/>
                <w:szCs w:val="18"/>
              </w:rPr>
            </w:pPr>
            <w:r w:rsidRPr="00C31DD8">
              <w:rPr>
                <w:color w:val="000066"/>
                <w:sz w:val="18"/>
                <w:szCs w:val="18"/>
                <w:bdr w:val="none" w:sz="0" w:space="0" w:color="auto" w:frame="1"/>
              </w:rPr>
              <w:t>Fall 2016</w:t>
            </w:r>
          </w:p>
        </w:tc>
      </w:tr>
    </w:tbl>
    <w:p w:rsidR="002F1581" w:rsidRDefault="002F1581"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CA09A4">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
          <w:bCs/>
        </w:rPr>
        <w:lastRenderedPageBreak/>
        <w:t xml:space="preserve">Course Objectives:  </w:t>
      </w:r>
    </w:p>
    <w:p w:rsidR="00CA09A4" w:rsidRDefault="00CA09A4" w:rsidP="00CA09A4">
      <w:pPr>
        <w:autoSpaceDE w:val="0"/>
        <w:autoSpaceDN w:val="0"/>
        <w:adjustRightInd w:val="0"/>
        <w:rPr>
          <w:rFonts w:ascii="TimesNewRomanPS-BoldMT-Identity" w:hAnsi="TimesNewRomanPS-BoldMT-Identity" w:cs="TimesNewRomanPS-BoldMT-Identity"/>
          <w:bCs/>
        </w:rPr>
      </w:pPr>
    </w:p>
    <w:p w:rsidR="00CA09A4" w:rsidRDefault="00CA09A4" w:rsidP="00CA09A4">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Students will:</w:t>
      </w:r>
    </w:p>
    <w:p w:rsidR="00CA09A4" w:rsidRPr="00395D7E" w:rsidRDefault="00CA09A4" w:rsidP="00CA09A4">
      <w:pPr>
        <w:numPr>
          <w:ilvl w:val="0"/>
          <w:numId w:val="1"/>
        </w:numPr>
        <w:rPr>
          <w:rFonts w:ascii="TimesNewRomanPS-BoldMT-Identity" w:hAnsi="TimesNewRomanPS-BoldMT-Identity"/>
        </w:rPr>
      </w:pPr>
      <w:r>
        <w:rPr>
          <w:rFonts w:ascii="TimesNewRomanPS-BoldMT-Identity" w:hAnsi="TimesNewRomanPS-BoldMT-Identity"/>
        </w:rPr>
        <w:t>Understand research-based strategies for teaching English Language Learners and apply these strategies to lesson planning</w:t>
      </w:r>
      <w:r w:rsidRPr="00395D7E">
        <w:rPr>
          <w:rFonts w:ascii="TimesNewRomanPS-BoldMT-Identity" w:hAnsi="TimesNewRomanPS-BoldMT-Identity"/>
        </w:rPr>
        <w:t>.</w:t>
      </w:r>
    </w:p>
    <w:p w:rsidR="00CA09A4" w:rsidRPr="00FC0CAC" w:rsidRDefault="00CA09A4" w:rsidP="00CA09A4">
      <w:pPr>
        <w:numPr>
          <w:ilvl w:val="0"/>
          <w:numId w:val="1"/>
        </w:numPr>
        <w:rPr>
          <w:rFonts w:ascii="TimesNewRomanPS-BoldMT-Identity" w:hAnsi="TimesNewRomanPS-BoldMT-Identity"/>
        </w:rPr>
      </w:pPr>
      <w:r w:rsidRPr="00395D7E">
        <w:rPr>
          <w:rFonts w:ascii="TimesNewRomanPS-BoldMT-Identity" w:hAnsi="TimesNewRomanPS-BoldMT-Identity"/>
        </w:rPr>
        <w:t xml:space="preserve">Analyze various </w:t>
      </w:r>
      <w:r>
        <w:rPr>
          <w:rFonts w:ascii="TimesNewRomanPS-BoldMT-Identity" w:hAnsi="TimesNewRomanPS-BoldMT-Identity"/>
        </w:rPr>
        <w:t xml:space="preserve">applications of instructional strategies to best support English language proficiency for students.  </w:t>
      </w:r>
    </w:p>
    <w:p w:rsidR="00CA09A4" w:rsidRDefault="00CA09A4" w:rsidP="00CA09A4">
      <w:pPr>
        <w:numPr>
          <w:ilvl w:val="0"/>
          <w:numId w:val="1"/>
        </w:numPr>
        <w:rPr>
          <w:rFonts w:ascii="TimesNewRomanPS-BoldMT-Identity" w:hAnsi="TimesNewRomanPS-BoldMT-Identity"/>
        </w:rPr>
      </w:pPr>
      <w:r>
        <w:rPr>
          <w:rFonts w:ascii="TimesNewRomanPS-BoldMT-Identity" w:hAnsi="TimesNewRomanPS-BoldMT-Identity"/>
        </w:rPr>
        <w:t>Understand the stages of second language acquisition.</w:t>
      </w:r>
    </w:p>
    <w:p w:rsidR="00CA09A4" w:rsidRPr="00A40FC6" w:rsidRDefault="00CA09A4" w:rsidP="00CA09A4">
      <w:pPr>
        <w:numPr>
          <w:ilvl w:val="0"/>
          <w:numId w:val="1"/>
        </w:numPr>
        <w:rPr>
          <w:rFonts w:ascii="TimesNewRomanPS-BoldMT-Identity" w:hAnsi="TimesNewRomanPS-BoldMT-Identity"/>
        </w:rPr>
      </w:pPr>
      <w:r>
        <w:rPr>
          <w:rFonts w:ascii="TimesNewRomanPS-BoldMT-Identity" w:hAnsi="TimesNewRomanPS-BoldMT-Identity"/>
        </w:rPr>
        <w:t>Examine the Sheltered Instruction Observation Protocol (SIOP) and apply the SIOP model to design quality, differentiated lessons to meet the needs of ELL students.</w:t>
      </w:r>
    </w:p>
    <w:p w:rsidR="002F1581" w:rsidRPr="00C31DD8" w:rsidRDefault="002F1581" w:rsidP="002F1581">
      <w:pPr>
        <w:tabs>
          <w:tab w:val="left" w:pos="-720"/>
        </w:tabs>
        <w:suppressAutoHyphens/>
        <w:ind w:right="-360"/>
        <w:jc w:val="both"/>
        <w:rPr>
          <w:b/>
          <w:spacing w:val="-3"/>
          <w:sz w:val="22"/>
          <w:szCs w:val="22"/>
        </w:rPr>
      </w:pPr>
    </w:p>
    <w:p w:rsidR="00CA09A4" w:rsidRPr="0040392D" w:rsidRDefault="00CA09A4" w:rsidP="00CA09A4">
      <w:r w:rsidRPr="0040392D">
        <w:rPr>
          <w:b/>
        </w:rPr>
        <w:t>Methods Of Instruction:</w:t>
      </w:r>
      <w:r>
        <w:rPr>
          <w:b/>
        </w:rPr>
        <w:t xml:space="preserve"> </w:t>
      </w:r>
      <w:r w:rsidRPr="0040392D">
        <w:rPr>
          <w:b/>
        </w:rPr>
        <w:t xml:space="preserve"> </w:t>
      </w:r>
      <w:r w:rsidRPr="0040392D">
        <w:t xml:space="preserve">The delivery system for the course will consist of internet supported instruction utilizing several of the Blackboard components. Instructional methods may include, but will not be limited to, the following:  lecture &amp; notes via PowerPoint, use of Discussion Board, </w:t>
      </w:r>
      <w:r>
        <w:t>online assignments,</w:t>
      </w:r>
      <w:r w:rsidRPr="0040392D">
        <w:t xml:space="preserve"> exams.</w:t>
      </w:r>
    </w:p>
    <w:p w:rsidR="001D0D8A" w:rsidRDefault="001D0D8A" w:rsidP="001D0D8A">
      <w:pPr>
        <w:autoSpaceDE w:val="0"/>
        <w:autoSpaceDN w:val="0"/>
        <w:adjustRightInd w:val="0"/>
        <w:rPr>
          <w:rFonts w:ascii="TimesNewRomanPSMT-Identity-H" w:hAnsi="TimesNewRomanPSMT-Identity-H" w:cs="TimesNewRomanPSMT-Identity-H"/>
        </w:rPr>
      </w:pPr>
    </w:p>
    <w:p w:rsidR="001D0D8A" w:rsidRDefault="001D0D8A" w:rsidP="001D0D8A">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rsidR="001D0D8A" w:rsidRDefault="001D0D8A" w:rsidP="001D0D8A">
      <w:pPr>
        <w:autoSpaceDE w:val="0"/>
        <w:autoSpaceDN w:val="0"/>
        <w:adjustRightInd w:val="0"/>
        <w:rPr>
          <w:rFonts w:ascii="TimesNewRomanPS-BoldMT-Identity" w:hAnsi="TimesNewRomanPS-BoldMT-Identity" w:cs="TimesNewRomanPS-BoldMT-Identity"/>
          <w:b/>
          <w:bCs/>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knowledge of educational concepts and theories within the conventions of academic discourse will be assessed through written assignments. Criteria for evaluation will be based on both content and mechanics. Integration of information from lectures, readings, discussions, and field experiences will be taken into consideration, as will correct and appropriate format and organization. </w:t>
      </w:r>
      <w:r>
        <w:rPr>
          <w:rFonts w:ascii="TimesNewRomanPS-BoldMT-Identity" w:hAnsi="TimesNewRomanPS-BoldMT-Identity" w:cs="TimesNewRomanPS-BoldMT-Identity"/>
          <w:b/>
          <w:bCs/>
        </w:rPr>
        <w:t>Written work in this course must be prepared according to APA style. An APA Manual (6</w:t>
      </w:r>
      <w:r w:rsidRPr="007E203D">
        <w:rPr>
          <w:rFonts w:ascii="TimesNewRomanPS-BoldMT-Identity" w:hAnsi="TimesNewRomanPS-BoldMT-Identity" w:cs="TimesNewRomanPS-BoldMT-Identity"/>
          <w:b/>
          <w:bCs/>
          <w:vertAlign w:val="superscript"/>
        </w:rPr>
        <w:t>th</w:t>
      </w:r>
      <w:r>
        <w:rPr>
          <w:rFonts w:ascii="TimesNewRomanPS-BoldMT-Identity" w:hAnsi="TimesNewRomanPS-BoldMT-Identity" w:cs="TimesNewRomanPS-BoldMT-Identity"/>
          <w:b/>
          <w:bCs/>
        </w:rPr>
        <w:t xml:space="preserve"> edition) is also recommended for this course.</w:t>
      </w:r>
    </w:p>
    <w:p w:rsidR="001D0D8A" w:rsidRDefault="001D0D8A" w:rsidP="001D0D8A">
      <w:pPr>
        <w:autoSpaceDE w:val="0"/>
        <w:autoSpaceDN w:val="0"/>
        <w:adjustRightInd w:val="0"/>
        <w:rPr>
          <w:rFonts w:ascii="TimesNewRomanPSMT-Identity-H" w:hAnsi="TimesNewRomanPSMT-Identity-H" w:cs="TimesNewRomanPSMT-Identity-H"/>
        </w:rPr>
      </w:pPr>
    </w:p>
    <w:p w:rsidR="001D0D8A" w:rsidRPr="008771CB" w:rsidRDefault="001D0D8A" w:rsidP="001D0D8A">
      <w:pPr>
        <w:autoSpaceDE w:val="0"/>
        <w:autoSpaceDN w:val="0"/>
        <w:adjustRightInd w:val="0"/>
        <w:rPr>
          <w:rFonts w:ascii="TimesNewRomanPSMT-Identity-H" w:hAnsi="TimesNewRomanPSMT-Identity-H" w:cs="TimesNewRomanPSMT-Identity-H"/>
        </w:rPr>
      </w:pPr>
    </w:p>
    <w:p w:rsidR="00C54751" w:rsidRDefault="001D0D8A" w:rsidP="00C54751">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sidRPr="00C54751">
        <w:rPr>
          <w:rFonts w:ascii="TimesNewRomanPSMT-Identity-H" w:hAnsi="TimesNewRomanPSMT-Identity-H" w:cs="TimesNewRomanPSMT-Identity-H"/>
        </w:rPr>
        <w:t xml:space="preserve">The student will read all assigned materials, and participate in class discussions as assigned </w:t>
      </w:r>
      <w:r w:rsidR="00A40FC6">
        <w:rPr>
          <w:rFonts w:ascii="TimesNewRomanPSMT-Identity-H" w:hAnsi="TimesNewRomanPSMT-Identity-H" w:cs="TimesNewRomanPSMT-Identity-H"/>
        </w:rPr>
        <w:t xml:space="preserve">4 Discussion </w:t>
      </w:r>
      <w:r w:rsidR="00947DB0">
        <w:rPr>
          <w:rFonts w:ascii="TimesNewRomanPSMT-Identity-H" w:hAnsi="TimesNewRomanPSMT-Identity-H" w:cs="TimesNewRomanPSMT-Identity-H"/>
        </w:rPr>
        <w:t xml:space="preserve">Board </w:t>
      </w:r>
      <w:r w:rsidR="00A40FC6">
        <w:rPr>
          <w:rFonts w:ascii="TimesNewRomanPSMT-Identity-H" w:hAnsi="TimesNewRomanPSMT-Identity-H" w:cs="TimesNewRomanPSMT-Identity-H"/>
        </w:rPr>
        <w:t xml:space="preserve">Questions at 25 pts each </w:t>
      </w:r>
      <w:r w:rsidRPr="00C54751">
        <w:rPr>
          <w:rFonts w:ascii="TimesNewRomanPSMT-Identity-H" w:hAnsi="TimesNewRomanPSMT-Identity-H" w:cs="TimesNewRomanPSMT-Identity-H"/>
        </w:rPr>
        <w:t>(</w:t>
      </w:r>
      <w:r w:rsidR="00A40FC6">
        <w:rPr>
          <w:rFonts w:ascii="TimesNewRomanPSMT-Identity-H" w:hAnsi="TimesNewRomanPSMT-Identity-H" w:cs="TimesNewRomanPSMT-Identity-H"/>
        </w:rPr>
        <w:t>10</w:t>
      </w:r>
      <w:r w:rsidR="001F0F84">
        <w:rPr>
          <w:rFonts w:ascii="TimesNewRomanPSMT-Identity-H" w:hAnsi="TimesNewRomanPSMT-Identity-H" w:cs="TimesNewRomanPSMT-Identity-H"/>
        </w:rPr>
        <w:t>0</w:t>
      </w:r>
      <w:r w:rsidRPr="00C54751">
        <w:rPr>
          <w:rFonts w:ascii="TimesNewRomanPSMT-Identity-H" w:hAnsi="TimesNewRomanPSMT-Identity-H" w:cs="TimesNewRomanPSMT-Identity-H"/>
        </w:rPr>
        <w:t xml:space="preserve"> points).  </w:t>
      </w:r>
    </w:p>
    <w:p w:rsidR="00C54751" w:rsidRPr="001F0F84" w:rsidRDefault="00C54751" w:rsidP="001F0F84">
      <w:pPr>
        <w:rPr>
          <w:rFonts w:ascii="TimesNewRomanPSMT-Identity-H" w:hAnsi="TimesNewRomanPSMT-Identity-H" w:cs="TimesNewRomanPSMT-Identity-H"/>
        </w:rPr>
      </w:pPr>
    </w:p>
    <w:p w:rsidR="00C54751" w:rsidRDefault="001D0D8A" w:rsidP="001D0D8A">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sidRPr="00C54751">
        <w:rPr>
          <w:rFonts w:ascii="TimesNewRomanPSMT-Identity-H" w:hAnsi="TimesNewRomanPSMT-Identity-H" w:cs="TimesNewRomanPSMT-Identity-H"/>
        </w:rPr>
        <w:t xml:space="preserve">The student will </w:t>
      </w:r>
      <w:r w:rsidR="00A40FC6">
        <w:rPr>
          <w:rFonts w:ascii="TimesNewRomanPSMT-Identity-H" w:hAnsi="TimesNewRomanPSMT-Identity-H" w:cs="TimesNewRomanPSMT-Identity-H"/>
        </w:rPr>
        <w:t xml:space="preserve">read the chapters in </w:t>
      </w:r>
      <w:r w:rsidR="00A40FC6" w:rsidRPr="003A684D">
        <w:rPr>
          <w:rFonts w:ascii="TimesNewRomanPSMT-Identity-H" w:hAnsi="TimesNewRomanPSMT-Identity-H" w:cs="TimesNewRomanPSMT-Identity-H"/>
          <w:i/>
        </w:rPr>
        <w:t xml:space="preserve">the </w:t>
      </w:r>
      <w:r w:rsidR="003A684D" w:rsidRPr="003A684D">
        <w:rPr>
          <w:rFonts w:ascii="TimesNewRomanPSMT-Identity-H" w:hAnsi="TimesNewRomanPSMT-Identity-H" w:cs="TimesNewRomanPSMT-Identity-H"/>
          <w:i/>
        </w:rPr>
        <w:t xml:space="preserve">Making Content Comprehensible for English Learners- The SIOP Model </w:t>
      </w:r>
      <w:r w:rsidR="003A684D" w:rsidRPr="003A684D">
        <w:rPr>
          <w:rFonts w:ascii="TimesNewRomanPSMT-Identity-H" w:hAnsi="TimesNewRomanPSMT-Identity-H" w:cs="TimesNewRomanPSMT-Identity-H"/>
        </w:rPr>
        <w:t>by Echevarria</w:t>
      </w:r>
      <w:r w:rsidR="003A684D">
        <w:rPr>
          <w:rFonts w:ascii="TimesNewRomanPSMT-Identity-H" w:hAnsi="TimesNewRomanPSMT-Identity-H" w:cs="TimesNewRomanPSMT-Identity-H"/>
        </w:rPr>
        <w:t xml:space="preserve"> </w:t>
      </w:r>
      <w:r w:rsidR="00A40FC6">
        <w:rPr>
          <w:rFonts w:ascii="TimesNewRomanPSMT-Identity-H" w:hAnsi="TimesNewRomanPSMT-Identity-H" w:cs="TimesNewRomanPSMT-Identity-H"/>
        </w:rPr>
        <w:t xml:space="preserve"> and </w:t>
      </w:r>
      <w:r w:rsidRPr="00C54751">
        <w:rPr>
          <w:rFonts w:ascii="TimesNewRomanPSMT-Identity-H" w:hAnsi="TimesNewRomanPSMT-Identity-H" w:cs="TimesNewRomanPSMT-Identity-H"/>
        </w:rPr>
        <w:t xml:space="preserve">view </w:t>
      </w:r>
      <w:r w:rsidR="003D0C0B">
        <w:rPr>
          <w:rFonts w:ascii="TimesNewRomanPSMT-Identity-H" w:hAnsi="TimesNewRomanPSMT-Identity-H" w:cs="TimesNewRomanPSMT-Identity-H"/>
        </w:rPr>
        <w:t xml:space="preserve">some of </w:t>
      </w:r>
      <w:r w:rsidRPr="00C54751">
        <w:rPr>
          <w:rFonts w:ascii="TimesNewRomanPSMT-Identity-H" w:hAnsi="TimesNewRomanPSMT-Identity-H" w:cs="TimesNewRomanPSMT-Identity-H"/>
        </w:rPr>
        <w:t>the videos for chapters 1 t</w:t>
      </w:r>
      <w:r w:rsidR="00A40FC6">
        <w:rPr>
          <w:rFonts w:ascii="TimesNewRomanPSMT-Identity-H" w:hAnsi="TimesNewRomanPSMT-Identity-H" w:cs="TimesNewRomanPSMT-Identity-H"/>
        </w:rPr>
        <w:t xml:space="preserve">hru 10 </w:t>
      </w:r>
      <w:r w:rsidRPr="00C54751">
        <w:rPr>
          <w:rFonts w:ascii="TimesNewRomanPSMT-Identity-H" w:hAnsi="TimesNewRomanPSMT-Identity-H" w:cs="TimesNewRomanPSMT-Identity-H"/>
        </w:rPr>
        <w:t xml:space="preserve">and </w:t>
      </w:r>
      <w:r w:rsidR="0087257F">
        <w:rPr>
          <w:rFonts w:ascii="TimesNewRomanPSMT-Identity-H" w:hAnsi="TimesNewRomanPSMT-Identity-H" w:cs="TimesNewRomanPSMT-Identity-H"/>
        </w:rPr>
        <w:t>complete 4 assignments</w:t>
      </w:r>
      <w:r w:rsidR="001F0F84">
        <w:rPr>
          <w:rFonts w:ascii="TimesNewRomanPSMT-Identity-H" w:hAnsi="TimesNewRomanPSMT-Identity-H" w:cs="TimesNewRomanPSMT-Identity-H"/>
        </w:rPr>
        <w:t xml:space="preserve"> </w:t>
      </w:r>
      <w:r w:rsidR="0087257F">
        <w:rPr>
          <w:rFonts w:ascii="TimesNewRomanPSMT-Identity-H" w:hAnsi="TimesNewRomanPSMT-Identity-H" w:cs="TimesNewRomanPSMT-Identity-H"/>
        </w:rPr>
        <w:t>at 5</w:t>
      </w:r>
      <w:r w:rsidR="00A40FC6">
        <w:rPr>
          <w:rFonts w:ascii="TimesNewRomanPSMT-Identity-H" w:hAnsi="TimesNewRomanPSMT-Identity-H" w:cs="TimesNewRomanPSMT-Identity-H"/>
        </w:rPr>
        <w:t xml:space="preserve">0 pts each </w:t>
      </w:r>
      <w:r w:rsidRPr="00C54751">
        <w:rPr>
          <w:rFonts w:ascii="TimesNewRomanPSMT-Identity-H" w:hAnsi="TimesNewRomanPSMT-Identity-H" w:cs="TimesNewRomanPSMT-Identity-H"/>
        </w:rPr>
        <w:t>(</w:t>
      </w:r>
      <w:r w:rsidR="00A40FC6">
        <w:rPr>
          <w:rFonts w:ascii="TimesNewRomanPSMT-Identity-H" w:hAnsi="TimesNewRomanPSMT-Identity-H" w:cs="TimesNewRomanPSMT-Identity-H"/>
        </w:rPr>
        <w:t>2</w:t>
      </w:r>
      <w:r w:rsidRPr="00C54751">
        <w:rPr>
          <w:rFonts w:ascii="TimesNewRomanPSMT-Identity-H" w:hAnsi="TimesNewRomanPSMT-Identity-H" w:cs="TimesNewRomanPSMT-Identity-H"/>
        </w:rPr>
        <w:t>00 points total).</w:t>
      </w:r>
    </w:p>
    <w:p w:rsidR="009B5239" w:rsidRPr="00A36CAC" w:rsidRDefault="009B5239" w:rsidP="00A36CAC">
      <w:pPr>
        <w:rPr>
          <w:rFonts w:ascii="TimesNewRomanPSMT-Identity-H" w:hAnsi="TimesNewRomanPSMT-Identity-H" w:cs="TimesNewRomanPSMT-Identity-H"/>
        </w:rPr>
      </w:pPr>
    </w:p>
    <w:p w:rsidR="00930FE4" w:rsidRDefault="00916852" w:rsidP="00930FE4">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sidRPr="009B5239">
        <w:rPr>
          <w:rFonts w:ascii="TimesNewRomanPSMT-Identity-H" w:hAnsi="TimesNewRomanPSMT-Identity-H" w:cs="TimesNewRomanPSMT-Identity-H"/>
        </w:rPr>
        <w:t xml:space="preserve">Students will </w:t>
      </w:r>
      <w:r w:rsidR="00A40FC6">
        <w:rPr>
          <w:rFonts w:ascii="TimesNewRomanPSMT-Identity-H" w:hAnsi="TimesNewRomanPSMT-Identity-H" w:cs="TimesNewRomanPSMT-Identity-H"/>
        </w:rPr>
        <w:t xml:space="preserve">read </w:t>
      </w:r>
      <w:r w:rsidR="00A40FC6" w:rsidRPr="00A40FC6">
        <w:rPr>
          <w:rFonts w:ascii="TimesNewRomanPSMT-Identity-H" w:hAnsi="TimesNewRomanPSMT-Identity-H" w:cs="TimesNewRomanPSMT-Identity-H"/>
          <w:i/>
        </w:rPr>
        <w:t xml:space="preserve">The Crosscultural </w:t>
      </w:r>
      <w:r w:rsidR="00947DB0">
        <w:rPr>
          <w:rFonts w:ascii="TimesNewRomanPSMT-Identity-H" w:hAnsi="TimesNewRomanPSMT-Identity-H" w:cs="TimesNewRomanPSMT-Identity-H"/>
          <w:i/>
        </w:rPr>
        <w:t xml:space="preserve"> </w:t>
      </w:r>
      <w:r w:rsidR="00A40FC6" w:rsidRPr="00A40FC6">
        <w:rPr>
          <w:rFonts w:ascii="TimesNewRomanPSMT-Identity-H" w:hAnsi="TimesNewRomanPSMT-Identity-H" w:cs="TimesNewRomanPSMT-Identity-H"/>
          <w:i/>
        </w:rPr>
        <w:t xml:space="preserve">Language, and Academic Development Handbook </w:t>
      </w:r>
      <w:r w:rsidR="00A40FC6">
        <w:rPr>
          <w:rFonts w:ascii="TimesNewRomanPSMT-Identity-H" w:hAnsi="TimesNewRomanPSMT-Identity-H" w:cs="TimesNewRomanPSMT-Identity-H"/>
        </w:rPr>
        <w:t>by Lynne T. Diaz-Rico and complete the assi</w:t>
      </w:r>
      <w:r w:rsidR="00C82F39">
        <w:rPr>
          <w:rFonts w:ascii="TimesNewRomanPSMT-Identity-H" w:hAnsi="TimesNewRomanPSMT-Identity-H" w:cs="TimesNewRomanPSMT-Identity-H"/>
        </w:rPr>
        <w:t>gnments posted for this text. 4 assignments at 5</w:t>
      </w:r>
      <w:r w:rsidR="00A40FC6">
        <w:rPr>
          <w:rFonts w:ascii="TimesNewRomanPSMT-Identity-H" w:hAnsi="TimesNewRomanPSMT-Identity-H" w:cs="TimesNewRomanPSMT-Identity-H"/>
        </w:rPr>
        <w:t>0 points each (200 points total)</w:t>
      </w:r>
    </w:p>
    <w:p w:rsidR="00A36CAC" w:rsidRPr="00A36CAC" w:rsidRDefault="00A36CAC" w:rsidP="00A36CAC">
      <w:pPr>
        <w:pStyle w:val="ListParagraph"/>
        <w:rPr>
          <w:rFonts w:ascii="TimesNewRomanPSMT-Identity-H" w:hAnsi="TimesNewRomanPSMT-Identity-H" w:cs="TimesNewRomanPSMT-Identity-H"/>
        </w:rPr>
      </w:pPr>
    </w:p>
    <w:p w:rsidR="00A36CAC" w:rsidRDefault="00A36CAC" w:rsidP="00A36CAC">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sidRPr="00C54751">
        <w:rPr>
          <w:rFonts w:ascii="TimesNewRomanPSMT-Identity-H" w:hAnsi="TimesNewRomanPSMT-Identity-H" w:cs="TimesNewRomanPSMT-Identity-H"/>
        </w:rPr>
        <w:t xml:space="preserve">The student will view the videos from </w:t>
      </w:r>
      <w:r>
        <w:rPr>
          <w:rFonts w:ascii="TimesNewRomanPSMT-Identity-H" w:hAnsi="TimesNewRomanPSMT-Identity-H" w:cs="TimesNewRomanPSMT-Identity-H"/>
        </w:rPr>
        <w:t xml:space="preserve">select </w:t>
      </w:r>
      <w:r w:rsidRPr="00C54751">
        <w:rPr>
          <w:rFonts w:ascii="TimesNewRomanPSMT-Identity-H" w:hAnsi="TimesNewRomanPSMT-Identity-H" w:cs="TimesNewRomanPSMT-Identity-H"/>
        </w:rPr>
        <w:t xml:space="preserve">chapters of the </w:t>
      </w:r>
      <w:r w:rsidRPr="006A344B">
        <w:rPr>
          <w:rFonts w:ascii="TimesNewRomanPSMT-Identity-H" w:hAnsi="TimesNewRomanPSMT-Identity-H" w:cs="TimesNewRomanPSMT-Identity-H"/>
          <w:i/>
        </w:rPr>
        <w:t>Herrell</w:t>
      </w:r>
      <w:r>
        <w:rPr>
          <w:rFonts w:ascii="TimesNewRomanPSMT-Identity-H" w:hAnsi="TimesNewRomanPSMT-Identity-H" w:cs="TimesNewRomanPSMT-Identity-H"/>
        </w:rPr>
        <w:t xml:space="preserve">, </w:t>
      </w:r>
      <w:r w:rsidRPr="00C54751">
        <w:rPr>
          <w:rFonts w:ascii="TimesNewRomanPSMT-Identity-H" w:hAnsi="TimesNewRomanPSMT-Identity-H" w:cs="TimesNewRomanPSMT-Identity-H"/>
        </w:rPr>
        <w:t xml:space="preserve">50 Strategies book and </w:t>
      </w:r>
      <w:r>
        <w:rPr>
          <w:rFonts w:ascii="TimesNewRomanPSMT-Identity-H" w:hAnsi="TimesNewRomanPSMT-Identity-H" w:cs="TimesNewRomanPSMT-Identity-H"/>
        </w:rPr>
        <w:t>write a short summary of each cluster of strategies (one summary per section, II, III, IV, and V, 100 points total).</w:t>
      </w:r>
    </w:p>
    <w:p w:rsidR="00A36CAC" w:rsidRPr="00A36CAC" w:rsidRDefault="00A36CAC" w:rsidP="00A36CAC">
      <w:pPr>
        <w:autoSpaceDE w:val="0"/>
        <w:autoSpaceDN w:val="0"/>
        <w:adjustRightInd w:val="0"/>
        <w:rPr>
          <w:rFonts w:ascii="TimesNewRomanPSMT-Identity-H" w:hAnsi="TimesNewRomanPSMT-Identity-H" w:cs="TimesNewRomanPSMT-Identity-H"/>
        </w:rPr>
      </w:pPr>
    </w:p>
    <w:p w:rsidR="00A36CAC" w:rsidRPr="00A36CAC" w:rsidRDefault="00A36CAC" w:rsidP="00A36CAC">
      <w:pPr>
        <w:pStyle w:val="ListParagraph"/>
        <w:rPr>
          <w:rFonts w:ascii="TimesNewRomanPSMT-Identity-H" w:hAnsi="TimesNewRomanPSMT-Identity-H" w:cs="TimesNewRomanPSMT-Identity-H"/>
        </w:rPr>
      </w:pPr>
    </w:p>
    <w:p w:rsidR="00A36CAC" w:rsidRPr="00AF03CB" w:rsidRDefault="00A36CAC" w:rsidP="00AF03CB">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Pr>
          <w:rFonts w:ascii="TimesNewRomanPSMT-Identity-H" w:hAnsi="TimesNewRomanPSMT-Identity-H" w:cs="TimesNewRomanPSMT-Identity-H"/>
        </w:rPr>
        <w:lastRenderedPageBreak/>
        <w:t>T</w:t>
      </w:r>
      <w:r w:rsidRPr="00C54751">
        <w:rPr>
          <w:rFonts w:ascii="TimesNewRomanPSMT-Identity-H" w:hAnsi="TimesNewRomanPSMT-Identity-H" w:cs="TimesNewRomanPSMT-Identity-H"/>
        </w:rPr>
        <w:t xml:space="preserve">he student will write a lesson plan using one of the SIOP lesson plan templates found in the </w:t>
      </w:r>
      <w:r w:rsidRPr="00A40FC6">
        <w:rPr>
          <w:rFonts w:ascii="TimesNewRomanPSMT-Identity-H" w:hAnsi="TimesNewRomanPSMT-Identity-H" w:cs="TimesNewRomanPSMT-Identity-H"/>
          <w:i/>
        </w:rPr>
        <w:t>SIOP</w:t>
      </w:r>
      <w:r w:rsidRPr="00C54751">
        <w:rPr>
          <w:rFonts w:ascii="TimesNewRomanPSMT-Identity-H" w:hAnsi="TimesNewRomanPSMT-Identity-H" w:cs="TimesNewRomanPSMT-Identity-H"/>
        </w:rPr>
        <w:t xml:space="preserve"> Book incorporating at least tw</w:t>
      </w:r>
      <w:r>
        <w:rPr>
          <w:rFonts w:ascii="TimesNewRomanPSMT-Identity-H" w:hAnsi="TimesNewRomanPSMT-Identity-H" w:cs="TimesNewRomanPSMT-Identity-H"/>
        </w:rPr>
        <w:t>o</w:t>
      </w:r>
      <w:r w:rsidR="00612ABB">
        <w:rPr>
          <w:rFonts w:ascii="TimesNewRomanPSMT-Identity-H" w:hAnsi="TimesNewRomanPSMT-Identity-H" w:cs="TimesNewRomanPSMT-Identity-H"/>
        </w:rPr>
        <w:t xml:space="preserve"> </w:t>
      </w:r>
      <w:r w:rsidR="00612ABB" w:rsidRPr="00612ABB">
        <w:rPr>
          <w:rFonts w:ascii="TimesNewRomanPSMT-Identity-H" w:hAnsi="TimesNewRomanPSMT-Identity-H" w:cs="TimesNewRomanPSMT-Identity-H"/>
          <w:i/>
        </w:rPr>
        <w:t>Herrell</w:t>
      </w:r>
      <w:r>
        <w:rPr>
          <w:rFonts w:ascii="TimesNewRomanPSMT-Identity-H" w:hAnsi="TimesNewRomanPSMT-Identity-H" w:cs="TimesNewRomanPSMT-Identity-H"/>
        </w:rPr>
        <w:t xml:space="preserve"> </w:t>
      </w:r>
      <w:r w:rsidR="00D8458C">
        <w:rPr>
          <w:rFonts w:ascii="TimesNewRomanPSMT-Identity-H" w:hAnsi="TimesNewRomanPSMT-Identity-H" w:cs="TimesNewRomanPSMT-Identity-H"/>
        </w:rPr>
        <w:t xml:space="preserve">strategies and </w:t>
      </w:r>
      <w:r>
        <w:rPr>
          <w:rFonts w:ascii="TimesNewRomanPSMT-Identity-H" w:hAnsi="TimesNewRomanPSMT-Identity-H" w:cs="TimesNewRomanPSMT-Identity-H"/>
        </w:rPr>
        <w:t>ideas found in the Diaz-Rico book (40</w:t>
      </w:r>
      <w:r w:rsidRPr="00C54751">
        <w:rPr>
          <w:rFonts w:ascii="TimesNewRomanPSMT-Identity-H" w:hAnsi="TimesNewRomanPSMT-Identity-H" w:cs="TimesNewRomanPSMT-Identity-H"/>
        </w:rPr>
        <w:t xml:space="preserve">0 points total). </w:t>
      </w:r>
      <w:r>
        <w:rPr>
          <w:rFonts w:ascii="TimesNewRomanPSMT-Identity-H" w:hAnsi="TimesNewRomanPSMT-Identity-H" w:cs="TimesNewRomanPSMT-Identity-H"/>
        </w:rPr>
        <w:t xml:space="preserve"> </w:t>
      </w:r>
    </w:p>
    <w:p w:rsidR="00930FE4" w:rsidRPr="00930FE4" w:rsidRDefault="00930FE4" w:rsidP="00930FE4">
      <w:pPr>
        <w:pStyle w:val="ListParagraph"/>
        <w:rPr>
          <w:rFonts w:ascii="Arial" w:hAnsi="Arial" w:cs="Arial"/>
          <w:color w:val="000000"/>
        </w:rPr>
      </w:pPr>
    </w:p>
    <w:p w:rsidR="00930FE4" w:rsidRPr="00AF03CB" w:rsidRDefault="00930FE4" w:rsidP="00930FE4">
      <w:pPr>
        <w:pStyle w:val="ListParagraph"/>
        <w:numPr>
          <w:ilvl w:val="0"/>
          <w:numId w:val="4"/>
        </w:numPr>
        <w:autoSpaceDE w:val="0"/>
        <w:autoSpaceDN w:val="0"/>
        <w:adjustRightInd w:val="0"/>
        <w:ind w:left="270" w:hanging="270"/>
        <w:rPr>
          <w:rFonts w:ascii="TimesNewRomanPSMT-Identity-H" w:hAnsi="TimesNewRomanPSMT-Identity-H" w:cs="TimesNewRomanPSMT-Identity-H"/>
          <w:u w:val="single"/>
        </w:rPr>
      </w:pPr>
      <w:r w:rsidRPr="00930FE4">
        <w:rPr>
          <w:color w:val="000000"/>
        </w:rPr>
        <w:t>Structured Field Experiences</w:t>
      </w:r>
      <w:r>
        <w:rPr>
          <w:color w:val="000000"/>
        </w:rPr>
        <w:t xml:space="preserve">.  </w:t>
      </w:r>
      <w:r w:rsidRPr="00930FE4">
        <w:rPr>
          <w:b/>
          <w:color w:val="000000"/>
        </w:rPr>
        <w:t>8 hours</w:t>
      </w:r>
      <w:r>
        <w:rPr>
          <w:color w:val="000000"/>
        </w:rPr>
        <w:t xml:space="preserve">.  </w:t>
      </w:r>
      <w:r w:rsidRPr="00930FE4">
        <w:rPr>
          <w:color w:val="000000"/>
        </w:rPr>
        <w:t xml:space="preserve">The teacher education field experiences begin with the initial education course. Field experiences are designed to offer interactive, continuous, sustained exposure to the complexities exhibited within the classroom environment. The field experience progressively intensifies and increases the student’s involvement to a full-day clinical teaching or internship experience as the culminating event of the teacher preparation program. </w:t>
      </w:r>
      <w:r w:rsidRPr="00930FE4">
        <w:rPr>
          <w:color w:val="000000"/>
          <w:u w:val="single"/>
        </w:rPr>
        <w:t>For all courses with documented minimum field experience hours, successful completion and documentation of those hours is required for course credit.</w:t>
      </w:r>
      <w:r>
        <w:rPr>
          <w:color w:val="000000"/>
          <w:u w:val="single"/>
        </w:rPr>
        <w:t xml:space="preserve"> (100 points)</w:t>
      </w:r>
      <w:r w:rsidR="00AF03CB">
        <w:rPr>
          <w:color w:val="000000"/>
          <w:u w:val="single"/>
        </w:rPr>
        <w:t>.</w:t>
      </w:r>
    </w:p>
    <w:p w:rsidR="00AF03CB" w:rsidRPr="00AF03CB" w:rsidRDefault="00AF03CB" w:rsidP="00AF03CB">
      <w:pPr>
        <w:pStyle w:val="ListParagraph"/>
        <w:rPr>
          <w:rFonts w:ascii="TimesNewRomanPSMT-Identity-H" w:hAnsi="TimesNewRomanPSMT-Identity-H" w:cs="TimesNewRomanPSMT-Identity-H"/>
          <w:u w:val="single"/>
        </w:rPr>
      </w:pPr>
    </w:p>
    <w:p w:rsidR="00AF03CB" w:rsidRPr="00AF03CB" w:rsidRDefault="00AF03CB" w:rsidP="00AF03CB">
      <w:pPr>
        <w:pStyle w:val="ListParagraph"/>
        <w:numPr>
          <w:ilvl w:val="0"/>
          <w:numId w:val="4"/>
        </w:numPr>
        <w:autoSpaceDE w:val="0"/>
        <w:autoSpaceDN w:val="0"/>
        <w:adjustRightInd w:val="0"/>
        <w:ind w:left="270" w:hanging="270"/>
        <w:rPr>
          <w:rFonts w:ascii="TimesNewRomanPSMT-Identity-H" w:hAnsi="TimesNewRomanPSMT-Identity-H" w:cs="TimesNewRomanPSMT-Identity-H"/>
        </w:rPr>
      </w:pPr>
      <w:r>
        <w:rPr>
          <w:rFonts w:ascii="TimesNewRomanPSMT-Identity-H" w:hAnsi="TimesNewRomanPSMT-Identity-H" w:cs="TimesNewRomanPSMT-Identity-H"/>
        </w:rPr>
        <w:t>The student will write a final reflection paper, approximately two to three pages in length, reflecting on course activities and learning experiences (50 points).  The reflection paper should include a summary of learning from the course, the most beneficial course components/activities, areas you would have liked to explore further, and how you plan to use course learning.</w:t>
      </w:r>
    </w:p>
    <w:p w:rsidR="001D0D8A" w:rsidRPr="00F67E99" w:rsidRDefault="001D0D8A" w:rsidP="00F67E99">
      <w:pPr>
        <w:autoSpaceDE w:val="0"/>
        <w:autoSpaceDN w:val="0"/>
        <w:adjustRightInd w:val="0"/>
        <w:rPr>
          <w:rFonts w:ascii="TimesNewRomanPSMT-Identity-H" w:hAnsi="TimesNewRomanPSMT-Identity-H" w:cs="TimesNewRomanPSMT-Identity-H"/>
        </w:rPr>
      </w:pPr>
    </w:p>
    <w:p w:rsidR="00612ABB" w:rsidRDefault="00612ABB" w:rsidP="00612ABB">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Class Grading System:</w:t>
      </w:r>
    </w:p>
    <w:p w:rsidR="00612ABB" w:rsidRDefault="00612ABB" w:rsidP="00612ABB">
      <w:pPr>
        <w:pStyle w:val="ListParagraph"/>
        <w:autoSpaceDE w:val="0"/>
        <w:autoSpaceDN w:val="0"/>
        <w:adjustRightInd w:val="0"/>
        <w:ind w:left="0"/>
        <w:rPr>
          <w:rFonts w:ascii="TimesNewRomanPSMT-Identity-H" w:hAnsi="TimesNewRomanPSMT-Identity-H" w:cs="TimesNewRomanPSMT-Identity-H"/>
        </w:rPr>
      </w:pPr>
    </w:p>
    <w:tbl>
      <w:tblPr>
        <w:tblStyle w:val="TableGrid"/>
        <w:tblW w:w="0" w:type="auto"/>
        <w:tblLook w:val="04A0" w:firstRow="1" w:lastRow="0" w:firstColumn="1" w:lastColumn="0" w:noHBand="0" w:noVBand="1"/>
      </w:tblPr>
      <w:tblGrid>
        <w:gridCol w:w="4478"/>
        <w:gridCol w:w="4378"/>
      </w:tblGrid>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Assignments</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Points</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Discussion Board Questions</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100</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sidRPr="003A684D">
              <w:rPr>
                <w:rFonts w:ascii="TimesNewRomanPSMT-Identity-H" w:hAnsi="TimesNewRomanPSMT-Identity-H" w:cs="TimesNewRomanPSMT-Identity-H"/>
                <w:i/>
              </w:rPr>
              <w:t xml:space="preserve">Making Content Comprehensible for English Learners- The SIOP Model </w:t>
            </w:r>
            <w:r w:rsidRPr="003A684D">
              <w:rPr>
                <w:rFonts w:ascii="TimesNewRomanPSMT-Identity-H" w:hAnsi="TimesNewRomanPSMT-Identity-H" w:cs="TimesNewRomanPSMT-Identity-H"/>
              </w:rPr>
              <w:t>by Echevarria</w:t>
            </w:r>
            <w:r>
              <w:rPr>
                <w:rFonts w:ascii="TimesNewRomanPSMT-Identity-H" w:hAnsi="TimesNewRomanPSMT-Identity-H" w:cs="TimesNewRomanPSMT-Identity-H"/>
              </w:rPr>
              <w:t xml:space="preserve"> Assignments</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p>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200</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sidRPr="00A40FC6">
              <w:rPr>
                <w:rFonts w:ascii="TimesNewRomanPSMT-Identity-H" w:hAnsi="TimesNewRomanPSMT-Identity-H" w:cs="TimesNewRomanPSMT-Identity-H"/>
                <w:i/>
              </w:rPr>
              <w:t xml:space="preserve">The Crosscultural </w:t>
            </w:r>
            <w:r>
              <w:rPr>
                <w:rFonts w:ascii="TimesNewRomanPSMT-Identity-H" w:hAnsi="TimesNewRomanPSMT-Identity-H" w:cs="TimesNewRomanPSMT-Identity-H"/>
                <w:i/>
              </w:rPr>
              <w:t xml:space="preserve"> </w:t>
            </w:r>
            <w:r w:rsidRPr="00A40FC6">
              <w:rPr>
                <w:rFonts w:ascii="TimesNewRomanPSMT-Identity-H" w:hAnsi="TimesNewRomanPSMT-Identity-H" w:cs="TimesNewRomanPSMT-Identity-H"/>
                <w:i/>
              </w:rPr>
              <w:t xml:space="preserve">Language, and Academic Development Handbook </w:t>
            </w:r>
            <w:r>
              <w:rPr>
                <w:rFonts w:ascii="TimesNewRomanPSMT-Identity-H" w:hAnsi="TimesNewRomanPSMT-Identity-H" w:cs="TimesNewRomanPSMT-Identity-H"/>
              </w:rPr>
              <w:t>by Lynne T. Diaz-Rico</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p>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200</w:t>
            </w:r>
          </w:p>
        </w:tc>
      </w:tr>
      <w:tr w:rsidR="00612ABB" w:rsidTr="00285DBE">
        <w:tc>
          <w:tcPr>
            <w:tcW w:w="4788" w:type="dxa"/>
          </w:tcPr>
          <w:p w:rsidR="00612ABB" w:rsidRPr="00612ABB" w:rsidRDefault="00612ABB" w:rsidP="00285DBE">
            <w:pPr>
              <w:pStyle w:val="ListParagraph"/>
              <w:autoSpaceDE w:val="0"/>
              <w:autoSpaceDN w:val="0"/>
              <w:adjustRightInd w:val="0"/>
              <w:ind w:left="0"/>
              <w:rPr>
                <w:rFonts w:ascii="TimesNewRomanPSMT-Identity-H" w:hAnsi="TimesNewRomanPSMT-Identity-H" w:cs="TimesNewRomanPSMT-Identity-H"/>
                <w:i/>
              </w:rPr>
            </w:pPr>
            <w:r w:rsidRPr="00612ABB">
              <w:rPr>
                <w:i/>
                <w:bdr w:val="none" w:sz="0" w:space="0" w:color="auto" w:frame="1"/>
              </w:rPr>
              <w:t xml:space="preserve">50 Strategies for Teaching English Language Learners by </w:t>
            </w:r>
            <w:r w:rsidRPr="00612ABB">
              <w:rPr>
                <w:bdr w:val="none" w:sz="0" w:space="0" w:color="auto" w:frame="1"/>
              </w:rPr>
              <w:t>Herrell</w:t>
            </w:r>
            <w:r>
              <w:rPr>
                <w:bdr w:val="none" w:sz="0" w:space="0" w:color="auto" w:frame="1"/>
              </w:rPr>
              <w:t xml:space="preserve"> – Section Summaries</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p>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100</w:t>
            </w:r>
          </w:p>
        </w:tc>
      </w:tr>
      <w:tr w:rsidR="00612ABB" w:rsidTr="00285DBE">
        <w:tc>
          <w:tcPr>
            <w:tcW w:w="4788" w:type="dxa"/>
          </w:tcPr>
          <w:p w:rsidR="00612ABB" w:rsidRDefault="00612ABB" w:rsidP="00612ABB">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SIOP Lesson Plan (1)</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400</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Field Experience 8 hours</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100</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Reflection</w:t>
            </w:r>
          </w:p>
        </w:tc>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100</w:t>
            </w:r>
          </w:p>
        </w:tc>
      </w:tr>
      <w:tr w:rsidR="00612ABB" w:rsidTr="00285DBE">
        <w:tc>
          <w:tcPr>
            <w:tcW w:w="4788" w:type="dxa"/>
          </w:tcPr>
          <w:p w:rsidR="00612ABB" w:rsidRDefault="00612ABB" w:rsidP="00285DBE">
            <w:pPr>
              <w:pStyle w:val="ListParagraph"/>
              <w:autoSpaceDE w:val="0"/>
              <w:autoSpaceDN w:val="0"/>
              <w:adjustRightInd w:val="0"/>
              <w:ind w:left="0"/>
              <w:rPr>
                <w:rFonts w:ascii="TimesNewRomanPSMT-Identity-H" w:hAnsi="TimesNewRomanPSMT-Identity-H" w:cs="TimesNewRomanPSMT-Identity-H"/>
              </w:rPr>
            </w:pPr>
          </w:p>
        </w:tc>
        <w:tc>
          <w:tcPr>
            <w:tcW w:w="4788" w:type="dxa"/>
          </w:tcPr>
          <w:p w:rsidR="00612ABB" w:rsidRDefault="00612ABB" w:rsidP="00612ABB">
            <w:pPr>
              <w:pStyle w:val="ListParagraph"/>
              <w:autoSpaceDE w:val="0"/>
              <w:autoSpaceDN w:val="0"/>
              <w:adjustRightInd w:val="0"/>
              <w:ind w:left="0"/>
              <w:rPr>
                <w:rFonts w:ascii="TimesNewRomanPSMT-Identity-H" w:hAnsi="TimesNewRomanPSMT-Identity-H" w:cs="TimesNewRomanPSMT-Identity-H"/>
              </w:rPr>
            </w:pPr>
            <w:r>
              <w:rPr>
                <w:rFonts w:ascii="TimesNewRomanPSMT-Identity-H" w:hAnsi="TimesNewRomanPSMT-Identity-H" w:cs="TimesNewRomanPSMT-Identity-H"/>
              </w:rPr>
              <w:t>1200 points total</w:t>
            </w:r>
          </w:p>
        </w:tc>
      </w:tr>
    </w:tbl>
    <w:p w:rsidR="00612ABB" w:rsidRPr="009B5239" w:rsidRDefault="00612ABB" w:rsidP="00612ABB">
      <w:pPr>
        <w:pStyle w:val="ListParagraph"/>
        <w:autoSpaceDE w:val="0"/>
        <w:autoSpaceDN w:val="0"/>
        <w:adjustRightInd w:val="0"/>
        <w:ind w:left="0"/>
        <w:rPr>
          <w:rFonts w:ascii="TimesNewRomanPSMT-Identity-H" w:hAnsi="TimesNewRomanPSMT-Identity-H" w:cs="TimesNewRomanPSMT-Identity-H"/>
        </w:rPr>
      </w:pPr>
    </w:p>
    <w:p w:rsidR="00612ABB" w:rsidRDefault="00612ABB" w:rsidP="00612ABB">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1200 – 1080 = A</w:t>
      </w:r>
    </w:p>
    <w:p w:rsidR="00612ABB" w:rsidRDefault="00D50C8B" w:rsidP="00612ABB">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1079</w:t>
      </w:r>
      <w:r w:rsidR="00612ABB">
        <w:rPr>
          <w:rFonts w:ascii="TimesNewRomanPSMT-Identity-H" w:hAnsi="TimesNewRomanPSMT-Identity-H" w:cs="TimesNewRomanPSMT-Identity-H"/>
        </w:rPr>
        <w:t xml:space="preserve"> – </w:t>
      </w:r>
      <w:r>
        <w:rPr>
          <w:rFonts w:ascii="TimesNewRomanPSMT-Identity-H" w:hAnsi="TimesNewRomanPSMT-Identity-H" w:cs="TimesNewRomanPSMT-Identity-H"/>
        </w:rPr>
        <w:t>96</w:t>
      </w:r>
      <w:r w:rsidR="00612ABB">
        <w:rPr>
          <w:rFonts w:ascii="TimesNewRomanPSMT-Identity-H" w:hAnsi="TimesNewRomanPSMT-Identity-H" w:cs="TimesNewRomanPSMT-Identity-H"/>
        </w:rPr>
        <w:t>0 = B</w:t>
      </w:r>
    </w:p>
    <w:p w:rsidR="00612ABB" w:rsidRDefault="00D50C8B" w:rsidP="00612ABB">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95</w:t>
      </w:r>
      <w:r w:rsidR="00612ABB">
        <w:rPr>
          <w:rFonts w:ascii="TimesNewRomanPS-BoldMT-Identity" w:hAnsi="TimesNewRomanPS-BoldMT-Identity" w:cs="TimesNewRomanPS-BoldMT-Identity"/>
          <w:bCs/>
        </w:rPr>
        <w:t xml:space="preserve">9 – </w:t>
      </w:r>
      <w:r>
        <w:rPr>
          <w:rFonts w:ascii="TimesNewRomanPS-BoldMT-Identity" w:hAnsi="TimesNewRomanPS-BoldMT-Identity" w:cs="TimesNewRomanPS-BoldMT-Identity"/>
          <w:bCs/>
        </w:rPr>
        <w:t>84</w:t>
      </w:r>
      <w:r w:rsidR="00612ABB">
        <w:rPr>
          <w:rFonts w:ascii="TimesNewRomanPS-BoldMT-Identity" w:hAnsi="TimesNewRomanPS-BoldMT-Identity" w:cs="TimesNewRomanPS-BoldMT-Identity"/>
          <w:bCs/>
        </w:rPr>
        <w:t>0 = C</w:t>
      </w:r>
    </w:p>
    <w:p w:rsidR="00612ABB" w:rsidRDefault="00D50C8B" w:rsidP="00612ABB">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839</w:t>
      </w:r>
      <w:r w:rsidR="00612ABB">
        <w:rPr>
          <w:rFonts w:ascii="TimesNewRomanPS-BoldMT-Identity" w:hAnsi="TimesNewRomanPS-BoldMT-Identity" w:cs="TimesNewRomanPS-BoldMT-Identity"/>
          <w:bCs/>
        </w:rPr>
        <w:t xml:space="preserve"> –</w:t>
      </w:r>
      <w:r>
        <w:rPr>
          <w:rFonts w:ascii="TimesNewRomanPS-BoldMT-Identity" w:hAnsi="TimesNewRomanPS-BoldMT-Identity" w:cs="TimesNewRomanPS-BoldMT-Identity"/>
          <w:bCs/>
        </w:rPr>
        <w:t xml:space="preserve"> 72</w:t>
      </w:r>
      <w:r w:rsidR="00612ABB">
        <w:rPr>
          <w:rFonts w:ascii="TimesNewRomanPS-BoldMT-Identity" w:hAnsi="TimesNewRomanPS-BoldMT-Identity" w:cs="TimesNewRomanPS-BoldMT-Identity"/>
          <w:bCs/>
        </w:rPr>
        <w:t>0 = D</w:t>
      </w:r>
    </w:p>
    <w:p w:rsidR="00612ABB" w:rsidRDefault="00D50C8B" w:rsidP="00612ABB">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Below 72</w:t>
      </w:r>
      <w:r w:rsidR="00612ABB">
        <w:rPr>
          <w:rFonts w:ascii="TimesNewRomanPS-BoldMT-Identity" w:hAnsi="TimesNewRomanPS-BoldMT-Identity" w:cs="TimesNewRomanPS-BoldMT-Identity"/>
          <w:bCs/>
        </w:rPr>
        <w:t>0 = F</w:t>
      </w:r>
    </w:p>
    <w:p w:rsidR="001D0D8A" w:rsidRDefault="001D0D8A" w:rsidP="001D0D8A">
      <w:pPr>
        <w:autoSpaceDE w:val="0"/>
        <w:autoSpaceDN w:val="0"/>
        <w:adjustRightInd w:val="0"/>
        <w:rPr>
          <w:rFonts w:ascii="TimesNewRomanPS-BoldMT-Identity" w:hAnsi="TimesNewRomanPS-BoldMT-Identity" w:cs="TimesNewRomanPS-BoldMT-Identity"/>
          <w:bCs/>
        </w:rPr>
      </w:pPr>
    </w:p>
    <w:p w:rsidR="00D8458C" w:rsidRDefault="00D8458C" w:rsidP="001D0D8A">
      <w:pPr>
        <w:autoSpaceDE w:val="0"/>
        <w:autoSpaceDN w:val="0"/>
        <w:adjustRightInd w:val="0"/>
        <w:rPr>
          <w:rFonts w:ascii="TimesNewRomanPS-BoldMT-Identity" w:hAnsi="TimesNewRomanPS-BoldMT-Identity" w:cs="TimesNewRomanPS-BoldMT-Identity"/>
          <w:bCs/>
        </w:rPr>
      </w:pPr>
    </w:p>
    <w:p w:rsidR="00D8458C" w:rsidRDefault="00D8458C" w:rsidP="001D0D8A">
      <w:pPr>
        <w:autoSpaceDE w:val="0"/>
        <w:autoSpaceDN w:val="0"/>
        <w:adjustRightInd w:val="0"/>
        <w:rPr>
          <w:rFonts w:ascii="TimesNewRomanPS-BoldMT-Identity" w:hAnsi="TimesNewRomanPS-BoldMT-Identity" w:cs="TimesNewRomanPS-BoldMT-Identity"/>
          <w:bCs/>
        </w:rPr>
      </w:pPr>
    </w:p>
    <w:p w:rsidR="00AF03CB" w:rsidRPr="00612ABB" w:rsidRDefault="00AF03CB" w:rsidP="00AF03CB">
      <w:pPr>
        <w:pStyle w:val="Heading4"/>
        <w:rPr>
          <w:b w:val="0"/>
          <w:i w:val="0"/>
          <w:color w:val="auto"/>
        </w:rPr>
      </w:pPr>
      <w:r w:rsidRPr="00612ABB">
        <w:rPr>
          <w:b w:val="0"/>
          <w:i w:val="0"/>
          <w:color w:val="auto"/>
        </w:rPr>
        <w:lastRenderedPageBreak/>
        <w:t>EVALUATION: University Grading System:</w:t>
      </w:r>
    </w:p>
    <w:p w:rsidR="00AF03CB" w:rsidRDefault="00AF03CB" w:rsidP="00AF03CB">
      <w:pPr>
        <w:ind w:left="1380"/>
        <w:jc w:val="both"/>
      </w:pPr>
      <w:r>
        <w:t>A</w:t>
      </w:r>
      <w:r>
        <w:tab/>
        <w:t>90-100</w:t>
      </w:r>
      <w:r>
        <w:tab/>
      </w:r>
      <w:r>
        <w:tab/>
      </w:r>
      <w:r>
        <w:tab/>
        <w:t>Cr</w:t>
      </w:r>
      <w:r>
        <w:tab/>
        <w:t>for Credit</w:t>
      </w:r>
    </w:p>
    <w:p w:rsidR="00AF03CB" w:rsidRDefault="00AF03CB" w:rsidP="00AF03CB">
      <w:pPr>
        <w:ind w:left="1380"/>
        <w:jc w:val="both"/>
      </w:pPr>
      <w:r>
        <w:t>B</w:t>
      </w:r>
      <w:r>
        <w:tab/>
        <w:t>80-89</w:t>
      </w:r>
      <w:r>
        <w:tab/>
      </w:r>
      <w:r>
        <w:tab/>
      </w:r>
      <w:r>
        <w:tab/>
        <w:t>NCR</w:t>
      </w:r>
      <w:r>
        <w:tab/>
        <w:t>No Credit</w:t>
      </w:r>
    </w:p>
    <w:p w:rsidR="00AF03CB" w:rsidRDefault="00AF03CB" w:rsidP="00AF03CB">
      <w:pPr>
        <w:ind w:left="1380"/>
        <w:jc w:val="both"/>
      </w:pPr>
      <w:r>
        <w:t>C</w:t>
      </w:r>
      <w:r>
        <w:tab/>
        <w:t>70-70</w:t>
      </w:r>
      <w:r>
        <w:tab/>
      </w:r>
      <w:r>
        <w:tab/>
      </w:r>
      <w:r>
        <w:tab/>
        <w:t>I</w:t>
      </w:r>
      <w:r>
        <w:tab/>
        <w:t>Incomplete*</w:t>
      </w:r>
    </w:p>
    <w:p w:rsidR="00AF03CB" w:rsidRDefault="00AF03CB" w:rsidP="00AF03CB">
      <w:pPr>
        <w:ind w:left="1380"/>
        <w:jc w:val="both"/>
      </w:pPr>
      <w:r>
        <w:t>D</w:t>
      </w:r>
      <w:r>
        <w:tab/>
        <w:t>60-69</w:t>
      </w:r>
      <w:r>
        <w:tab/>
      </w:r>
      <w:r>
        <w:tab/>
      </w:r>
      <w:r>
        <w:tab/>
        <w:t>W</w:t>
      </w:r>
      <w:r>
        <w:tab/>
        <w:t>for withdrawal</w:t>
      </w:r>
    </w:p>
    <w:p w:rsidR="00AF03CB" w:rsidRDefault="00AF03CB" w:rsidP="00AF03CB">
      <w:pPr>
        <w:ind w:left="1380"/>
        <w:jc w:val="both"/>
      </w:pPr>
      <w:r>
        <w:t>F</w:t>
      </w:r>
      <w:r>
        <w:tab/>
        <w:t>below 60</w:t>
      </w:r>
      <w:r>
        <w:tab/>
      </w:r>
      <w:r>
        <w:tab/>
        <w:t>WP      Withdrawal Passing</w:t>
      </w:r>
    </w:p>
    <w:p w:rsidR="00AF03CB" w:rsidRDefault="00AF03CB" w:rsidP="00612ABB">
      <w:pPr>
        <w:jc w:val="both"/>
      </w:pPr>
      <w:r>
        <w:t xml:space="preserve">                                           </w:t>
      </w:r>
      <w:r>
        <w:tab/>
      </w:r>
      <w:r w:rsidR="00612ABB">
        <w:tab/>
      </w:r>
      <w:r w:rsidR="00612ABB">
        <w:tab/>
      </w:r>
      <w:r>
        <w:t>WF</w:t>
      </w:r>
      <w:r>
        <w:tab/>
        <w:t>Withdrawal Failing</w:t>
      </w:r>
      <w:r>
        <w:tab/>
      </w:r>
      <w:r>
        <w:tab/>
      </w:r>
      <w:r>
        <w:tab/>
      </w:r>
      <w:r>
        <w:tab/>
      </w:r>
      <w:r>
        <w:tab/>
      </w:r>
      <w:r>
        <w:tab/>
      </w:r>
      <w:r>
        <w:tab/>
      </w:r>
      <w:r>
        <w:tab/>
      </w:r>
      <w:r>
        <w:tab/>
        <w:t>X</w:t>
      </w:r>
      <w:r>
        <w:tab/>
        <w:t>No grade given</w:t>
      </w:r>
    </w:p>
    <w:p w:rsidR="00AF03CB" w:rsidRPr="00612ABB" w:rsidRDefault="00AF03CB" w:rsidP="00612ABB">
      <w:pPr>
        <w:pStyle w:val="Heading2"/>
        <w:spacing w:before="0"/>
        <w:rPr>
          <w:b w:val="0"/>
          <w:color w:val="auto"/>
        </w:rPr>
      </w:pPr>
      <w:r>
        <w:tab/>
      </w:r>
      <w:r>
        <w:tab/>
      </w:r>
      <w:r>
        <w:tab/>
      </w:r>
      <w:r>
        <w:tab/>
      </w:r>
      <w:r>
        <w:tab/>
      </w:r>
      <w:r w:rsidR="00612ABB">
        <w:tab/>
      </w:r>
      <w:r w:rsidRPr="00612ABB">
        <w:rPr>
          <w:b w:val="0"/>
          <w:color w:val="auto"/>
        </w:rPr>
        <w:t>IP</w:t>
      </w:r>
      <w:r w:rsidRPr="00612ABB">
        <w:rPr>
          <w:b w:val="0"/>
          <w:color w:val="auto"/>
        </w:rPr>
        <w:tab/>
        <w:t>In Progress</w:t>
      </w:r>
    </w:p>
    <w:p w:rsidR="00AF03CB" w:rsidRDefault="00AF03CB" w:rsidP="00AF03CB"/>
    <w:p w:rsidR="00AF03CB" w:rsidRPr="0040392D" w:rsidRDefault="00AF03CB" w:rsidP="00AF03CB">
      <w:r w:rsidRPr="0040392D">
        <w:t>A grade of “CR” indicates that credit in semester hours was granted but no grade or grade points were recorded.</w:t>
      </w:r>
    </w:p>
    <w:p w:rsidR="00AF03CB" w:rsidRPr="0040392D" w:rsidRDefault="00AF03CB" w:rsidP="00AF03CB"/>
    <w:p w:rsidR="00AF03CB" w:rsidRPr="0040392D" w:rsidRDefault="00AF03CB" w:rsidP="00AF03CB">
      <w:r w:rsidRPr="0040392D">
        <w:rPr>
          <w:b/>
          <w:bCs/>
        </w:rPr>
        <w:t>*</w:t>
      </w:r>
      <w:r w:rsidRPr="0040392D">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0392D">
        <w:rPr>
          <w:b/>
          <w:bCs/>
          <w:u w:val="single"/>
        </w:rPr>
        <w:t>I</w:t>
      </w:r>
      <w:r w:rsidRPr="0040392D">
        <w:t xml:space="preserve"> is converted to the grade of </w:t>
      </w:r>
      <w:r w:rsidRPr="0040392D">
        <w:rPr>
          <w:b/>
          <w:bCs/>
          <w:u w:val="single"/>
        </w:rPr>
        <w:t>F</w:t>
      </w:r>
      <w:r w:rsidRPr="0040392D">
        <w:t>.  An incomplete notation cannot remain on the student’s permanent record and must be replaced by the qualitative grade (A-F) by the date specified in the official University calendar of the next regular term.</w:t>
      </w:r>
    </w:p>
    <w:p w:rsidR="00AF03CB" w:rsidRPr="0040392D" w:rsidRDefault="00AF03CB" w:rsidP="00AF03CB"/>
    <w:p w:rsidR="00AF03CB" w:rsidRPr="0040392D" w:rsidRDefault="00AF03CB" w:rsidP="00AF03CB">
      <w:r w:rsidRPr="0040392D">
        <w:rPr>
          <w:b/>
          <w:caps/>
        </w:rPr>
        <w:t xml:space="preserve">Course Requirements  and grading criteria: </w:t>
      </w:r>
    </w:p>
    <w:p w:rsidR="001D0D8A" w:rsidRPr="00AF03CB" w:rsidRDefault="00AF03CB" w:rsidP="00AF03CB">
      <w:pPr>
        <w:rPr>
          <w:b/>
          <w:bCs/>
        </w:rPr>
      </w:pPr>
      <w:r w:rsidRPr="0040392D">
        <w:t>This course consists of many assignments.  In order to avoid falling behind, a</w:t>
      </w:r>
      <w:r w:rsidRPr="0040392D">
        <w:rPr>
          <w:bCs/>
        </w:rPr>
        <w:t xml:space="preserve">ll assigned work must be submitted when due.  </w:t>
      </w:r>
      <w:r w:rsidRPr="0040392D">
        <w:rPr>
          <w:b/>
          <w:bCs/>
        </w:rPr>
        <w:t>Late work will not be accepted</w:t>
      </w:r>
      <w:r w:rsidRPr="0040392D">
        <w:rPr>
          <w:bCs/>
        </w:rPr>
        <w:t xml:space="preserve">. Exceptions may be made in extreme circumstances only if notice is given prior to the assignment due date. In extreme circumstances, late assignments will result in decreased point value, and there will be </w:t>
      </w:r>
      <w:r w:rsidRPr="0040392D">
        <w:rPr>
          <w:b/>
          <w:bCs/>
        </w:rPr>
        <w:t>no point value given after seven days</w:t>
      </w:r>
      <w:r w:rsidRPr="0040392D">
        <w:rPr>
          <w:bCs/>
        </w:rPr>
        <w:t xml:space="preserve">. </w:t>
      </w:r>
    </w:p>
    <w:p w:rsidR="001D0D8A" w:rsidRDefault="001D0D8A" w:rsidP="001D0D8A">
      <w:pPr>
        <w:autoSpaceDE w:val="0"/>
        <w:autoSpaceDN w:val="0"/>
        <w:adjustRightInd w:val="0"/>
        <w:rPr>
          <w:rFonts w:ascii="TimesNewRomanPSMT-Identity-H" w:hAnsi="TimesNewRomanPSMT-Identity-H" w:cs="TimesNewRomanPSMT-Identity-H"/>
        </w:rPr>
      </w:pPr>
    </w:p>
    <w:p w:rsidR="00CA09A4" w:rsidRPr="001163CE" w:rsidRDefault="00CA09A4" w:rsidP="00CA09A4">
      <w:pPr>
        <w:autoSpaceDE w:val="0"/>
        <w:autoSpaceDN w:val="0"/>
        <w:adjustRightInd w:val="0"/>
        <w:rPr>
          <w:b/>
          <w:bCs/>
        </w:rPr>
      </w:pPr>
      <w:r w:rsidRPr="001163CE">
        <w:rPr>
          <w:b/>
          <w:bCs/>
        </w:rPr>
        <w:t xml:space="preserve">Attendance Policy: </w:t>
      </w:r>
    </w:p>
    <w:p w:rsidR="00CA09A4" w:rsidRPr="001163CE" w:rsidRDefault="00CA09A4" w:rsidP="00CA09A4">
      <w:pPr>
        <w:autoSpaceDE w:val="0"/>
        <w:autoSpaceDN w:val="0"/>
        <w:adjustRightInd w:val="0"/>
      </w:pPr>
      <w:r w:rsidRPr="001163CE">
        <w:t>Because this is an online course, absences are not recorded. However, course participation is expected and students must designate time each week to complete required readings, discussions, and tasks.</w:t>
      </w:r>
    </w:p>
    <w:p w:rsidR="00CA09A4" w:rsidRDefault="00CA09A4" w:rsidP="00CA09A4">
      <w:pPr>
        <w:autoSpaceDE w:val="0"/>
        <w:autoSpaceDN w:val="0"/>
        <w:adjustRightInd w:val="0"/>
        <w:rPr>
          <w:rFonts w:ascii="TimesNewRomanPSMT-Identity-H" w:hAnsi="TimesNewRomanPSMT-Identity-H" w:cs="TimesNewRomanPSMT-Identity-H"/>
        </w:rPr>
      </w:pPr>
    </w:p>
    <w:p w:rsidR="00CA09A4" w:rsidRDefault="00CA09A4" w:rsidP="00CA09A4">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rsidR="00CA09A4" w:rsidRDefault="00CA09A4" w:rsidP="00CA09A4">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rsidR="00CA09A4" w:rsidRDefault="00CA09A4" w:rsidP="00CA09A4">
      <w:pPr>
        <w:autoSpaceDE w:val="0"/>
        <w:autoSpaceDN w:val="0"/>
        <w:adjustRightInd w:val="0"/>
        <w:rPr>
          <w:rFonts w:ascii="TimesNewRomanPSMT-Identity-H" w:hAnsi="TimesNewRomanPSMT-Identity-H" w:cs="TimesNewRomanPSMT-Identity-H"/>
        </w:rPr>
      </w:pPr>
    </w:p>
    <w:p w:rsidR="00CA09A4" w:rsidRDefault="00CA09A4" w:rsidP="00CA09A4">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rsidR="00CA09A4" w:rsidRDefault="00CA09A4" w:rsidP="00CA09A4">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rsidR="0003341B" w:rsidRDefault="0003341B" w:rsidP="001D0D8A">
      <w:pPr>
        <w:autoSpaceDE w:val="0"/>
        <w:autoSpaceDN w:val="0"/>
        <w:adjustRightInd w:val="0"/>
        <w:rPr>
          <w:rFonts w:ascii="TimesNewRomanPSMT-Identity-H" w:hAnsi="TimesNewRomanPSMT-Identity-H" w:cs="TimesNewRomanPSMT-Identity-H"/>
        </w:rPr>
      </w:pPr>
    </w:p>
    <w:p w:rsidR="00D8458C" w:rsidRDefault="00D8458C"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DC6A4A" w:rsidRDefault="00DC6A4A" w:rsidP="00DC6A4A">
      <w:pPr>
        <w:rPr>
          <w:b/>
        </w:rPr>
      </w:pPr>
      <w:r>
        <w:rPr>
          <w:b/>
          <w:spacing w:val="-3"/>
          <w:sz w:val="22"/>
          <w:szCs w:val="22"/>
        </w:rPr>
        <w:lastRenderedPageBreak/>
        <w:t>COURSE OUTLINE/CALENDAR:</w:t>
      </w:r>
      <w:r>
        <w:rPr>
          <w:spacing w:val="-3"/>
          <w:sz w:val="22"/>
          <w:szCs w:val="22"/>
        </w:rPr>
        <w:t xml:space="preserve">  </w:t>
      </w:r>
    </w:p>
    <w:p w:rsidR="00DC6A4A" w:rsidRPr="00B67050" w:rsidRDefault="00DC6A4A" w:rsidP="00DC6A4A">
      <w:pPr>
        <w:autoSpaceDE w:val="0"/>
        <w:autoSpaceDN w:val="0"/>
        <w:adjustRightInd w:val="0"/>
        <w:rPr>
          <w:rFonts w:ascii="TimesNewRomanPS-BoldMT-Identity" w:hAnsi="TimesNewRomanPS-BoldMT-Identity" w:cs="TimesNewRomanPS-BoldMT-Identity"/>
          <w:bCs/>
          <w:i/>
        </w:rPr>
      </w:pPr>
      <w:r w:rsidRPr="00B67050">
        <w:rPr>
          <w:rFonts w:ascii="TimesNewRomanPS-BoldMT-Identity" w:hAnsi="TimesNewRomanPS-BoldMT-Identity" w:cs="TimesNewRomanPS-BoldMT-Identity"/>
          <w:bCs/>
          <w:i/>
        </w:rPr>
        <w:t>All Assignments due at Midnight on the Due Date listed</w:t>
      </w:r>
      <w:r>
        <w:rPr>
          <w:rFonts w:ascii="TimesNewRomanPS-BoldMT-Identity" w:hAnsi="TimesNewRomanPS-BoldMT-Identity" w:cs="TimesNewRomanPS-BoldMT-Identity"/>
          <w:bCs/>
          <w:i/>
        </w:rPr>
        <w:t xml:space="preserve"> unless otherwise stated</w:t>
      </w:r>
    </w:p>
    <w:p w:rsidR="00DC6A4A" w:rsidRDefault="00DC6A4A" w:rsidP="00DC6A4A">
      <w:pPr>
        <w:autoSpaceDE w:val="0"/>
        <w:autoSpaceDN w:val="0"/>
        <w:adjustRightInd w:val="0"/>
        <w:jc w:val="center"/>
        <w:rPr>
          <w:rFonts w:ascii="TimesNewRomanPS-BoldMT-Identity" w:hAnsi="TimesNewRomanPS-BoldMT-Identity" w:cs="TimesNewRomanPS-BoldMT-Identity"/>
          <w:b/>
          <w:bCs/>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Pr>
          <w:rFonts w:ascii="TimesNewRomanPSMT-Identity-H" w:hAnsi="TimesNewRomanPSMT-Identity-H" w:cs="TimesNewRomanPSMT-Identity-H"/>
          <w:sz w:val="22"/>
          <w:szCs w:val="22"/>
        </w:rPr>
        <w:t xml:space="preserve">   08/21/2017 to 08/27/2017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by 08/27/2017)</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 Course Syllabus</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Complete Bio – tell us a little about yourself – </w:t>
      </w:r>
      <w:r w:rsidRPr="00BF5A9B">
        <w:rPr>
          <w:rFonts w:ascii="TimesNewRomanPS-BoldMT-Identity" w:hAnsi="TimesNewRomanPS-BoldMT-Identity" w:cs="TimesNewRomanPS-BoldMT-Identity"/>
          <w:bCs/>
          <w:sz w:val="22"/>
          <w:szCs w:val="22"/>
          <w:shd w:val="clear" w:color="auto" w:fill="00B0F0"/>
        </w:rPr>
        <w:t>Discussion Board #1</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Respond to at least one of your peers, welcoming them to the course.</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 Chapter 1 – Assignment #1</w:t>
      </w:r>
      <w:r>
        <w:rPr>
          <w:rFonts w:ascii="TimesNewRomanPSMT-Identity-H" w:hAnsi="TimesNewRomanPSMT-Identity-H" w:cs="TimesNewRomanPSMT-Identity-H"/>
          <w:sz w:val="22"/>
          <w:szCs w:val="22"/>
        </w:rPr>
        <w:t xml:space="preserve"> </w:t>
      </w:r>
    </w:p>
    <w:p w:rsidR="00D8458C" w:rsidRDefault="00D8458C" w:rsidP="00D8458C">
      <w:pPr>
        <w:shd w:val="clear" w:color="auto" w:fill="FFC000"/>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Begin Reading Herrell Book as you read write a summary for each Section of the book (summaries due Week 7)</w:t>
      </w:r>
    </w:p>
    <w:p w:rsidR="00DC6A4A" w:rsidRPr="003A26D6"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Pr>
          <w:rFonts w:ascii="TimesNewRomanPSMT-Identity-H" w:hAnsi="TimesNewRomanPSMT-Identity-H" w:cs="TimesNewRomanPSMT-Identity-H"/>
          <w:b/>
          <w:sz w:val="22"/>
          <w:szCs w:val="22"/>
        </w:rPr>
        <w:t xml:space="preserve"> </w:t>
      </w:r>
      <w:r>
        <w:rPr>
          <w:rFonts w:ascii="TimesNewRomanPSMT-Identity-H" w:hAnsi="TimesNewRomanPSMT-Identity-H" w:cs="TimesNewRomanPSMT-Identity-H"/>
          <w:sz w:val="22"/>
          <w:szCs w:val="22"/>
        </w:rPr>
        <w:t>08/28/2017 to 09/03/2017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by09/03/2017)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91352A">
        <w:rPr>
          <w:rFonts w:ascii="TimesNewRomanPSMT-Identity-H" w:hAnsi="TimesNewRomanPSMT-Identity-H" w:cs="TimesNewRomanPSMT-Identity-H"/>
          <w:sz w:val="22"/>
          <w:szCs w:val="22"/>
          <w:shd w:val="clear" w:color="auto" w:fill="FFFF00"/>
        </w:rPr>
        <w:t>Echevarria Assignment #1 Discussion Questions (Chapters 1</w:t>
      </w:r>
      <w:r>
        <w:rPr>
          <w:rFonts w:ascii="TimesNewRomanPSMT-Identity-H" w:hAnsi="TimesNewRomanPSMT-Identity-H" w:cs="TimesNewRomanPSMT-Identity-H"/>
          <w:sz w:val="22"/>
          <w:szCs w:val="22"/>
          <w:shd w:val="clear" w:color="auto" w:fill="FFFF00"/>
        </w:rPr>
        <w:t xml:space="preserve"> and 2</w:t>
      </w:r>
      <w:r w:rsidRPr="0091352A">
        <w:rPr>
          <w:rFonts w:ascii="TimesNewRomanPSMT-Identity-H" w:hAnsi="TimesNewRomanPSMT-Identity-H" w:cs="TimesNewRomanPSMT-Identity-H"/>
          <w:sz w:val="22"/>
          <w:szCs w:val="22"/>
          <w:shd w:val="clear" w:color="auto" w:fill="FFFF00"/>
        </w:rPr>
        <w:t>)</w:t>
      </w:r>
      <w:r>
        <w:rPr>
          <w:rFonts w:ascii="TimesNewRomanPSMT-Identity-H" w:hAnsi="TimesNewRomanPSMT-Identity-H" w:cs="TimesNewRomanPSMT-Identity-H"/>
          <w:sz w:val="22"/>
          <w:szCs w:val="22"/>
        </w:rPr>
        <w:t>.  Submit in Blackboard</w:t>
      </w:r>
    </w:p>
    <w:p w:rsidR="00DC6A4A" w:rsidRDefault="00D8458C" w:rsidP="00D8458C">
      <w:pPr>
        <w:shd w:val="clear" w:color="auto" w:fill="FFC000"/>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Continue reading Herrell Book write a summary for Section of the book</w:t>
      </w:r>
    </w:p>
    <w:p w:rsidR="00D8458C" w:rsidRDefault="00D8458C" w:rsidP="00DC6A4A">
      <w:pPr>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Pr>
          <w:rFonts w:ascii="TimesNewRomanPSMT-Identity-H" w:hAnsi="TimesNewRomanPSMT-Identity-H" w:cs="TimesNewRomanPSMT-Identity-H"/>
          <w:sz w:val="22"/>
          <w:szCs w:val="22"/>
        </w:rPr>
        <w:t>09/04/2017 to 09/10/2017</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(Due by </w:t>
      </w:r>
      <w:r>
        <w:rPr>
          <w:rFonts w:ascii="TimesNewRomanPSMT-Identity-H" w:hAnsi="TimesNewRomanPSMT-Identity-H" w:cs="TimesNewRomanPSMT-Identity-H"/>
          <w:sz w:val="22"/>
          <w:szCs w:val="22"/>
        </w:rPr>
        <w:t>09/10/2017</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 xml:space="preserve">Lynne T. Diaz-Rico – Chapter </w:t>
      </w:r>
      <w:r>
        <w:rPr>
          <w:rFonts w:ascii="TimesNewRomanPSMT-Identity-H" w:hAnsi="TimesNewRomanPSMT-Identity-H" w:cs="TimesNewRomanPSMT-Identity-H"/>
          <w:sz w:val="22"/>
          <w:szCs w:val="22"/>
          <w:shd w:val="clear" w:color="auto" w:fill="92D050"/>
        </w:rPr>
        <w:t xml:space="preserve">2 and 3 </w:t>
      </w:r>
      <w:r w:rsidRPr="0091352A">
        <w:rPr>
          <w:rFonts w:ascii="TimesNewRomanPSMT-Identity-H" w:hAnsi="TimesNewRomanPSMT-Identity-H" w:cs="TimesNewRomanPSMT-Identity-H"/>
          <w:sz w:val="22"/>
          <w:szCs w:val="22"/>
          <w:shd w:val="clear" w:color="auto" w:fill="92D050"/>
        </w:rPr>
        <w:t xml:space="preserve"> – Assignment #</w:t>
      </w:r>
      <w:r>
        <w:rPr>
          <w:rFonts w:ascii="TimesNewRomanPSMT-Identity-H" w:hAnsi="TimesNewRomanPSMT-Identity-H" w:cs="TimesNewRomanPSMT-Identity-H"/>
          <w:sz w:val="22"/>
          <w:szCs w:val="22"/>
          <w:shd w:val="clear" w:color="auto" w:fill="92D050"/>
        </w:rPr>
        <w:t>2</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shd w:val="clear" w:color="auto" w:fill="00B0F0"/>
        </w:rPr>
        <w:t>Discussion Board #2</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Respond to at least one of your peers, welcoming them to the course</w:t>
      </w:r>
      <w:r>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Pr="0031326D"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Begin watching the Videos from </w:t>
      </w:r>
      <w:r w:rsidRPr="009420AE">
        <w:rPr>
          <w:rFonts w:ascii="TimesNewRomanPSMT-Identity-H" w:hAnsi="TimesNewRomanPSMT-Identity-H" w:cs="TimesNewRomanPSMT-Identity-H"/>
          <w:i/>
          <w:sz w:val="22"/>
          <w:szCs w:val="22"/>
        </w:rPr>
        <w:t>the 50 Strategies</w:t>
      </w:r>
      <w:r>
        <w:rPr>
          <w:rFonts w:ascii="TimesNewRomanPSMT-Identity-H" w:hAnsi="TimesNewRomanPSMT-Identity-H" w:cs="TimesNewRomanPSMT-Identity-H"/>
          <w:sz w:val="22"/>
          <w:szCs w:val="22"/>
        </w:rPr>
        <w:t xml:space="preserve"> book (Herrell).  Make note of strategies you would like to use in your Lesson Plan </w:t>
      </w: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sidRPr="004750AF">
        <w:rPr>
          <w:rFonts w:ascii="TimesNewRomanPSMT-Identity-H" w:hAnsi="TimesNewRomanPSMT-Identity-H" w:cs="TimesNewRomanPSMT-Identity-H"/>
          <w:b/>
          <w:sz w:val="22"/>
          <w:szCs w:val="22"/>
        </w:rPr>
        <w:t>Week 4:</w:t>
      </w:r>
      <w:r>
        <w:rPr>
          <w:rFonts w:ascii="TimesNewRomanPSMT-Identity-H" w:hAnsi="TimesNewRomanPSMT-Identity-H" w:cs="TimesNewRomanPSMT-Identity-H"/>
          <w:sz w:val="22"/>
          <w:szCs w:val="22"/>
        </w:rPr>
        <w:t xml:space="preserve">  09/11/2017 to 09/17/2017</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(Due by </w:t>
      </w:r>
      <w:r>
        <w:rPr>
          <w:rFonts w:ascii="TimesNewRomanPSMT-Identity-H" w:hAnsi="TimesNewRomanPSMT-Identity-H" w:cs="TimesNewRomanPSMT-Identity-H"/>
          <w:sz w:val="22"/>
          <w:szCs w:val="22"/>
        </w:rPr>
        <w:t>09/17/2017</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9420AE">
        <w:rPr>
          <w:rFonts w:ascii="TimesNewRomanPSMT-Identity-H" w:hAnsi="TimesNewRomanPSMT-Identity-H" w:cs="TimesNewRomanPSMT-Identity-H"/>
          <w:sz w:val="22"/>
          <w:szCs w:val="22"/>
          <w:shd w:val="clear" w:color="auto" w:fill="FFFF00"/>
        </w:rPr>
        <w:t xml:space="preserve">Echevarria Assignment #2 Discussion Questions (Chapters </w:t>
      </w:r>
      <w:r>
        <w:rPr>
          <w:rFonts w:ascii="TimesNewRomanPSMT-Identity-H" w:hAnsi="TimesNewRomanPSMT-Identity-H" w:cs="TimesNewRomanPSMT-Identity-H"/>
          <w:sz w:val="22"/>
          <w:szCs w:val="22"/>
          <w:shd w:val="clear" w:color="auto" w:fill="FFFF00"/>
        </w:rPr>
        <w:t>3</w:t>
      </w:r>
      <w:r w:rsidRPr="009420AE">
        <w:rPr>
          <w:rFonts w:ascii="TimesNewRomanPSMT-Identity-H" w:hAnsi="TimesNewRomanPSMT-Identity-H" w:cs="TimesNewRomanPSMT-Identity-H"/>
          <w:sz w:val="22"/>
          <w:szCs w:val="22"/>
          <w:shd w:val="clear" w:color="auto" w:fill="FFFF00"/>
        </w:rPr>
        <w:t xml:space="preserve"> </w:t>
      </w:r>
      <w:r>
        <w:rPr>
          <w:rFonts w:ascii="TimesNewRomanPSMT-Identity-H" w:hAnsi="TimesNewRomanPSMT-Identity-H" w:cs="TimesNewRomanPSMT-Identity-H"/>
          <w:sz w:val="22"/>
          <w:szCs w:val="22"/>
          <w:shd w:val="clear" w:color="auto" w:fill="FFFF00"/>
        </w:rPr>
        <w:t>and 4</w:t>
      </w:r>
      <w:r w:rsidRPr="009420AE">
        <w:rPr>
          <w:rFonts w:ascii="TimesNewRomanPSMT-Identity-H" w:hAnsi="TimesNewRomanPSMT-Identity-H" w:cs="TimesNewRomanPSMT-Identity-H"/>
          <w:sz w:val="22"/>
          <w:szCs w:val="22"/>
          <w:shd w:val="clear" w:color="auto" w:fill="FFFF00"/>
        </w:rPr>
        <w:t>)</w:t>
      </w:r>
      <w:r>
        <w:rPr>
          <w:rFonts w:ascii="TimesNewRomanPSMT-Identity-H" w:hAnsi="TimesNewRomanPSMT-Identity-H" w:cs="TimesNewRomanPSMT-Identity-H"/>
          <w:sz w:val="22"/>
          <w:szCs w:val="22"/>
        </w:rPr>
        <w:t>.  Submit in Blackboard</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5:   </w:t>
      </w:r>
      <w:r>
        <w:rPr>
          <w:rFonts w:ascii="TimesNewRomanPSMT-Identity-H" w:hAnsi="TimesNewRomanPSMT-Identity-H" w:cs="TimesNewRomanPSMT-Identity-H"/>
          <w:sz w:val="22"/>
          <w:szCs w:val="22"/>
        </w:rPr>
        <w:t>09/18/2017 to 09/24/2017</w:t>
      </w: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Cs/>
          <w:sz w:val="22"/>
          <w:szCs w:val="22"/>
        </w:rPr>
        <w:t xml:space="preserve">(Due by </w:t>
      </w:r>
      <w:r>
        <w:rPr>
          <w:rFonts w:ascii="TimesNewRomanPSMT-Identity-H" w:hAnsi="TimesNewRomanPSMT-Identity-H" w:cs="TimesNewRomanPSMT-Identity-H"/>
          <w:sz w:val="22"/>
          <w:szCs w:val="22"/>
        </w:rPr>
        <w:t>09/24/2017</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sidRPr="00BF5A9B">
        <w:rPr>
          <w:rFonts w:ascii="TimesNewRomanPS-BoldMT-Identity" w:hAnsi="TimesNewRomanPS-BoldMT-Identity" w:cs="TimesNewRomanPS-BoldMT-Identity"/>
          <w:bCs/>
          <w:sz w:val="22"/>
          <w:szCs w:val="22"/>
          <w:shd w:val="clear" w:color="auto" w:fill="00B0F0"/>
        </w:rPr>
        <w:t>Discussion Board #3</w:t>
      </w:r>
      <w:r>
        <w:rPr>
          <w:rFonts w:ascii="TimesNewRomanPS-BoldMT-Identity" w:hAnsi="TimesNewRomanPS-BoldMT-Identity" w:cs="TimesNewRomanPS-BoldMT-Identity"/>
          <w:bCs/>
          <w:sz w:val="22"/>
          <w:szCs w:val="22"/>
        </w:rPr>
        <w:t xml:space="preserve"> - Always respond to the prompt and then respond to at least 1 of your peers’ posts. </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 xml:space="preserve">Lynne T. Diaz-Rico – Chapter </w:t>
      </w:r>
      <w:r>
        <w:rPr>
          <w:rFonts w:ascii="TimesNewRomanPSMT-Identity-H" w:hAnsi="TimesNewRomanPSMT-Identity-H" w:cs="TimesNewRomanPSMT-Identity-H"/>
          <w:sz w:val="22"/>
          <w:szCs w:val="22"/>
          <w:shd w:val="clear" w:color="auto" w:fill="92D050"/>
        </w:rPr>
        <w:t>4</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Continue watching Herrell book videos.</w:t>
      </w:r>
    </w:p>
    <w:p w:rsidR="00DC6A4A" w:rsidRPr="0031326D"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6: </w:t>
      </w:r>
      <w:r>
        <w:rPr>
          <w:rFonts w:ascii="TimesNewRomanPSMT-Identity-H" w:hAnsi="TimesNewRomanPSMT-Identity-H" w:cs="TimesNewRomanPSMT-Identity-H"/>
          <w:sz w:val="22"/>
          <w:szCs w:val="22"/>
        </w:rPr>
        <w:t>09/25/2017 to 10/01/2017</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(Due by </w:t>
      </w:r>
      <w:r>
        <w:rPr>
          <w:rFonts w:ascii="TimesNewRomanPSMT-Identity-H" w:hAnsi="TimesNewRomanPSMT-Identity-H" w:cs="TimesNewRomanPSMT-Identity-H"/>
          <w:sz w:val="22"/>
          <w:szCs w:val="22"/>
        </w:rPr>
        <w:t>10/01/2017</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r w:rsidRPr="009420AE">
        <w:rPr>
          <w:rFonts w:ascii="TimesNewRomanPSMT-Identity-H" w:hAnsi="TimesNewRomanPSMT-Identity-H" w:cs="TimesNewRomanPSMT-Identity-H"/>
          <w:sz w:val="22"/>
          <w:szCs w:val="22"/>
          <w:shd w:val="clear" w:color="auto" w:fill="FFFF00"/>
        </w:rPr>
        <w:t>Echevarria Assignment #</w:t>
      </w:r>
      <w:r>
        <w:rPr>
          <w:rFonts w:ascii="TimesNewRomanPSMT-Identity-H" w:hAnsi="TimesNewRomanPSMT-Identity-H" w:cs="TimesNewRomanPSMT-Identity-H"/>
          <w:sz w:val="22"/>
          <w:szCs w:val="22"/>
          <w:shd w:val="clear" w:color="auto" w:fill="FFFF00"/>
        </w:rPr>
        <w:t>3</w:t>
      </w:r>
      <w:r w:rsidRPr="009420AE">
        <w:rPr>
          <w:rFonts w:ascii="TimesNewRomanPSMT-Identity-H" w:hAnsi="TimesNewRomanPSMT-Identity-H" w:cs="TimesNewRomanPSMT-Identity-H"/>
          <w:sz w:val="22"/>
          <w:szCs w:val="22"/>
          <w:shd w:val="clear" w:color="auto" w:fill="FFFF00"/>
        </w:rPr>
        <w:t xml:space="preserve"> Discussion Questions (Chapters </w:t>
      </w:r>
      <w:r>
        <w:rPr>
          <w:rFonts w:ascii="TimesNewRomanPSMT-Identity-H" w:hAnsi="TimesNewRomanPSMT-Identity-H" w:cs="TimesNewRomanPSMT-Identity-H"/>
          <w:sz w:val="22"/>
          <w:szCs w:val="22"/>
          <w:shd w:val="clear" w:color="auto" w:fill="FFFF00"/>
        </w:rPr>
        <w:t>5</w:t>
      </w:r>
      <w:r w:rsidRPr="009420AE">
        <w:rPr>
          <w:rFonts w:ascii="TimesNewRomanPSMT-Identity-H" w:hAnsi="TimesNewRomanPSMT-Identity-H" w:cs="TimesNewRomanPSMT-Identity-H"/>
          <w:sz w:val="22"/>
          <w:szCs w:val="22"/>
          <w:shd w:val="clear" w:color="auto" w:fill="FFFF00"/>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
    <w:p w:rsidR="00DC6A4A" w:rsidRDefault="00DC6A4A" w:rsidP="00DC6A4A">
      <w:pPr>
        <w:shd w:val="clear" w:color="auto" w:fill="FFFFFF" w:themeFill="background1"/>
        <w:autoSpaceDE w:val="0"/>
        <w:autoSpaceDN w:val="0"/>
        <w:adjustRightInd w:val="0"/>
        <w:rPr>
          <w:rFonts w:ascii="TimesNewRomanPSMT-Identity-H" w:hAnsi="TimesNewRomanPSMT-Identity-H" w:cs="TimesNewRomanPSMT-Identity-H"/>
          <w:sz w:val="22"/>
          <w:szCs w:val="22"/>
          <w:shd w:val="clear" w:color="auto" w:fill="FFFF00"/>
        </w:rPr>
      </w:pPr>
      <w:r>
        <w:rPr>
          <w:rFonts w:ascii="TimesNewRomanPSMT-Identity-H" w:hAnsi="TimesNewRomanPSMT-Identity-H" w:cs="TimesNewRomanPSMT-Identity-H"/>
          <w:sz w:val="22"/>
          <w:szCs w:val="22"/>
          <w:shd w:val="clear" w:color="auto" w:fill="FFFF00"/>
        </w:rPr>
        <w:t>Read Chapter 6 in the Echevarria text – (Nothing to turn in)</w:t>
      </w:r>
    </w:p>
    <w:p w:rsidR="00DC6A4A" w:rsidRDefault="00DC6A4A" w:rsidP="00DC6A4A">
      <w:pPr>
        <w:shd w:val="clear" w:color="auto" w:fill="FFFFFF" w:themeFill="background1"/>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Week 7:</w:t>
      </w:r>
      <w:r>
        <w:rPr>
          <w:rFonts w:ascii="TimesNewRomanPSMT-Identity-H" w:hAnsi="TimesNewRomanPSMT-Identity-H" w:cs="TimesNewRomanPSMT-Identity-H"/>
          <w:sz w:val="22"/>
          <w:szCs w:val="22"/>
        </w:rPr>
        <w:t xml:space="preserve"> 10/02/2017 to 10/08/2017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10/08/17</w:t>
      </w:r>
      <w:r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8458C"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5 and 6  </w:t>
      </w:r>
      <w:r w:rsidRPr="0091352A">
        <w:rPr>
          <w:rFonts w:ascii="TimesNewRomanPSMT-Identity-H" w:hAnsi="TimesNewRomanPSMT-Identity-H" w:cs="TimesNewRomanPSMT-Identity-H"/>
          <w:sz w:val="22"/>
          <w:szCs w:val="22"/>
          <w:shd w:val="clear" w:color="auto" w:fill="92D050"/>
        </w:rPr>
        <w:t xml:space="preserve"> – Assignment #</w:t>
      </w:r>
      <w:r>
        <w:rPr>
          <w:rFonts w:ascii="TimesNewRomanPSMT-Identity-H" w:hAnsi="TimesNewRomanPSMT-Identity-H" w:cs="TimesNewRomanPSMT-Identity-H"/>
          <w:sz w:val="22"/>
          <w:szCs w:val="22"/>
          <w:shd w:val="clear" w:color="auto" w:fill="92D050"/>
        </w:rPr>
        <w:t>3</w:t>
      </w:r>
      <w:r w:rsidR="00D8458C">
        <w:rPr>
          <w:rFonts w:ascii="TimesNewRomanPSMT-Identity-H" w:hAnsi="TimesNewRomanPSMT-Identity-H" w:cs="TimesNewRomanPSMT-Identity-H"/>
          <w:sz w:val="22"/>
          <w:szCs w:val="22"/>
          <w:shd w:val="clear" w:color="auto" w:fill="92D050"/>
        </w:rPr>
        <w:t>j</w:t>
      </w:r>
    </w:p>
    <w:p w:rsidR="00D8458C" w:rsidRDefault="00D8458C" w:rsidP="00D8458C">
      <w:pPr>
        <w:shd w:val="clear" w:color="auto" w:fill="FFC000"/>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lastRenderedPageBreak/>
        <w:t>Submit Herrell book section summaries</w:t>
      </w:r>
    </w:p>
    <w:p w:rsidR="00D8458C" w:rsidRDefault="00D8458C" w:rsidP="00DC6A4A">
      <w:pPr>
        <w:autoSpaceDE w:val="0"/>
        <w:autoSpaceDN w:val="0"/>
        <w:adjustRightInd w:val="0"/>
        <w:rPr>
          <w:rFonts w:ascii="TimesNewRomanPSMT-Identity-H" w:hAnsi="TimesNewRomanPSMT-Identity-H" w:cs="TimesNewRomanPSMT-Identity-H"/>
          <w:sz w:val="22"/>
          <w:szCs w:val="22"/>
          <w:shd w:val="clear" w:color="auto" w:fill="92D050"/>
        </w:rPr>
      </w:pP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 xml:space="preserve">Week 8: </w:t>
      </w:r>
      <w:r>
        <w:rPr>
          <w:rFonts w:ascii="TimesNewRomanPSMT-Identity-H" w:hAnsi="TimesNewRomanPSMT-Identity-H" w:cs="TimesNewRomanPSMT-Identity-H"/>
          <w:sz w:val="22"/>
          <w:szCs w:val="22"/>
        </w:rPr>
        <w:t>10/09/2017 to 10/15/2017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10/15/17</w:t>
      </w:r>
      <w:r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r w:rsidRPr="009420AE">
        <w:rPr>
          <w:rFonts w:ascii="TimesNewRomanPSMT-Identity-H" w:hAnsi="TimesNewRomanPSMT-Identity-H" w:cs="TimesNewRomanPSMT-Identity-H"/>
          <w:sz w:val="22"/>
          <w:szCs w:val="22"/>
          <w:shd w:val="clear" w:color="auto" w:fill="FFFF00"/>
        </w:rPr>
        <w:t>Echevarria Assignment #</w:t>
      </w:r>
      <w:r>
        <w:rPr>
          <w:rFonts w:ascii="TimesNewRomanPSMT-Identity-H" w:hAnsi="TimesNewRomanPSMT-Identity-H" w:cs="TimesNewRomanPSMT-Identity-H"/>
          <w:sz w:val="22"/>
          <w:szCs w:val="22"/>
          <w:shd w:val="clear" w:color="auto" w:fill="FFFF00"/>
        </w:rPr>
        <w:t>4</w:t>
      </w:r>
      <w:r w:rsidRPr="009420AE">
        <w:rPr>
          <w:rFonts w:ascii="TimesNewRomanPSMT-Identity-H" w:hAnsi="TimesNewRomanPSMT-Identity-H" w:cs="TimesNewRomanPSMT-Identity-H"/>
          <w:sz w:val="22"/>
          <w:szCs w:val="22"/>
          <w:shd w:val="clear" w:color="auto" w:fill="FFFF00"/>
        </w:rPr>
        <w:t xml:space="preserve"> Discussion Questions (Chapters </w:t>
      </w:r>
      <w:r>
        <w:rPr>
          <w:rFonts w:ascii="TimesNewRomanPSMT-Identity-H" w:hAnsi="TimesNewRomanPSMT-Identity-H" w:cs="TimesNewRomanPSMT-Identity-H"/>
          <w:sz w:val="22"/>
          <w:szCs w:val="22"/>
          <w:shd w:val="clear" w:color="auto" w:fill="FFFF00"/>
        </w:rPr>
        <w:t>7 and 8</w:t>
      </w:r>
      <w:r w:rsidRPr="009420AE">
        <w:rPr>
          <w:rFonts w:ascii="TimesNewRomanPSMT-Identity-H" w:hAnsi="TimesNewRomanPSMT-Identity-H" w:cs="TimesNewRomanPSMT-Identity-H"/>
          <w:sz w:val="22"/>
          <w:szCs w:val="22"/>
          <w:shd w:val="clear" w:color="auto" w:fill="FFFF00"/>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7 and 8  </w:t>
      </w:r>
      <w:r w:rsidRPr="0091352A">
        <w:rPr>
          <w:rFonts w:ascii="TimesNewRomanPSMT-Identity-H" w:hAnsi="TimesNewRomanPSMT-Identity-H" w:cs="TimesNewRomanPSMT-Identity-H"/>
          <w:sz w:val="22"/>
          <w:szCs w:val="22"/>
          <w:shd w:val="clear" w:color="auto" w:fill="92D050"/>
        </w:rPr>
        <w:t xml:space="preserve"> </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MT-Identity-H" w:hAnsi="TimesNewRomanPSMT-Identity-H" w:cs="TimesNewRomanPSMT-Identity-H"/>
          <w:b/>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BF5404">
        <w:rPr>
          <w:rFonts w:ascii="TimesNewRomanPSMT-Identity-H" w:hAnsi="TimesNewRomanPSMT-Identity-H" w:cs="TimesNewRomanPSMT-Identity-H"/>
          <w:b/>
          <w:sz w:val="22"/>
          <w:szCs w:val="22"/>
        </w:rPr>
        <w:t>Week 9:</w:t>
      </w:r>
      <w:r w:rsidRPr="00020EFD">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 xml:space="preserve"> 10/16/2017 to 10/22/2017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10/22/17</w:t>
      </w:r>
      <w:r w:rsidRPr="001613DA">
        <w:rPr>
          <w:rFonts w:ascii="TimesNewRomanPSMT-Identity-H" w:hAnsi="TimesNewRomanPSMT-Identity-H" w:cs="TimesNewRomanPSMT-Identity-H"/>
          <w:sz w:val="22"/>
          <w:szCs w:val="22"/>
        </w:rPr>
        <w:t xml:space="preserve">) </w:t>
      </w:r>
    </w:p>
    <w:p w:rsidR="00DC6A4A" w:rsidRPr="00EB74AD" w:rsidRDefault="00DC6A4A" w:rsidP="00DC6A4A">
      <w:pPr>
        <w:autoSpaceDE w:val="0"/>
        <w:autoSpaceDN w:val="0"/>
        <w:adjustRightInd w:val="0"/>
        <w:rPr>
          <w:rFonts w:ascii="TimesNewRomanPSMT-Identity-H" w:hAnsi="TimesNewRomanPSMT-Identity-H" w:cs="TimesNewRomanPSMT-Identity-H"/>
          <w:sz w:val="22"/>
          <w:szCs w:val="22"/>
        </w:rPr>
      </w:pPr>
      <w:r w:rsidRPr="00BF5A9B">
        <w:rPr>
          <w:rFonts w:ascii="TimesNewRomanPSMT-Identity-H" w:hAnsi="TimesNewRomanPSMT-Identity-H" w:cs="TimesNewRomanPSMT-Identity-H"/>
          <w:sz w:val="22"/>
          <w:szCs w:val="22"/>
          <w:shd w:val="clear" w:color="auto" w:fill="00B0F0"/>
        </w:rPr>
        <w:t>Discussion Board #4</w:t>
      </w:r>
      <w:r>
        <w:rPr>
          <w:rFonts w:ascii="TimesNewRomanPSMT-Identity-H" w:hAnsi="TimesNewRomanPSMT-Identity-H" w:cs="TimesNewRomanPSMT-Identity-H"/>
          <w:sz w:val="22"/>
          <w:szCs w:val="22"/>
        </w:rPr>
        <w:t xml:space="preserve"> - </w:t>
      </w:r>
      <w:r>
        <w:rPr>
          <w:rFonts w:ascii="TimesNewRomanPS-BoldMT-Identity" w:hAnsi="TimesNewRomanPS-BoldMT-Identity" w:cs="TimesNewRomanPS-BoldMT-Identity"/>
          <w:bCs/>
          <w:sz w:val="22"/>
          <w:szCs w:val="22"/>
        </w:rPr>
        <w:t xml:space="preserve">Always respond to the prompt and then respond to at least 1 of your peers’ posts. </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9 and 10  </w:t>
      </w:r>
      <w:r w:rsidRPr="0091352A">
        <w:rPr>
          <w:rFonts w:ascii="TimesNewRomanPSMT-Identity-H" w:hAnsi="TimesNewRomanPSMT-Identity-H" w:cs="TimesNewRomanPSMT-Identity-H"/>
          <w:sz w:val="22"/>
          <w:szCs w:val="22"/>
          <w:shd w:val="clear" w:color="auto" w:fill="92D050"/>
        </w:rPr>
        <w:t xml:space="preserve"> – Assignment #</w:t>
      </w:r>
      <w:r>
        <w:rPr>
          <w:rFonts w:ascii="TimesNewRomanPSMT-Identity-H" w:hAnsi="TimesNewRomanPSMT-Identity-H" w:cs="TimesNewRomanPSMT-Identity-H"/>
          <w:sz w:val="22"/>
          <w:szCs w:val="22"/>
          <w:shd w:val="clear" w:color="auto" w:fill="92D050"/>
        </w:rPr>
        <w:t>4</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Pr="009420AE"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Pr="00020EFD">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10/23/2017 to 10/29/2017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10/29/17</w:t>
      </w:r>
      <w:r w:rsidRPr="001613DA">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Two Lesson Plans due</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4657B0">
        <w:rPr>
          <w:rFonts w:ascii="TimesNewRomanPSMT-Identity-H" w:hAnsi="TimesNewRomanPSMT-Identity-H" w:cs="TimesNewRomanPSMT-Identity-H"/>
          <w:sz w:val="22"/>
          <w:szCs w:val="22"/>
          <w:shd w:val="clear" w:color="auto" w:fill="FFFF00"/>
        </w:rPr>
        <w:t>Read Chapter 9 and 10 in the Echevarria book</w:t>
      </w:r>
      <w:r>
        <w:rPr>
          <w:rFonts w:ascii="TimesNewRomanPSMT-Identity-H" w:hAnsi="TimesNewRomanPSMT-Identity-H" w:cs="TimesNewRomanPSMT-Identity-H"/>
          <w:sz w:val="22"/>
          <w:szCs w:val="22"/>
        </w:rPr>
        <w:t xml:space="preserve"> Using the templates in Appendix B complete</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Two  Lesson Plans incorporating </w:t>
      </w:r>
      <w:r w:rsidRPr="00274F22">
        <w:rPr>
          <w:rFonts w:ascii="TimesNewRomanPSMT-Identity-H" w:hAnsi="TimesNewRomanPSMT-Identity-H" w:cs="TimesNewRomanPSMT-Identity-H"/>
          <w:sz w:val="22"/>
          <w:szCs w:val="22"/>
          <w:shd w:val="clear" w:color="auto" w:fill="FFC000"/>
        </w:rPr>
        <w:t>Herrell strategies</w:t>
      </w:r>
      <w:r>
        <w:rPr>
          <w:rFonts w:ascii="TimesNewRomanPSMT-Identity-H" w:hAnsi="TimesNewRomanPSMT-Identity-H" w:cs="TimesNewRomanPSMT-Identity-H"/>
          <w:sz w:val="22"/>
          <w:szCs w:val="22"/>
        </w:rPr>
        <w:t>.  – Submit in Blackboard</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b/>
          <w:sz w:val="22"/>
          <w:szCs w:val="22"/>
        </w:rPr>
        <w:t>Week 11</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10/30/2017 to 11/04/2017</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11/04/17</w:t>
      </w:r>
      <w:r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color w:val="FF0000"/>
          <w:sz w:val="22"/>
          <w:szCs w:val="22"/>
        </w:rPr>
      </w:pPr>
    </w:p>
    <w:p w:rsidR="00DC6A4A" w:rsidRDefault="00DC6A4A" w:rsidP="00DC6A4A">
      <w:pPr>
        <w:autoSpaceDE w:val="0"/>
        <w:autoSpaceDN w:val="0"/>
        <w:adjustRightInd w:val="0"/>
        <w:rPr>
          <w:rFonts w:ascii="TimesNewRomanPSMT-Identity-H" w:hAnsi="TimesNewRomanPSMT-Identity-H" w:cs="TimesNewRomanPSMT-Identity-H"/>
          <w:b/>
          <w:sz w:val="22"/>
          <w:szCs w:val="22"/>
        </w:rPr>
      </w:pPr>
      <w:r w:rsidRPr="00223FBD">
        <w:rPr>
          <w:rFonts w:ascii="TimesNewRomanPSMT-Identity-H" w:hAnsi="TimesNewRomanPSMT-Identity-H" w:cs="TimesNewRomanPSMT-Identity-H"/>
          <w:b/>
          <w:sz w:val="22"/>
          <w:szCs w:val="22"/>
        </w:rPr>
        <w:t xml:space="preserve">Final Reflection Paper. Submit in Blackboard </w:t>
      </w:r>
    </w:p>
    <w:p w:rsidR="00DC6A4A" w:rsidRDefault="00DC6A4A" w:rsidP="00DC6A4A">
      <w:pPr>
        <w:autoSpaceDE w:val="0"/>
        <w:autoSpaceDN w:val="0"/>
        <w:adjustRightInd w:val="0"/>
        <w:rPr>
          <w:rFonts w:ascii="TimesNewRomanPSMT-Identity-H" w:hAnsi="TimesNewRomanPSMT-Identity-H" w:cs="TimesNewRomanPSMT-Identity-H"/>
          <w:b/>
          <w:sz w:val="22"/>
          <w:szCs w:val="22"/>
        </w:rPr>
      </w:pPr>
      <w:r>
        <w:rPr>
          <w:rFonts w:ascii="TimesNewRomanPSMT-Identity-H" w:hAnsi="TimesNewRomanPSMT-Identity-H" w:cs="TimesNewRomanPSMT-Identity-H"/>
          <w:b/>
          <w:sz w:val="22"/>
          <w:szCs w:val="22"/>
        </w:rPr>
        <w:t>Field Experience form and write up Due</w:t>
      </w: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CE5C2E" w:rsidRDefault="00CE5C2E" w:rsidP="00CE5C2E">
      <w:pPr>
        <w:autoSpaceDE w:val="0"/>
        <w:autoSpaceDN w:val="0"/>
        <w:adjustRightInd w:val="0"/>
        <w:rPr>
          <w:rFonts w:ascii="TimesNewRomanPSMT-Identity-H" w:hAnsi="TimesNewRomanPSMT-Identity-H" w:cs="TimesNewRomanPSMT-Identity-H"/>
          <w:sz w:val="22"/>
          <w:szCs w:val="22"/>
        </w:rPr>
      </w:pPr>
    </w:p>
    <w:p w:rsidR="00CE5C2E" w:rsidRDefault="00CE5C2E" w:rsidP="00CE5C2E">
      <w:pPr>
        <w:autoSpaceDE w:val="0"/>
        <w:autoSpaceDN w:val="0"/>
        <w:adjustRightInd w:val="0"/>
        <w:rPr>
          <w:rFonts w:ascii="TimesNewRomanPSMT-Identity-H" w:hAnsi="TimesNewRomanPSMT-Identity-H" w:cs="TimesNewRomanPSMT-Identity-H"/>
          <w:sz w:val="22"/>
          <w:szCs w:val="22"/>
        </w:rPr>
      </w:pPr>
    </w:p>
    <w:p w:rsidR="00A40FC6" w:rsidRDefault="00A40FC6" w:rsidP="00CE5C2E">
      <w:pPr>
        <w:autoSpaceDE w:val="0"/>
        <w:autoSpaceDN w:val="0"/>
        <w:adjustRightInd w:val="0"/>
        <w:rPr>
          <w:rFonts w:ascii="TimesNewRomanPSMT-Identity-H" w:hAnsi="TimesNewRomanPSMT-Identity-H" w:cs="TimesNewRomanPSMT-Identity-H"/>
          <w:sz w:val="22"/>
          <w:szCs w:val="22"/>
        </w:rPr>
      </w:pPr>
    </w:p>
    <w:p w:rsidR="00285DCB" w:rsidRDefault="00285DCB" w:rsidP="0086411A">
      <w:pPr>
        <w:autoSpaceDE w:val="0"/>
        <w:autoSpaceDN w:val="0"/>
        <w:adjustRightInd w:val="0"/>
        <w:rPr>
          <w:rFonts w:ascii="TimesNewRomanPSMT-Identity-H" w:hAnsi="TimesNewRomanPSMT-Identity-H" w:cs="TimesNewRomanPSMT-Identity-H"/>
          <w:sz w:val="22"/>
          <w:szCs w:val="22"/>
        </w:rPr>
      </w:pPr>
    </w:p>
    <w:sectPr w:rsidR="00285DCB" w:rsidSect="001D0D8A">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BC" w:rsidRDefault="003001BC">
      <w:r>
        <w:separator/>
      </w:r>
    </w:p>
  </w:endnote>
  <w:endnote w:type="continuationSeparator" w:id="0">
    <w:p w:rsidR="003001BC" w:rsidRDefault="0030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04" w:rsidRDefault="00F975ED" w:rsidP="001D0D8A">
    <w:pPr>
      <w:pStyle w:val="Footer"/>
      <w:jc w:val="right"/>
    </w:pPr>
    <w:r>
      <w:rPr>
        <w:rStyle w:val="PageNumber"/>
      </w:rPr>
      <w:fldChar w:fldCharType="begin"/>
    </w:r>
    <w:r w:rsidR="008B2F04">
      <w:rPr>
        <w:rStyle w:val="PageNumber"/>
      </w:rPr>
      <w:instrText xml:space="preserve"> PAGE </w:instrText>
    </w:r>
    <w:r>
      <w:rPr>
        <w:rStyle w:val="PageNumber"/>
      </w:rPr>
      <w:fldChar w:fldCharType="separate"/>
    </w:r>
    <w:r w:rsidR="00AF62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BC" w:rsidRDefault="003001BC">
      <w:r>
        <w:separator/>
      </w:r>
    </w:p>
  </w:footnote>
  <w:footnote w:type="continuationSeparator" w:id="0">
    <w:p w:rsidR="003001BC" w:rsidRDefault="0030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7F"/>
    <w:multiLevelType w:val="hybridMultilevel"/>
    <w:tmpl w:val="C252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232"/>
    <w:multiLevelType w:val="hybridMultilevel"/>
    <w:tmpl w:val="886A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C592D"/>
    <w:multiLevelType w:val="hybridMultilevel"/>
    <w:tmpl w:val="E92CC5DA"/>
    <w:lvl w:ilvl="0" w:tplc="E4368A8E">
      <w:numFmt w:val="bullet"/>
      <w:lvlText w:val=""/>
      <w:lvlJc w:val="left"/>
      <w:pPr>
        <w:ind w:left="720" w:hanging="360"/>
      </w:pPr>
      <w:rPr>
        <w:rFonts w:ascii="Symbol" w:eastAsia="Times New Roman" w:hAnsi="Symbol" w:cs="TimesNewRomanPSMT-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7544EC"/>
    <w:multiLevelType w:val="hybridMultilevel"/>
    <w:tmpl w:val="B4DE2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B0"/>
    <w:rsid w:val="00010398"/>
    <w:rsid w:val="0003341B"/>
    <w:rsid w:val="000723C3"/>
    <w:rsid w:val="000D75B3"/>
    <w:rsid w:val="000E3441"/>
    <w:rsid w:val="000E440D"/>
    <w:rsid w:val="000E7CD7"/>
    <w:rsid w:val="000F27E2"/>
    <w:rsid w:val="000F6AD0"/>
    <w:rsid w:val="0011023F"/>
    <w:rsid w:val="001163CE"/>
    <w:rsid w:val="00190E2D"/>
    <w:rsid w:val="001A14DD"/>
    <w:rsid w:val="001B4F5E"/>
    <w:rsid w:val="001D0D8A"/>
    <w:rsid w:val="001E672C"/>
    <w:rsid w:val="001F0F84"/>
    <w:rsid w:val="00206CB6"/>
    <w:rsid w:val="00223FBD"/>
    <w:rsid w:val="00285DCB"/>
    <w:rsid w:val="002E4F6A"/>
    <w:rsid w:val="002F1581"/>
    <w:rsid w:val="003001BC"/>
    <w:rsid w:val="00382E68"/>
    <w:rsid w:val="003A26D6"/>
    <w:rsid w:val="003A684D"/>
    <w:rsid w:val="003A6A18"/>
    <w:rsid w:val="003B07B0"/>
    <w:rsid w:val="003D0C0B"/>
    <w:rsid w:val="00427F29"/>
    <w:rsid w:val="004468AB"/>
    <w:rsid w:val="00460224"/>
    <w:rsid w:val="00490EEE"/>
    <w:rsid w:val="004A154B"/>
    <w:rsid w:val="00506294"/>
    <w:rsid w:val="005877A7"/>
    <w:rsid w:val="00612ABB"/>
    <w:rsid w:val="00647C48"/>
    <w:rsid w:val="006848B7"/>
    <w:rsid w:val="006D1747"/>
    <w:rsid w:val="007D2FEF"/>
    <w:rsid w:val="007F6D66"/>
    <w:rsid w:val="0086411A"/>
    <w:rsid w:val="0087257F"/>
    <w:rsid w:val="008A7563"/>
    <w:rsid w:val="008B2F04"/>
    <w:rsid w:val="00916852"/>
    <w:rsid w:val="00930FE4"/>
    <w:rsid w:val="00947DB0"/>
    <w:rsid w:val="00966F02"/>
    <w:rsid w:val="009870FC"/>
    <w:rsid w:val="009871F2"/>
    <w:rsid w:val="009B5239"/>
    <w:rsid w:val="00A36CAC"/>
    <w:rsid w:val="00A37878"/>
    <w:rsid w:val="00A40FC6"/>
    <w:rsid w:val="00A6368C"/>
    <w:rsid w:val="00AB072D"/>
    <w:rsid w:val="00AE2E0F"/>
    <w:rsid w:val="00AE39AB"/>
    <w:rsid w:val="00AF03CB"/>
    <w:rsid w:val="00AF6230"/>
    <w:rsid w:val="00B03AAA"/>
    <w:rsid w:val="00BC6E59"/>
    <w:rsid w:val="00BF5A9B"/>
    <w:rsid w:val="00C410CE"/>
    <w:rsid w:val="00C54751"/>
    <w:rsid w:val="00C75980"/>
    <w:rsid w:val="00C82F39"/>
    <w:rsid w:val="00CA09A4"/>
    <w:rsid w:val="00CE5C2E"/>
    <w:rsid w:val="00D1496B"/>
    <w:rsid w:val="00D1770E"/>
    <w:rsid w:val="00D50C8B"/>
    <w:rsid w:val="00D62BD4"/>
    <w:rsid w:val="00D8458C"/>
    <w:rsid w:val="00DC6A4A"/>
    <w:rsid w:val="00DE3C63"/>
    <w:rsid w:val="00DE4039"/>
    <w:rsid w:val="00E05070"/>
    <w:rsid w:val="00E41276"/>
    <w:rsid w:val="00E96A65"/>
    <w:rsid w:val="00EE733C"/>
    <w:rsid w:val="00F15F0B"/>
    <w:rsid w:val="00F67E99"/>
    <w:rsid w:val="00F975ED"/>
    <w:rsid w:val="00FC0CAC"/>
    <w:rsid w:val="00FD76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0E2D"/>
    <w:pPr>
      <w:keepNext/>
      <w:outlineLvl w:val="0"/>
    </w:pPr>
    <w:rPr>
      <w:szCs w:val="20"/>
    </w:rPr>
  </w:style>
  <w:style w:type="paragraph" w:styleId="Heading2">
    <w:name w:val="heading 2"/>
    <w:basedOn w:val="Normal"/>
    <w:next w:val="Normal"/>
    <w:link w:val="Heading2Char"/>
    <w:semiHidden/>
    <w:unhideWhenUsed/>
    <w:qFormat/>
    <w:rsid w:val="00AF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E2D"/>
    <w:pPr>
      <w:keepNext/>
      <w:outlineLvl w:val="2"/>
    </w:pPr>
    <w:rPr>
      <w:b/>
      <w:bCs/>
      <w:szCs w:val="20"/>
    </w:rPr>
  </w:style>
  <w:style w:type="paragraph" w:styleId="Heading4">
    <w:name w:val="heading 4"/>
    <w:basedOn w:val="Normal"/>
    <w:next w:val="Normal"/>
    <w:link w:val="Heading4Char"/>
    <w:semiHidden/>
    <w:unhideWhenUsed/>
    <w:qFormat/>
    <w:rsid w:val="00AF03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basedOn w:val="DefaultParagraphFont"/>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5070"/>
    <w:pPr>
      <w:spacing w:before="100" w:beforeAutospacing="1" w:after="100" w:afterAutospacing="1"/>
    </w:pPr>
  </w:style>
  <w:style w:type="character" w:styleId="Strong">
    <w:name w:val="Strong"/>
    <w:basedOn w:val="DefaultParagraphFont"/>
    <w:qFormat/>
    <w:rsid w:val="00E05070"/>
    <w:rPr>
      <w:rFonts w:ascii="Times New Roman" w:hAnsi="Times New Roman" w:cs="Times New Roman"/>
      <w:b/>
      <w:bCs/>
    </w:rPr>
  </w:style>
  <w:style w:type="paragraph" w:styleId="ListParagraph">
    <w:name w:val="List Paragraph"/>
    <w:basedOn w:val="Normal"/>
    <w:uiPriority w:val="34"/>
    <w:qFormat/>
    <w:rsid w:val="00C54751"/>
    <w:pPr>
      <w:ind w:left="720"/>
      <w:contextualSpacing/>
    </w:pPr>
  </w:style>
  <w:style w:type="character" w:customStyle="1" w:styleId="Heading1Char">
    <w:name w:val="Heading 1 Char"/>
    <w:basedOn w:val="DefaultParagraphFont"/>
    <w:link w:val="Heading1"/>
    <w:rsid w:val="00190E2D"/>
    <w:rPr>
      <w:sz w:val="24"/>
    </w:rPr>
  </w:style>
  <w:style w:type="character" w:customStyle="1" w:styleId="Heading3Char">
    <w:name w:val="Heading 3 Char"/>
    <w:basedOn w:val="DefaultParagraphFont"/>
    <w:link w:val="Heading3"/>
    <w:rsid w:val="00190E2D"/>
    <w:rPr>
      <w:b/>
      <w:bCs/>
      <w:sz w:val="24"/>
    </w:rPr>
  </w:style>
  <w:style w:type="character" w:customStyle="1" w:styleId="Heading2Char">
    <w:name w:val="Heading 2 Char"/>
    <w:basedOn w:val="DefaultParagraphFont"/>
    <w:link w:val="Heading2"/>
    <w:semiHidden/>
    <w:rsid w:val="00AF0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F03C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0E2D"/>
    <w:pPr>
      <w:keepNext/>
      <w:outlineLvl w:val="0"/>
    </w:pPr>
    <w:rPr>
      <w:szCs w:val="20"/>
    </w:rPr>
  </w:style>
  <w:style w:type="paragraph" w:styleId="Heading2">
    <w:name w:val="heading 2"/>
    <w:basedOn w:val="Normal"/>
    <w:next w:val="Normal"/>
    <w:link w:val="Heading2Char"/>
    <w:semiHidden/>
    <w:unhideWhenUsed/>
    <w:qFormat/>
    <w:rsid w:val="00AF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E2D"/>
    <w:pPr>
      <w:keepNext/>
      <w:outlineLvl w:val="2"/>
    </w:pPr>
    <w:rPr>
      <w:b/>
      <w:bCs/>
      <w:szCs w:val="20"/>
    </w:rPr>
  </w:style>
  <w:style w:type="paragraph" w:styleId="Heading4">
    <w:name w:val="heading 4"/>
    <w:basedOn w:val="Normal"/>
    <w:next w:val="Normal"/>
    <w:link w:val="Heading4Char"/>
    <w:semiHidden/>
    <w:unhideWhenUsed/>
    <w:qFormat/>
    <w:rsid w:val="00AF03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basedOn w:val="DefaultParagraphFont"/>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5070"/>
    <w:pPr>
      <w:spacing w:before="100" w:beforeAutospacing="1" w:after="100" w:afterAutospacing="1"/>
    </w:pPr>
  </w:style>
  <w:style w:type="character" w:styleId="Strong">
    <w:name w:val="Strong"/>
    <w:basedOn w:val="DefaultParagraphFont"/>
    <w:qFormat/>
    <w:rsid w:val="00E05070"/>
    <w:rPr>
      <w:rFonts w:ascii="Times New Roman" w:hAnsi="Times New Roman" w:cs="Times New Roman"/>
      <w:b/>
      <w:bCs/>
    </w:rPr>
  </w:style>
  <w:style w:type="paragraph" w:styleId="ListParagraph">
    <w:name w:val="List Paragraph"/>
    <w:basedOn w:val="Normal"/>
    <w:uiPriority w:val="34"/>
    <w:qFormat/>
    <w:rsid w:val="00C54751"/>
    <w:pPr>
      <w:ind w:left="720"/>
      <w:contextualSpacing/>
    </w:pPr>
  </w:style>
  <w:style w:type="character" w:customStyle="1" w:styleId="Heading1Char">
    <w:name w:val="Heading 1 Char"/>
    <w:basedOn w:val="DefaultParagraphFont"/>
    <w:link w:val="Heading1"/>
    <w:rsid w:val="00190E2D"/>
    <w:rPr>
      <w:sz w:val="24"/>
    </w:rPr>
  </w:style>
  <w:style w:type="character" w:customStyle="1" w:styleId="Heading3Char">
    <w:name w:val="Heading 3 Char"/>
    <w:basedOn w:val="DefaultParagraphFont"/>
    <w:link w:val="Heading3"/>
    <w:rsid w:val="00190E2D"/>
    <w:rPr>
      <w:b/>
      <w:bCs/>
      <w:sz w:val="24"/>
    </w:rPr>
  </w:style>
  <w:style w:type="character" w:customStyle="1" w:styleId="Heading2Char">
    <w:name w:val="Heading 2 Char"/>
    <w:basedOn w:val="DefaultParagraphFont"/>
    <w:link w:val="Heading2"/>
    <w:semiHidden/>
    <w:rsid w:val="00AF0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F03C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491">
      <w:bodyDiv w:val="1"/>
      <w:marLeft w:val="0"/>
      <w:marRight w:val="0"/>
      <w:marTop w:val="0"/>
      <w:marBottom w:val="0"/>
      <w:divBdr>
        <w:top w:val="none" w:sz="0" w:space="0" w:color="auto"/>
        <w:left w:val="none" w:sz="0" w:space="0" w:color="auto"/>
        <w:bottom w:val="none" w:sz="0" w:space="0" w:color="auto"/>
        <w:right w:val="none" w:sz="0" w:space="0" w:color="auto"/>
      </w:divBdr>
    </w:div>
    <w:div w:id="212352998">
      <w:bodyDiv w:val="1"/>
      <w:marLeft w:val="0"/>
      <w:marRight w:val="0"/>
      <w:marTop w:val="0"/>
      <w:marBottom w:val="0"/>
      <w:divBdr>
        <w:top w:val="none" w:sz="0" w:space="0" w:color="auto"/>
        <w:left w:val="none" w:sz="0" w:space="0" w:color="auto"/>
        <w:bottom w:val="none" w:sz="0" w:space="0" w:color="auto"/>
        <w:right w:val="none" w:sz="0" w:space="0" w:color="auto"/>
      </w:divBdr>
    </w:div>
    <w:div w:id="1593901855">
      <w:bodyDiv w:val="1"/>
      <w:marLeft w:val="0"/>
      <w:marRight w:val="0"/>
      <w:marTop w:val="0"/>
      <w:marBottom w:val="0"/>
      <w:divBdr>
        <w:top w:val="none" w:sz="0" w:space="0" w:color="auto"/>
        <w:left w:val="none" w:sz="0" w:space="0" w:color="auto"/>
        <w:bottom w:val="none" w:sz="0" w:space="0" w:color="auto"/>
        <w:right w:val="none" w:sz="0" w:space="0" w:color="auto"/>
      </w:divBdr>
      <w:divsChild>
        <w:div w:id="1918051196">
          <w:marLeft w:val="0"/>
          <w:marRight w:val="0"/>
          <w:marTop w:val="0"/>
          <w:marBottom w:val="0"/>
          <w:divBdr>
            <w:top w:val="none" w:sz="0" w:space="0" w:color="auto"/>
            <w:left w:val="none" w:sz="0" w:space="0" w:color="auto"/>
            <w:bottom w:val="none" w:sz="0" w:space="0" w:color="auto"/>
            <w:right w:val="none" w:sz="0" w:space="0" w:color="auto"/>
          </w:divBdr>
          <w:divsChild>
            <w:div w:id="256209801">
              <w:marLeft w:val="0"/>
              <w:marRight w:val="0"/>
              <w:marTop w:val="0"/>
              <w:marBottom w:val="0"/>
              <w:divBdr>
                <w:top w:val="none" w:sz="0" w:space="0" w:color="auto"/>
                <w:left w:val="none" w:sz="0" w:space="0" w:color="auto"/>
                <w:bottom w:val="none" w:sz="0" w:space="0" w:color="auto"/>
                <w:right w:val="none" w:sz="0" w:space="0" w:color="auto"/>
              </w:divBdr>
              <w:divsChild>
                <w:div w:id="510414944">
                  <w:marLeft w:val="0"/>
                  <w:marRight w:val="0"/>
                  <w:marTop w:val="0"/>
                  <w:marBottom w:val="0"/>
                  <w:divBdr>
                    <w:top w:val="none" w:sz="0" w:space="0" w:color="auto"/>
                    <w:left w:val="none" w:sz="0" w:space="0" w:color="auto"/>
                    <w:bottom w:val="none" w:sz="0" w:space="0" w:color="auto"/>
                    <w:right w:val="none" w:sz="0" w:space="0" w:color="auto"/>
                  </w:divBdr>
                  <w:divsChild>
                    <w:div w:id="458187924">
                      <w:marLeft w:val="0"/>
                      <w:marRight w:val="0"/>
                      <w:marTop w:val="0"/>
                      <w:marBottom w:val="0"/>
                      <w:divBdr>
                        <w:top w:val="none" w:sz="0" w:space="0" w:color="auto"/>
                        <w:left w:val="none" w:sz="0" w:space="0" w:color="auto"/>
                        <w:bottom w:val="none" w:sz="0" w:space="0" w:color="auto"/>
                        <w:right w:val="none" w:sz="0" w:space="0" w:color="auto"/>
                      </w:divBdr>
                      <w:divsChild>
                        <w:div w:id="1868828654">
                          <w:marLeft w:val="0"/>
                          <w:marRight w:val="0"/>
                          <w:marTop w:val="0"/>
                          <w:marBottom w:val="0"/>
                          <w:divBdr>
                            <w:top w:val="none" w:sz="0" w:space="0" w:color="auto"/>
                            <w:left w:val="none" w:sz="0" w:space="0" w:color="auto"/>
                            <w:bottom w:val="none" w:sz="0" w:space="0" w:color="auto"/>
                            <w:right w:val="none" w:sz="0" w:space="0" w:color="auto"/>
                          </w:divBdr>
                          <w:divsChild>
                            <w:div w:id="586810494">
                              <w:marLeft w:val="0"/>
                              <w:marRight w:val="0"/>
                              <w:marTop w:val="0"/>
                              <w:marBottom w:val="0"/>
                              <w:divBdr>
                                <w:top w:val="none" w:sz="0" w:space="0" w:color="auto"/>
                                <w:left w:val="none" w:sz="0" w:space="0" w:color="auto"/>
                                <w:bottom w:val="none" w:sz="0" w:space="0" w:color="auto"/>
                                <w:right w:val="none" w:sz="0" w:space="0" w:color="auto"/>
                              </w:divBdr>
                              <w:divsChild>
                                <w:div w:id="1039208954">
                                  <w:marLeft w:val="0"/>
                                  <w:marRight w:val="0"/>
                                  <w:marTop w:val="0"/>
                                  <w:marBottom w:val="0"/>
                                  <w:divBdr>
                                    <w:top w:val="none" w:sz="0" w:space="0" w:color="auto"/>
                                    <w:left w:val="none" w:sz="0" w:space="0" w:color="auto"/>
                                    <w:bottom w:val="none" w:sz="0" w:space="0" w:color="auto"/>
                                    <w:right w:val="none" w:sz="0" w:space="0" w:color="auto"/>
                                  </w:divBdr>
                                  <w:divsChild>
                                    <w:div w:id="93212219">
                                      <w:marLeft w:val="0"/>
                                      <w:marRight w:val="0"/>
                                      <w:marTop w:val="0"/>
                                      <w:marBottom w:val="0"/>
                                      <w:divBdr>
                                        <w:top w:val="none" w:sz="0" w:space="0" w:color="auto"/>
                                        <w:left w:val="none" w:sz="0" w:space="0" w:color="auto"/>
                                        <w:bottom w:val="none" w:sz="0" w:space="0" w:color="auto"/>
                                        <w:right w:val="none" w:sz="0" w:space="0" w:color="auto"/>
                                      </w:divBdr>
                                      <w:divsChild>
                                        <w:div w:id="482815676">
                                          <w:marLeft w:val="0"/>
                                          <w:marRight w:val="0"/>
                                          <w:marTop w:val="0"/>
                                          <w:marBottom w:val="0"/>
                                          <w:divBdr>
                                            <w:top w:val="none" w:sz="0" w:space="0" w:color="auto"/>
                                            <w:left w:val="none" w:sz="0" w:space="0" w:color="auto"/>
                                            <w:bottom w:val="none" w:sz="0" w:space="0" w:color="auto"/>
                                            <w:right w:val="none" w:sz="0" w:space="0" w:color="auto"/>
                                          </w:divBdr>
                                          <w:divsChild>
                                            <w:div w:id="701828384">
                                              <w:marLeft w:val="0"/>
                                              <w:marRight w:val="0"/>
                                              <w:marTop w:val="0"/>
                                              <w:marBottom w:val="0"/>
                                              <w:divBdr>
                                                <w:top w:val="none" w:sz="0" w:space="0" w:color="auto"/>
                                                <w:left w:val="none" w:sz="0" w:space="0" w:color="auto"/>
                                                <w:bottom w:val="none" w:sz="0" w:space="0" w:color="auto"/>
                                                <w:right w:val="none" w:sz="0" w:space="0" w:color="auto"/>
                                              </w:divBdr>
                                              <w:divsChild>
                                                <w:div w:id="1197428646">
                                                  <w:marLeft w:val="0"/>
                                                  <w:marRight w:val="0"/>
                                                  <w:marTop w:val="0"/>
                                                  <w:marBottom w:val="0"/>
                                                  <w:divBdr>
                                                    <w:top w:val="none" w:sz="0" w:space="0" w:color="auto"/>
                                                    <w:left w:val="none" w:sz="0" w:space="0" w:color="auto"/>
                                                    <w:bottom w:val="none" w:sz="0" w:space="0" w:color="auto"/>
                                                    <w:right w:val="none" w:sz="0" w:space="0" w:color="auto"/>
                                                  </w:divBdr>
                                                  <w:divsChild>
                                                    <w:div w:id="458963347">
                                                      <w:marLeft w:val="0"/>
                                                      <w:marRight w:val="0"/>
                                                      <w:marTop w:val="0"/>
                                                      <w:marBottom w:val="0"/>
                                                      <w:divBdr>
                                                        <w:top w:val="none" w:sz="0" w:space="0" w:color="auto"/>
                                                        <w:left w:val="none" w:sz="0" w:space="0" w:color="auto"/>
                                                        <w:bottom w:val="none" w:sz="0" w:space="0" w:color="auto"/>
                                                        <w:right w:val="none" w:sz="0" w:space="0" w:color="auto"/>
                                                      </w:divBdr>
                                                      <w:divsChild>
                                                        <w:div w:id="855532">
                                                          <w:marLeft w:val="0"/>
                                                          <w:marRight w:val="0"/>
                                                          <w:marTop w:val="0"/>
                                                          <w:marBottom w:val="0"/>
                                                          <w:divBdr>
                                                            <w:top w:val="none" w:sz="0" w:space="0" w:color="auto"/>
                                                            <w:left w:val="none" w:sz="0" w:space="0" w:color="auto"/>
                                                            <w:bottom w:val="none" w:sz="0" w:space="0" w:color="auto"/>
                                                            <w:right w:val="none" w:sz="0" w:space="0" w:color="auto"/>
                                                          </w:divBdr>
                                                          <w:divsChild>
                                                            <w:div w:id="1912807359">
                                                              <w:marLeft w:val="0"/>
                                                              <w:marRight w:val="0"/>
                                                              <w:marTop w:val="0"/>
                                                              <w:marBottom w:val="0"/>
                                                              <w:divBdr>
                                                                <w:top w:val="none" w:sz="0" w:space="0" w:color="auto"/>
                                                                <w:left w:val="none" w:sz="0" w:space="0" w:color="auto"/>
                                                                <w:bottom w:val="none" w:sz="0" w:space="0" w:color="auto"/>
                                                                <w:right w:val="none" w:sz="0" w:space="0" w:color="auto"/>
                                                              </w:divBdr>
                                                              <w:divsChild>
                                                                <w:div w:id="1772236189">
                                                                  <w:marLeft w:val="0"/>
                                                                  <w:marRight w:val="0"/>
                                                                  <w:marTop w:val="0"/>
                                                                  <w:marBottom w:val="0"/>
                                                                  <w:divBdr>
                                                                    <w:top w:val="none" w:sz="0" w:space="0" w:color="auto"/>
                                                                    <w:left w:val="none" w:sz="0" w:space="0" w:color="auto"/>
                                                                    <w:bottom w:val="none" w:sz="0" w:space="0" w:color="auto"/>
                                                                    <w:right w:val="none" w:sz="0" w:space="0" w:color="auto"/>
                                                                  </w:divBdr>
                                                                  <w:divsChild>
                                                                    <w:div w:id="1090278512">
                                                                      <w:marLeft w:val="0"/>
                                                                      <w:marRight w:val="0"/>
                                                                      <w:marTop w:val="0"/>
                                                                      <w:marBottom w:val="0"/>
                                                                      <w:divBdr>
                                                                        <w:top w:val="none" w:sz="0" w:space="0" w:color="auto"/>
                                                                        <w:left w:val="none" w:sz="0" w:space="0" w:color="auto"/>
                                                                        <w:bottom w:val="none" w:sz="0" w:space="0" w:color="auto"/>
                                                                        <w:right w:val="none" w:sz="0" w:space="0" w:color="auto"/>
                                                                      </w:divBdr>
                                                                      <w:divsChild>
                                                                        <w:div w:id="644817771">
                                                                          <w:marLeft w:val="0"/>
                                                                          <w:marRight w:val="0"/>
                                                                          <w:marTop w:val="0"/>
                                                                          <w:marBottom w:val="0"/>
                                                                          <w:divBdr>
                                                                            <w:top w:val="none" w:sz="0" w:space="0" w:color="auto"/>
                                                                            <w:left w:val="none" w:sz="0" w:space="0" w:color="auto"/>
                                                                            <w:bottom w:val="none" w:sz="0" w:space="0" w:color="auto"/>
                                                                            <w:right w:val="none" w:sz="0" w:space="0" w:color="auto"/>
                                                                          </w:divBdr>
                                                                          <w:divsChild>
                                                                            <w:div w:id="1697727580">
                                                                              <w:marLeft w:val="0"/>
                                                                              <w:marRight w:val="0"/>
                                                                              <w:marTop w:val="0"/>
                                                                              <w:marBottom w:val="0"/>
                                                                              <w:divBdr>
                                                                                <w:top w:val="none" w:sz="0" w:space="0" w:color="auto"/>
                                                                                <w:left w:val="none" w:sz="0" w:space="0" w:color="auto"/>
                                                                                <w:bottom w:val="none" w:sz="0" w:space="0" w:color="auto"/>
                                                                                <w:right w:val="none" w:sz="0" w:space="0" w:color="auto"/>
                                                                              </w:divBdr>
                                                                              <w:divsChild>
                                                                                <w:div w:id="1404641672">
                                                                                  <w:marLeft w:val="0"/>
                                                                                  <w:marRight w:val="0"/>
                                                                                  <w:marTop w:val="0"/>
                                                                                  <w:marBottom w:val="0"/>
                                                                                  <w:divBdr>
                                                                                    <w:top w:val="none" w:sz="0" w:space="0" w:color="auto"/>
                                                                                    <w:left w:val="none" w:sz="0" w:space="0" w:color="auto"/>
                                                                                    <w:bottom w:val="none" w:sz="0" w:space="0" w:color="auto"/>
                                                                                    <w:right w:val="none" w:sz="0" w:space="0" w:color="auto"/>
                                                                                  </w:divBdr>
                                                                                  <w:divsChild>
                                                                                    <w:div w:id="247543831">
                                                                                      <w:marLeft w:val="0"/>
                                                                                      <w:marRight w:val="0"/>
                                                                                      <w:marTop w:val="0"/>
                                                                                      <w:marBottom w:val="0"/>
                                                                                      <w:divBdr>
                                                                                        <w:top w:val="none" w:sz="0" w:space="0" w:color="auto"/>
                                                                                        <w:left w:val="none" w:sz="0" w:space="0" w:color="auto"/>
                                                                                        <w:bottom w:val="none" w:sz="0" w:space="0" w:color="auto"/>
                                                                                        <w:right w:val="none" w:sz="0" w:space="0" w:color="auto"/>
                                                                                      </w:divBdr>
                                                                                      <w:divsChild>
                                                                                        <w:div w:id="281813795">
                                                                                          <w:marLeft w:val="0"/>
                                                                                          <w:marRight w:val="0"/>
                                                                                          <w:marTop w:val="0"/>
                                                                                          <w:marBottom w:val="0"/>
                                                                                          <w:divBdr>
                                                                                            <w:top w:val="none" w:sz="0" w:space="0" w:color="auto"/>
                                                                                            <w:left w:val="none" w:sz="0" w:space="0" w:color="auto"/>
                                                                                            <w:bottom w:val="none" w:sz="0" w:space="0" w:color="auto"/>
                                                                                            <w:right w:val="none" w:sz="0" w:space="0" w:color="auto"/>
                                                                                          </w:divBdr>
                                                                                          <w:divsChild>
                                                                                            <w:div w:id="409277328">
                                                                                              <w:marLeft w:val="0"/>
                                                                                              <w:marRight w:val="0"/>
                                                                                              <w:marTop w:val="0"/>
                                                                                              <w:marBottom w:val="0"/>
                                                                                              <w:divBdr>
                                                                                                <w:top w:val="none" w:sz="0" w:space="0" w:color="auto"/>
                                                                                                <w:left w:val="none" w:sz="0" w:space="0" w:color="auto"/>
                                                                                                <w:bottom w:val="none" w:sz="0" w:space="0" w:color="auto"/>
                                                                                                <w:right w:val="none" w:sz="0" w:space="0" w:color="auto"/>
                                                                                              </w:divBdr>
                                                                                              <w:divsChild>
                                                                                                <w:div w:id="1542282504">
                                                                                                  <w:marLeft w:val="0"/>
                                                                                                  <w:marRight w:val="0"/>
                                                                                                  <w:marTop w:val="0"/>
                                                                                                  <w:marBottom w:val="0"/>
                                                                                                  <w:divBdr>
                                                                                                    <w:top w:val="none" w:sz="0" w:space="0" w:color="auto"/>
                                                                                                    <w:left w:val="none" w:sz="0" w:space="0" w:color="auto"/>
                                                                                                    <w:bottom w:val="none" w:sz="0" w:space="0" w:color="auto"/>
                                                                                                    <w:right w:val="none" w:sz="0" w:space="0" w:color="auto"/>
                                                                                                  </w:divBdr>
                                                                                                  <w:divsChild>
                                                                                                    <w:div w:id="1303925935">
                                                                                                      <w:marLeft w:val="0"/>
                                                                                                      <w:marRight w:val="0"/>
                                                                                                      <w:marTop w:val="0"/>
                                                                                                      <w:marBottom w:val="0"/>
                                                                                                      <w:divBdr>
                                                                                                        <w:top w:val="none" w:sz="0" w:space="0" w:color="auto"/>
                                                                                                        <w:left w:val="none" w:sz="0" w:space="0" w:color="auto"/>
                                                                                                        <w:bottom w:val="none" w:sz="0" w:space="0" w:color="auto"/>
                                                                                                        <w:right w:val="none" w:sz="0" w:space="0" w:color="auto"/>
                                                                                                      </w:divBdr>
                                                                                                      <w:divsChild>
                                                                                                        <w:div w:id="646057511">
                                                                                                          <w:marLeft w:val="0"/>
                                                                                                          <w:marRight w:val="0"/>
                                                                                                          <w:marTop w:val="0"/>
                                                                                                          <w:marBottom w:val="0"/>
                                                                                                          <w:divBdr>
                                                                                                            <w:top w:val="none" w:sz="0" w:space="0" w:color="auto"/>
                                                                                                            <w:left w:val="none" w:sz="0" w:space="0" w:color="auto"/>
                                                                                                            <w:bottom w:val="none" w:sz="0" w:space="0" w:color="auto"/>
                                                                                                            <w:right w:val="none" w:sz="0" w:space="0" w:color="auto"/>
                                                                                                          </w:divBdr>
                                                                                                        </w:div>
                                                                                                        <w:div w:id="2126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ppss@wb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10860</CharactersWithSpaces>
  <SharedDoc>false</SharedDoc>
  <HLinks>
    <vt:vector size="6" baseType="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Sue Bradley</dc:creator>
  <cp:lastModifiedBy>Mom's PC</cp:lastModifiedBy>
  <cp:revision>2</cp:revision>
  <cp:lastPrinted>2012-10-04T20:49:00Z</cp:lastPrinted>
  <dcterms:created xsi:type="dcterms:W3CDTF">2017-07-16T23:09:00Z</dcterms:created>
  <dcterms:modified xsi:type="dcterms:W3CDTF">2017-07-16T23:09:00Z</dcterms:modified>
</cp:coreProperties>
</file>