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379E1" w14:textId="77777777" w:rsidR="00B65ED9" w:rsidRPr="00B65ED9" w:rsidRDefault="003538ED" w:rsidP="00B65ED9">
      <w:pPr>
        <w:jc w:val="center"/>
        <w:rPr>
          <w:b/>
          <w:sz w:val="20"/>
        </w:rPr>
      </w:pPr>
      <w:r>
        <w:rPr>
          <w:b/>
          <w:sz w:val="20"/>
        </w:rPr>
        <w:t xml:space="preserve"> </w:t>
      </w:r>
      <w:r w:rsidR="00B65ED9" w:rsidRPr="00B65ED9">
        <w:rPr>
          <w:b/>
          <w:sz w:val="20"/>
        </w:rPr>
        <w:t>Course Syllabus:</w:t>
      </w:r>
    </w:p>
    <w:p w14:paraId="3F879AA9" w14:textId="77777777" w:rsidR="00B65ED9" w:rsidRPr="00B65ED9" w:rsidRDefault="00B65ED9" w:rsidP="00B65ED9">
      <w:pPr>
        <w:jc w:val="center"/>
        <w:rPr>
          <w:b/>
          <w:sz w:val="20"/>
        </w:rPr>
      </w:pPr>
      <w:r w:rsidRPr="00B65ED9">
        <w:rPr>
          <w:b/>
          <w:sz w:val="20"/>
        </w:rPr>
        <w:t>Wayland Baptist University</w:t>
      </w:r>
    </w:p>
    <w:p w14:paraId="50450AC7" w14:textId="311C6831" w:rsidR="00B65ED9" w:rsidRPr="00B65ED9" w:rsidRDefault="0064672E" w:rsidP="00B65ED9">
      <w:pPr>
        <w:jc w:val="center"/>
        <w:rPr>
          <w:b/>
          <w:sz w:val="20"/>
        </w:rPr>
      </w:pPr>
      <w:r>
        <w:rPr>
          <w:b/>
          <w:sz w:val="20"/>
        </w:rPr>
        <w:t>Virtual</w:t>
      </w:r>
      <w:r w:rsidR="00B65ED9" w:rsidRPr="00B65ED9">
        <w:rPr>
          <w:b/>
          <w:sz w:val="20"/>
        </w:rPr>
        <w:t xml:space="preserve"> Campus </w:t>
      </w:r>
    </w:p>
    <w:p w14:paraId="03BB55C7" w14:textId="77777777" w:rsidR="00B65ED9" w:rsidRDefault="00B65ED9" w:rsidP="00B65ED9">
      <w:pPr>
        <w:jc w:val="center"/>
        <w:rPr>
          <w:b/>
          <w:sz w:val="20"/>
        </w:rPr>
      </w:pPr>
      <w:r w:rsidRPr="00B65ED9">
        <w:rPr>
          <w:b/>
          <w:sz w:val="20"/>
        </w:rPr>
        <w:t xml:space="preserve">School of Mathematics and Sciences </w:t>
      </w:r>
    </w:p>
    <w:p w14:paraId="44D672D5" w14:textId="77777777" w:rsidR="001A54AB" w:rsidRPr="00512651" w:rsidRDefault="001A54AB" w:rsidP="00B05FB6">
      <w:pPr>
        <w:jc w:val="center"/>
        <w:rPr>
          <w:b/>
          <w:sz w:val="20"/>
        </w:rPr>
      </w:pPr>
    </w:p>
    <w:p w14:paraId="7200306A" w14:textId="77777777" w:rsidR="004962E8" w:rsidRDefault="001A54AB" w:rsidP="00B05FB6">
      <w:pPr>
        <w:rPr>
          <w:sz w:val="20"/>
        </w:rPr>
      </w:pPr>
      <w:r w:rsidRPr="001A54AB">
        <w:rPr>
          <w:b/>
          <w:sz w:val="20"/>
        </w:rPr>
        <w:t>WAYLAND MISSION STATEMENT:</w:t>
      </w:r>
      <w:r w:rsidRPr="001A54AB">
        <w:rPr>
          <w:sz w:val="20"/>
        </w:rPr>
        <w:t xml:space="preserve">  Wayland Baptist University exists to educate students in an academically challenging, learning-focused and distinctively Christian environment for professional success and service to God and humankind.</w:t>
      </w:r>
    </w:p>
    <w:p w14:paraId="0C4E46F3" w14:textId="77777777" w:rsidR="001A54AB" w:rsidRDefault="001A54AB" w:rsidP="00B05FB6">
      <w:pPr>
        <w:rPr>
          <w:sz w:val="20"/>
        </w:rPr>
      </w:pPr>
    </w:p>
    <w:p w14:paraId="3204963F" w14:textId="77777777" w:rsidR="00B65ED9" w:rsidRPr="00512651" w:rsidRDefault="00B65ED9" w:rsidP="00B65ED9">
      <w:pPr>
        <w:rPr>
          <w:b/>
          <w:sz w:val="20"/>
        </w:rPr>
      </w:pPr>
      <w:r w:rsidRPr="00B65ED9">
        <w:rPr>
          <w:b/>
          <w:sz w:val="20"/>
        </w:rPr>
        <w:t>COURSE:</w:t>
      </w:r>
      <w:r>
        <w:rPr>
          <w:sz w:val="20"/>
        </w:rPr>
        <w:t xml:space="preserve">  </w:t>
      </w:r>
      <w:r w:rsidRPr="00512651">
        <w:rPr>
          <w:b/>
          <w:sz w:val="20"/>
        </w:rPr>
        <w:t xml:space="preserve">ENVS </w:t>
      </w:r>
      <w:r w:rsidR="00AD5E9C">
        <w:rPr>
          <w:b/>
          <w:sz w:val="20"/>
        </w:rPr>
        <w:t>4101</w:t>
      </w:r>
      <w:r w:rsidRPr="00512651">
        <w:rPr>
          <w:b/>
          <w:sz w:val="20"/>
        </w:rPr>
        <w:t xml:space="preserve"> – </w:t>
      </w:r>
      <w:r w:rsidR="00AD5E9C">
        <w:rPr>
          <w:b/>
          <w:sz w:val="20"/>
        </w:rPr>
        <w:t>VC</w:t>
      </w:r>
      <w:r>
        <w:rPr>
          <w:b/>
          <w:sz w:val="20"/>
        </w:rPr>
        <w:t xml:space="preserve">01 - </w:t>
      </w:r>
      <w:r w:rsidRPr="00512651">
        <w:rPr>
          <w:b/>
          <w:sz w:val="20"/>
        </w:rPr>
        <w:t>Environmental Science</w:t>
      </w:r>
      <w:r w:rsidR="00AD5E9C">
        <w:rPr>
          <w:b/>
          <w:sz w:val="20"/>
        </w:rPr>
        <w:t xml:space="preserve"> Seminar</w:t>
      </w:r>
    </w:p>
    <w:p w14:paraId="7504AAAD" w14:textId="77777777" w:rsidR="00B65ED9" w:rsidRDefault="00B65ED9" w:rsidP="00B05FB6">
      <w:pPr>
        <w:rPr>
          <w:sz w:val="20"/>
        </w:rPr>
      </w:pPr>
    </w:p>
    <w:p w14:paraId="4F14AD1A" w14:textId="402CA41D" w:rsidR="00B65ED9" w:rsidRPr="00B65ED9" w:rsidRDefault="00B65ED9" w:rsidP="00B05FB6">
      <w:pPr>
        <w:rPr>
          <w:b/>
          <w:sz w:val="20"/>
        </w:rPr>
      </w:pPr>
      <w:r w:rsidRPr="00B65ED9">
        <w:rPr>
          <w:b/>
          <w:sz w:val="20"/>
        </w:rPr>
        <w:t xml:space="preserve">TERM:  </w:t>
      </w:r>
      <w:r w:rsidR="00A814EF">
        <w:rPr>
          <w:b/>
          <w:sz w:val="20"/>
        </w:rPr>
        <w:t>FALL</w:t>
      </w:r>
      <w:bookmarkStart w:id="0" w:name="_GoBack"/>
      <w:bookmarkEnd w:id="0"/>
      <w:r w:rsidR="00F60F4C">
        <w:rPr>
          <w:b/>
          <w:sz w:val="20"/>
        </w:rPr>
        <w:t xml:space="preserve"> 2017</w:t>
      </w:r>
    </w:p>
    <w:p w14:paraId="67419AD4" w14:textId="77777777" w:rsidR="00B65ED9" w:rsidRPr="00512651" w:rsidRDefault="00B65ED9" w:rsidP="00B05FB6">
      <w:pPr>
        <w:rPr>
          <w:sz w:val="20"/>
        </w:rPr>
      </w:pPr>
    </w:p>
    <w:p w14:paraId="5ADDB5CB" w14:textId="77777777" w:rsidR="00F135B8" w:rsidRPr="00512651" w:rsidRDefault="00F135B8" w:rsidP="00B05FB6">
      <w:pPr>
        <w:rPr>
          <w:sz w:val="20"/>
        </w:rPr>
      </w:pPr>
      <w:r w:rsidRPr="009B6ED9">
        <w:rPr>
          <w:b/>
          <w:sz w:val="20"/>
        </w:rPr>
        <w:t>INSTRUCTOR</w:t>
      </w:r>
      <w:r w:rsidR="009B6ED9">
        <w:rPr>
          <w:b/>
          <w:sz w:val="20"/>
        </w:rPr>
        <w:t xml:space="preserve"> </w:t>
      </w:r>
      <w:r w:rsidRPr="00512651">
        <w:rPr>
          <w:sz w:val="20"/>
        </w:rPr>
        <w:tab/>
        <w:t>Dr. Herb Grover</w:t>
      </w:r>
      <w:r w:rsidRPr="00512651">
        <w:rPr>
          <w:sz w:val="20"/>
        </w:rPr>
        <w:tab/>
      </w:r>
      <w:r w:rsidRPr="00512651">
        <w:rPr>
          <w:sz w:val="20"/>
        </w:rPr>
        <w:tab/>
      </w:r>
    </w:p>
    <w:p w14:paraId="0694137A" w14:textId="1AA9B1B3" w:rsidR="00F135B8" w:rsidRPr="00512651" w:rsidRDefault="00F135B8" w:rsidP="00B05FB6">
      <w:pPr>
        <w:ind w:firstLine="288"/>
        <w:rPr>
          <w:sz w:val="20"/>
        </w:rPr>
      </w:pPr>
      <w:r w:rsidRPr="00512651">
        <w:rPr>
          <w:b/>
          <w:sz w:val="20"/>
        </w:rPr>
        <w:t>Office:</w:t>
      </w:r>
      <w:r w:rsidRPr="00512651">
        <w:rPr>
          <w:sz w:val="20"/>
        </w:rPr>
        <w:tab/>
      </w:r>
      <w:r w:rsidR="0064672E">
        <w:rPr>
          <w:sz w:val="20"/>
        </w:rPr>
        <w:t>On Line from Home Location</w:t>
      </w:r>
    </w:p>
    <w:p w14:paraId="79BBE3EB" w14:textId="1FF1F1BF" w:rsidR="00F135B8" w:rsidRPr="00512651" w:rsidRDefault="00F135B8" w:rsidP="00B05FB6">
      <w:pPr>
        <w:ind w:firstLine="288"/>
        <w:rPr>
          <w:sz w:val="20"/>
        </w:rPr>
      </w:pPr>
      <w:r w:rsidRPr="00512651">
        <w:rPr>
          <w:b/>
          <w:sz w:val="20"/>
        </w:rPr>
        <w:t>Phone:</w:t>
      </w:r>
      <w:r w:rsidRPr="00512651">
        <w:rPr>
          <w:b/>
          <w:sz w:val="20"/>
        </w:rPr>
        <w:tab/>
      </w:r>
      <w:r w:rsidR="0064672E">
        <w:rPr>
          <w:sz w:val="20"/>
        </w:rPr>
        <w:t>806-292-2082 (email or text preferred; cell service not reliable)</w:t>
      </w:r>
      <w:r w:rsidRPr="00512651">
        <w:rPr>
          <w:sz w:val="20"/>
        </w:rPr>
        <w:tab/>
      </w:r>
      <w:r w:rsidRPr="00512651">
        <w:rPr>
          <w:sz w:val="20"/>
        </w:rPr>
        <w:tab/>
      </w:r>
    </w:p>
    <w:p w14:paraId="38239BD8" w14:textId="14719C2D" w:rsidR="00F135B8" w:rsidRPr="00512651" w:rsidRDefault="00F135B8" w:rsidP="00B05FB6">
      <w:pPr>
        <w:ind w:firstLine="288"/>
        <w:rPr>
          <w:sz w:val="20"/>
        </w:rPr>
      </w:pPr>
      <w:proofErr w:type="gramStart"/>
      <w:r w:rsidRPr="00512651">
        <w:rPr>
          <w:b/>
          <w:sz w:val="20"/>
        </w:rPr>
        <w:t>email</w:t>
      </w:r>
      <w:proofErr w:type="gramEnd"/>
      <w:r w:rsidRPr="00512651">
        <w:rPr>
          <w:b/>
          <w:sz w:val="20"/>
        </w:rPr>
        <w:t>:</w:t>
      </w:r>
      <w:r w:rsidRPr="00512651">
        <w:rPr>
          <w:b/>
          <w:sz w:val="20"/>
        </w:rPr>
        <w:tab/>
      </w:r>
      <w:r w:rsidR="00B65ED9">
        <w:rPr>
          <w:b/>
          <w:sz w:val="20"/>
        </w:rPr>
        <w:tab/>
      </w:r>
      <w:hyperlink r:id="rId8" w:history="1">
        <w:r w:rsidR="003E430E" w:rsidRPr="00BB3993">
          <w:rPr>
            <w:rStyle w:val="Hyperlink"/>
            <w:sz w:val="20"/>
          </w:rPr>
          <w:t>herbert.grover@wayland.wbu.edu</w:t>
        </w:r>
      </w:hyperlink>
      <w:r w:rsidR="003E430E">
        <w:rPr>
          <w:sz w:val="20"/>
        </w:rPr>
        <w:t xml:space="preserve"> </w:t>
      </w:r>
    </w:p>
    <w:p w14:paraId="491E6F7B" w14:textId="1E8AAF99" w:rsidR="00F135B8" w:rsidRPr="00512651" w:rsidRDefault="00F135B8" w:rsidP="00B05FB6">
      <w:pPr>
        <w:ind w:firstLine="288"/>
        <w:rPr>
          <w:sz w:val="20"/>
        </w:rPr>
      </w:pPr>
      <w:r w:rsidRPr="00512651">
        <w:rPr>
          <w:b/>
          <w:sz w:val="20"/>
        </w:rPr>
        <w:t>Office Hours:</w:t>
      </w:r>
      <w:r w:rsidRPr="00512651">
        <w:rPr>
          <w:b/>
          <w:sz w:val="20"/>
        </w:rPr>
        <w:tab/>
      </w:r>
      <w:r w:rsidR="0064672E">
        <w:rPr>
          <w:sz w:val="20"/>
        </w:rPr>
        <w:t>On Line as needed.</w:t>
      </w:r>
    </w:p>
    <w:p w14:paraId="2FA79C7F" w14:textId="77777777" w:rsidR="00F135B8" w:rsidRPr="00512651" w:rsidRDefault="00F135B8" w:rsidP="00B05FB6">
      <w:pPr>
        <w:ind w:firstLine="288"/>
        <w:rPr>
          <w:sz w:val="20"/>
        </w:rPr>
      </w:pPr>
    </w:p>
    <w:p w14:paraId="3ECCF7AA" w14:textId="77777777" w:rsidR="004962E8" w:rsidRDefault="004962E8" w:rsidP="00B05FB6">
      <w:pPr>
        <w:rPr>
          <w:sz w:val="20"/>
        </w:rPr>
      </w:pPr>
    </w:p>
    <w:p w14:paraId="584607DA" w14:textId="65812AB6" w:rsidR="00EB77E3" w:rsidRPr="00ED3012" w:rsidRDefault="00ED3012" w:rsidP="00AD5E9C">
      <w:pPr>
        <w:rPr>
          <w:sz w:val="20"/>
        </w:rPr>
      </w:pPr>
      <w:r w:rsidRPr="00ED3012">
        <w:rPr>
          <w:b/>
          <w:sz w:val="20"/>
        </w:rPr>
        <w:t xml:space="preserve">MEETING TIMES:  </w:t>
      </w:r>
      <w:r w:rsidR="00AD5E9C">
        <w:rPr>
          <w:sz w:val="20"/>
        </w:rPr>
        <w:t>Regular participation through Black Board</w:t>
      </w:r>
      <w:r w:rsidR="003E430E">
        <w:rPr>
          <w:sz w:val="20"/>
        </w:rPr>
        <w:t xml:space="preserve"> (Bb)</w:t>
      </w:r>
      <w:r w:rsidR="00AD5E9C">
        <w:rPr>
          <w:sz w:val="20"/>
        </w:rPr>
        <w:t xml:space="preserve"> is required.</w:t>
      </w:r>
    </w:p>
    <w:p w14:paraId="11A820E5" w14:textId="77777777" w:rsidR="00F83096" w:rsidRPr="00512651" w:rsidRDefault="00F83096" w:rsidP="00B05FB6">
      <w:pPr>
        <w:rPr>
          <w:sz w:val="20"/>
        </w:rPr>
      </w:pPr>
    </w:p>
    <w:p w14:paraId="7A02BDD7" w14:textId="77777777" w:rsidR="004962E8" w:rsidRPr="00512651" w:rsidRDefault="004962E8" w:rsidP="00B05FB6">
      <w:pPr>
        <w:rPr>
          <w:sz w:val="20"/>
        </w:rPr>
      </w:pPr>
      <w:r w:rsidRPr="00512651">
        <w:rPr>
          <w:b/>
          <w:sz w:val="20"/>
        </w:rPr>
        <w:t>CATALOG DESCRIPTION:</w:t>
      </w:r>
      <w:r w:rsidRPr="00512651">
        <w:rPr>
          <w:sz w:val="20"/>
        </w:rPr>
        <w:t xml:space="preserve"> </w:t>
      </w:r>
      <w:r w:rsidR="00AD5E9C">
        <w:rPr>
          <w:sz w:val="20"/>
        </w:rPr>
        <w:t>Capstone seminar course for majors/minors in environmental science and environmental studies.  Key topics include advanced readings in human population growth; energy production and use; food production and distribution; air, water, and soil pollution and control; environmental economics; environmental ethics; and sustainability and stewardship.</w:t>
      </w:r>
      <w:r w:rsidR="0000365C" w:rsidRPr="00512651">
        <w:rPr>
          <w:sz w:val="20"/>
        </w:rPr>
        <w:t xml:space="preserve">  </w:t>
      </w:r>
    </w:p>
    <w:p w14:paraId="5639DA57" w14:textId="77777777" w:rsidR="00512651" w:rsidRDefault="00512651" w:rsidP="00B05FB6">
      <w:pPr>
        <w:rPr>
          <w:sz w:val="20"/>
        </w:rPr>
      </w:pPr>
    </w:p>
    <w:p w14:paraId="047A118D" w14:textId="77777777" w:rsidR="004962E8" w:rsidRPr="00AD5E9C" w:rsidRDefault="004962E8" w:rsidP="00B05FB6">
      <w:pPr>
        <w:rPr>
          <w:sz w:val="20"/>
        </w:rPr>
      </w:pPr>
      <w:r w:rsidRPr="00512651">
        <w:rPr>
          <w:b/>
          <w:sz w:val="20"/>
        </w:rPr>
        <w:t>PREREQUISITE:</w:t>
      </w:r>
      <w:r w:rsidR="00AD5E9C">
        <w:rPr>
          <w:b/>
          <w:sz w:val="20"/>
        </w:rPr>
        <w:t xml:space="preserve">  </w:t>
      </w:r>
      <w:r w:rsidR="00AD5E9C">
        <w:rPr>
          <w:sz w:val="20"/>
        </w:rPr>
        <w:t>none, but students are expected to be in their last three semesters of study toward a major or minor in environmental science or environmental studies.</w:t>
      </w:r>
    </w:p>
    <w:p w14:paraId="5A000ECF" w14:textId="77777777" w:rsidR="004962E8" w:rsidRPr="00512651" w:rsidRDefault="004962E8" w:rsidP="00B05FB6">
      <w:pPr>
        <w:rPr>
          <w:sz w:val="20"/>
        </w:rPr>
      </w:pPr>
    </w:p>
    <w:p w14:paraId="4F450B11" w14:textId="77777777" w:rsidR="00890851" w:rsidRDefault="00890851" w:rsidP="00B05FB6">
      <w:pPr>
        <w:rPr>
          <w:sz w:val="20"/>
        </w:rPr>
      </w:pPr>
      <w:r>
        <w:rPr>
          <w:b/>
          <w:sz w:val="20"/>
        </w:rPr>
        <w:t>REQUIRED MATERIALS</w:t>
      </w:r>
      <w:r w:rsidR="004962E8" w:rsidRPr="00512651">
        <w:rPr>
          <w:b/>
          <w:sz w:val="20"/>
        </w:rPr>
        <w:t>:</w:t>
      </w:r>
      <w:r w:rsidR="004962E8" w:rsidRPr="00512651">
        <w:rPr>
          <w:sz w:val="20"/>
        </w:rPr>
        <w:t xml:space="preserve">  </w:t>
      </w:r>
    </w:p>
    <w:p w14:paraId="26C66C49" w14:textId="77777777" w:rsidR="004962E8" w:rsidRDefault="00890851" w:rsidP="00B05FB6">
      <w:pPr>
        <w:rPr>
          <w:sz w:val="20"/>
        </w:rPr>
      </w:pPr>
      <w:r w:rsidRPr="00890851">
        <w:rPr>
          <w:b/>
          <w:sz w:val="20"/>
        </w:rPr>
        <w:t>Readings</w:t>
      </w:r>
      <w:r>
        <w:rPr>
          <w:sz w:val="20"/>
        </w:rPr>
        <w:t xml:space="preserve">:  </w:t>
      </w:r>
      <w:r w:rsidR="00AD5E9C">
        <w:rPr>
          <w:sz w:val="20"/>
        </w:rPr>
        <w:t>assigned readings from various sources.</w:t>
      </w:r>
    </w:p>
    <w:p w14:paraId="2534EF95" w14:textId="77777777" w:rsidR="00B65ED9" w:rsidRDefault="00B65ED9" w:rsidP="00B05FB6">
      <w:pPr>
        <w:rPr>
          <w:sz w:val="20"/>
        </w:rPr>
      </w:pPr>
    </w:p>
    <w:p w14:paraId="7AD7F068" w14:textId="51F5E3BC" w:rsidR="00B65ED9" w:rsidRPr="00B65ED9" w:rsidRDefault="00890851" w:rsidP="00B65ED9">
      <w:pPr>
        <w:rPr>
          <w:sz w:val="20"/>
        </w:rPr>
      </w:pPr>
      <w:r w:rsidRPr="00B65ED9">
        <w:rPr>
          <w:b/>
          <w:sz w:val="20"/>
        </w:rPr>
        <w:t>Course website</w:t>
      </w:r>
      <w:r w:rsidR="00B65ED9" w:rsidRPr="00B65ED9">
        <w:rPr>
          <w:b/>
          <w:sz w:val="20"/>
        </w:rPr>
        <w:t xml:space="preserve">: </w:t>
      </w:r>
      <w:r w:rsidR="00B65ED9" w:rsidRPr="00B65ED9">
        <w:rPr>
          <w:sz w:val="20"/>
        </w:rPr>
        <w:t xml:space="preserve"> A course website has been established on WBU’s Blackboard server.  Each student is REQUIRED to establish an active account for </w:t>
      </w:r>
      <w:r w:rsidR="003E430E">
        <w:rPr>
          <w:sz w:val="20"/>
        </w:rPr>
        <w:t>this website and to log on to Bb</w:t>
      </w:r>
      <w:r w:rsidR="00B65ED9" w:rsidRPr="00B65ED9">
        <w:rPr>
          <w:sz w:val="20"/>
        </w:rPr>
        <w:t xml:space="preserve"> regularly for posted lecture notes, messages, assignments, handouts, and quizzes.  </w:t>
      </w:r>
    </w:p>
    <w:p w14:paraId="492EB859" w14:textId="77777777" w:rsidR="0000365C" w:rsidRPr="00512651" w:rsidRDefault="0000365C" w:rsidP="00B05FB6">
      <w:pPr>
        <w:rPr>
          <w:sz w:val="20"/>
        </w:rPr>
      </w:pPr>
    </w:p>
    <w:p w14:paraId="2062FDD5" w14:textId="77777777" w:rsidR="00477DD5" w:rsidRPr="00512651" w:rsidRDefault="00890851" w:rsidP="00B05FB6">
      <w:pPr>
        <w:tabs>
          <w:tab w:val="left" w:pos="720"/>
        </w:tabs>
        <w:spacing w:line="240" w:lineRule="atLeast"/>
        <w:rPr>
          <w:sz w:val="20"/>
        </w:rPr>
      </w:pPr>
      <w:r>
        <w:rPr>
          <w:b/>
          <w:sz w:val="20"/>
        </w:rPr>
        <w:t xml:space="preserve">COURSE </w:t>
      </w:r>
      <w:r w:rsidR="004962E8" w:rsidRPr="00512651">
        <w:rPr>
          <w:b/>
          <w:sz w:val="20"/>
        </w:rPr>
        <w:t>OUTCOME COMPETENCIES:</w:t>
      </w:r>
      <w:r w:rsidR="004962E8" w:rsidRPr="00512651">
        <w:rPr>
          <w:sz w:val="20"/>
        </w:rPr>
        <w:t xml:space="preserve"> </w:t>
      </w:r>
    </w:p>
    <w:p w14:paraId="10B0A382" w14:textId="77777777" w:rsidR="00B37C96" w:rsidRPr="00512651" w:rsidRDefault="008325B0" w:rsidP="00B05FB6">
      <w:pPr>
        <w:tabs>
          <w:tab w:val="left" w:pos="720"/>
        </w:tabs>
        <w:spacing w:line="240" w:lineRule="atLeast"/>
        <w:rPr>
          <w:sz w:val="20"/>
        </w:rPr>
      </w:pPr>
      <w:r>
        <w:rPr>
          <w:sz w:val="20"/>
        </w:rPr>
        <w:t>As a capstone seminar course, students will gain a more advanced understanding of the following</w:t>
      </w:r>
      <w:r w:rsidR="00F41D7B">
        <w:rPr>
          <w:sz w:val="20"/>
        </w:rPr>
        <w:t xml:space="preserve"> topics</w:t>
      </w:r>
      <w:r>
        <w:rPr>
          <w:sz w:val="20"/>
        </w:rPr>
        <w:t xml:space="preserve"> through assigned readings</w:t>
      </w:r>
      <w:r w:rsidR="00F41D7B">
        <w:rPr>
          <w:sz w:val="20"/>
        </w:rPr>
        <w:t>,</w:t>
      </w:r>
      <w:r>
        <w:rPr>
          <w:sz w:val="20"/>
        </w:rPr>
        <w:t xml:space="preserve"> </w:t>
      </w:r>
      <w:r w:rsidR="00F41D7B">
        <w:rPr>
          <w:sz w:val="20"/>
        </w:rPr>
        <w:t xml:space="preserve">written essays, </w:t>
      </w:r>
      <w:r>
        <w:rPr>
          <w:sz w:val="20"/>
        </w:rPr>
        <w:t xml:space="preserve">and participation in </w:t>
      </w:r>
      <w:r w:rsidR="00F41D7B">
        <w:rPr>
          <w:sz w:val="20"/>
        </w:rPr>
        <w:t>various discussion boards and other interactive exercises.</w:t>
      </w:r>
    </w:p>
    <w:p w14:paraId="637D5E82" w14:textId="77777777" w:rsidR="00B65ED9" w:rsidRDefault="008325B0" w:rsidP="00B65ED9">
      <w:pPr>
        <w:rPr>
          <w:sz w:val="20"/>
        </w:rPr>
      </w:pPr>
      <w:r w:rsidRPr="008325B0">
        <w:rPr>
          <w:sz w:val="20"/>
        </w:rPr>
        <w:t xml:space="preserve">1.  </w:t>
      </w:r>
      <w:proofErr w:type="gramStart"/>
      <w:r w:rsidR="00F41D7B">
        <w:rPr>
          <w:sz w:val="20"/>
        </w:rPr>
        <w:t>causes</w:t>
      </w:r>
      <w:proofErr w:type="gramEnd"/>
      <w:r w:rsidR="00F41D7B">
        <w:rPr>
          <w:sz w:val="20"/>
        </w:rPr>
        <w:t xml:space="preserve"> and consequences of human population growth;</w:t>
      </w:r>
    </w:p>
    <w:p w14:paraId="5B9F887A" w14:textId="77777777" w:rsidR="00F41D7B" w:rsidRDefault="00F41D7B" w:rsidP="00B65ED9">
      <w:pPr>
        <w:rPr>
          <w:sz w:val="20"/>
        </w:rPr>
      </w:pPr>
      <w:r>
        <w:rPr>
          <w:sz w:val="20"/>
        </w:rPr>
        <w:t xml:space="preserve">2.  </w:t>
      </w:r>
      <w:proofErr w:type="gramStart"/>
      <w:r>
        <w:rPr>
          <w:sz w:val="20"/>
        </w:rPr>
        <w:t>patterns</w:t>
      </w:r>
      <w:proofErr w:type="gramEnd"/>
      <w:r>
        <w:rPr>
          <w:sz w:val="20"/>
        </w:rPr>
        <w:t xml:space="preserve"> in energy production and use;</w:t>
      </w:r>
    </w:p>
    <w:p w14:paraId="124395B4" w14:textId="77777777" w:rsidR="00F41D7B" w:rsidRDefault="00F41D7B" w:rsidP="00B65ED9">
      <w:pPr>
        <w:rPr>
          <w:sz w:val="20"/>
        </w:rPr>
      </w:pPr>
      <w:r>
        <w:rPr>
          <w:sz w:val="20"/>
        </w:rPr>
        <w:t xml:space="preserve">3.  </w:t>
      </w:r>
      <w:proofErr w:type="gramStart"/>
      <w:r>
        <w:rPr>
          <w:sz w:val="20"/>
        </w:rPr>
        <w:t>patterns</w:t>
      </w:r>
      <w:proofErr w:type="gramEnd"/>
      <w:r>
        <w:rPr>
          <w:sz w:val="20"/>
        </w:rPr>
        <w:t xml:space="preserve"> in food production and distribution;</w:t>
      </w:r>
    </w:p>
    <w:p w14:paraId="45D2C4A6" w14:textId="77777777" w:rsidR="00F41D7B" w:rsidRDefault="00F41D7B" w:rsidP="00B65ED9">
      <w:pPr>
        <w:rPr>
          <w:sz w:val="20"/>
        </w:rPr>
      </w:pPr>
      <w:r>
        <w:rPr>
          <w:sz w:val="20"/>
        </w:rPr>
        <w:t xml:space="preserve">4.  </w:t>
      </w:r>
      <w:proofErr w:type="gramStart"/>
      <w:r>
        <w:rPr>
          <w:sz w:val="20"/>
        </w:rPr>
        <w:t>pollution</w:t>
      </w:r>
      <w:proofErr w:type="gramEnd"/>
      <w:r>
        <w:rPr>
          <w:sz w:val="20"/>
        </w:rPr>
        <w:t xml:space="preserve"> of water, air, and soil;</w:t>
      </w:r>
    </w:p>
    <w:p w14:paraId="41CEFF3A" w14:textId="77777777" w:rsidR="00F41D7B" w:rsidRDefault="00F41D7B" w:rsidP="00B65ED9">
      <w:pPr>
        <w:rPr>
          <w:sz w:val="20"/>
        </w:rPr>
      </w:pPr>
      <w:r>
        <w:rPr>
          <w:sz w:val="20"/>
        </w:rPr>
        <w:t xml:space="preserve">5.  </w:t>
      </w:r>
      <w:proofErr w:type="gramStart"/>
      <w:r>
        <w:rPr>
          <w:sz w:val="20"/>
        </w:rPr>
        <w:t>environmental</w:t>
      </w:r>
      <w:proofErr w:type="gramEnd"/>
      <w:r>
        <w:rPr>
          <w:sz w:val="20"/>
        </w:rPr>
        <w:t xml:space="preserve"> ethics from the Christian perspective; and</w:t>
      </w:r>
    </w:p>
    <w:p w14:paraId="3D2235A1" w14:textId="77777777" w:rsidR="00F41D7B" w:rsidRPr="008325B0" w:rsidRDefault="00F41D7B" w:rsidP="00B65ED9">
      <w:pPr>
        <w:rPr>
          <w:sz w:val="20"/>
        </w:rPr>
      </w:pPr>
      <w:r>
        <w:rPr>
          <w:sz w:val="20"/>
        </w:rPr>
        <w:t xml:space="preserve">6.  </w:t>
      </w:r>
      <w:proofErr w:type="gramStart"/>
      <w:r>
        <w:rPr>
          <w:sz w:val="20"/>
        </w:rPr>
        <w:t>principles</w:t>
      </w:r>
      <w:proofErr w:type="gramEnd"/>
      <w:r>
        <w:rPr>
          <w:sz w:val="20"/>
        </w:rPr>
        <w:t xml:space="preserve"> and practices contributing to sustainable use of natural resources.</w:t>
      </w:r>
    </w:p>
    <w:p w14:paraId="647027FE" w14:textId="77777777" w:rsidR="00EB77E3" w:rsidRDefault="00EB77E3">
      <w:pPr>
        <w:rPr>
          <w:b/>
          <w:sz w:val="20"/>
        </w:rPr>
      </w:pPr>
    </w:p>
    <w:p w14:paraId="6977EDA3" w14:textId="77777777" w:rsidR="0064672E" w:rsidRPr="007D467F" w:rsidRDefault="0064672E" w:rsidP="0064672E">
      <w:pPr>
        <w:autoSpaceDE w:val="0"/>
        <w:autoSpaceDN w:val="0"/>
        <w:adjustRightInd w:val="0"/>
        <w:rPr>
          <w:color w:val="000000"/>
          <w:sz w:val="20"/>
        </w:rPr>
      </w:pPr>
      <w:r w:rsidRPr="007D467F">
        <w:rPr>
          <w:b/>
          <w:bCs/>
          <w:color w:val="000000"/>
          <w:sz w:val="20"/>
        </w:rPr>
        <w:t>Attendance/ Class Participation Policy</w:t>
      </w:r>
      <w:r w:rsidRPr="007D467F">
        <w:rPr>
          <w:color w:val="000000"/>
          <w:sz w:val="20"/>
        </w:rPr>
        <w:t>:</w:t>
      </w:r>
    </w:p>
    <w:p w14:paraId="52756E09" w14:textId="38E4878B" w:rsidR="007E02F5" w:rsidRDefault="0064672E" w:rsidP="0064672E">
      <w:pPr>
        <w:tabs>
          <w:tab w:val="left" w:pos="1440"/>
        </w:tabs>
        <w:spacing w:line="240" w:lineRule="atLeast"/>
        <w:rPr>
          <w:color w:val="000000"/>
          <w:sz w:val="20"/>
        </w:rPr>
      </w:pPr>
      <w:r w:rsidRPr="007D467F">
        <w:rPr>
          <w:color w:val="000000"/>
          <w:sz w:val="20"/>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black board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3230A69B" w14:textId="77777777" w:rsidR="0064672E" w:rsidRPr="00397FD9" w:rsidRDefault="0064672E" w:rsidP="0064672E">
      <w:pPr>
        <w:tabs>
          <w:tab w:val="left" w:pos="1440"/>
        </w:tabs>
        <w:spacing w:line="240" w:lineRule="atLeast"/>
        <w:rPr>
          <w:sz w:val="20"/>
        </w:rPr>
      </w:pPr>
    </w:p>
    <w:p w14:paraId="5551CF77" w14:textId="77777777" w:rsidR="0064672E" w:rsidRPr="00D11C17" w:rsidRDefault="0064672E" w:rsidP="0064672E">
      <w:pPr>
        <w:rPr>
          <w:sz w:val="20"/>
        </w:rPr>
      </w:pPr>
      <w:r>
        <w:rPr>
          <w:b/>
          <w:sz w:val="20"/>
        </w:rPr>
        <w:t>Statement on Plagiarism and Academic Dishonesty</w:t>
      </w:r>
      <w:r w:rsidRPr="00D11C17">
        <w:rPr>
          <w:sz w:val="20"/>
        </w:rPr>
        <w:t xml:space="preserve">: </w:t>
      </w:r>
    </w:p>
    <w:p w14:paraId="3E90D927" w14:textId="77777777" w:rsidR="0064672E" w:rsidRPr="00D11C17" w:rsidRDefault="0064672E" w:rsidP="0064672E">
      <w:pPr>
        <w:rPr>
          <w:color w:val="000000"/>
          <w:sz w:val="20"/>
        </w:rPr>
      </w:pPr>
      <w:r w:rsidRPr="00D11C17">
        <w:rPr>
          <w:sz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5E78D9A" w14:textId="77777777" w:rsidR="0064672E" w:rsidRDefault="0064672E" w:rsidP="0064672E">
      <w:pPr>
        <w:autoSpaceDE w:val="0"/>
        <w:autoSpaceDN w:val="0"/>
        <w:adjustRightInd w:val="0"/>
        <w:rPr>
          <w:b/>
          <w:bCs/>
          <w:color w:val="000000"/>
          <w:sz w:val="20"/>
        </w:rPr>
      </w:pPr>
    </w:p>
    <w:p w14:paraId="2F301E05" w14:textId="77777777" w:rsidR="0064672E" w:rsidRPr="00D11C17" w:rsidRDefault="0064672E" w:rsidP="0064672E">
      <w:pPr>
        <w:rPr>
          <w:sz w:val="20"/>
        </w:rPr>
      </w:pPr>
      <w:r>
        <w:rPr>
          <w:b/>
          <w:sz w:val="20"/>
        </w:rPr>
        <w:t>Disability Statement</w:t>
      </w:r>
      <w:r w:rsidRPr="00D11C17">
        <w:rPr>
          <w:sz w:val="20"/>
        </w:rPr>
        <w:t xml:space="preserve">:  </w:t>
      </w:r>
    </w:p>
    <w:p w14:paraId="63FC6DD2" w14:textId="77777777" w:rsidR="0064672E" w:rsidRPr="00D11C17" w:rsidRDefault="0064672E" w:rsidP="0064672E">
      <w:pPr>
        <w:autoSpaceDE w:val="0"/>
        <w:autoSpaceDN w:val="0"/>
        <w:adjustRightInd w:val="0"/>
        <w:rPr>
          <w:sz w:val="20"/>
        </w:rPr>
      </w:pPr>
      <w:r w:rsidRPr="00D11C17">
        <w:rPr>
          <w:sz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w:t>
      </w:r>
      <w:r w:rsidRPr="00D11C17">
        <w:rPr>
          <w:sz w:val="20"/>
        </w:rPr>
        <w:lastRenderedPageBreak/>
        <w:t>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660E007B" w14:textId="77777777" w:rsidR="0064672E" w:rsidRDefault="0064672E" w:rsidP="0064672E">
      <w:pPr>
        <w:autoSpaceDE w:val="0"/>
        <w:autoSpaceDN w:val="0"/>
        <w:adjustRightInd w:val="0"/>
        <w:rPr>
          <w:b/>
          <w:bCs/>
          <w:color w:val="000000"/>
          <w:sz w:val="20"/>
        </w:rPr>
      </w:pPr>
    </w:p>
    <w:p w14:paraId="42355DCD" w14:textId="77777777" w:rsidR="0064672E" w:rsidRPr="00D11C17" w:rsidRDefault="0064672E" w:rsidP="0064672E">
      <w:pPr>
        <w:rPr>
          <w:sz w:val="20"/>
        </w:rPr>
      </w:pPr>
      <w:r>
        <w:rPr>
          <w:b/>
          <w:sz w:val="20"/>
        </w:rPr>
        <w:t>Course Requirements</w:t>
      </w:r>
      <w:r w:rsidRPr="00D11C17">
        <w:rPr>
          <w:b/>
          <w:sz w:val="20"/>
        </w:rPr>
        <w:t>:</w:t>
      </w:r>
      <w:r w:rsidRPr="00D11C17">
        <w:rPr>
          <w:sz w:val="20"/>
        </w:rPr>
        <w:t xml:space="preserve"> </w:t>
      </w:r>
    </w:p>
    <w:p w14:paraId="2382EB9D" w14:textId="145C69A0" w:rsidR="00A16646" w:rsidRDefault="0064672E" w:rsidP="0064672E">
      <w:pPr>
        <w:tabs>
          <w:tab w:val="left" w:pos="2490"/>
        </w:tabs>
        <w:rPr>
          <w:sz w:val="20"/>
        </w:rPr>
      </w:pPr>
      <w:r w:rsidRPr="00D11C17">
        <w:rPr>
          <w:sz w:val="20"/>
        </w:rPr>
        <w:t xml:space="preserve">Students will be required to access readings, videos, or podcasts posted on BB or through various </w:t>
      </w:r>
      <w:proofErr w:type="gramStart"/>
      <w:r w:rsidRPr="00D11C17">
        <w:rPr>
          <w:sz w:val="20"/>
        </w:rPr>
        <w:t>internet</w:t>
      </w:r>
      <w:proofErr w:type="gramEnd"/>
      <w:r w:rsidRPr="00D11C17">
        <w:rPr>
          <w:sz w:val="20"/>
        </w:rPr>
        <w:t xml:space="preserve"> sources.  Assignments may require participation in various interactive tools including discussion boards, journals, on-line quizzes or exams, written assignments, and student-produced video or audio files.  Access to a reliable and reasonably fast </w:t>
      </w:r>
      <w:proofErr w:type="gramStart"/>
      <w:r w:rsidRPr="00D11C17">
        <w:rPr>
          <w:sz w:val="20"/>
        </w:rPr>
        <w:t>internet</w:t>
      </w:r>
      <w:proofErr w:type="gramEnd"/>
      <w:r w:rsidRPr="00D11C17">
        <w:rPr>
          <w:sz w:val="20"/>
        </w:rPr>
        <w:t xml:space="preserve"> connection is essential to successful participation in this course.</w:t>
      </w:r>
    </w:p>
    <w:p w14:paraId="7095AECA" w14:textId="77777777" w:rsidR="00890851" w:rsidRDefault="00890851" w:rsidP="00890851">
      <w:pPr>
        <w:rPr>
          <w:b/>
          <w:sz w:val="20"/>
        </w:rPr>
      </w:pPr>
    </w:p>
    <w:p w14:paraId="395F6389" w14:textId="77777777" w:rsidR="00890851" w:rsidRPr="00512651" w:rsidRDefault="00890851" w:rsidP="00890851">
      <w:pPr>
        <w:rPr>
          <w:sz w:val="20"/>
        </w:rPr>
      </w:pPr>
      <w:r w:rsidRPr="00B65ED9">
        <w:rPr>
          <w:b/>
          <w:sz w:val="20"/>
        </w:rPr>
        <w:t xml:space="preserve">Course communication policy:  </w:t>
      </w:r>
      <w:r w:rsidRPr="00B65ED9">
        <w:rPr>
          <w:sz w:val="20"/>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1B7A44D4" w14:textId="77777777" w:rsidR="00512651" w:rsidRPr="00512651" w:rsidRDefault="00512651" w:rsidP="001C71A1">
      <w:pPr>
        <w:tabs>
          <w:tab w:val="left" w:pos="2490"/>
        </w:tabs>
        <w:rPr>
          <w:sz w:val="20"/>
        </w:rPr>
      </w:pPr>
    </w:p>
    <w:p w14:paraId="3CAF4C7C" w14:textId="77777777" w:rsidR="001A54AB" w:rsidRPr="001A54AB" w:rsidRDefault="001A54AB" w:rsidP="001A54AB">
      <w:pPr>
        <w:rPr>
          <w:b/>
          <w:sz w:val="20"/>
        </w:rPr>
      </w:pPr>
      <w:r w:rsidRPr="001A54AB">
        <w:rPr>
          <w:b/>
          <w:sz w:val="20"/>
        </w:rPr>
        <w:t xml:space="preserve">GRADING:  </w:t>
      </w:r>
    </w:p>
    <w:p w14:paraId="2C16183A" w14:textId="27213274" w:rsidR="001A3097" w:rsidRDefault="001C71A1" w:rsidP="001A54AB">
      <w:pPr>
        <w:rPr>
          <w:sz w:val="20"/>
        </w:rPr>
      </w:pPr>
      <w:r w:rsidRPr="001C71A1">
        <w:rPr>
          <w:sz w:val="20"/>
        </w:rPr>
        <w:t xml:space="preserve">Students will be evaluated through performance on </w:t>
      </w:r>
      <w:r w:rsidR="008E01E7">
        <w:rPr>
          <w:sz w:val="20"/>
        </w:rPr>
        <w:t>quizzes</w:t>
      </w:r>
      <w:r w:rsidR="003E430E">
        <w:rPr>
          <w:sz w:val="20"/>
        </w:rPr>
        <w:t>, exams,</w:t>
      </w:r>
      <w:r w:rsidR="008E01E7">
        <w:rPr>
          <w:sz w:val="20"/>
        </w:rPr>
        <w:t xml:space="preserve"> and/or </w:t>
      </w:r>
      <w:r w:rsidRPr="001C71A1">
        <w:rPr>
          <w:sz w:val="20"/>
        </w:rPr>
        <w:t xml:space="preserve">assignments designed to </w:t>
      </w:r>
      <w:r w:rsidR="001A3097">
        <w:rPr>
          <w:sz w:val="20"/>
        </w:rPr>
        <w:t>assess</w:t>
      </w:r>
      <w:r w:rsidRPr="001C71A1">
        <w:rPr>
          <w:sz w:val="20"/>
        </w:rPr>
        <w:t xml:space="preserve"> effective understanding of assigned readings and constructive participation in interactive </w:t>
      </w:r>
      <w:r w:rsidR="008E01E7">
        <w:rPr>
          <w:sz w:val="20"/>
        </w:rPr>
        <w:t>activities</w:t>
      </w:r>
      <w:r w:rsidRPr="001C71A1">
        <w:rPr>
          <w:sz w:val="20"/>
        </w:rPr>
        <w:t xml:space="preserve"> (e.g., discussion boards).</w:t>
      </w:r>
      <w:r>
        <w:rPr>
          <w:sz w:val="20"/>
        </w:rPr>
        <w:t xml:space="preserve">  </w:t>
      </w:r>
      <w:r w:rsidR="001A3097">
        <w:rPr>
          <w:sz w:val="20"/>
        </w:rPr>
        <w:t xml:space="preserve">Point values and categories of </w:t>
      </w:r>
      <w:r w:rsidR="003E430E">
        <w:rPr>
          <w:sz w:val="20"/>
        </w:rPr>
        <w:t xml:space="preserve">quizzes, exams, and </w:t>
      </w:r>
      <w:r w:rsidR="001A3097">
        <w:rPr>
          <w:sz w:val="20"/>
        </w:rPr>
        <w:t xml:space="preserve">assignments will be identified when they are assigned.  </w:t>
      </w:r>
    </w:p>
    <w:p w14:paraId="66AC211D" w14:textId="77777777" w:rsidR="00AE6FFF" w:rsidRDefault="00AE6FFF" w:rsidP="001A54AB">
      <w:pPr>
        <w:rPr>
          <w:sz w:val="20"/>
        </w:rPr>
      </w:pPr>
    </w:p>
    <w:p w14:paraId="747F50A4" w14:textId="3F995186" w:rsidR="002B6F30" w:rsidRDefault="00AE6FFF" w:rsidP="001A54AB">
      <w:pPr>
        <w:rPr>
          <w:b/>
          <w:sz w:val="20"/>
        </w:rPr>
      </w:pPr>
      <w:r>
        <w:rPr>
          <w:b/>
          <w:sz w:val="20"/>
        </w:rPr>
        <w:t>Course</w:t>
      </w:r>
      <w:r w:rsidR="001A54AB" w:rsidRPr="001A54AB">
        <w:rPr>
          <w:b/>
          <w:sz w:val="20"/>
        </w:rPr>
        <w:t xml:space="preserve"> Grade:  </w:t>
      </w:r>
      <w:r w:rsidR="001A54AB" w:rsidRPr="001A54AB">
        <w:rPr>
          <w:sz w:val="20"/>
        </w:rPr>
        <w:t xml:space="preserve">Final grades </w:t>
      </w:r>
      <w:r>
        <w:rPr>
          <w:sz w:val="20"/>
        </w:rPr>
        <w:t xml:space="preserve">for the course </w:t>
      </w:r>
      <w:r w:rsidR="001A54AB" w:rsidRPr="001A54AB">
        <w:rPr>
          <w:sz w:val="20"/>
        </w:rPr>
        <w:t xml:space="preserve">will be assigned on the basis of the proportion of points earned from the total number of points </w:t>
      </w:r>
      <w:r>
        <w:rPr>
          <w:sz w:val="20"/>
        </w:rPr>
        <w:t xml:space="preserve">available across all </w:t>
      </w:r>
      <w:r w:rsidR="003E430E">
        <w:rPr>
          <w:sz w:val="20"/>
        </w:rPr>
        <w:t xml:space="preserve">quizzes, exams, and </w:t>
      </w:r>
      <w:r>
        <w:rPr>
          <w:sz w:val="20"/>
        </w:rPr>
        <w:t>assignments</w:t>
      </w:r>
      <w:r w:rsidR="001A54AB" w:rsidRPr="001A54AB">
        <w:rPr>
          <w:sz w:val="20"/>
        </w:rPr>
        <w:t>.  Final letter grades will be assigned as follows:  A = 90-100%</w:t>
      </w:r>
      <w:proofErr w:type="gramStart"/>
      <w:r w:rsidR="001A54AB" w:rsidRPr="001A54AB">
        <w:rPr>
          <w:sz w:val="20"/>
        </w:rPr>
        <w:t>;  B</w:t>
      </w:r>
      <w:proofErr w:type="gramEnd"/>
      <w:r w:rsidR="001A54AB" w:rsidRPr="001A54AB">
        <w:rPr>
          <w:sz w:val="20"/>
        </w:rPr>
        <w:t xml:space="preserve"> = 80-89%;  C = 70-79%;  D = 60-69%; and F = 59% or less.</w:t>
      </w:r>
    </w:p>
    <w:p w14:paraId="53458E20" w14:textId="77777777" w:rsidR="001A54AB" w:rsidRDefault="001A54AB" w:rsidP="00B05FB6">
      <w:pPr>
        <w:rPr>
          <w:b/>
          <w:sz w:val="20"/>
        </w:rPr>
      </w:pPr>
    </w:p>
    <w:p w14:paraId="2E6A46DB" w14:textId="77777777" w:rsidR="00512651" w:rsidRPr="00512651" w:rsidRDefault="00512651" w:rsidP="00B05FB6">
      <w:pPr>
        <w:rPr>
          <w:b/>
          <w:sz w:val="20"/>
        </w:rPr>
      </w:pPr>
      <w:r w:rsidRPr="00512651">
        <w:rPr>
          <w:b/>
          <w:sz w:val="20"/>
        </w:rPr>
        <w:t>TENTATIVE CLASS SCHEDULE:</w:t>
      </w:r>
    </w:p>
    <w:p w14:paraId="3E2D023F" w14:textId="69BE01CB" w:rsidR="00512651" w:rsidRDefault="00512651" w:rsidP="00B05FB6">
      <w:pPr>
        <w:rPr>
          <w:sz w:val="20"/>
        </w:rPr>
      </w:pPr>
      <w:r w:rsidRPr="00512651">
        <w:rPr>
          <w:sz w:val="20"/>
        </w:rPr>
        <w:t>The attached class schedule is subject to modification by the instructor</w:t>
      </w:r>
      <w:r w:rsidR="00AE6FFF">
        <w:rPr>
          <w:sz w:val="20"/>
        </w:rPr>
        <w:t xml:space="preserve">. </w:t>
      </w:r>
      <w:r w:rsidRPr="00512651">
        <w:rPr>
          <w:sz w:val="20"/>
        </w:rPr>
        <w:t xml:space="preserve"> </w:t>
      </w:r>
      <w:r w:rsidR="00AE6FFF">
        <w:rPr>
          <w:sz w:val="20"/>
        </w:rPr>
        <w:t>C</w:t>
      </w:r>
      <w:r w:rsidRPr="00512651">
        <w:rPr>
          <w:sz w:val="20"/>
        </w:rPr>
        <w:t xml:space="preserve">hanges will be announced </w:t>
      </w:r>
      <w:r w:rsidR="003E430E">
        <w:rPr>
          <w:sz w:val="20"/>
        </w:rPr>
        <w:t>on Bb</w:t>
      </w:r>
      <w:r w:rsidR="00AE6FFF">
        <w:rPr>
          <w:sz w:val="20"/>
        </w:rPr>
        <w:t xml:space="preserve"> </w:t>
      </w:r>
      <w:r w:rsidRPr="00512651">
        <w:rPr>
          <w:sz w:val="20"/>
        </w:rPr>
        <w:t xml:space="preserve">to give students sufficient opportunity to </w:t>
      </w:r>
      <w:r w:rsidR="00AE6FFF">
        <w:rPr>
          <w:sz w:val="20"/>
        </w:rPr>
        <w:t>respond</w:t>
      </w:r>
      <w:r w:rsidRPr="00512651">
        <w:rPr>
          <w:sz w:val="20"/>
        </w:rPr>
        <w:t xml:space="preserve"> accordingly.</w:t>
      </w:r>
    </w:p>
    <w:p w14:paraId="5FBBF7B0" w14:textId="77777777" w:rsidR="00E802E4" w:rsidRDefault="00E802E4" w:rsidP="00B05FB6">
      <w:pPr>
        <w:rPr>
          <w:sz w:val="20"/>
        </w:rPr>
      </w:pPr>
    </w:p>
    <w:tbl>
      <w:tblPr>
        <w:tblW w:w="6843" w:type="dxa"/>
        <w:tblInd w:w="118" w:type="dxa"/>
        <w:tblLook w:val="04A0" w:firstRow="1" w:lastRow="0" w:firstColumn="1" w:lastColumn="0" w:noHBand="0" w:noVBand="1"/>
      </w:tblPr>
      <w:tblGrid>
        <w:gridCol w:w="1018"/>
        <w:gridCol w:w="4654"/>
        <w:gridCol w:w="1171"/>
      </w:tblGrid>
      <w:tr w:rsidR="003C4C7C" w:rsidRPr="006B79A8" w14:paraId="51A89E58" w14:textId="77777777" w:rsidTr="003C4C7C">
        <w:trPr>
          <w:trHeight w:val="300"/>
        </w:trPr>
        <w:tc>
          <w:tcPr>
            <w:tcW w:w="10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19FBBF"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1</w:t>
            </w:r>
          </w:p>
        </w:tc>
        <w:tc>
          <w:tcPr>
            <w:tcW w:w="4654" w:type="dxa"/>
            <w:tcBorders>
              <w:top w:val="single" w:sz="8" w:space="0" w:color="auto"/>
              <w:left w:val="nil"/>
              <w:bottom w:val="single" w:sz="4" w:space="0" w:color="auto"/>
              <w:right w:val="single" w:sz="4" w:space="0" w:color="auto"/>
            </w:tcBorders>
            <w:shd w:val="clear" w:color="auto" w:fill="auto"/>
            <w:hideMark/>
          </w:tcPr>
          <w:p w14:paraId="04DB9BF1"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Human Population Growth Readings</w:t>
            </w:r>
          </w:p>
        </w:tc>
        <w:tc>
          <w:tcPr>
            <w:tcW w:w="1171" w:type="dxa"/>
            <w:tcBorders>
              <w:top w:val="single" w:sz="8" w:space="0" w:color="auto"/>
              <w:left w:val="nil"/>
              <w:bottom w:val="single" w:sz="4" w:space="0" w:color="auto"/>
              <w:right w:val="single" w:sz="8" w:space="0" w:color="auto"/>
            </w:tcBorders>
            <w:shd w:val="clear" w:color="auto" w:fill="auto"/>
            <w:noWrap/>
            <w:hideMark/>
          </w:tcPr>
          <w:p w14:paraId="77FA1FF3"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TBA</w:t>
            </w:r>
          </w:p>
        </w:tc>
      </w:tr>
      <w:tr w:rsidR="003C4C7C" w:rsidRPr="006B79A8" w14:paraId="6618CCC8" w14:textId="77777777" w:rsidTr="003C4C7C">
        <w:trPr>
          <w:trHeight w:val="300"/>
        </w:trPr>
        <w:tc>
          <w:tcPr>
            <w:tcW w:w="1018" w:type="dxa"/>
            <w:tcBorders>
              <w:top w:val="single" w:sz="4" w:space="0" w:color="auto"/>
              <w:left w:val="single" w:sz="8" w:space="0" w:color="auto"/>
              <w:bottom w:val="single" w:sz="4" w:space="0" w:color="auto"/>
              <w:right w:val="single" w:sz="8" w:space="0" w:color="auto"/>
            </w:tcBorders>
            <w:shd w:val="clear" w:color="auto" w:fill="auto"/>
            <w:noWrap/>
            <w:hideMark/>
          </w:tcPr>
          <w:p w14:paraId="4CCF738E"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2</w:t>
            </w:r>
          </w:p>
        </w:tc>
        <w:tc>
          <w:tcPr>
            <w:tcW w:w="4654" w:type="dxa"/>
            <w:tcBorders>
              <w:top w:val="nil"/>
              <w:left w:val="nil"/>
              <w:bottom w:val="single" w:sz="4" w:space="0" w:color="auto"/>
              <w:right w:val="single" w:sz="4" w:space="0" w:color="auto"/>
            </w:tcBorders>
            <w:shd w:val="clear" w:color="auto" w:fill="auto"/>
            <w:noWrap/>
            <w:vAlign w:val="bottom"/>
            <w:hideMark/>
          </w:tcPr>
          <w:p w14:paraId="4D90E367"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Human Population Growth Response</w:t>
            </w:r>
          </w:p>
        </w:tc>
        <w:tc>
          <w:tcPr>
            <w:tcW w:w="1171" w:type="dxa"/>
            <w:tcBorders>
              <w:top w:val="nil"/>
              <w:left w:val="nil"/>
              <w:bottom w:val="single" w:sz="4" w:space="0" w:color="auto"/>
              <w:right w:val="single" w:sz="8" w:space="0" w:color="auto"/>
            </w:tcBorders>
            <w:shd w:val="clear" w:color="auto" w:fill="auto"/>
            <w:hideMark/>
          </w:tcPr>
          <w:p w14:paraId="4A70D7EF" w14:textId="77777777" w:rsidR="003C4C7C" w:rsidRPr="006B79A8" w:rsidRDefault="003C4C7C" w:rsidP="006B79A8">
            <w:pPr>
              <w:jc w:val="center"/>
              <w:rPr>
                <w:rFonts w:ascii="Calibri" w:hAnsi="Calibri"/>
                <w:sz w:val="20"/>
              </w:rPr>
            </w:pPr>
            <w:r w:rsidRPr="006B79A8">
              <w:rPr>
                <w:rFonts w:ascii="Calibri" w:hAnsi="Calibri"/>
                <w:sz w:val="20"/>
              </w:rPr>
              <w:t> </w:t>
            </w:r>
          </w:p>
        </w:tc>
      </w:tr>
      <w:tr w:rsidR="003C4C7C" w:rsidRPr="006B79A8" w14:paraId="6205008A"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6074F024"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3</w:t>
            </w:r>
          </w:p>
        </w:tc>
        <w:tc>
          <w:tcPr>
            <w:tcW w:w="4654" w:type="dxa"/>
            <w:tcBorders>
              <w:top w:val="nil"/>
              <w:left w:val="nil"/>
              <w:bottom w:val="single" w:sz="4" w:space="0" w:color="auto"/>
              <w:right w:val="single" w:sz="4" w:space="0" w:color="auto"/>
            </w:tcBorders>
            <w:shd w:val="clear" w:color="auto" w:fill="auto"/>
            <w:noWrap/>
            <w:hideMark/>
          </w:tcPr>
          <w:p w14:paraId="012D8CF8"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Energy Production Readings</w:t>
            </w:r>
          </w:p>
        </w:tc>
        <w:tc>
          <w:tcPr>
            <w:tcW w:w="1171" w:type="dxa"/>
            <w:tcBorders>
              <w:top w:val="nil"/>
              <w:left w:val="nil"/>
              <w:bottom w:val="single" w:sz="4" w:space="0" w:color="auto"/>
              <w:right w:val="single" w:sz="8" w:space="0" w:color="auto"/>
            </w:tcBorders>
            <w:shd w:val="clear" w:color="auto" w:fill="auto"/>
            <w:noWrap/>
            <w:hideMark/>
          </w:tcPr>
          <w:p w14:paraId="4B85AB2F"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TBA</w:t>
            </w:r>
          </w:p>
        </w:tc>
      </w:tr>
      <w:tr w:rsidR="003C4C7C" w:rsidRPr="006B79A8" w14:paraId="5B989A06" w14:textId="77777777" w:rsidTr="003C4C7C">
        <w:trPr>
          <w:trHeight w:val="300"/>
        </w:trPr>
        <w:tc>
          <w:tcPr>
            <w:tcW w:w="1018" w:type="dxa"/>
            <w:tcBorders>
              <w:top w:val="nil"/>
              <w:left w:val="single" w:sz="8" w:space="0" w:color="auto"/>
              <w:bottom w:val="single" w:sz="4" w:space="0" w:color="auto"/>
              <w:right w:val="single" w:sz="8" w:space="0" w:color="auto"/>
            </w:tcBorders>
            <w:shd w:val="clear" w:color="000000" w:fill="FFFFFF"/>
            <w:noWrap/>
            <w:hideMark/>
          </w:tcPr>
          <w:p w14:paraId="74F2AAF6"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4</w:t>
            </w:r>
          </w:p>
        </w:tc>
        <w:tc>
          <w:tcPr>
            <w:tcW w:w="4654" w:type="dxa"/>
            <w:tcBorders>
              <w:top w:val="nil"/>
              <w:left w:val="nil"/>
              <w:bottom w:val="single" w:sz="4" w:space="0" w:color="auto"/>
              <w:right w:val="single" w:sz="4" w:space="0" w:color="auto"/>
            </w:tcBorders>
            <w:shd w:val="clear" w:color="auto" w:fill="auto"/>
            <w:noWrap/>
            <w:vAlign w:val="bottom"/>
            <w:hideMark/>
          </w:tcPr>
          <w:p w14:paraId="1C9590BC"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Energy Production Response</w:t>
            </w:r>
          </w:p>
        </w:tc>
        <w:tc>
          <w:tcPr>
            <w:tcW w:w="1171" w:type="dxa"/>
            <w:tcBorders>
              <w:top w:val="nil"/>
              <w:left w:val="nil"/>
              <w:bottom w:val="single" w:sz="4" w:space="0" w:color="auto"/>
              <w:right w:val="single" w:sz="8" w:space="0" w:color="auto"/>
            </w:tcBorders>
            <w:shd w:val="clear" w:color="auto" w:fill="auto"/>
            <w:noWrap/>
            <w:vAlign w:val="bottom"/>
            <w:hideMark/>
          </w:tcPr>
          <w:p w14:paraId="30DE4F65"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 </w:t>
            </w:r>
          </w:p>
        </w:tc>
      </w:tr>
      <w:tr w:rsidR="003C4C7C" w:rsidRPr="006B79A8" w14:paraId="5D49E1E7"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0859CB33"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5</w:t>
            </w:r>
          </w:p>
        </w:tc>
        <w:tc>
          <w:tcPr>
            <w:tcW w:w="4654" w:type="dxa"/>
            <w:tcBorders>
              <w:top w:val="nil"/>
              <w:left w:val="nil"/>
              <w:bottom w:val="single" w:sz="4" w:space="0" w:color="auto"/>
              <w:right w:val="single" w:sz="4" w:space="0" w:color="auto"/>
            </w:tcBorders>
            <w:shd w:val="clear" w:color="auto" w:fill="auto"/>
            <w:noWrap/>
            <w:vAlign w:val="bottom"/>
            <w:hideMark/>
          </w:tcPr>
          <w:p w14:paraId="77D51008" w14:textId="77777777" w:rsidR="003C4C7C" w:rsidRPr="006B79A8" w:rsidRDefault="003C4C7C" w:rsidP="006B79A8">
            <w:pPr>
              <w:jc w:val="center"/>
              <w:rPr>
                <w:rFonts w:ascii="Calibri" w:hAnsi="Calibri"/>
                <w:sz w:val="20"/>
              </w:rPr>
            </w:pPr>
            <w:r w:rsidRPr="006B79A8">
              <w:rPr>
                <w:rFonts w:ascii="Calibri" w:hAnsi="Calibri"/>
                <w:sz w:val="20"/>
              </w:rPr>
              <w:t>Food Production Readings</w:t>
            </w:r>
          </w:p>
        </w:tc>
        <w:tc>
          <w:tcPr>
            <w:tcW w:w="1171" w:type="dxa"/>
            <w:tcBorders>
              <w:top w:val="nil"/>
              <w:left w:val="nil"/>
              <w:bottom w:val="single" w:sz="4" w:space="0" w:color="auto"/>
              <w:right w:val="single" w:sz="8" w:space="0" w:color="auto"/>
            </w:tcBorders>
            <w:shd w:val="clear" w:color="auto" w:fill="auto"/>
            <w:noWrap/>
            <w:hideMark/>
          </w:tcPr>
          <w:p w14:paraId="43D4FF10" w14:textId="77777777" w:rsidR="003C4C7C" w:rsidRPr="006B79A8" w:rsidRDefault="003C4C7C" w:rsidP="006B79A8">
            <w:pPr>
              <w:jc w:val="center"/>
              <w:rPr>
                <w:rFonts w:ascii="Calibri" w:hAnsi="Calibri"/>
                <w:sz w:val="20"/>
              </w:rPr>
            </w:pPr>
            <w:r w:rsidRPr="006B79A8">
              <w:rPr>
                <w:rFonts w:ascii="Calibri" w:hAnsi="Calibri"/>
                <w:sz w:val="20"/>
              </w:rPr>
              <w:t>TBA</w:t>
            </w:r>
          </w:p>
        </w:tc>
      </w:tr>
      <w:tr w:rsidR="003C4C7C" w:rsidRPr="006B79A8" w14:paraId="11F20039"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766C33A1"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6</w:t>
            </w:r>
          </w:p>
        </w:tc>
        <w:tc>
          <w:tcPr>
            <w:tcW w:w="4654" w:type="dxa"/>
            <w:tcBorders>
              <w:top w:val="nil"/>
              <w:left w:val="nil"/>
              <w:bottom w:val="single" w:sz="4" w:space="0" w:color="auto"/>
              <w:right w:val="single" w:sz="4" w:space="0" w:color="auto"/>
            </w:tcBorders>
            <w:shd w:val="clear" w:color="auto" w:fill="auto"/>
            <w:noWrap/>
            <w:vAlign w:val="bottom"/>
            <w:hideMark/>
          </w:tcPr>
          <w:p w14:paraId="3005AA17"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Food Production Response</w:t>
            </w:r>
          </w:p>
        </w:tc>
        <w:tc>
          <w:tcPr>
            <w:tcW w:w="1171" w:type="dxa"/>
            <w:tcBorders>
              <w:top w:val="nil"/>
              <w:left w:val="nil"/>
              <w:bottom w:val="single" w:sz="4" w:space="0" w:color="auto"/>
              <w:right w:val="single" w:sz="8" w:space="0" w:color="auto"/>
            </w:tcBorders>
            <w:shd w:val="clear" w:color="auto" w:fill="auto"/>
            <w:noWrap/>
            <w:vAlign w:val="bottom"/>
            <w:hideMark/>
          </w:tcPr>
          <w:p w14:paraId="645AFEE8"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 </w:t>
            </w:r>
          </w:p>
        </w:tc>
      </w:tr>
      <w:tr w:rsidR="003C4C7C" w:rsidRPr="006B79A8" w14:paraId="4A938061"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0BFF3A71"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7</w:t>
            </w:r>
          </w:p>
        </w:tc>
        <w:tc>
          <w:tcPr>
            <w:tcW w:w="4654" w:type="dxa"/>
            <w:tcBorders>
              <w:top w:val="nil"/>
              <w:left w:val="nil"/>
              <w:bottom w:val="single" w:sz="4" w:space="0" w:color="auto"/>
              <w:right w:val="single" w:sz="4" w:space="0" w:color="auto"/>
            </w:tcBorders>
            <w:shd w:val="clear" w:color="auto" w:fill="auto"/>
            <w:noWrap/>
            <w:vAlign w:val="bottom"/>
            <w:hideMark/>
          </w:tcPr>
          <w:p w14:paraId="5971A936"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Pollution Readings</w:t>
            </w:r>
          </w:p>
        </w:tc>
        <w:tc>
          <w:tcPr>
            <w:tcW w:w="1171" w:type="dxa"/>
            <w:tcBorders>
              <w:top w:val="nil"/>
              <w:left w:val="nil"/>
              <w:bottom w:val="single" w:sz="4" w:space="0" w:color="auto"/>
              <w:right w:val="single" w:sz="8" w:space="0" w:color="auto"/>
            </w:tcBorders>
            <w:shd w:val="clear" w:color="auto" w:fill="auto"/>
            <w:noWrap/>
            <w:vAlign w:val="bottom"/>
            <w:hideMark/>
          </w:tcPr>
          <w:p w14:paraId="7875643D"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TBA</w:t>
            </w:r>
          </w:p>
        </w:tc>
      </w:tr>
      <w:tr w:rsidR="003C4C7C" w:rsidRPr="006B79A8" w14:paraId="1619A297"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17B0EBC6"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8</w:t>
            </w:r>
          </w:p>
        </w:tc>
        <w:tc>
          <w:tcPr>
            <w:tcW w:w="4654" w:type="dxa"/>
            <w:tcBorders>
              <w:top w:val="nil"/>
              <w:left w:val="nil"/>
              <w:bottom w:val="single" w:sz="4" w:space="0" w:color="auto"/>
              <w:right w:val="single" w:sz="4" w:space="0" w:color="auto"/>
            </w:tcBorders>
            <w:shd w:val="clear" w:color="auto" w:fill="auto"/>
            <w:noWrap/>
            <w:hideMark/>
          </w:tcPr>
          <w:p w14:paraId="7951B8EF"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Pollution Response</w:t>
            </w:r>
          </w:p>
        </w:tc>
        <w:tc>
          <w:tcPr>
            <w:tcW w:w="1171" w:type="dxa"/>
            <w:tcBorders>
              <w:top w:val="nil"/>
              <w:left w:val="nil"/>
              <w:bottom w:val="single" w:sz="4" w:space="0" w:color="auto"/>
              <w:right w:val="single" w:sz="8" w:space="0" w:color="auto"/>
            </w:tcBorders>
            <w:shd w:val="clear" w:color="auto" w:fill="auto"/>
            <w:noWrap/>
            <w:vAlign w:val="bottom"/>
            <w:hideMark/>
          </w:tcPr>
          <w:p w14:paraId="4F3096E5"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 </w:t>
            </w:r>
          </w:p>
        </w:tc>
      </w:tr>
      <w:tr w:rsidR="003C4C7C" w:rsidRPr="006B79A8" w14:paraId="29440C5E"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707F34B3"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9</w:t>
            </w:r>
          </w:p>
        </w:tc>
        <w:tc>
          <w:tcPr>
            <w:tcW w:w="4654" w:type="dxa"/>
            <w:tcBorders>
              <w:top w:val="nil"/>
              <w:left w:val="nil"/>
              <w:bottom w:val="single" w:sz="4" w:space="0" w:color="auto"/>
              <w:right w:val="single" w:sz="4" w:space="0" w:color="auto"/>
            </w:tcBorders>
            <w:shd w:val="clear" w:color="auto" w:fill="auto"/>
            <w:noWrap/>
            <w:hideMark/>
          </w:tcPr>
          <w:p w14:paraId="5B15998F"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Sustainability Readings</w:t>
            </w:r>
          </w:p>
        </w:tc>
        <w:tc>
          <w:tcPr>
            <w:tcW w:w="1171" w:type="dxa"/>
            <w:tcBorders>
              <w:top w:val="nil"/>
              <w:left w:val="nil"/>
              <w:bottom w:val="single" w:sz="4" w:space="0" w:color="auto"/>
              <w:right w:val="single" w:sz="8" w:space="0" w:color="auto"/>
            </w:tcBorders>
            <w:shd w:val="clear" w:color="auto" w:fill="auto"/>
            <w:noWrap/>
            <w:vAlign w:val="bottom"/>
            <w:hideMark/>
          </w:tcPr>
          <w:p w14:paraId="66B0D764"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TBA</w:t>
            </w:r>
          </w:p>
        </w:tc>
      </w:tr>
      <w:tr w:rsidR="003C4C7C" w:rsidRPr="006B79A8" w14:paraId="4FC5E2C0"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329B4159"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10</w:t>
            </w:r>
          </w:p>
        </w:tc>
        <w:tc>
          <w:tcPr>
            <w:tcW w:w="4654" w:type="dxa"/>
            <w:tcBorders>
              <w:top w:val="nil"/>
              <w:left w:val="nil"/>
              <w:bottom w:val="single" w:sz="4" w:space="0" w:color="auto"/>
              <w:right w:val="single" w:sz="4" w:space="0" w:color="auto"/>
            </w:tcBorders>
            <w:shd w:val="clear" w:color="auto" w:fill="auto"/>
            <w:noWrap/>
            <w:hideMark/>
          </w:tcPr>
          <w:p w14:paraId="0926CCF3"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Sustainability Response</w:t>
            </w:r>
          </w:p>
        </w:tc>
        <w:tc>
          <w:tcPr>
            <w:tcW w:w="1171" w:type="dxa"/>
            <w:tcBorders>
              <w:top w:val="nil"/>
              <w:left w:val="nil"/>
              <w:bottom w:val="single" w:sz="4" w:space="0" w:color="auto"/>
              <w:right w:val="single" w:sz="8" w:space="0" w:color="auto"/>
            </w:tcBorders>
            <w:shd w:val="clear" w:color="auto" w:fill="auto"/>
            <w:noWrap/>
            <w:hideMark/>
          </w:tcPr>
          <w:p w14:paraId="3091430C"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 </w:t>
            </w:r>
          </w:p>
        </w:tc>
      </w:tr>
      <w:tr w:rsidR="003C4C7C" w:rsidRPr="006B79A8" w14:paraId="4DEE9127" w14:textId="77777777" w:rsidTr="003C4C7C">
        <w:trPr>
          <w:trHeight w:val="300"/>
        </w:trPr>
        <w:tc>
          <w:tcPr>
            <w:tcW w:w="1018" w:type="dxa"/>
            <w:tcBorders>
              <w:top w:val="nil"/>
              <w:left w:val="single" w:sz="8" w:space="0" w:color="auto"/>
              <w:bottom w:val="single" w:sz="4" w:space="0" w:color="auto"/>
              <w:right w:val="single" w:sz="8" w:space="0" w:color="auto"/>
            </w:tcBorders>
            <w:shd w:val="clear" w:color="auto" w:fill="auto"/>
            <w:noWrap/>
            <w:hideMark/>
          </w:tcPr>
          <w:p w14:paraId="7598ACD9" w14:textId="77777777" w:rsidR="003C4C7C" w:rsidRPr="006B79A8" w:rsidRDefault="003C4C7C" w:rsidP="006B79A8">
            <w:pPr>
              <w:jc w:val="center"/>
              <w:rPr>
                <w:rFonts w:ascii="Calibri" w:hAnsi="Calibri"/>
                <w:b/>
                <w:bCs/>
                <w:color w:val="000000"/>
                <w:sz w:val="20"/>
              </w:rPr>
            </w:pPr>
            <w:r w:rsidRPr="006B79A8">
              <w:rPr>
                <w:rFonts w:ascii="Calibri" w:hAnsi="Calibri"/>
                <w:b/>
                <w:bCs/>
                <w:color w:val="000000"/>
                <w:sz w:val="20"/>
              </w:rPr>
              <w:t>Week 11</w:t>
            </w:r>
          </w:p>
        </w:tc>
        <w:tc>
          <w:tcPr>
            <w:tcW w:w="4654" w:type="dxa"/>
            <w:tcBorders>
              <w:top w:val="nil"/>
              <w:left w:val="nil"/>
              <w:bottom w:val="single" w:sz="4" w:space="0" w:color="auto"/>
              <w:right w:val="single" w:sz="4" w:space="0" w:color="auto"/>
            </w:tcBorders>
            <w:shd w:val="clear" w:color="auto" w:fill="auto"/>
            <w:noWrap/>
            <w:hideMark/>
          </w:tcPr>
          <w:p w14:paraId="7D2BFD82"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 xml:space="preserve">Christian </w:t>
            </w:r>
            <w:proofErr w:type="spellStart"/>
            <w:r w:rsidRPr="006B79A8">
              <w:rPr>
                <w:rFonts w:ascii="Calibri" w:hAnsi="Calibri"/>
                <w:color w:val="000000"/>
                <w:sz w:val="20"/>
              </w:rPr>
              <w:t>Env</w:t>
            </w:r>
            <w:proofErr w:type="spellEnd"/>
            <w:r w:rsidRPr="006B79A8">
              <w:rPr>
                <w:rFonts w:ascii="Calibri" w:hAnsi="Calibri"/>
                <w:color w:val="000000"/>
                <w:sz w:val="20"/>
              </w:rPr>
              <w:t xml:space="preserve"> Stewardship </w:t>
            </w:r>
            <w:proofErr w:type="spellStart"/>
            <w:r w:rsidRPr="006B79A8">
              <w:rPr>
                <w:rFonts w:ascii="Calibri" w:hAnsi="Calibri"/>
                <w:color w:val="000000"/>
                <w:sz w:val="20"/>
              </w:rPr>
              <w:t>Rdgs</w:t>
            </w:r>
            <w:proofErr w:type="spellEnd"/>
            <w:r w:rsidRPr="006B79A8">
              <w:rPr>
                <w:rFonts w:ascii="Calibri" w:hAnsi="Calibri"/>
                <w:color w:val="000000"/>
                <w:sz w:val="20"/>
              </w:rPr>
              <w:t>/</w:t>
            </w:r>
            <w:proofErr w:type="spellStart"/>
            <w:r w:rsidRPr="006B79A8">
              <w:rPr>
                <w:rFonts w:ascii="Calibri" w:hAnsi="Calibri"/>
                <w:color w:val="000000"/>
                <w:sz w:val="20"/>
              </w:rPr>
              <w:t>Resp</w:t>
            </w:r>
            <w:proofErr w:type="spellEnd"/>
          </w:p>
        </w:tc>
        <w:tc>
          <w:tcPr>
            <w:tcW w:w="1171" w:type="dxa"/>
            <w:tcBorders>
              <w:top w:val="nil"/>
              <w:left w:val="nil"/>
              <w:bottom w:val="single" w:sz="4" w:space="0" w:color="auto"/>
              <w:right w:val="single" w:sz="8" w:space="0" w:color="auto"/>
            </w:tcBorders>
            <w:shd w:val="clear" w:color="auto" w:fill="auto"/>
            <w:noWrap/>
            <w:hideMark/>
          </w:tcPr>
          <w:p w14:paraId="1BA96E06" w14:textId="77777777" w:rsidR="003C4C7C" w:rsidRPr="006B79A8" w:rsidRDefault="003C4C7C" w:rsidP="006B79A8">
            <w:pPr>
              <w:jc w:val="center"/>
              <w:rPr>
                <w:rFonts w:ascii="Calibri" w:hAnsi="Calibri"/>
                <w:color w:val="000000"/>
                <w:sz w:val="20"/>
              </w:rPr>
            </w:pPr>
            <w:r w:rsidRPr="006B79A8">
              <w:rPr>
                <w:rFonts w:ascii="Calibri" w:hAnsi="Calibri"/>
                <w:color w:val="000000"/>
                <w:sz w:val="20"/>
              </w:rPr>
              <w:t>TBA</w:t>
            </w:r>
          </w:p>
        </w:tc>
      </w:tr>
    </w:tbl>
    <w:p w14:paraId="54436F1E" w14:textId="77777777" w:rsidR="00512651" w:rsidRPr="00AE6FFF" w:rsidRDefault="00512651" w:rsidP="00B05FB6">
      <w:pPr>
        <w:rPr>
          <w:sz w:val="20"/>
        </w:rPr>
      </w:pPr>
    </w:p>
    <w:p w14:paraId="3A0AA598" w14:textId="77777777" w:rsidR="006729F4" w:rsidRPr="00AE6FFF" w:rsidRDefault="006729F4" w:rsidP="00B05FB6">
      <w:pPr>
        <w:rPr>
          <w:sz w:val="20"/>
        </w:rPr>
      </w:pPr>
    </w:p>
    <w:p w14:paraId="457F8DF0" w14:textId="77777777" w:rsidR="00512651" w:rsidRPr="00AE6FFF" w:rsidRDefault="00512651" w:rsidP="00B05FB6">
      <w:pPr>
        <w:rPr>
          <w:sz w:val="20"/>
        </w:rPr>
      </w:pPr>
    </w:p>
    <w:sectPr w:rsidR="00512651" w:rsidRPr="00AE6FFF" w:rsidSect="006512E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D109" w14:textId="77777777" w:rsidR="00D265F5" w:rsidRDefault="00D265F5" w:rsidP="004F432E">
      <w:r>
        <w:separator/>
      </w:r>
    </w:p>
  </w:endnote>
  <w:endnote w:type="continuationSeparator" w:id="0">
    <w:p w14:paraId="399E82D0" w14:textId="77777777" w:rsidR="00D265F5" w:rsidRDefault="00D265F5" w:rsidP="004F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5023C" w14:textId="77777777" w:rsidR="00D265F5" w:rsidRDefault="00D265F5" w:rsidP="004F432E">
      <w:r>
        <w:separator/>
      </w:r>
    </w:p>
  </w:footnote>
  <w:footnote w:type="continuationSeparator" w:id="0">
    <w:p w14:paraId="3CBE92BE" w14:textId="77777777" w:rsidR="00D265F5" w:rsidRDefault="00D265F5" w:rsidP="004F43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6855" w14:textId="77777777" w:rsidR="004F432E" w:rsidRDefault="00976486">
    <w:pPr>
      <w:pStyle w:val="Header"/>
      <w:jc w:val="right"/>
    </w:pPr>
    <w:r>
      <w:fldChar w:fldCharType="begin"/>
    </w:r>
    <w:r>
      <w:instrText xml:space="preserve"> PAGE   \* MERGEFORMAT </w:instrText>
    </w:r>
    <w:r>
      <w:fldChar w:fldCharType="separate"/>
    </w:r>
    <w:r w:rsidR="00A814EF">
      <w:rPr>
        <w:noProof/>
      </w:rPr>
      <w:t>1</w:t>
    </w:r>
    <w:r>
      <w:rPr>
        <w:noProof/>
      </w:rPr>
      <w:fldChar w:fldCharType="end"/>
    </w:r>
  </w:p>
  <w:p w14:paraId="078F5F65" w14:textId="77777777" w:rsidR="004F432E" w:rsidRDefault="004F43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C9"/>
    <w:multiLevelType w:val="hybridMultilevel"/>
    <w:tmpl w:val="9BC695E2"/>
    <w:lvl w:ilvl="0" w:tplc="8D683E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D402A"/>
    <w:multiLevelType w:val="hybridMultilevel"/>
    <w:tmpl w:val="F984D5E8"/>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C7E4D"/>
    <w:multiLevelType w:val="hybridMultilevel"/>
    <w:tmpl w:val="5C48B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E8"/>
    <w:rsid w:val="00001392"/>
    <w:rsid w:val="00003070"/>
    <w:rsid w:val="0000365C"/>
    <w:rsid w:val="00091F63"/>
    <w:rsid w:val="00097AB2"/>
    <w:rsid w:val="000A35A4"/>
    <w:rsid w:val="000E6935"/>
    <w:rsid w:val="00101A37"/>
    <w:rsid w:val="00160E47"/>
    <w:rsid w:val="001A3097"/>
    <w:rsid w:val="001A54AB"/>
    <w:rsid w:val="001B224F"/>
    <w:rsid w:val="001C71A1"/>
    <w:rsid w:val="00224C06"/>
    <w:rsid w:val="002B6F30"/>
    <w:rsid w:val="002D5C38"/>
    <w:rsid w:val="003058A4"/>
    <w:rsid w:val="003365A9"/>
    <w:rsid w:val="00337A91"/>
    <w:rsid w:val="003463A5"/>
    <w:rsid w:val="003538ED"/>
    <w:rsid w:val="00374842"/>
    <w:rsid w:val="00394FF0"/>
    <w:rsid w:val="003C4C7C"/>
    <w:rsid w:val="003E430E"/>
    <w:rsid w:val="00477DD5"/>
    <w:rsid w:val="004962E8"/>
    <w:rsid w:val="004E71C9"/>
    <w:rsid w:val="004F432E"/>
    <w:rsid w:val="00511237"/>
    <w:rsid w:val="00512651"/>
    <w:rsid w:val="0051273F"/>
    <w:rsid w:val="005D7741"/>
    <w:rsid w:val="00640E60"/>
    <w:rsid w:val="0064672E"/>
    <w:rsid w:val="006512EF"/>
    <w:rsid w:val="00661348"/>
    <w:rsid w:val="006729F4"/>
    <w:rsid w:val="006A1270"/>
    <w:rsid w:val="006A4482"/>
    <w:rsid w:val="006B79A8"/>
    <w:rsid w:val="006E45C3"/>
    <w:rsid w:val="00723DAC"/>
    <w:rsid w:val="00782D6E"/>
    <w:rsid w:val="007E02F5"/>
    <w:rsid w:val="00814D5E"/>
    <w:rsid w:val="008325B0"/>
    <w:rsid w:val="008451AE"/>
    <w:rsid w:val="00850A0B"/>
    <w:rsid w:val="00890851"/>
    <w:rsid w:val="0089236C"/>
    <w:rsid w:val="008E01E7"/>
    <w:rsid w:val="00940105"/>
    <w:rsid w:val="00945377"/>
    <w:rsid w:val="00976486"/>
    <w:rsid w:val="009B6ED9"/>
    <w:rsid w:val="009E4964"/>
    <w:rsid w:val="00A12A51"/>
    <w:rsid w:val="00A16646"/>
    <w:rsid w:val="00A24EA1"/>
    <w:rsid w:val="00A341D0"/>
    <w:rsid w:val="00A34685"/>
    <w:rsid w:val="00A55647"/>
    <w:rsid w:val="00A809B6"/>
    <w:rsid w:val="00A814EF"/>
    <w:rsid w:val="00A9514C"/>
    <w:rsid w:val="00AA5690"/>
    <w:rsid w:val="00AB08BE"/>
    <w:rsid w:val="00AD5E9C"/>
    <w:rsid w:val="00AE6FFF"/>
    <w:rsid w:val="00B05FB6"/>
    <w:rsid w:val="00B37C96"/>
    <w:rsid w:val="00B466FA"/>
    <w:rsid w:val="00B65ED9"/>
    <w:rsid w:val="00BE747B"/>
    <w:rsid w:val="00CA70B2"/>
    <w:rsid w:val="00D13E79"/>
    <w:rsid w:val="00D265F5"/>
    <w:rsid w:val="00D612B8"/>
    <w:rsid w:val="00D72019"/>
    <w:rsid w:val="00E402E4"/>
    <w:rsid w:val="00E802E4"/>
    <w:rsid w:val="00E80B68"/>
    <w:rsid w:val="00EB77E3"/>
    <w:rsid w:val="00EC1929"/>
    <w:rsid w:val="00ED3012"/>
    <w:rsid w:val="00F056C3"/>
    <w:rsid w:val="00F135B8"/>
    <w:rsid w:val="00F41D7B"/>
    <w:rsid w:val="00F60F4C"/>
    <w:rsid w:val="00F83096"/>
    <w:rsid w:val="00FA28F5"/>
    <w:rsid w:val="00FA3F6B"/>
    <w:rsid w:val="00FB3110"/>
    <w:rsid w:val="00FF627A"/>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24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8"/>
    <w:rPr>
      <w:sz w:val="24"/>
    </w:rPr>
  </w:style>
  <w:style w:type="paragraph" w:styleId="Heading1">
    <w:name w:val="heading 1"/>
    <w:basedOn w:val="Normal"/>
    <w:next w:val="Normal"/>
    <w:qFormat/>
    <w:rsid w:val="004962E8"/>
    <w:pPr>
      <w:keepNext/>
      <w:ind w:left="720" w:firstLine="720"/>
      <w:outlineLvl w:val="0"/>
    </w:pPr>
    <w:rPr>
      <w:b/>
    </w:rPr>
  </w:style>
  <w:style w:type="paragraph" w:styleId="Heading2">
    <w:name w:val="heading 2"/>
    <w:basedOn w:val="Normal"/>
    <w:next w:val="Normal"/>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8"/>
    <w:rPr>
      <w:sz w:val="24"/>
    </w:rPr>
  </w:style>
  <w:style w:type="paragraph" w:styleId="Heading1">
    <w:name w:val="heading 1"/>
    <w:basedOn w:val="Normal"/>
    <w:next w:val="Normal"/>
    <w:qFormat/>
    <w:rsid w:val="004962E8"/>
    <w:pPr>
      <w:keepNext/>
      <w:ind w:left="720" w:firstLine="720"/>
      <w:outlineLvl w:val="0"/>
    </w:pPr>
    <w:rPr>
      <w:b/>
    </w:rPr>
  </w:style>
  <w:style w:type="paragraph" w:styleId="Heading2">
    <w:name w:val="heading 2"/>
    <w:basedOn w:val="Normal"/>
    <w:next w:val="Normal"/>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3426">
      <w:bodyDiv w:val="1"/>
      <w:marLeft w:val="0"/>
      <w:marRight w:val="0"/>
      <w:marTop w:val="0"/>
      <w:marBottom w:val="0"/>
      <w:divBdr>
        <w:top w:val="none" w:sz="0" w:space="0" w:color="auto"/>
        <w:left w:val="none" w:sz="0" w:space="0" w:color="auto"/>
        <w:bottom w:val="none" w:sz="0" w:space="0" w:color="auto"/>
        <w:right w:val="none" w:sz="0" w:space="0" w:color="auto"/>
      </w:divBdr>
    </w:div>
    <w:div w:id="660818341">
      <w:bodyDiv w:val="1"/>
      <w:marLeft w:val="0"/>
      <w:marRight w:val="0"/>
      <w:marTop w:val="0"/>
      <w:marBottom w:val="0"/>
      <w:divBdr>
        <w:top w:val="none" w:sz="0" w:space="0" w:color="auto"/>
        <w:left w:val="none" w:sz="0" w:space="0" w:color="auto"/>
        <w:bottom w:val="none" w:sz="0" w:space="0" w:color="auto"/>
        <w:right w:val="none" w:sz="0" w:space="0" w:color="auto"/>
      </w:divBdr>
    </w:div>
    <w:div w:id="1219970430">
      <w:bodyDiv w:val="1"/>
      <w:marLeft w:val="0"/>
      <w:marRight w:val="0"/>
      <w:marTop w:val="0"/>
      <w:marBottom w:val="0"/>
      <w:divBdr>
        <w:top w:val="none" w:sz="0" w:space="0" w:color="auto"/>
        <w:left w:val="none" w:sz="0" w:space="0" w:color="auto"/>
        <w:bottom w:val="none" w:sz="0" w:space="0" w:color="auto"/>
        <w:right w:val="none" w:sz="0" w:space="0" w:color="auto"/>
      </w:divBdr>
    </w:div>
    <w:div w:id="1960333769">
      <w:bodyDiv w:val="1"/>
      <w:marLeft w:val="0"/>
      <w:marRight w:val="0"/>
      <w:marTop w:val="0"/>
      <w:marBottom w:val="0"/>
      <w:divBdr>
        <w:top w:val="none" w:sz="0" w:space="0" w:color="auto"/>
        <w:left w:val="none" w:sz="0" w:space="0" w:color="auto"/>
        <w:bottom w:val="none" w:sz="0" w:space="0" w:color="auto"/>
        <w:right w:val="none" w:sz="0" w:space="0" w:color="auto"/>
      </w:divBdr>
    </w:div>
    <w:div w:id="20904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rbert.grover@wayland.wbu.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Wayland Baptist University</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careyv</dc:creator>
  <cp:lastModifiedBy>Herbert Grover</cp:lastModifiedBy>
  <cp:revision>3</cp:revision>
  <cp:lastPrinted>2013-01-16T16:50:00Z</cp:lastPrinted>
  <dcterms:created xsi:type="dcterms:W3CDTF">2017-07-19T16:10:00Z</dcterms:created>
  <dcterms:modified xsi:type="dcterms:W3CDTF">2017-07-19T16:11:00Z</dcterms:modified>
</cp:coreProperties>
</file>