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B5" w:rsidRDefault="004E4F85">
      <w:pPr>
        <w:spacing w:before="100" w:beforeAutospacing="1" w:after="100" w:afterAutospacing="1"/>
        <w:jc w:val="center"/>
      </w:pPr>
      <w:r>
        <w:rPr>
          <w:b/>
        </w:rPr>
        <w:t>WAYLAND BAPTIST UNIVERSITY</w:t>
      </w:r>
    </w:p>
    <w:p w:rsidR="005518B5" w:rsidRDefault="004E4F85">
      <w:pPr>
        <w:spacing w:before="100" w:beforeAutospacing="1" w:after="100" w:afterAutospacing="1"/>
        <w:jc w:val="center"/>
      </w:pPr>
      <w:r>
        <w:rPr>
          <w:b/>
        </w:rPr>
        <w:t>VIRTUAL CAMPUS</w:t>
      </w:r>
    </w:p>
    <w:p w:rsidR="005518B5" w:rsidRDefault="004E4F85">
      <w:pPr>
        <w:spacing w:before="100" w:beforeAutospacing="1" w:after="100" w:afterAutospacing="1"/>
        <w:jc w:val="center"/>
      </w:pPr>
      <w:r>
        <w:rPr>
          <w:b/>
        </w:rPr>
        <w:t>SCHOOL OF RELIGION AND PHILOSOPHY</w:t>
      </w:r>
    </w:p>
    <w:p w:rsidR="005518B5" w:rsidRDefault="004E4F85">
      <w:pPr>
        <w:spacing w:before="100" w:beforeAutospacing="1" w:after="100" w:afterAutospacing="1"/>
      </w:pPr>
      <w:r>
        <w:t> </w:t>
      </w:r>
    </w:p>
    <w:p w:rsidR="005518B5" w:rsidRDefault="004E4F85">
      <w:pPr>
        <w:spacing w:before="100" w:beforeAutospacing="1" w:after="100" w:afterAutospacing="1"/>
      </w:pPr>
      <w:r>
        <w:rPr>
          <w:b/>
        </w:rPr>
        <w:t>Wayland Mission Statement:</w:t>
      </w:r>
      <w:r>
        <w:t xml:space="preserve">  Wayland Baptist University exists to educate students in an academically challenging, learning-focused, and distinctively Christian environment for professional success, and service to God and humankind.</w:t>
      </w:r>
    </w:p>
    <w:p w:rsidR="005518B5" w:rsidRDefault="004E4F85">
      <w:pPr>
        <w:spacing w:before="100" w:beforeAutospacing="1" w:after="100" w:afterAutospacing="1"/>
      </w:pPr>
      <w:r>
        <w:rPr>
          <w:b/>
        </w:rPr>
        <w:t>Course Title and Number:</w:t>
      </w:r>
      <w:r>
        <w:t xml:space="preserve">  </w:t>
      </w:r>
      <w:r>
        <w:rPr>
          <w:i/>
        </w:rPr>
        <w:t xml:space="preserve">RLGN 1302 NEW TESTAMENT </w:t>
      </w:r>
      <w:r w:rsidR="00BE1AF1">
        <w:rPr>
          <w:i/>
        </w:rPr>
        <w:t>HISTORY VC-05</w:t>
      </w:r>
    </w:p>
    <w:p w:rsidR="005518B5" w:rsidRDefault="004E4F85">
      <w:pPr>
        <w:spacing w:before="100" w:beforeAutospacing="1" w:after="100" w:afterAutospacing="1"/>
      </w:pPr>
      <w:r>
        <w:rPr>
          <w:b/>
        </w:rPr>
        <w:t>Term:</w:t>
      </w:r>
      <w:r>
        <w:t xml:space="preserve">  </w:t>
      </w:r>
      <w:r w:rsidR="00083081">
        <w:rPr>
          <w:i/>
        </w:rPr>
        <w:t>Fall</w:t>
      </w:r>
      <w:r w:rsidR="001978CD">
        <w:rPr>
          <w:i/>
        </w:rPr>
        <w:t xml:space="preserve"> 2017</w:t>
      </w:r>
    </w:p>
    <w:p w:rsidR="005518B5" w:rsidRDefault="004E4F85">
      <w:pPr>
        <w:spacing w:before="100" w:beforeAutospacing="1" w:after="100" w:afterAutospacing="1"/>
      </w:pPr>
      <w:r>
        <w:rPr>
          <w:b/>
        </w:rPr>
        <w:t>Name of Instructor:</w:t>
      </w:r>
      <w:r>
        <w:t xml:space="preserve">  </w:t>
      </w:r>
      <w:r>
        <w:rPr>
          <w:i/>
        </w:rPr>
        <w:t>Dr. J. Jeffrey Tillman</w:t>
      </w:r>
    </w:p>
    <w:p w:rsidR="005518B5" w:rsidRDefault="004E4F85">
      <w:pPr>
        <w:spacing w:before="100" w:beforeAutospacing="1" w:after="100" w:afterAutospacing="1"/>
      </w:pPr>
      <w:r>
        <w:rPr>
          <w:b/>
        </w:rPr>
        <w:t>Office Phone Number and WBU Email Address:</w:t>
      </w:r>
      <w:r>
        <w:t xml:space="preserve">  </w:t>
      </w:r>
      <w:r>
        <w:rPr>
          <w:i/>
        </w:rPr>
        <w:t>940-855-4322  james.tillman@wayland.wbu.edu</w:t>
      </w:r>
    </w:p>
    <w:p w:rsidR="005518B5" w:rsidRDefault="004E4F85">
      <w:pPr>
        <w:spacing w:before="100" w:beforeAutospacing="1" w:after="100" w:afterAutospacing="1"/>
      </w:pPr>
      <w:r>
        <w:rPr>
          <w:b/>
        </w:rPr>
        <w:t>Office Hours, Building, and Location:</w:t>
      </w:r>
      <w:r>
        <w:t xml:space="preserve">  </w:t>
      </w:r>
      <w:r>
        <w:rPr>
          <w:i/>
          <w:spacing w:val="-3"/>
        </w:rPr>
        <w:t>426 5</w:t>
      </w:r>
      <w:r>
        <w:rPr>
          <w:i/>
          <w:spacing w:val="-3"/>
          <w:vertAlign w:val="superscript"/>
        </w:rPr>
        <w:t>th</w:t>
      </w:r>
      <w:r>
        <w:rPr>
          <w:i/>
          <w:spacing w:val="-3"/>
        </w:rPr>
        <w:t xml:space="preserve"> Ave., suite 7, Sheppard AFB, TX 76311</w:t>
      </w:r>
    </w:p>
    <w:p w:rsidR="005518B5" w:rsidRDefault="004E4F85">
      <w:pPr>
        <w:spacing w:before="100" w:beforeAutospacing="1" w:after="100" w:afterAutospacing="1"/>
      </w:pPr>
      <w:r>
        <w:rPr>
          <w:b/>
        </w:rPr>
        <w:t>Class Meeting Time and Location:</w:t>
      </w:r>
      <w:r>
        <w:t xml:space="preserve"> </w:t>
      </w:r>
      <w:r w:rsidR="00354DF6">
        <w:rPr>
          <w:i/>
        </w:rPr>
        <w:t>Online Class</w:t>
      </w:r>
    </w:p>
    <w:p w:rsidR="005518B5" w:rsidRDefault="004E4F85">
      <w:pPr>
        <w:tabs>
          <w:tab w:val="left" w:pos="-720"/>
        </w:tabs>
        <w:suppressAutoHyphens/>
        <w:ind w:left="720" w:right="1008" w:hanging="720"/>
        <w:rPr>
          <w:bCs/>
          <w:i/>
        </w:rPr>
      </w:pPr>
      <w:r>
        <w:rPr>
          <w:b/>
        </w:rPr>
        <w:t>Catalog Description:</w:t>
      </w:r>
      <w:r>
        <w:t xml:space="preserve">   </w:t>
      </w:r>
      <w:r>
        <w:rPr>
          <w:bCs/>
          <w:i/>
        </w:rPr>
        <w:t>an introductory survey of the historical literature with special attention to the background and origins of Christian beliefs and practices, and to the life of Jesus Christ and the early Christian community.</w:t>
      </w:r>
    </w:p>
    <w:p w:rsidR="005518B5" w:rsidRDefault="005518B5">
      <w:pPr>
        <w:tabs>
          <w:tab w:val="left" w:pos="-720"/>
        </w:tabs>
        <w:suppressAutoHyphens/>
        <w:ind w:left="720" w:right="1008" w:hanging="720"/>
        <w:rPr>
          <w:bCs/>
          <w:i/>
        </w:rPr>
      </w:pPr>
    </w:p>
    <w:p w:rsidR="005518B5" w:rsidRDefault="004E4F85">
      <w:pPr>
        <w:tabs>
          <w:tab w:val="left" w:pos="-720"/>
        </w:tabs>
        <w:suppressAutoHyphens/>
        <w:ind w:left="720" w:right="1008" w:hanging="720"/>
      </w:pPr>
      <w:r>
        <w:rPr>
          <w:b/>
        </w:rPr>
        <w:t>Prerequisites:</w:t>
      </w:r>
      <w:r>
        <w:t xml:space="preserve">  </w:t>
      </w:r>
      <w:r>
        <w:rPr>
          <w:i/>
        </w:rPr>
        <w:t xml:space="preserve">None </w:t>
      </w:r>
    </w:p>
    <w:p w:rsidR="005518B5" w:rsidRDefault="004E4F85">
      <w:pPr>
        <w:pStyle w:val="NormalWeb"/>
        <w:rPr>
          <w:iCs/>
        </w:rPr>
      </w:pPr>
      <w:r>
        <w:rPr>
          <w:b/>
        </w:rPr>
        <w:t>Required Textbook(s) and/or Resource Material:</w:t>
      </w:r>
      <w:r>
        <w:t xml:space="preserve">  Stephen L. Harris, </w:t>
      </w:r>
      <w:r>
        <w:rPr>
          <w:i/>
        </w:rPr>
        <w:t>The New Testament:  A Student’s Introduction</w:t>
      </w:r>
      <w:r>
        <w:t>, 6</w:t>
      </w:r>
      <w:r>
        <w:rPr>
          <w:vertAlign w:val="superscript"/>
        </w:rPr>
        <w:t>th</w:t>
      </w:r>
      <w:r>
        <w:t xml:space="preserve"> Edition</w:t>
      </w:r>
    </w:p>
    <w:p w:rsidR="005518B5" w:rsidRDefault="004E4F85">
      <w:pPr>
        <w:pStyle w:val="NormalWeb"/>
        <w:rPr>
          <w:i/>
          <w:iCs/>
        </w:rPr>
      </w:pPr>
      <w:r>
        <w:rPr>
          <w:i/>
          <w:iCs/>
        </w:rPr>
        <w:tab/>
        <w:t>NIV Study Bible</w:t>
      </w:r>
    </w:p>
    <w:p w:rsidR="005518B5" w:rsidRDefault="004E4F85">
      <w:pPr>
        <w:spacing w:before="100" w:beforeAutospacing="1" w:after="100" w:afterAutospacing="1"/>
      </w:pPr>
      <w:r>
        <w:rPr>
          <w:b/>
        </w:rPr>
        <w:t>* Course Outcome Competencies:</w:t>
      </w:r>
      <w:r>
        <w:t xml:space="preserve"> </w:t>
      </w:r>
    </w:p>
    <w:p w:rsidR="005518B5" w:rsidRDefault="004E4F85">
      <w:pPr>
        <w:pStyle w:val="NoSpacing"/>
        <w:ind w:left="1440" w:hanging="720"/>
      </w:pPr>
      <w:r>
        <w:t>1.</w:t>
      </w:r>
      <w:r>
        <w:rPr>
          <w:sz w:val="14"/>
          <w:szCs w:val="14"/>
        </w:rPr>
        <w:t xml:space="preserve">                  </w:t>
      </w:r>
      <w:r>
        <w:t xml:space="preserve">Demonstrate knowledge of the historical, religious, and social context of the New Testament world. </w:t>
      </w:r>
    </w:p>
    <w:p w:rsidR="005518B5" w:rsidRDefault="004E4F85">
      <w:pPr>
        <w:pStyle w:val="NoSpacing"/>
        <w:ind w:left="1440" w:hanging="720"/>
      </w:pPr>
      <w:r>
        <w:t>2.</w:t>
      </w:r>
      <w:r>
        <w:rPr>
          <w:sz w:val="14"/>
          <w:szCs w:val="14"/>
        </w:rPr>
        <w:t xml:space="preserve">                  </w:t>
      </w:r>
      <w:r>
        <w:t xml:space="preserve">Demonstrate knowledge of some of the critical methods used in New Testament studies. </w:t>
      </w:r>
    </w:p>
    <w:p w:rsidR="005518B5" w:rsidRDefault="004E4F85">
      <w:pPr>
        <w:pStyle w:val="NoSpacing"/>
        <w:ind w:left="1440" w:hanging="720"/>
      </w:pPr>
      <w:r>
        <w:lastRenderedPageBreak/>
        <w:t>3.</w:t>
      </w:r>
      <w:r>
        <w:rPr>
          <w:sz w:val="14"/>
          <w:szCs w:val="14"/>
        </w:rPr>
        <w:t xml:space="preserve">                  </w:t>
      </w:r>
      <w:r>
        <w:t xml:space="preserve">Demonstrate an understanding of the basic content of the New Testament and its main teachings (theological content). </w:t>
      </w:r>
    </w:p>
    <w:p w:rsidR="005518B5" w:rsidRDefault="004E4F85">
      <w:pPr>
        <w:pStyle w:val="NoSpacing"/>
        <w:ind w:left="1440" w:hanging="720"/>
      </w:pPr>
      <w:r>
        <w:t>4.</w:t>
      </w:r>
      <w:r>
        <w:rPr>
          <w:sz w:val="14"/>
          <w:szCs w:val="14"/>
        </w:rPr>
        <w:t xml:space="preserve">                  </w:t>
      </w:r>
      <w:r>
        <w:t>Demonstrate knowledge of the canonical process producing a more complete understanding of the New Testament.</w:t>
      </w:r>
    </w:p>
    <w:p w:rsidR="005518B5" w:rsidRDefault="004E4F85">
      <w:pPr>
        <w:spacing w:before="100" w:beforeAutospacing="1" w:after="100" w:afterAutospacing="1"/>
      </w:pPr>
      <w:r>
        <w:rPr>
          <w:b/>
        </w:rPr>
        <w:t>Attendance Requirements:</w:t>
      </w:r>
      <w: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518B5" w:rsidRDefault="004E4F85">
      <w:pPr>
        <w:spacing w:before="100" w:beforeAutospacing="1" w:after="100" w:afterAutospacing="1"/>
      </w:pPr>
      <w:r>
        <w:rPr>
          <w:b/>
        </w:rPr>
        <w:t xml:space="preserve">Disability Statement: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5518B5" w:rsidRDefault="004E4F85">
      <w:pPr>
        <w:pStyle w:val="NormalWeb"/>
      </w:pPr>
      <w:r>
        <w:rPr>
          <w:b/>
          <w:bCs/>
        </w:rPr>
        <w:t>Attendance</w:t>
      </w:r>
      <w:r>
        <w:t>: Each student is expected to attend every class. Any classes canceled because of military requirements will be rescheduled. Students who have more than two unexcused absences will be reported as class performance deficiencies to the Wayland Administrative Office at Sheppard. Any student who misses a class should view one of the other streaming programs that he or she is not doing a review on (see links on schedule grid). This video lecture should be viewed, and a typed outline of the lecture should be submitted at the next class meeting.</w:t>
      </w:r>
    </w:p>
    <w:p w:rsidR="005518B5" w:rsidRDefault="004E4F85">
      <w:pPr>
        <w:ind w:left="360" w:hanging="360"/>
        <w:rPr>
          <w:rStyle w:val="Strong"/>
          <w:b w:val="0"/>
          <w:bCs w:val="0"/>
          <w:color w:val="000000"/>
        </w:rPr>
      </w:pPr>
      <w:r>
        <w:rPr>
          <w:color w:val="000000"/>
        </w:rPr>
        <w:t>All assignments, unless otherwise noted, must be completed by Saturday 11:59 PM C.S.T. of the week that they are due.</w:t>
      </w:r>
    </w:p>
    <w:p w:rsidR="005518B5" w:rsidRDefault="004E4F85">
      <w:pPr>
        <w:pStyle w:val="NormalWeb"/>
      </w:pPr>
      <w:r>
        <w:rPr>
          <w:rStyle w:val="Strong"/>
        </w:rPr>
        <w:t xml:space="preserve">Class Lectures and Outlines: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5518B5" w:rsidRDefault="004E4F85">
      <w:pPr>
        <w:pStyle w:val="NormalWeb"/>
      </w:pPr>
      <w:r>
        <w:rPr>
          <w:b/>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5518B5" w:rsidRDefault="004E4F85">
      <w:pPr>
        <w:pStyle w:val="NormalWeb"/>
      </w:pPr>
      <w:r>
        <w:rPr>
          <w:b/>
        </w:rPr>
        <w:lastRenderedPageBreak/>
        <w:t>Examinations</w:t>
      </w:r>
      <w:r>
        <w:t>:</w:t>
      </w:r>
    </w:p>
    <w:p w:rsidR="005518B5" w:rsidRDefault="004E4F85">
      <w:pPr>
        <w:pStyle w:val="NormalWeb"/>
        <w:ind w:left="720"/>
      </w:pPr>
      <w:r>
        <w:t xml:space="preserve">Study Skills Examination:  a 15 question/15 point quiz over the website </w:t>
      </w:r>
      <w:hyperlink r:id="rId4" w:history="1">
        <w:r w:rsidR="00E576AD" w:rsidRPr="00E576AD">
          <w:rPr>
            <w:color w:val="92BB17"/>
            <w:u w:val="single"/>
          </w:rPr>
          <w:t>T</w:t>
        </w:r>
        <w:r w:rsidR="00E576AD" w:rsidRPr="00E576AD">
          <w:rPr>
            <w:color w:val="92BB17"/>
            <w:u w:val="single"/>
          </w:rPr>
          <w:t>e</w:t>
        </w:r>
        <w:r w:rsidR="00E576AD" w:rsidRPr="00E576AD">
          <w:rPr>
            <w:color w:val="92BB17"/>
            <w:u w:val="single"/>
          </w:rPr>
          <w:t>s</w:t>
        </w:r>
        <w:r w:rsidR="00E576AD" w:rsidRPr="00E576AD">
          <w:rPr>
            <w:color w:val="92BB17"/>
            <w:u w:val="single"/>
          </w:rPr>
          <w:t>t Prepar</w:t>
        </w:r>
        <w:r w:rsidR="00E576AD" w:rsidRPr="00E576AD">
          <w:rPr>
            <w:color w:val="92BB17"/>
            <w:u w:val="single"/>
          </w:rPr>
          <w:t>a</w:t>
        </w:r>
        <w:r w:rsidR="00E576AD" w:rsidRPr="00E576AD">
          <w:rPr>
            <w:color w:val="92BB17"/>
            <w:u w:val="single"/>
          </w:rPr>
          <w:t>tion</w:t>
        </w:r>
      </w:hyperlink>
      <w:r>
        <w:t xml:space="preserve">.  Click on “Guest Entry,”  “Continue,” and then “Test Preparation.” This is a non-proctored exam, but it is limited to 15 minutes to complete.  You should read the site very carefully and completely before beginning the quiz.  It is accessible on the Blackboard page for the course.  (Note there is a quiz on the website at LSU, but that is not the quiz you are supposed to complete.)  </w:t>
      </w:r>
    </w:p>
    <w:p w:rsidR="005518B5" w:rsidRDefault="004E4F85">
      <w:pPr>
        <w:pStyle w:val="NormalWeb"/>
        <w:ind w:left="720"/>
      </w:pPr>
      <w:r>
        <w:t xml:space="preserve">Weekly Quizzes: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five  minutes on each one.  </w:t>
      </w:r>
    </w:p>
    <w:p w:rsidR="005518B5" w:rsidRDefault="004E4F85">
      <w:pPr>
        <w:pStyle w:val="NormalWeb"/>
        <w:ind w:left="720"/>
      </w:pPr>
      <w:r>
        <w:t xml:space="preserve">Major Exams: Exams will be a combination of objective questions, matching and multiple choice, and essay questions. Each exam is worth 100 points.  For assistance in preparing for the essay portions of the exams, the student should consult the following sites:  </w:t>
      </w:r>
      <w:hyperlink r:id="rId5" w:history="1">
        <w:r w:rsidR="00E576AD" w:rsidRPr="00E576AD">
          <w:rPr>
            <w:color w:val="0000FF"/>
            <w:u w:val="single"/>
          </w:rPr>
          <w:t>Writing Essay</w:t>
        </w:r>
        <w:r w:rsidR="00E576AD" w:rsidRPr="00E576AD">
          <w:rPr>
            <w:color w:val="0000FF"/>
            <w:u w:val="single"/>
          </w:rPr>
          <w:t xml:space="preserve"> </w:t>
        </w:r>
        <w:r w:rsidR="00E576AD" w:rsidRPr="00E576AD">
          <w:rPr>
            <w:color w:val="0000FF"/>
            <w:u w:val="single"/>
          </w:rPr>
          <w:t>Exams</w:t>
        </w:r>
      </w:hyperlink>
      <w:r>
        <w:t xml:space="preserve">.  Here are essay pools for the exams:  </w:t>
      </w:r>
      <w:hyperlink r:id="rId6" w:history="1">
        <w:r>
          <w:rPr>
            <w:rStyle w:val="Hyperlink"/>
          </w:rPr>
          <w:t>Exa</w:t>
        </w:r>
        <w:bookmarkStart w:id="0" w:name="_GoBack"/>
        <w:bookmarkEnd w:id="0"/>
        <w:r>
          <w:rPr>
            <w:rStyle w:val="Hyperlink"/>
          </w:rPr>
          <w:t>m</w:t>
        </w:r>
        <w:r>
          <w:rPr>
            <w:rStyle w:val="Hyperlink"/>
          </w:rPr>
          <w:t xml:space="preserve"> I</w:t>
        </w:r>
      </w:hyperlink>
      <w:r>
        <w:t xml:space="preserve">, </w:t>
      </w:r>
      <w:hyperlink r:id="rId7" w:history="1">
        <w:r>
          <w:rPr>
            <w:rStyle w:val="Hyperlink"/>
          </w:rPr>
          <w:t>Exam II</w:t>
        </w:r>
      </w:hyperlink>
      <w:r>
        <w:t xml:space="preserve">, </w:t>
      </w:r>
      <w:hyperlink r:id="rId8" w:history="1">
        <w:r>
          <w:rPr>
            <w:rStyle w:val="Hyperlink"/>
          </w:rPr>
          <w:t>Exam III</w:t>
        </w:r>
      </w:hyperlink>
      <w:r>
        <w:t xml:space="preserve">.    Here are textbook reviews for each exam: </w:t>
      </w:r>
      <w:hyperlink r:id="rId9" w:history="1">
        <w:r>
          <w:rPr>
            <w:rStyle w:val="Hyperlink"/>
          </w:rPr>
          <w:t>Exam I</w:t>
        </w:r>
      </w:hyperlink>
      <w:r>
        <w:t xml:space="preserve">, </w:t>
      </w:r>
      <w:hyperlink r:id="rId10" w:history="1">
        <w:r>
          <w:rPr>
            <w:rStyle w:val="Hyperlink"/>
          </w:rPr>
          <w:t>Exam II</w:t>
        </w:r>
      </w:hyperlink>
      <w:r>
        <w:t xml:space="preserve">, </w:t>
      </w:r>
      <w:hyperlink r:id="rId11" w:history="1">
        <w:r>
          <w:rPr>
            <w:rStyle w:val="Hyperlink"/>
          </w:rPr>
          <w:t>Exam III</w:t>
        </w:r>
      </w:hyperlink>
      <w:r>
        <w:t>.  The exams will be timed at two hours.</w:t>
      </w:r>
    </w:p>
    <w:p w:rsidR="005518B5" w:rsidRDefault="004E4F85">
      <w:pPr>
        <w:ind w:left="1440"/>
        <w:rPr>
          <w:color w:val="000000"/>
        </w:rPr>
      </w:pPr>
      <w:r>
        <w:rPr>
          <w:color w:val="000000"/>
        </w:rPr>
        <w:t xml:space="preserve">Special note:  The last major exam must be proctored.  If you are near a WBU campus, then you must take the exams at that campus.  If not, then you need to get a proctor approved by the virtual campus.  Go to </w:t>
      </w:r>
      <w:hyperlink r:id="rId12" w:history="1">
        <w:r w:rsidR="00146A0B" w:rsidRPr="00E02CF6">
          <w:rPr>
            <w:rStyle w:val="Hyperlink"/>
          </w:rPr>
          <w:t>http://old.wbu.edu/academics/online_programs/proctor/proctorrequest.htm</w:t>
        </w:r>
      </w:hyperlink>
      <w:r>
        <w:rPr>
          <w:color w:val="000000"/>
        </w:rPr>
        <w:t xml:space="preserve"> and begin the process to secure a proctor.    </w:t>
      </w:r>
    </w:p>
    <w:p w:rsidR="005518B5" w:rsidRDefault="004E4F85">
      <w:pPr>
        <w:pStyle w:val="NormalWeb"/>
      </w:pPr>
      <w:r>
        <w:rPr>
          <w:b/>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3" w:history="1">
        <w:r>
          <w:rPr>
            <w:rStyle w:val="Hyperlink"/>
          </w:rPr>
          <w:t>Example</w:t>
        </w:r>
      </w:hyperlink>
      <w:r>
        <w:t>.  By Saturday 11:59  PM C.S.T. each student should have read all the other blog entries for that week, and posted a 50 word response to two of them, both on the other students’ blogs and on</w:t>
      </w:r>
      <w:r w:rsidR="00AB486B">
        <w:t xml:space="preserve"> to</w:t>
      </w:r>
      <w:r>
        <w:t xml:space="preserve"> his/her own</w:t>
      </w:r>
      <w:r w:rsidR="00AB486B">
        <w:t xml:space="preserve"> bog as a new blog entry</w:t>
      </w:r>
      <w:r>
        <w:t xml:space="preserve">. </w:t>
      </w:r>
      <w:hyperlink r:id="rId14" w:history="1">
        <w:r w:rsidR="00AB486B">
          <w:rPr>
            <w:rStyle w:val="Hyperlink"/>
          </w:rPr>
          <w:t>Example</w:t>
        </w:r>
      </w:hyperlink>
      <w:r w:rsidR="00AB486B">
        <w:rPr>
          <w:sz w:val="20"/>
          <w:szCs w:val="20"/>
        </w:rPr>
        <w:t xml:space="preserve">. </w:t>
      </w:r>
      <w:r>
        <w:t xml:space="preserve"> Initial entries together with follow</w:t>
      </w:r>
      <w:r w:rsidR="005B3500">
        <w:t xml:space="preserve"> </w:t>
      </w:r>
      <w:r>
        <w:t xml:space="preserve">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5518B5" w:rsidRDefault="004E4F85">
      <w:pPr>
        <w:pStyle w:val="NormalWeb"/>
      </w:pPr>
      <w:r>
        <w:rPr>
          <w:b/>
        </w:rPr>
        <w:t>Responses to Audio and Video presentations</w:t>
      </w:r>
      <w:r>
        <w:t xml:space="preserve">: Four video/audio streaming presentations will be viewed according to the dates and links provided on the schedule </w:t>
      </w:r>
      <w:r>
        <w:lastRenderedPageBreak/>
        <w:t xml:space="preserve">grid.  On these dates, the student should submit a written response to the film.   This response should include one paragraph summarizing the presentation, and one or more paragraphs reacting to the content of the tape.  The student should spend the majority of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w:t>
      </w:r>
      <w:r w:rsidR="00FC79EE">
        <w:t>Assignment</w:t>
      </w:r>
      <w:r>
        <w:t xml:space="preserve"> upload</w:t>
      </w:r>
      <w:r w:rsidR="00FC79EE">
        <w:t xml:space="preserve"> in Blackboard</w:t>
      </w:r>
      <w:r>
        <w:t xml:space="preserve">.   </w:t>
      </w:r>
    </w:p>
    <w:p w:rsidR="005518B5" w:rsidRDefault="004E4F85">
      <w:pPr>
        <w:pStyle w:val="NormalWeb"/>
      </w:pPr>
      <w:r>
        <w:rPr>
          <w:b/>
          <w:bCs/>
        </w:rPr>
        <w:t>Outlines/Narratives</w:t>
      </w:r>
      <w:r>
        <w:t xml:space="preserve">: These outlines include a 4-5 page sentence outline (or narrative, which means paragraphs are used instead of an outline) of the life of Christ and a 4-5 page sentence outline (or prose narrative) of the missionary journeys of Paul.  See this link for examples of a </w:t>
      </w:r>
      <w:hyperlink r:id="rId15" w:history="1">
        <w:r>
          <w:rPr>
            <w:rStyle w:val="Hyperlink"/>
          </w:rPr>
          <w:t xml:space="preserve">sentence outline </w:t>
        </w:r>
      </w:hyperlink>
      <w:r>
        <w:t xml:space="preserve">.   Either an outline or a narrative format will work for this assignment, but the emphasis should be on putting as much material as possible into the pages. The outlines should use </w:t>
      </w:r>
      <w:proofErr w:type="spellStart"/>
      <w:r>
        <w:t>Turabian</w:t>
      </w:r>
      <w:proofErr w:type="spellEnd"/>
      <w:r>
        <w:t xml:space="preserve"> style (see these links for assistance:  </w:t>
      </w:r>
      <w:hyperlink r:id="rId16" w:history="1">
        <w:r>
          <w:rPr>
            <w:rStyle w:val="Hyperlink"/>
          </w:rPr>
          <w:t>Link</w:t>
        </w:r>
      </w:hyperlink>
      <w:r>
        <w:t xml:space="preserve"> 1 and </w:t>
      </w:r>
      <w:hyperlink r:id="rId17" w:history="1">
        <w:r>
          <w:rPr>
            <w:rStyle w:val="Hyperlink"/>
          </w:rPr>
          <w:t>Link 2</w:t>
        </w:r>
      </w:hyperlink>
      <w:r>
        <w:t xml:space="preserve"> ) and use at least five quality research sources other than the Bible or the textbook.   Although the </w:t>
      </w:r>
      <w:proofErr w:type="spellStart"/>
      <w:r>
        <w:t>Turabian</w:t>
      </w:r>
      <w:proofErr w:type="spellEnd"/>
      <w:r>
        <w:t xml:space="preserve"> style links specify submitting the title page of assignments as separate files, for the sake of easier pagination, please ignore this instruction and submit your outlines/narratives as one file on </w:t>
      </w:r>
      <w:proofErr w:type="spellStart"/>
      <w:r>
        <w:t>safeassignment</w:t>
      </w:r>
      <w:proofErr w:type="spellEnd"/>
      <w:r>
        <w:t xml:space="preserve">.  See this link for criteria on identifying quality sources:  </w:t>
      </w:r>
      <w:hyperlink r:id="rId18" w:history="1">
        <w:r>
          <w:rPr>
            <w:rStyle w:val="Hyperlink"/>
          </w:rPr>
          <w:t>Evaluating Information</w:t>
        </w:r>
      </w:hyperlink>
      <w:r>
        <w:rPr>
          <w:rStyle w:val="Hyperlink"/>
        </w:rPr>
        <w:t>.</w:t>
      </w:r>
      <w:r>
        <w:t xml:space="preserve">  Here is a link to tutorials on how to use the WBU databases:  </w:t>
      </w:r>
      <w:hyperlink r:id="rId19" w:history="1">
        <w:r>
          <w:rPr>
            <w:rStyle w:val="Hyperlink"/>
          </w:rPr>
          <w:t>tutorial</w:t>
        </w:r>
      </w:hyperlink>
      <w:r>
        <w:t xml:space="preserve">1 and </w:t>
      </w:r>
      <w:hyperlink r:id="rId20" w:history="1">
        <w:r>
          <w:rPr>
            <w:rStyle w:val="Hyperlink"/>
          </w:rPr>
          <w:t>tutorial 2</w:t>
        </w:r>
      </w:hyperlink>
      <w:r>
        <w:t>.  This is not a research paper, and I am not requiring that students document the source of each element put in the outline.   I do, however, want students to demonstrate an ability to gather scholarly/peer reviewed materials available through the WBU library resources.  Each outline is worth 50 points.  This assignment should be delivered to me as an attachment on the Blackboard messages utility.</w:t>
      </w:r>
    </w:p>
    <w:p w:rsidR="005518B5" w:rsidRDefault="004E4F85">
      <w:pPr>
        <w:pStyle w:val="NormalWeb"/>
      </w:pPr>
      <w:r>
        <w:rPr>
          <w:b/>
          <w:bCs/>
        </w:rPr>
        <w:t>Grading</w:t>
      </w:r>
      <w:r>
        <w:t>:  There is a total of 755 points for this course.  Students who wish to make an A in the course attain at least  679 points.  Students who wish to make a B in the course must attain at least 604 points.  Students who wish to receive a C must attain at least 528 points.  Students will get a D for 453 points.   Below 453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5518B5" w:rsidRDefault="004E4F85">
      <w:pPr>
        <w:pStyle w:val="NormalWeb"/>
      </w:pPr>
      <w:r>
        <w:tab/>
        <w:t xml:space="preserve">See </w:t>
      </w:r>
      <w:hyperlink r:id="rId21" w:history="1">
        <w:r>
          <w:rPr>
            <w:rStyle w:val="Hyperlink"/>
          </w:rPr>
          <w:t xml:space="preserve">Behaviors to Exhibit to </w:t>
        </w:r>
        <w:proofErr w:type="spellStart"/>
        <w:r>
          <w:rPr>
            <w:rStyle w:val="Hyperlink"/>
          </w:rPr>
          <w:t>Excell</w:t>
        </w:r>
        <w:proofErr w:type="spellEnd"/>
        <w:r>
          <w:rPr>
            <w:rStyle w:val="Hyperlink"/>
          </w:rPr>
          <w:t xml:space="preserve"> in this Course</w:t>
        </w:r>
      </w:hyperlink>
      <w:r>
        <w:t>.</w:t>
      </w:r>
    </w:p>
    <w:p w:rsidR="005518B5" w:rsidRDefault="004E4F85">
      <w:pPr>
        <w:pStyle w:val="NormalWeb"/>
      </w:pPr>
      <w:r>
        <w:rPr>
          <w:b/>
        </w:rPr>
        <w:t>Academic Honesty</w:t>
      </w:r>
      <w:r>
        <w:t>:  The student should be familiar with university policy regarding academic honesty as stated in the current catalog</w:t>
      </w:r>
    </w:p>
    <w:p w:rsidR="005518B5" w:rsidRDefault="004E4F85">
      <w:pPr>
        <w:pStyle w:val="NormalWeb"/>
      </w:pPr>
      <w:r>
        <w:rPr>
          <w:b/>
          <w:szCs w:val="20"/>
        </w:rPr>
        <w:lastRenderedPageBreak/>
        <w:t>Policy Toward Persons with Disabilities</w:t>
      </w:r>
      <w:r>
        <w:rPr>
          <w:szCs w:val="20"/>
        </w:rPr>
        <w:t>:  It is university policy that no otherwise qualified disabled person be excluded from participation in, be denied the benefits of, or be subject to discrimination under any education program or activity in the University.   Students should inform the instructor of existing disabilities at the first class meeting.</w:t>
      </w:r>
    </w:p>
    <w:p w:rsidR="005518B5" w:rsidRDefault="005518B5">
      <w:pPr>
        <w:pStyle w:val="NormalWeb"/>
      </w:pPr>
    </w:p>
    <w:p w:rsidR="005518B5" w:rsidRDefault="004E4F85">
      <w:pPr>
        <w:pStyle w:val="NormalWeb"/>
        <w:rPr>
          <w:b/>
          <w:bCs/>
        </w:rPr>
      </w:pPr>
      <w:bookmarkStart w:id="1" w:name="Reading_and_Discussion_Schedule"/>
      <w:smartTag w:uri="urn:schemas-microsoft-com:office:smarttags" w:element="place">
        <w:smartTag w:uri="urn:schemas-microsoft-com:office:smarttags" w:element="City">
          <w:r>
            <w:rPr>
              <w:b/>
              <w:bCs/>
            </w:rPr>
            <w:t>Reading</w:t>
          </w:r>
        </w:smartTag>
      </w:smartTag>
      <w:r>
        <w:rPr>
          <w:b/>
          <w:bCs/>
        </w:rPr>
        <w:t xml:space="preserve"> and Discussion Schedule</w:t>
      </w:r>
      <w:bookmarkEnd w:id="1"/>
    </w:p>
    <w:tbl>
      <w:tblPr>
        <w:tblW w:w="161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1890"/>
        <w:gridCol w:w="1669"/>
        <w:gridCol w:w="2220"/>
        <w:gridCol w:w="2916"/>
        <w:gridCol w:w="2920"/>
        <w:gridCol w:w="2252"/>
      </w:tblGrid>
      <w:tr w:rsidR="00083081" w:rsidTr="006C54E8">
        <w:trPr>
          <w:tblCellSpacing w:w="0" w:type="dxa"/>
        </w:trPr>
        <w:tc>
          <w:tcPr>
            <w:tcW w:w="16109" w:type="dxa"/>
            <w:gridSpan w:val="7"/>
            <w:tcBorders>
              <w:top w:val="outset" w:sz="6" w:space="0" w:color="auto"/>
              <w:left w:val="outset" w:sz="6" w:space="0" w:color="auto"/>
              <w:bottom w:val="outset" w:sz="6" w:space="0" w:color="auto"/>
              <w:right w:val="outset" w:sz="6" w:space="0" w:color="auto"/>
            </w:tcBorders>
          </w:tcPr>
          <w:p w:rsidR="00083081" w:rsidRDefault="00083081">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Pr="00B715F2">
              <w:rPr>
                <w:rFonts w:ascii="Arial" w:hAnsi="Arial" w:cs="Arial"/>
                <w:b/>
                <w:sz w:val="20"/>
                <w:szCs w:val="20"/>
              </w:rPr>
              <w:t>.</w:t>
            </w:r>
          </w:p>
        </w:tc>
      </w:tr>
      <w:tr w:rsidR="005518B5" w:rsidTr="001978CD">
        <w:trPr>
          <w:tblCellSpacing w:w="0" w:type="dxa"/>
        </w:trPr>
        <w:tc>
          <w:tcPr>
            <w:tcW w:w="2242" w:type="dxa"/>
            <w:tcBorders>
              <w:top w:val="outset" w:sz="6" w:space="0" w:color="auto"/>
              <w:left w:val="outset" w:sz="6" w:space="0" w:color="auto"/>
              <w:bottom w:val="outset" w:sz="6" w:space="0" w:color="auto"/>
              <w:right w:val="outset" w:sz="6" w:space="0" w:color="auto"/>
            </w:tcBorders>
          </w:tcPr>
          <w:p w:rsidR="005518B5" w:rsidRDefault="005518B5"/>
        </w:tc>
        <w:tc>
          <w:tcPr>
            <w:tcW w:w="1890" w:type="dxa"/>
            <w:tcBorders>
              <w:top w:val="outset" w:sz="6" w:space="0" w:color="auto"/>
              <w:left w:val="outset" w:sz="6" w:space="0" w:color="auto"/>
              <w:bottom w:val="outset" w:sz="6" w:space="0" w:color="auto"/>
              <w:right w:val="outset" w:sz="6" w:space="0" w:color="auto"/>
            </w:tcBorders>
            <w:hideMark/>
          </w:tcPr>
          <w:p w:rsidR="005518B5" w:rsidRDefault="004E4F85">
            <w:pPr>
              <w:pStyle w:val="NormalWeb"/>
              <w:jc w:val="center"/>
            </w:pPr>
            <w:r>
              <w:t>Readings in Harris</w:t>
            </w:r>
          </w:p>
          <w:p w:rsidR="005518B5" w:rsidRDefault="004E4F85">
            <w:pPr>
              <w:pStyle w:val="NormalWeb"/>
              <w:jc w:val="center"/>
            </w:pPr>
            <w:r>
              <w:t>Chapter(s)</w:t>
            </w:r>
          </w:p>
        </w:tc>
        <w:tc>
          <w:tcPr>
            <w:tcW w:w="1669" w:type="dxa"/>
            <w:tcBorders>
              <w:top w:val="outset" w:sz="6" w:space="0" w:color="auto"/>
              <w:left w:val="outset" w:sz="6" w:space="0" w:color="auto"/>
              <w:bottom w:val="outset" w:sz="6" w:space="0" w:color="auto"/>
              <w:right w:val="outset" w:sz="6" w:space="0" w:color="auto"/>
            </w:tcBorders>
            <w:hideMark/>
          </w:tcPr>
          <w:p w:rsidR="005518B5" w:rsidRDefault="004E4F85">
            <w:pPr>
              <w:pStyle w:val="NormalWeb"/>
              <w:jc w:val="center"/>
            </w:pPr>
            <w:r>
              <w:t>Assignments due</w:t>
            </w:r>
          </w:p>
        </w:tc>
        <w:tc>
          <w:tcPr>
            <w:tcW w:w="2220" w:type="dxa"/>
            <w:tcBorders>
              <w:top w:val="outset" w:sz="6" w:space="0" w:color="auto"/>
              <w:left w:val="outset" w:sz="6" w:space="0" w:color="auto"/>
              <w:bottom w:val="outset" w:sz="6" w:space="0" w:color="auto"/>
              <w:right w:val="outset" w:sz="6" w:space="0" w:color="auto"/>
            </w:tcBorders>
            <w:hideMark/>
          </w:tcPr>
          <w:p w:rsidR="005518B5" w:rsidRDefault="004E4F85">
            <w:pPr>
              <w:pStyle w:val="NormalWeb"/>
              <w:jc w:val="center"/>
            </w:pPr>
            <w:r>
              <w:t>Articles that may be helpful</w:t>
            </w:r>
          </w:p>
        </w:tc>
        <w:tc>
          <w:tcPr>
            <w:tcW w:w="2916" w:type="dxa"/>
            <w:tcBorders>
              <w:top w:val="outset" w:sz="6" w:space="0" w:color="auto"/>
              <w:left w:val="outset" w:sz="6" w:space="0" w:color="auto"/>
              <w:bottom w:val="outset" w:sz="6" w:space="0" w:color="auto"/>
              <w:right w:val="outset" w:sz="6" w:space="0" w:color="auto"/>
            </w:tcBorders>
            <w:hideMark/>
          </w:tcPr>
          <w:p w:rsidR="005518B5" w:rsidRDefault="004E4F85">
            <w:pPr>
              <w:pStyle w:val="NormalWeb"/>
              <w:jc w:val="center"/>
            </w:pPr>
            <w:r>
              <w:t>Lecture Outlines</w:t>
            </w:r>
          </w:p>
        </w:tc>
        <w:tc>
          <w:tcPr>
            <w:tcW w:w="2920" w:type="dxa"/>
            <w:tcBorders>
              <w:top w:val="outset" w:sz="6" w:space="0" w:color="auto"/>
              <w:left w:val="outset" w:sz="6" w:space="0" w:color="auto"/>
              <w:bottom w:val="outset" w:sz="6" w:space="0" w:color="auto"/>
              <w:right w:val="outset" w:sz="6" w:space="0" w:color="auto"/>
            </w:tcBorders>
            <w:hideMark/>
          </w:tcPr>
          <w:p w:rsidR="005518B5" w:rsidRDefault="004E4F85">
            <w:r>
              <w:t>Video/Audios for Reflections</w:t>
            </w:r>
          </w:p>
        </w:tc>
        <w:tc>
          <w:tcPr>
            <w:tcW w:w="2252" w:type="dxa"/>
            <w:tcBorders>
              <w:top w:val="outset" w:sz="6" w:space="0" w:color="auto"/>
              <w:left w:val="outset" w:sz="6" w:space="0" w:color="auto"/>
              <w:bottom w:val="outset" w:sz="6" w:space="0" w:color="auto"/>
              <w:right w:val="outset" w:sz="6" w:space="0" w:color="auto"/>
            </w:tcBorders>
            <w:hideMark/>
          </w:tcPr>
          <w:p w:rsidR="005518B5" w:rsidRDefault="004E4F85">
            <w:r>
              <w:t>Related Internet Sites</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1 – </w:t>
            </w:r>
            <w:r>
              <w:rPr>
                <w:b/>
                <w:bCs/>
              </w:rPr>
              <w:t>August 21-26</w:t>
            </w:r>
          </w:p>
          <w:p w:rsidR="00083081" w:rsidRPr="00C21FB9" w:rsidRDefault="00083081" w:rsidP="00083081">
            <w:pPr>
              <w:pStyle w:val="NormalWeb"/>
              <w:jc w:val="center"/>
              <w:rPr>
                <w:rFonts w:ascii="Cambria" w:hAnsi="Cambria"/>
                <w:sz w:val="22"/>
              </w:rPr>
            </w:pP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1-2</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pStyle w:val="NormalWeb"/>
              <w:jc w:val="center"/>
            </w:pPr>
            <w:r>
              <w:t>Study Skills quiz</w:t>
            </w:r>
          </w:p>
          <w:p w:rsidR="00083081" w:rsidRDefault="00083081" w:rsidP="00083081">
            <w:pPr>
              <w:pStyle w:val="NormalWeb"/>
              <w:jc w:val="center"/>
            </w:pPr>
            <w:r>
              <w:t>Lecture Quiz 1</w:t>
            </w:r>
          </w:p>
          <w:p w:rsidR="00083081" w:rsidRDefault="00083081" w:rsidP="00083081">
            <w:pPr>
              <w:pStyle w:val="NormalWeb"/>
              <w:jc w:val="center"/>
            </w:pPr>
            <w:r>
              <w:t>Blog 1</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E576AD" w:rsidP="00083081">
            <w:pPr>
              <w:pStyle w:val="NormalWeb"/>
              <w:jc w:val="center"/>
            </w:pPr>
            <w:hyperlink r:id="rId22" w:history="1">
              <w:r w:rsidR="00083081">
                <w:rPr>
                  <w:rStyle w:val="Hyperlink"/>
                </w:rPr>
                <w:t>Biblical Criticism</w:t>
              </w:r>
            </w:hyperlink>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pStyle w:val="NormalWeb"/>
              <w:jc w:val="center"/>
            </w:pPr>
            <w:hyperlink r:id="rId23" w:history="1">
              <w:r w:rsidR="00083081">
                <w:rPr>
                  <w:rStyle w:val="Hyperlink"/>
                </w:rPr>
                <w:t>Introductory Issues</w:t>
              </w:r>
            </w:hyperlink>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tc>
        <w:tc>
          <w:tcPr>
            <w:tcW w:w="2252" w:type="dxa"/>
            <w:tcBorders>
              <w:top w:val="outset" w:sz="6" w:space="0" w:color="auto"/>
              <w:left w:val="outset" w:sz="6" w:space="0" w:color="auto"/>
              <w:bottom w:val="outset" w:sz="6" w:space="0" w:color="auto"/>
              <w:right w:val="outset" w:sz="6" w:space="0" w:color="auto"/>
            </w:tcBorders>
            <w:hideMark/>
          </w:tcPr>
          <w:p w:rsidR="00083081" w:rsidRDefault="00083081" w:rsidP="00083081">
            <w:r>
              <w:t xml:space="preserve"> </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Default="00083081" w:rsidP="00083081">
            <w:pPr>
              <w:pStyle w:val="NormalWeb"/>
              <w:jc w:val="center"/>
            </w:pPr>
            <w:r w:rsidRPr="00C21FB9">
              <w:rPr>
                <w:b/>
                <w:bCs/>
              </w:rPr>
              <w:t xml:space="preserve">Week 2 – </w:t>
            </w:r>
            <w:r>
              <w:rPr>
                <w:b/>
                <w:bCs/>
              </w:rPr>
              <w:t>August 27- September 2</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3-5</w:t>
            </w:r>
          </w:p>
        </w:tc>
        <w:tc>
          <w:tcPr>
            <w:tcW w:w="1669"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r>
              <w:t>Lecture Quiz 2</w:t>
            </w:r>
          </w:p>
          <w:p w:rsidR="00083081" w:rsidRDefault="00083081" w:rsidP="00083081">
            <w:pPr>
              <w:jc w:val="center"/>
            </w:pPr>
          </w:p>
          <w:p w:rsidR="00083081" w:rsidRDefault="00083081" w:rsidP="00083081">
            <w:pPr>
              <w:jc w:val="center"/>
            </w:pPr>
            <w:r>
              <w:t>Blog 2</w:t>
            </w:r>
          </w:p>
          <w:p w:rsidR="00083081" w:rsidRDefault="00083081" w:rsidP="00083081">
            <w:pPr>
              <w:jc w:val="center"/>
            </w:pPr>
          </w:p>
          <w:p w:rsidR="00083081" w:rsidRDefault="00083081" w:rsidP="00083081">
            <w:pPr>
              <w:jc w:val="center"/>
            </w:pPr>
            <w:r>
              <w:t>Video/Audio Reflection 1</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083081" w:rsidP="00083081">
            <w:r>
              <w:t> </w:t>
            </w:r>
            <w:hyperlink r:id="rId24" w:history="1">
              <w:r>
                <w:rPr>
                  <w:rStyle w:val="Hyperlink"/>
                </w:rPr>
                <w:t>Post-exilic History</w:t>
              </w:r>
            </w:hyperlink>
          </w:p>
        </w:tc>
        <w:tc>
          <w:tcPr>
            <w:tcW w:w="2920"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25" w:history="1">
              <w:r w:rsidR="00083081">
                <w:rPr>
                  <w:rStyle w:val="Hyperlink"/>
                  <w:szCs w:val="27"/>
                </w:rPr>
                <w:t>From Jesus to Christ Part I</w:t>
              </w:r>
            </w:hyperlink>
          </w:p>
        </w:tc>
        <w:tc>
          <w:tcPr>
            <w:tcW w:w="2252"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26" w:history="1">
              <w:r w:rsidR="00083081">
                <w:rPr>
                  <w:rStyle w:val="Hyperlink"/>
                </w:rPr>
                <w:t>Dating the Oldest NT Manuscripts</w:t>
              </w:r>
            </w:hyperlink>
            <w:r w:rsidR="00083081">
              <w:br/>
              <w:t xml:space="preserve"> </w:t>
            </w:r>
            <w:hyperlink r:id="rId27" w:history="1">
              <w:r w:rsidR="00083081">
                <w:rPr>
                  <w:rStyle w:val="Hyperlink"/>
                  <w:szCs w:val="20"/>
                </w:rPr>
                <w:t>Textual Criticism</w:t>
              </w:r>
            </w:hyperlink>
            <w:r w:rsidR="00083081">
              <w:br/>
            </w:r>
            <w:hyperlink r:id="rId28" w:history="1">
              <w:r w:rsidR="00083081">
                <w:rPr>
                  <w:rStyle w:val="Hyperlink"/>
                </w:rPr>
                <w:t>Non-canonical Texts</w:t>
              </w:r>
            </w:hyperlink>
          </w:p>
          <w:p w:rsidR="00083081" w:rsidRDefault="00E576AD" w:rsidP="00083081">
            <w:pPr>
              <w:jc w:val="center"/>
            </w:pPr>
            <w:hyperlink r:id="rId29" w:history="1">
              <w:r w:rsidR="00083081">
                <w:rPr>
                  <w:rStyle w:val="Hyperlink"/>
                </w:rPr>
                <w:t>Alexander the Great</w:t>
              </w:r>
            </w:hyperlink>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3 – </w:t>
            </w:r>
            <w:r>
              <w:rPr>
                <w:b/>
                <w:bCs/>
              </w:rPr>
              <w:t>September 3-9</w:t>
            </w:r>
            <w:r w:rsidRPr="00C21FB9">
              <w:rPr>
                <w:b/>
                <w:bCs/>
              </w:rPr>
              <w:t> </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6</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3</w:t>
            </w:r>
          </w:p>
          <w:p w:rsidR="00083081" w:rsidRDefault="00083081" w:rsidP="00083081">
            <w:pPr>
              <w:jc w:val="center"/>
            </w:pPr>
            <w:r>
              <w:t>Blog 3</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0" w:history="1">
              <w:r w:rsidR="00083081">
                <w:rPr>
                  <w:rStyle w:val="Hyperlink"/>
                </w:rPr>
                <w:t>Gospels</w:t>
              </w:r>
            </w:hyperlink>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1" w:history="1">
              <w:r w:rsidR="00083081">
                <w:rPr>
                  <w:rStyle w:val="Hyperlink"/>
                </w:rPr>
                <w:t>Nature of NT Literature </w:t>
              </w:r>
            </w:hyperlink>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br/>
            </w:r>
            <w:hyperlink r:id="rId32" w:history="1">
              <w:r>
                <w:rPr>
                  <w:rStyle w:val="Hyperlink"/>
                  <w:szCs w:val="20"/>
                </w:rPr>
                <w:t>Synoptic Problem and Q</w:t>
              </w:r>
            </w:hyperlink>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4- </w:t>
            </w:r>
            <w:r>
              <w:rPr>
                <w:b/>
                <w:bCs/>
              </w:rPr>
              <w:t>September 10-16</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Test #1</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br/>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5 – </w:t>
            </w:r>
            <w:r>
              <w:rPr>
                <w:b/>
                <w:bCs/>
              </w:rPr>
              <w:t>September 17-23</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7-9</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4</w:t>
            </w:r>
          </w:p>
          <w:p w:rsidR="00083081" w:rsidRDefault="00083081" w:rsidP="00083081">
            <w:pPr>
              <w:jc w:val="center"/>
            </w:pPr>
            <w:r>
              <w:t>Blog 4</w:t>
            </w:r>
          </w:p>
          <w:p w:rsidR="00083081" w:rsidRDefault="00083081" w:rsidP="00083081">
            <w:pPr>
              <w:jc w:val="center"/>
            </w:pPr>
            <w:r>
              <w:t>Video/Audio Reflection 2</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3" w:history="1">
              <w:r w:rsidR="00083081">
                <w:rPr>
                  <w:rStyle w:val="Hyperlink"/>
                </w:rPr>
                <w:t>Life of Christ I</w:t>
              </w:r>
            </w:hyperlink>
            <w:r w:rsidR="00083081">
              <w:t xml:space="preserve"> </w:t>
            </w:r>
          </w:p>
        </w:tc>
        <w:tc>
          <w:tcPr>
            <w:tcW w:w="2920"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4" w:history="1">
              <w:r w:rsidR="00083081">
                <w:rPr>
                  <w:rStyle w:val="Hyperlink"/>
                  <w:szCs w:val="27"/>
                </w:rPr>
                <w:t>From Jesus to Christ Part II</w:t>
              </w:r>
            </w:hyperlink>
          </w:p>
        </w:tc>
        <w:tc>
          <w:tcPr>
            <w:tcW w:w="2252"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5" w:history="1">
              <w:r w:rsidR="00083081">
                <w:rPr>
                  <w:rStyle w:val="Hyperlink"/>
                </w:rPr>
                <w:t>The Historical Jesus </w:t>
              </w:r>
            </w:hyperlink>
          </w:p>
          <w:p w:rsidR="00083081" w:rsidRDefault="00083081" w:rsidP="00083081">
            <w:pPr>
              <w:jc w:val="center"/>
            </w:pPr>
            <w:r>
              <w:t> </w:t>
            </w:r>
            <w:hyperlink r:id="rId36" w:history="1">
              <w:r>
                <w:rPr>
                  <w:rStyle w:val="Hyperlink"/>
                  <w:szCs w:val="20"/>
                </w:rPr>
                <w:t>Gospels and Acts</w:t>
              </w:r>
            </w:hyperlink>
            <w:r>
              <w:t xml:space="preserve"> </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6 – </w:t>
            </w:r>
            <w:r>
              <w:rPr>
                <w:b/>
                <w:bCs/>
              </w:rPr>
              <w:t>September 24-30</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xml:space="preserve"> 10-12</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5</w:t>
            </w:r>
          </w:p>
          <w:p w:rsidR="00083081" w:rsidRDefault="00083081" w:rsidP="00083081">
            <w:pPr>
              <w:jc w:val="center"/>
            </w:pPr>
            <w:r>
              <w:t>Blog 5</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hyperlink r:id="rId37" w:history="1">
              <w:r>
                <w:rPr>
                  <w:rStyle w:val="Hyperlink"/>
                </w:rPr>
                <w:t>Life of Christ II</w:t>
              </w:r>
            </w:hyperlink>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7- </w:t>
            </w:r>
            <w:r>
              <w:rPr>
                <w:b/>
                <w:bCs/>
              </w:rPr>
              <w:t>October 1-7</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Test #2</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hideMark/>
          </w:tcPr>
          <w:p w:rsidR="00083081" w:rsidRDefault="00083081" w:rsidP="00083081"/>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8 – </w:t>
            </w:r>
            <w:r>
              <w:rPr>
                <w:b/>
                <w:bCs/>
              </w:rPr>
              <w:t>October 8-14</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13-16</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6</w:t>
            </w:r>
          </w:p>
          <w:p w:rsidR="00083081" w:rsidRDefault="00083081" w:rsidP="00083081">
            <w:pPr>
              <w:jc w:val="center"/>
            </w:pPr>
            <w:r>
              <w:t>Blog 6</w:t>
            </w:r>
          </w:p>
          <w:p w:rsidR="00083081" w:rsidRDefault="00083081" w:rsidP="00083081">
            <w:pPr>
              <w:jc w:val="center"/>
            </w:pPr>
            <w:r>
              <w:t>Video/Audio Reflection 3</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38" w:history="1">
              <w:r w:rsidR="00083081">
                <w:rPr>
                  <w:rStyle w:val="Hyperlink"/>
                </w:rPr>
                <w:t> Acts Part 1 </w:t>
              </w:r>
            </w:hyperlink>
          </w:p>
        </w:tc>
        <w:tc>
          <w:tcPr>
            <w:tcW w:w="29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Audio-</w:t>
            </w:r>
            <w:hyperlink r:id="rId39" w:history="1">
              <w:r>
                <w:rPr>
                  <w:rStyle w:val="Hyperlink"/>
                  <w:bCs/>
                </w:rPr>
                <w:t>'Peter, Paul, and Mary Magdalene'</w:t>
              </w:r>
            </w:hyperlink>
          </w:p>
        </w:tc>
        <w:tc>
          <w:tcPr>
            <w:tcW w:w="2252"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rPr>
                <w:rStyle w:val="Hyperlink"/>
              </w:rPr>
            </w:pPr>
            <w:hyperlink r:id="rId40" w:history="1">
              <w:r w:rsidR="00083081">
                <w:rPr>
                  <w:rStyle w:val="Hyperlink"/>
                </w:rPr>
                <w:t> </w:t>
              </w:r>
              <w:r w:rsidR="00083081">
                <w:rPr>
                  <w:rStyle w:val="Hyperlink"/>
                  <w:szCs w:val="20"/>
                </w:rPr>
                <w:t>Paul the Apostle</w:t>
              </w:r>
            </w:hyperlink>
          </w:p>
          <w:p w:rsidR="00083081" w:rsidRDefault="00083081" w:rsidP="00083081">
            <w:pPr>
              <w:jc w:val="center"/>
            </w:pPr>
            <w:r>
              <w:t xml:space="preserve"> </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t xml:space="preserve">Week 9 – </w:t>
            </w:r>
            <w:r>
              <w:rPr>
                <w:b/>
                <w:bCs/>
              </w:rPr>
              <w:t>October 15-21</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p w:rsidR="00083081" w:rsidRDefault="00083081" w:rsidP="00083081">
            <w:pPr>
              <w:jc w:val="center"/>
            </w:pPr>
            <w:r>
              <w:t>17-18</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7</w:t>
            </w:r>
          </w:p>
          <w:p w:rsidR="00083081" w:rsidRDefault="00083081" w:rsidP="00083081">
            <w:pPr>
              <w:jc w:val="center"/>
            </w:pPr>
            <w:r>
              <w:t>Blog 7</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41" w:history="1">
              <w:r w:rsidR="00083081">
                <w:rPr>
                  <w:rStyle w:val="Hyperlink"/>
                </w:rPr>
                <w:t>Letters</w:t>
              </w:r>
            </w:hyperlink>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42" w:history="1">
              <w:r w:rsidR="00083081">
                <w:rPr>
                  <w:rStyle w:val="Hyperlink"/>
                </w:rPr>
                <w:t>Acts Part 2</w:t>
              </w:r>
            </w:hyperlink>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br/>
              <w:t xml:space="preserve"> </w:t>
            </w:r>
            <w:hyperlink r:id="rId43" w:history="1">
              <w:r>
                <w:rPr>
                  <w:rStyle w:val="Hyperlink"/>
                  <w:szCs w:val="20"/>
                </w:rPr>
                <w:t>Hebrews to Jude</w:t>
              </w:r>
            </w:hyperlink>
            <w:r>
              <w:t xml:space="preserve"> </w:t>
            </w:r>
            <w:r>
              <w:br/>
              <w:t xml:space="preserve"> </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pPr>
              <w:rPr>
                <w:b/>
                <w:bCs/>
              </w:rPr>
            </w:pPr>
            <w:r w:rsidRPr="00C21FB9">
              <w:rPr>
                <w:b/>
                <w:bCs/>
              </w:rPr>
              <w:lastRenderedPageBreak/>
              <w:t xml:space="preserve">Week 10 </w:t>
            </w:r>
            <w:r>
              <w:rPr>
                <w:b/>
                <w:bCs/>
              </w:rPr>
              <w:t>October 22-28</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19-20</w:t>
            </w:r>
          </w:p>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Lecture Quiz 8</w:t>
            </w:r>
          </w:p>
          <w:p w:rsidR="00083081" w:rsidRDefault="00083081" w:rsidP="00083081">
            <w:pPr>
              <w:jc w:val="center"/>
            </w:pPr>
            <w:r>
              <w:t>Blog 8</w:t>
            </w:r>
          </w:p>
          <w:p w:rsidR="00083081" w:rsidRDefault="00083081" w:rsidP="00083081">
            <w:pPr>
              <w:jc w:val="center"/>
            </w:pPr>
            <w:r>
              <w:t>Video/Audio Reflection 4</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44" w:history="1">
              <w:r w:rsidR="00083081">
                <w:rPr>
                  <w:rStyle w:val="Hyperlink"/>
                </w:rPr>
                <w:t>Apocalyptic Literature</w:t>
              </w:r>
            </w:hyperlink>
            <w:r w:rsidR="00083081">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45" w:history="1">
              <w:r w:rsidR="00083081">
                <w:rPr>
                  <w:rStyle w:val="Hyperlink"/>
                </w:rPr>
                <w:t>Letters and Revelation </w:t>
              </w:r>
            </w:hyperlink>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rPr>
                <w:bCs/>
              </w:rPr>
            </w:pPr>
            <w:r>
              <w:t>Audio- </w:t>
            </w:r>
            <w:hyperlink r:id="rId46" w:history="1">
              <w:r>
                <w:rPr>
                  <w:rStyle w:val="Hyperlink"/>
                  <w:bCs/>
                </w:rPr>
                <w:t xml:space="preserve">Professor John Dominic </w:t>
              </w:r>
              <w:proofErr w:type="spellStart"/>
              <w:r>
                <w:rPr>
                  <w:rStyle w:val="Hyperlink"/>
                  <w:bCs/>
                </w:rPr>
                <w:t>Crossan</w:t>
              </w:r>
              <w:proofErr w:type="spellEnd"/>
            </w:hyperlink>
            <w:r>
              <w:rPr>
                <w:bCs/>
              </w:rPr>
              <w:t xml:space="preserve">  </w:t>
            </w:r>
          </w:p>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hideMark/>
          </w:tcPr>
          <w:p w:rsidR="00083081" w:rsidRDefault="00E576AD" w:rsidP="00083081">
            <w:pPr>
              <w:jc w:val="center"/>
            </w:pPr>
            <w:hyperlink r:id="rId47" w:history="1">
              <w:r w:rsidR="00083081">
                <w:rPr>
                  <w:rStyle w:val="Hyperlink"/>
                </w:rPr>
                <w:t> </w:t>
              </w:r>
              <w:r w:rsidR="00083081">
                <w:rPr>
                  <w:rStyle w:val="Hyperlink"/>
                  <w:szCs w:val="20"/>
                </w:rPr>
                <w:t>Book of Revelation</w:t>
              </w:r>
            </w:hyperlink>
            <w:r w:rsidR="00083081">
              <w:t> </w:t>
            </w:r>
          </w:p>
        </w:tc>
      </w:tr>
      <w:tr w:rsidR="00083081" w:rsidTr="001978CD">
        <w:trPr>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83081" w:rsidRPr="00C21FB9" w:rsidRDefault="00083081" w:rsidP="00083081">
            <w:r w:rsidRPr="00C21FB9">
              <w:rPr>
                <w:b/>
                <w:bCs/>
              </w:rPr>
              <w:t xml:space="preserve">Week 11 – </w:t>
            </w:r>
            <w:r>
              <w:rPr>
                <w:b/>
                <w:bCs/>
              </w:rPr>
              <w:t>October 29-November 4</w:t>
            </w:r>
          </w:p>
        </w:tc>
        <w:tc>
          <w:tcPr>
            <w:tcW w:w="1890" w:type="dxa"/>
            <w:tcBorders>
              <w:top w:val="outset" w:sz="6" w:space="0" w:color="auto"/>
              <w:left w:val="outset" w:sz="6" w:space="0" w:color="auto"/>
              <w:bottom w:val="outset" w:sz="6" w:space="0" w:color="auto"/>
              <w:right w:val="outset" w:sz="6" w:space="0" w:color="auto"/>
            </w:tcBorders>
            <w:hideMark/>
          </w:tcPr>
          <w:p w:rsidR="00083081" w:rsidRDefault="00083081" w:rsidP="00083081"/>
        </w:tc>
        <w:tc>
          <w:tcPr>
            <w:tcW w:w="1669"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Outlines due</w:t>
            </w:r>
          </w:p>
          <w:p w:rsidR="00083081" w:rsidRDefault="00083081" w:rsidP="00083081">
            <w:pPr>
              <w:jc w:val="center"/>
            </w:pPr>
            <w:r>
              <w:t> Test #3</w:t>
            </w:r>
          </w:p>
        </w:tc>
        <w:tc>
          <w:tcPr>
            <w:tcW w:w="2220"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83081" w:rsidRDefault="00083081" w:rsidP="00083081">
            <w:pPr>
              <w:jc w:val="center"/>
            </w:pPr>
            <w:r>
              <w:t xml:space="preserve">  </w:t>
            </w:r>
          </w:p>
        </w:tc>
        <w:tc>
          <w:tcPr>
            <w:tcW w:w="2920"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c>
          <w:tcPr>
            <w:tcW w:w="2252" w:type="dxa"/>
            <w:tcBorders>
              <w:top w:val="outset" w:sz="6" w:space="0" w:color="auto"/>
              <w:left w:val="outset" w:sz="6" w:space="0" w:color="auto"/>
              <w:bottom w:val="outset" w:sz="6" w:space="0" w:color="auto"/>
              <w:right w:val="outset" w:sz="6" w:space="0" w:color="auto"/>
            </w:tcBorders>
          </w:tcPr>
          <w:p w:rsidR="00083081" w:rsidRDefault="00083081" w:rsidP="00083081">
            <w:pPr>
              <w:jc w:val="center"/>
            </w:pPr>
          </w:p>
        </w:tc>
      </w:tr>
    </w:tbl>
    <w:p w:rsidR="005518B5" w:rsidRDefault="005518B5">
      <w:pPr>
        <w:pStyle w:val="NormalWeb"/>
      </w:pPr>
    </w:p>
    <w:p w:rsidR="005518B5" w:rsidRDefault="005518B5">
      <w:pPr>
        <w:pStyle w:val="NormalWeb"/>
        <w:ind w:firstLine="720"/>
      </w:pPr>
    </w:p>
    <w:p w:rsidR="004E4F85" w:rsidRDefault="004E4F85"/>
    <w:sectPr w:rsidR="004E4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D7"/>
    <w:rsid w:val="00083081"/>
    <w:rsid w:val="00136AD7"/>
    <w:rsid w:val="00146A0B"/>
    <w:rsid w:val="001978CD"/>
    <w:rsid w:val="00354DF6"/>
    <w:rsid w:val="004E4F85"/>
    <w:rsid w:val="005518B5"/>
    <w:rsid w:val="005B3500"/>
    <w:rsid w:val="007A7207"/>
    <w:rsid w:val="00AB486B"/>
    <w:rsid w:val="00BE1AF1"/>
    <w:rsid w:val="00E576AD"/>
    <w:rsid w:val="00FC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0516A61-F0D5-4888-BDA3-71E16DE7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basedOn w:val="Normal"/>
    <w:uiPriority w:val="1"/>
    <w:semiHidden/>
    <w:qFormat/>
    <w:pPr>
      <w:spacing w:before="100" w:beforeAutospacing="1" w:after="100" w:afterAutospacing="1"/>
    </w:p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uwf.com/online/Courses/RLGN1301/Example%20of%20a%20Question%20Blog%20%20Response.htm" TargetMode="External"/><Relationship Id="rId18" Type="http://schemas.openxmlformats.org/officeDocument/2006/relationships/hyperlink" Target="http://www.lib.berkeley.edu/TeachingLib/Guides/Evaluation.html" TargetMode="External"/><Relationship Id="rId26" Type="http://schemas.openxmlformats.org/officeDocument/2006/relationships/hyperlink" Target="http://scriptorium.lib.duke.edu/papyrus/texts/manuscripts.html" TargetMode="External"/><Relationship Id="rId39" Type="http://schemas.openxmlformats.org/officeDocument/2006/relationships/hyperlink" Target="http://www.npr.org/templates/story/story.php?storyId=5364195" TargetMode="External"/><Relationship Id="rId3" Type="http://schemas.openxmlformats.org/officeDocument/2006/relationships/webSettings" Target="webSettings.xml"/><Relationship Id="rId21" Type="http://schemas.openxmlformats.org/officeDocument/2006/relationships/hyperlink" Target="http://www.wbuwf.com/online/Courses/RLGN1302/New%20Notes/Behaviors%20to%20Exhibit%20for%20Success.htm" TargetMode="External"/><Relationship Id="rId34" Type="http://schemas.openxmlformats.org/officeDocument/2006/relationships/hyperlink" Target="http://video.pbs.org/video/1365348518/" TargetMode="External"/><Relationship Id="rId42" Type="http://schemas.openxmlformats.org/officeDocument/2006/relationships/hyperlink" Target="http://www.wbuwf.com/online/Courses/RLGN1302/New%20Notes/Acts%20part%202.htm" TargetMode="External"/><Relationship Id="rId47" Type="http://schemas.openxmlformats.org/officeDocument/2006/relationships/hyperlink" Target="http://www.ntgateway.com/book-of-revelation/web-sites-and-e-lists/" TargetMode="External"/><Relationship Id="rId7" Type="http://schemas.openxmlformats.org/officeDocument/2006/relationships/hyperlink" Target="http://www.wbuwf.com/online/Courses/RLGN1302/Essay%20review%20Test%202.html" TargetMode="External"/><Relationship Id="rId12" Type="http://schemas.openxmlformats.org/officeDocument/2006/relationships/hyperlink" Target="http://old.wbu.edu/academics/online_programs/proctor/proctorrequest.htm" TargetMode="External"/><Relationship Id="rId17" Type="http://schemas.openxmlformats.org/officeDocument/2006/relationships/hyperlink" Target="http://old.wbu.edu/academics/academic_resources/writing_center/resources/documents/RLGNSampleUndergraduatePaper1.pdf" TargetMode="External"/><Relationship Id="rId25" Type="http://schemas.openxmlformats.org/officeDocument/2006/relationships/hyperlink" Target="http://video.pbs.org/video/1365214164/" TargetMode="External"/><Relationship Id="rId33" Type="http://schemas.openxmlformats.org/officeDocument/2006/relationships/hyperlink" Target="http://www.wbuwf.com/online/Courses/RLGN1302/New%20Notes/Life%20and%20Teachings%20of%20Jesus1.htm" TargetMode="External"/><Relationship Id="rId38" Type="http://schemas.openxmlformats.org/officeDocument/2006/relationships/hyperlink" Target="http://www.wbuwf.com/online/Courses/RLGN1302/New%20Notes/Book%20of%20Acts%201.htm" TargetMode="External"/><Relationship Id="rId46" Type="http://schemas.openxmlformats.org/officeDocument/2006/relationships/hyperlink" Target="http://www.npr.org/templates/story/story.php?storyId=4185799" TargetMode="External"/><Relationship Id="rId2" Type="http://schemas.openxmlformats.org/officeDocument/2006/relationships/settings" Target="settings.xml"/><Relationship Id="rId16" Type="http://schemas.openxmlformats.org/officeDocument/2006/relationships/hyperlink" Target="https://old.wbu.edu/academics/schools/religion_and_philosophy/student_help/Digest_003.pdf" TargetMode="External"/><Relationship Id="rId20" Type="http://schemas.openxmlformats.org/officeDocument/2006/relationships/hyperlink" Target="http://www.wbuwf.com/online/Courses/rswr3345/Search%20Strategies%20Within%20WBU%20Article%20Databases.htm" TargetMode="External"/><Relationship Id="rId29" Type="http://schemas.openxmlformats.org/officeDocument/2006/relationships/hyperlink" Target="http://wso.williams.edu/~junterek/" TargetMode="External"/><Relationship Id="rId41" Type="http://schemas.openxmlformats.org/officeDocument/2006/relationships/hyperlink" Target="http://www.wbuwf.com/online/Courses/RLGN1302/testament.html" TargetMode="External"/><Relationship Id="rId1" Type="http://schemas.openxmlformats.org/officeDocument/2006/relationships/styles" Target="styles.xml"/><Relationship Id="rId6" Type="http://schemas.openxmlformats.org/officeDocument/2006/relationships/hyperlink" Target="http://www.wbuwf.com/online/Courses/RLGN1302/Discuss%20NT1-review.htm" TargetMode="External"/><Relationship Id="rId11" Type="http://schemas.openxmlformats.org/officeDocument/2006/relationships/hyperlink" Target="http://www.wbuwf.com/online/Courses/RLGN1302/Book%20Review%20Examination%203.htm" TargetMode="External"/><Relationship Id="rId24" Type="http://schemas.openxmlformats.org/officeDocument/2006/relationships/hyperlink" Target="http://www.wbuwf.com/online/Courses/RLGN1302/New%20Notes/Post-exilic%5b1%5d.htm" TargetMode="External"/><Relationship Id="rId32" Type="http://schemas.openxmlformats.org/officeDocument/2006/relationships/hyperlink" Target="http://www.ntgateway.com/synoptic-problem-and-q/websites/" TargetMode="External"/><Relationship Id="rId37" Type="http://schemas.openxmlformats.org/officeDocument/2006/relationships/hyperlink" Target="http://www.wbuwf.com/online/Courses/RLGN1302/New%20Notes/Life%20and%20Teachings%20of%20Jesus2.htm" TargetMode="External"/><Relationship Id="rId40" Type="http://schemas.openxmlformats.org/officeDocument/2006/relationships/hyperlink" Target="http://www.ntgateway.com/paul-the-apostle/general-resources/websites/" TargetMode="External"/><Relationship Id="rId45" Type="http://schemas.openxmlformats.org/officeDocument/2006/relationships/hyperlink" Target="http://www.wbuwf.com/online/Courses/RLGN1302/New%20Notes/Letters%20and%20Revelation.htm" TargetMode="External"/><Relationship Id="rId5" Type="http://schemas.openxmlformats.org/officeDocument/2006/relationships/hyperlink" Target="https://owl.english.purdue.edu/owl/resource/737/1/" TargetMode="External"/><Relationship Id="rId15" Type="http://schemas.openxmlformats.org/officeDocument/2006/relationships/hyperlink" Target="https://www.oakton.edu/studentservices/learning_center/tutoring/research_paper_tips/sentence_outline.php" TargetMode="External"/><Relationship Id="rId23" Type="http://schemas.openxmlformats.org/officeDocument/2006/relationships/hyperlink" Target="http://www.wbuwf.com/online/Courses/RLGN1302/New%20Notes/Introductory%20Issue.htm" TargetMode="External"/><Relationship Id="rId28" Type="http://schemas.openxmlformats.org/officeDocument/2006/relationships/hyperlink" Target="http://www.ntgateway.com/noncanonical-texts/" TargetMode="External"/><Relationship Id="rId36" Type="http://schemas.openxmlformats.org/officeDocument/2006/relationships/hyperlink" Target="http://www.ntgateway.com/gospel-and-acts/general-resources/websites/" TargetMode="External"/><Relationship Id="rId49" Type="http://schemas.openxmlformats.org/officeDocument/2006/relationships/theme" Target="theme/theme1.xml"/><Relationship Id="rId10" Type="http://schemas.openxmlformats.org/officeDocument/2006/relationships/hyperlink" Target="http://www.wbuwf.com/online/Courses/RLGN1302/Textbook%20Review%20for%20Examination2.htm" TargetMode="External"/><Relationship Id="rId19" Type="http://schemas.openxmlformats.org/officeDocument/2006/relationships/hyperlink" Target="http://www.wbuwf.com/online/Courses/rswr3345/Tutorial%20for%20searching%20multiple%20databases%20at%20once.htm" TargetMode="External"/><Relationship Id="rId31" Type="http://schemas.openxmlformats.org/officeDocument/2006/relationships/hyperlink" Target="http://www.wbuwf.com/online/Courses/RLGN1302/New%20Notes/Nature.htm" TargetMode="External"/><Relationship Id="rId44" Type="http://schemas.openxmlformats.org/officeDocument/2006/relationships/hyperlink" Target="file:///C:\Users\tillman.WBU.EDU\Google%20Drive\Asstdire\RLGN1302\literature.html" TargetMode="External"/><Relationship Id="rId4" Type="http://schemas.openxmlformats.org/officeDocument/2006/relationships/hyperlink" Target="http://www.lsu.edu/students/cas/makebettergrades/successresources/virtuallearningcenter.php" TargetMode="External"/><Relationship Id="rId9" Type="http://schemas.openxmlformats.org/officeDocument/2006/relationships/hyperlink" Target="http://www.wbuwf.com/online/Courses/RLGN1302/Textbook%20review%20for%20Examination%201.htm" TargetMode="External"/><Relationship Id="rId14" Type="http://schemas.openxmlformats.org/officeDocument/2006/relationships/hyperlink" Target="http://www.wbuwf.com/online/Courses/RLGN1301/Post%20to%20another%20student.htm" TargetMode="External"/><Relationship Id="rId22" Type="http://schemas.openxmlformats.org/officeDocument/2006/relationships/hyperlink" Target="http://www.wbuwf.com/online/Courses/RLGN1302/criticism.html" TargetMode="External"/><Relationship Id="rId27" Type="http://schemas.openxmlformats.org/officeDocument/2006/relationships/hyperlink" Target="http://www.ntgateway.com/textual-criticism/resource-pages/" TargetMode="External"/><Relationship Id="rId30" Type="http://schemas.openxmlformats.org/officeDocument/2006/relationships/hyperlink" Target="http://www.wbuwf.com/online/Courses/RLGN1302/gospels.html" TargetMode="External"/><Relationship Id="rId35" Type="http://schemas.openxmlformats.org/officeDocument/2006/relationships/hyperlink" Target="http://www.ntgateway.com/historical-jesus/general-resources/" TargetMode="External"/><Relationship Id="rId43" Type="http://schemas.openxmlformats.org/officeDocument/2006/relationships/hyperlink" Target="http://www.ntgateway.com/hebrews-to-jude/hebrews/" TargetMode="External"/><Relationship Id="rId48" Type="http://schemas.openxmlformats.org/officeDocument/2006/relationships/fontTable" Target="fontTable.xml"/><Relationship Id="rId8" Type="http://schemas.openxmlformats.org/officeDocument/2006/relationships/hyperlink" Target="http://www.wbuwf.com/online/Courses/RLGN1302/New%20Testamentreviewexam%20thr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 TESTAMENT HISTORY</vt:lpstr>
    </vt:vector>
  </TitlesOfParts>
  <Company>Wayland Baptist University</Company>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HISTORY</dc:title>
  <dc:subject/>
  <dc:creator>Sheppard Campus</dc:creator>
  <cp:keywords/>
  <dc:description/>
  <cp:lastModifiedBy>James Tillman</cp:lastModifiedBy>
  <cp:revision>3</cp:revision>
  <cp:lastPrinted>2005-08-16T20:36:00Z</cp:lastPrinted>
  <dcterms:created xsi:type="dcterms:W3CDTF">2017-07-12T22:57:00Z</dcterms:created>
  <dcterms:modified xsi:type="dcterms:W3CDTF">2017-07-13T20:47:00Z</dcterms:modified>
</cp:coreProperties>
</file>