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9A2E" w14:textId="4540AACF" w:rsidR="00393594" w:rsidRDefault="00393594" w:rsidP="00BC47E9">
      <w:pPr>
        <w:pStyle w:val="Header"/>
        <w:jc w:val="right"/>
        <w:rPr>
          <w:color w:val="0070C0"/>
          <w:sz w:val="24"/>
          <w:szCs w:val="24"/>
        </w:rPr>
      </w:pPr>
      <w:r>
        <w:rPr>
          <w:noProof/>
        </w:rPr>
        <w:drawing>
          <wp:inline distT="0" distB="0" distL="0" distR="0" wp14:anchorId="028FD24E" wp14:editId="6283BB39">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r>
        <w:t xml:space="preserve">                                                                                                                        </w:t>
      </w:r>
      <w:r w:rsidRPr="00A67B54">
        <w:rPr>
          <w:color w:val="0070C0"/>
          <w:sz w:val="24"/>
          <w:szCs w:val="24"/>
        </w:rPr>
        <w:t>School of Business</w:t>
      </w:r>
    </w:p>
    <w:p w14:paraId="5CE599D8" w14:textId="77777777" w:rsidR="00BC47E9" w:rsidRPr="00BC47E9" w:rsidRDefault="00BC47E9" w:rsidP="00BC47E9">
      <w:pPr>
        <w:pStyle w:val="Header"/>
        <w:jc w:val="center"/>
        <w:rPr>
          <w:color w:val="0070C0"/>
          <w:sz w:val="24"/>
          <w:szCs w:val="24"/>
        </w:rPr>
      </w:pPr>
    </w:p>
    <w:p w14:paraId="508DC800" w14:textId="360ED1F5" w:rsidR="00C11644" w:rsidRPr="004227A2" w:rsidRDefault="00C11644" w:rsidP="00C11644">
      <w:pPr>
        <w:pStyle w:val="SyllabiHeading"/>
        <w:rPr>
          <w:b/>
        </w:rPr>
      </w:pPr>
      <w:r w:rsidRPr="004227A2">
        <w:rPr>
          <w:rStyle w:val="SyllabiHeadingChar"/>
          <w:b/>
        </w:rPr>
        <w:t>Wayland Mission Statement</w:t>
      </w:r>
      <w:r w:rsidRPr="004227A2">
        <w:rPr>
          <w:b/>
        </w:rPr>
        <w:t xml:space="preserve"> </w:t>
      </w:r>
    </w:p>
    <w:p w14:paraId="6A3E9AA3" w14:textId="77777777" w:rsidR="00C11644" w:rsidRDefault="00C11644" w:rsidP="00C11644">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EBF5BF8" w14:textId="77777777" w:rsidR="00C11644" w:rsidRPr="004227A2" w:rsidRDefault="00C11644" w:rsidP="00C11644">
      <w:pPr>
        <w:pStyle w:val="SyllabiHeading"/>
        <w:rPr>
          <w:b/>
        </w:rPr>
      </w:pPr>
      <w:r w:rsidRPr="004227A2">
        <w:rPr>
          <w:b/>
        </w:rPr>
        <w:t xml:space="preserve">Contact Information </w:t>
      </w:r>
    </w:p>
    <w:p w14:paraId="0E38237F" w14:textId="77777777" w:rsidR="00C11644" w:rsidRPr="004227A2" w:rsidRDefault="00C11644" w:rsidP="00C11644">
      <w:pPr>
        <w:pStyle w:val="SyllabiBasic"/>
        <w:spacing w:after="0" w:line="360" w:lineRule="auto"/>
        <w:rPr>
          <w:b/>
          <w:vanish/>
          <w:specVanish/>
        </w:rPr>
      </w:pPr>
      <w:r>
        <w:rPr>
          <w:rStyle w:val="SyllabiBasicChar"/>
          <w:b/>
        </w:rPr>
        <w:t>Course</w:t>
      </w:r>
    </w:p>
    <w:p w14:paraId="1AB66FEB" w14:textId="77777777" w:rsidR="00C11644" w:rsidRDefault="00C11644" w:rsidP="00C11644">
      <w:pPr>
        <w:spacing w:after="0" w:line="360" w:lineRule="auto"/>
      </w:pPr>
      <w:r>
        <w:t>: FINA 5310 VC01 – Public Finance</w:t>
      </w:r>
    </w:p>
    <w:p w14:paraId="63F0475C" w14:textId="77777777" w:rsidR="00C11644" w:rsidRPr="004227A2" w:rsidRDefault="00C11644" w:rsidP="00C11644">
      <w:pPr>
        <w:pStyle w:val="SyllabiBasic"/>
        <w:spacing w:after="0" w:line="360" w:lineRule="auto"/>
        <w:rPr>
          <w:b/>
          <w:vanish/>
          <w:specVanish/>
        </w:rPr>
      </w:pPr>
      <w:r w:rsidRPr="004227A2">
        <w:rPr>
          <w:b/>
        </w:rPr>
        <w:t>Campus</w:t>
      </w:r>
    </w:p>
    <w:p w14:paraId="13EE8F15" w14:textId="77777777" w:rsidR="00C11644" w:rsidRDefault="00C11644" w:rsidP="00C11644">
      <w:pPr>
        <w:spacing w:after="0" w:line="360" w:lineRule="auto"/>
      </w:pPr>
      <w:r>
        <w:t xml:space="preserve">: WBUonline </w:t>
      </w:r>
    </w:p>
    <w:p w14:paraId="41F3D95E" w14:textId="77777777" w:rsidR="00C11644" w:rsidRPr="00E624B9" w:rsidRDefault="00C11644" w:rsidP="00C11644">
      <w:pPr>
        <w:pStyle w:val="SyllabiBasic"/>
        <w:spacing w:after="0" w:line="360" w:lineRule="auto"/>
        <w:rPr>
          <w:b/>
          <w:vanish/>
          <w:specVanish/>
        </w:rPr>
      </w:pPr>
      <w:r w:rsidRPr="00E624B9">
        <w:rPr>
          <w:b/>
        </w:rPr>
        <w:t>Term</w:t>
      </w:r>
      <w:r>
        <w:rPr>
          <w:b/>
        </w:rPr>
        <w:t>/Session</w:t>
      </w:r>
    </w:p>
    <w:p w14:paraId="42E6C297" w14:textId="77777777" w:rsidR="00C11644" w:rsidRDefault="00C11644" w:rsidP="00C11644">
      <w:pPr>
        <w:spacing w:after="0" w:line="360" w:lineRule="auto"/>
      </w:pPr>
      <w:r w:rsidRPr="00E624B9">
        <w:rPr>
          <w:b/>
        </w:rPr>
        <w:t>:</w:t>
      </w:r>
      <w:r>
        <w:t xml:space="preserve"> Fall 2022, 2</w:t>
      </w:r>
      <w:r w:rsidRPr="008F00FD">
        <w:rPr>
          <w:vertAlign w:val="superscript"/>
        </w:rPr>
        <w:t>nd</w:t>
      </w:r>
      <w:r>
        <w:t xml:space="preserve"> 8 Weeks </w:t>
      </w:r>
    </w:p>
    <w:p w14:paraId="29C3F3B9" w14:textId="77777777" w:rsidR="00C11644" w:rsidRPr="00E624B9" w:rsidRDefault="00C11644" w:rsidP="00C11644">
      <w:pPr>
        <w:pStyle w:val="SyllabiBasic"/>
        <w:spacing w:after="0" w:line="360" w:lineRule="auto"/>
        <w:rPr>
          <w:b/>
          <w:vanish/>
          <w:specVanish/>
        </w:rPr>
      </w:pPr>
      <w:r w:rsidRPr="00E624B9">
        <w:rPr>
          <w:b/>
        </w:rPr>
        <w:t>Instructor</w:t>
      </w:r>
    </w:p>
    <w:p w14:paraId="5D69C404" w14:textId="77777777" w:rsidR="00C11644" w:rsidRDefault="00C11644" w:rsidP="00C11644">
      <w:pPr>
        <w:spacing w:after="0" w:line="360" w:lineRule="auto"/>
      </w:pPr>
      <w:r w:rsidRPr="00E624B9">
        <w:rPr>
          <w:b/>
        </w:rPr>
        <w:t>:</w:t>
      </w:r>
      <w:r>
        <w:t xml:space="preserve"> Dr. Christopher A. Osuoha</w:t>
      </w:r>
    </w:p>
    <w:p w14:paraId="3D91B60E" w14:textId="77777777" w:rsidR="00C11644" w:rsidRPr="00E624B9" w:rsidRDefault="00C11644" w:rsidP="00C11644">
      <w:pPr>
        <w:pStyle w:val="SyllabiBasic"/>
        <w:spacing w:after="0" w:line="360" w:lineRule="auto"/>
        <w:rPr>
          <w:b/>
          <w:vanish/>
          <w:specVanish/>
        </w:rPr>
      </w:pPr>
      <w:r w:rsidRPr="00E624B9">
        <w:rPr>
          <w:b/>
        </w:rPr>
        <w:t>Office Phone Number</w:t>
      </w:r>
      <w:r>
        <w:rPr>
          <w:b/>
        </w:rPr>
        <w:t>/Cell #</w:t>
      </w:r>
    </w:p>
    <w:p w14:paraId="1A020072" w14:textId="77777777" w:rsidR="00C11644" w:rsidRDefault="00C11644" w:rsidP="00C11644">
      <w:pPr>
        <w:spacing w:after="0" w:line="360" w:lineRule="auto"/>
      </w:pPr>
      <w:r w:rsidRPr="00E624B9">
        <w:rPr>
          <w:b/>
        </w:rPr>
        <w:t>:</w:t>
      </w:r>
      <w:r>
        <w:t xml:space="preserve"> </w:t>
      </w:r>
      <w:r w:rsidRPr="00B64A61">
        <w:rPr>
          <w:rFonts w:cs="Times New Roman"/>
        </w:rPr>
        <w:t>806-291-1036</w:t>
      </w:r>
    </w:p>
    <w:p w14:paraId="59D7C238" w14:textId="77777777" w:rsidR="00C11644" w:rsidRPr="00E624B9" w:rsidRDefault="00C11644" w:rsidP="00C11644">
      <w:pPr>
        <w:pStyle w:val="SyllabiBasic"/>
        <w:spacing w:after="0" w:line="360" w:lineRule="auto"/>
        <w:rPr>
          <w:b/>
          <w:vanish/>
          <w:specVanish/>
        </w:rPr>
      </w:pPr>
      <w:r w:rsidRPr="00E624B9">
        <w:rPr>
          <w:b/>
        </w:rPr>
        <w:t>WBU Email Address</w:t>
      </w:r>
    </w:p>
    <w:p w14:paraId="4542D003" w14:textId="77777777" w:rsidR="00C11644" w:rsidRDefault="00C11644" w:rsidP="00C11644">
      <w:pPr>
        <w:spacing w:after="0" w:line="360" w:lineRule="auto"/>
      </w:pPr>
      <w:r w:rsidRPr="00E624B9">
        <w:rPr>
          <w:b/>
        </w:rPr>
        <w:t>:</w:t>
      </w:r>
      <w:r>
        <w:t xml:space="preserve"> </w:t>
      </w:r>
      <w:hyperlink r:id="rId9" w:history="1">
        <w:r w:rsidRPr="00B64A61">
          <w:rPr>
            <w:rStyle w:val="Hyperlink"/>
            <w:rFonts w:cs="Times New Roman"/>
          </w:rPr>
          <w:t>osuohac@wbu.edu</w:t>
        </w:r>
      </w:hyperlink>
    </w:p>
    <w:p w14:paraId="2F32CB9F" w14:textId="77777777" w:rsidR="00C11644" w:rsidRPr="00E624B9" w:rsidRDefault="00C11644" w:rsidP="00C11644">
      <w:pPr>
        <w:pStyle w:val="SyllabiBasic"/>
        <w:spacing w:after="0" w:line="360" w:lineRule="auto"/>
        <w:rPr>
          <w:b/>
          <w:vanish/>
          <w:specVanish/>
        </w:rPr>
      </w:pPr>
      <w:r w:rsidRPr="00E624B9">
        <w:rPr>
          <w:b/>
        </w:rPr>
        <w:t>Office Hours, Building, and Location</w:t>
      </w:r>
    </w:p>
    <w:p w14:paraId="4ABA6602" w14:textId="77777777" w:rsidR="00C11644" w:rsidRPr="008F00FD" w:rsidRDefault="00C11644" w:rsidP="00C11644">
      <w:pPr>
        <w:rPr>
          <w:rFonts w:cs="Times New Roman"/>
          <w:spacing w:val="-3"/>
        </w:rPr>
      </w:pPr>
      <w:r w:rsidRPr="00E624B9">
        <w:rPr>
          <w:b/>
        </w:rPr>
        <w:t>:</w:t>
      </w:r>
      <w:r>
        <w:rPr>
          <w:b/>
        </w:rPr>
        <w:t xml:space="preserve"> </w:t>
      </w:r>
      <w:r>
        <w:t xml:space="preserve">Various Hours, </w:t>
      </w:r>
      <w:r w:rsidRPr="00B64A61">
        <w:rPr>
          <w:rFonts w:cs="Times New Roman"/>
          <w:spacing w:val="-3"/>
        </w:rPr>
        <w:t xml:space="preserve">Nunn Business Bldg. </w:t>
      </w:r>
      <w:r>
        <w:rPr>
          <w:rFonts w:cs="Times New Roman"/>
          <w:spacing w:val="-3"/>
        </w:rPr>
        <w:t xml:space="preserve"> </w:t>
      </w:r>
      <w:r w:rsidRPr="00B64A61">
        <w:rPr>
          <w:rFonts w:cs="Times New Roman"/>
          <w:spacing w:val="-3"/>
        </w:rPr>
        <w:t xml:space="preserve">Room </w:t>
      </w:r>
      <w:r>
        <w:rPr>
          <w:rFonts w:cs="Times New Roman"/>
          <w:spacing w:val="-3"/>
        </w:rPr>
        <w:t>103C, Available by email, telephone, or text message.</w:t>
      </w:r>
    </w:p>
    <w:p w14:paraId="6BE82CFF" w14:textId="77777777" w:rsidR="00C11644" w:rsidRPr="00E624B9" w:rsidRDefault="00C11644" w:rsidP="00C11644">
      <w:pPr>
        <w:pStyle w:val="SyllabiBasic"/>
        <w:spacing w:after="0" w:line="360" w:lineRule="auto"/>
        <w:rPr>
          <w:b/>
          <w:vanish/>
          <w:specVanish/>
        </w:rPr>
      </w:pPr>
      <w:r w:rsidRPr="00E624B9">
        <w:rPr>
          <w:b/>
        </w:rPr>
        <w:t>Class Meeting Time and Location</w:t>
      </w:r>
    </w:p>
    <w:p w14:paraId="45131D69" w14:textId="77777777" w:rsidR="00C11644" w:rsidRDefault="00C11644" w:rsidP="00C11644">
      <w:pPr>
        <w:spacing w:after="0" w:line="360" w:lineRule="auto"/>
      </w:pPr>
      <w:r w:rsidRPr="00E624B9">
        <w:rPr>
          <w:b/>
        </w:rPr>
        <w:t>:</w:t>
      </w:r>
      <w:r>
        <w:rPr>
          <w:b/>
        </w:rPr>
        <w:t xml:space="preserve"> </w:t>
      </w:r>
      <w:r>
        <w:t>Online, Oct. 10 – Dec. 10.</w:t>
      </w:r>
    </w:p>
    <w:p w14:paraId="095C18D8" w14:textId="77777777" w:rsidR="00C11644" w:rsidRPr="00E624B9" w:rsidRDefault="00C11644" w:rsidP="00C11644">
      <w:pPr>
        <w:pStyle w:val="SyllabiHeading"/>
        <w:rPr>
          <w:b/>
        </w:rPr>
      </w:pPr>
      <w:r w:rsidRPr="00E624B9">
        <w:rPr>
          <w:b/>
        </w:rPr>
        <w:t>Textbook Information</w:t>
      </w:r>
    </w:p>
    <w:p w14:paraId="2D31C5D3" w14:textId="77777777" w:rsidR="00C11644" w:rsidRPr="00E624B9" w:rsidRDefault="00C11644" w:rsidP="00C11644">
      <w:pPr>
        <w:pStyle w:val="SyllabiBasic"/>
        <w:rPr>
          <w:b/>
          <w:vanish/>
          <w:specVanish/>
        </w:rPr>
      </w:pPr>
      <w:r w:rsidRPr="00E624B9">
        <w:rPr>
          <w:b/>
        </w:rPr>
        <w:t>Required Textbook(s) and/or Required Materials</w:t>
      </w:r>
    </w:p>
    <w:p w14:paraId="697F01B2" w14:textId="77777777" w:rsidR="00C11644" w:rsidRDefault="00C11644" w:rsidP="00C11644">
      <w:pPr>
        <w:rPr>
          <w:b/>
        </w:rPr>
      </w:pPr>
      <w:r w:rsidRPr="00E624B9">
        <w:rPr>
          <w:b/>
        </w:rPr>
        <w:t>:</w:t>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92"/>
        <w:gridCol w:w="1479"/>
        <w:gridCol w:w="550"/>
        <w:gridCol w:w="736"/>
        <w:gridCol w:w="1400"/>
        <w:gridCol w:w="2226"/>
      </w:tblGrid>
      <w:tr w:rsidR="00C11644" w:rsidRPr="00422E0C" w14:paraId="23F1567B" w14:textId="77777777" w:rsidTr="00E90543">
        <w:trPr>
          <w:trHeight w:val="302"/>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487105E5" w14:textId="77777777" w:rsidR="00C11644" w:rsidRPr="00667E07" w:rsidRDefault="00C11644" w:rsidP="00E90543">
            <w:pPr>
              <w:pStyle w:val="Default"/>
              <w:rPr>
                <w:rFonts w:asciiTheme="minorHAnsi" w:hAnsiTheme="minorHAnsi" w:cstheme="minorHAnsi"/>
                <w:sz w:val="22"/>
                <w:szCs w:val="22"/>
              </w:rPr>
            </w:pPr>
            <w:r w:rsidRPr="00667E07">
              <w:rPr>
                <w:rFonts w:asciiTheme="minorHAnsi" w:hAnsiTheme="minorHAnsi" w:cstheme="minorHAnsi"/>
                <w:b/>
                <w:bCs/>
                <w:sz w:val="22"/>
                <w:szCs w:val="22"/>
              </w:rPr>
              <w:t>BOOK</w:t>
            </w:r>
          </w:p>
        </w:tc>
        <w:tc>
          <w:tcPr>
            <w:tcW w:w="825" w:type="pct"/>
            <w:tcBorders>
              <w:top w:val="outset" w:sz="6" w:space="0" w:color="auto"/>
              <w:left w:val="outset" w:sz="6" w:space="0" w:color="auto"/>
              <w:bottom w:val="outset" w:sz="6" w:space="0" w:color="auto"/>
              <w:right w:val="outset" w:sz="6" w:space="0" w:color="auto"/>
            </w:tcBorders>
            <w:vAlign w:val="center"/>
          </w:tcPr>
          <w:p w14:paraId="32FC022D" w14:textId="77777777" w:rsidR="00C11644" w:rsidRPr="00667E07" w:rsidRDefault="00C11644" w:rsidP="00E90543">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AUTHOR</w:t>
            </w:r>
          </w:p>
        </w:tc>
        <w:tc>
          <w:tcPr>
            <w:tcW w:w="296" w:type="pct"/>
            <w:tcBorders>
              <w:top w:val="outset" w:sz="6" w:space="0" w:color="auto"/>
              <w:left w:val="outset" w:sz="6" w:space="0" w:color="auto"/>
              <w:bottom w:val="outset" w:sz="6" w:space="0" w:color="auto"/>
              <w:right w:val="outset" w:sz="6" w:space="0" w:color="auto"/>
            </w:tcBorders>
            <w:vAlign w:val="center"/>
          </w:tcPr>
          <w:p w14:paraId="08EC45FA" w14:textId="77777777" w:rsidR="00C11644" w:rsidRPr="00667E07" w:rsidRDefault="00C11644" w:rsidP="00E90543">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14:paraId="6B454230" w14:textId="77777777" w:rsidR="00C11644" w:rsidRPr="00667E07" w:rsidRDefault="00C11644" w:rsidP="00E90543">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YEAR</w:t>
            </w:r>
          </w:p>
        </w:tc>
        <w:tc>
          <w:tcPr>
            <w:tcW w:w="780" w:type="pct"/>
            <w:tcBorders>
              <w:top w:val="outset" w:sz="6" w:space="0" w:color="auto"/>
              <w:left w:val="outset" w:sz="6" w:space="0" w:color="auto"/>
              <w:bottom w:val="outset" w:sz="6" w:space="0" w:color="auto"/>
              <w:right w:val="outset" w:sz="6" w:space="0" w:color="auto"/>
            </w:tcBorders>
            <w:vAlign w:val="center"/>
          </w:tcPr>
          <w:p w14:paraId="5B091862" w14:textId="77777777" w:rsidR="00C11644" w:rsidRPr="00667E07" w:rsidRDefault="00C11644" w:rsidP="00E90543">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PUBLISHER</w:t>
            </w:r>
          </w:p>
        </w:tc>
        <w:tc>
          <w:tcPr>
            <w:tcW w:w="1241" w:type="pct"/>
            <w:tcBorders>
              <w:top w:val="outset" w:sz="6" w:space="0" w:color="auto"/>
              <w:left w:val="outset" w:sz="6" w:space="0" w:color="auto"/>
              <w:bottom w:val="outset" w:sz="6" w:space="0" w:color="auto"/>
              <w:right w:val="outset" w:sz="6" w:space="0" w:color="auto"/>
            </w:tcBorders>
            <w:vAlign w:val="center"/>
          </w:tcPr>
          <w:p w14:paraId="06F945A4" w14:textId="77777777" w:rsidR="00C11644" w:rsidRPr="00667E07" w:rsidRDefault="00C11644" w:rsidP="00E90543">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ISBN#</w:t>
            </w:r>
          </w:p>
        </w:tc>
      </w:tr>
      <w:tr w:rsidR="00C11644" w:rsidRPr="00E14E85" w14:paraId="639F892B" w14:textId="77777777" w:rsidTr="00E90543">
        <w:trPr>
          <w:trHeight w:val="879"/>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7C8F8578" w14:textId="77777777" w:rsidR="00C11644" w:rsidRPr="00667E07" w:rsidRDefault="00C11644" w:rsidP="00E90543">
            <w:pPr>
              <w:rPr>
                <w:rFonts w:cstheme="minorHAnsi"/>
              </w:rPr>
            </w:pPr>
            <w:r w:rsidRPr="00667E07">
              <w:rPr>
                <w:rFonts w:cstheme="minorHAnsi"/>
                <w:u w:val="single"/>
              </w:rPr>
              <w:t>Management Policies in Local Government Finance</w:t>
            </w:r>
          </w:p>
        </w:tc>
        <w:tc>
          <w:tcPr>
            <w:tcW w:w="825" w:type="pct"/>
            <w:tcBorders>
              <w:top w:val="outset" w:sz="6" w:space="0" w:color="auto"/>
              <w:left w:val="outset" w:sz="6" w:space="0" w:color="auto"/>
              <w:bottom w:val="outset" w:sz="6" w:space="0" w:color="auto"/>
              <w:right w:val="outset" w:sz="6" w:space="0" w:color="auto"/>
            </w:tcBorders>
            <w:vAlign w:val="center"/>
          </w:tcPr>
          <w:p w14:paraId="2900562A" w14:textId="77777777" w:rsidR="00C11644" w:rsidRPr="00667E07" w:rsidRDefault="00C11644" w:rsidP="00E90543">
            <w:pPr>
              <w:jc w:val="center"/>
              <w:rPr>
                <w:rFonts w:cstheme="minorHAnsi"/>
              </w:rPr>
            </w:pPr>
            <w:r w:rsidRPr="00667E07">
              <w:rPr>
                <w:rFonts w:cstheme="minorHAnsi"/>
              </w:rPr>
              <w:t>Bartle</w:t>
            </w:r>
          </w:p>
        </w:tc>
        <w:tc>
          <w:tcPr>
            <w:tcW w:w="296" w:type="pct"/>
            <w:tcBorders>
              <w:top w:val="outset" w:sz="6" w:space="0" w:color="auto"/>
              <w:left w:val="outset" w:sz="6" w:space="0" w:color="auto"/>
              <w:bottom w:val="outset" w:sz="6" w:space="0" w:color="auto"/>
              <w:right w:val="outset" w:sz="6" w:space="0" w:color="auto"/>
            </w:tcBorders>
            <w:vAlign w:val="center"/>
          </w:tcPr>
          <w:p w14:paraId="0CF64F9E" w14:textId="77777777" w:rsidR="00C11644" w:rsidRPr="00667E07" w:rsidRDefault="00C11644" w:rsidP="00E90543">
            <w:pPr>
              <w:jc w:val="center"/>
              <w:rPr>
                <w:rFonts w:cstheme="minorHAnsi"/>
              </w:rPr>
            </w:pPr>
            <w:r w:rsidRPr="00667E07">
              <w:rPr>
                <w:rFonts w:cstheme="minorHAnsi"/>
              </w:rPr>
              <w:t>6</w:t>
            </w:r>
            <w:r w:rsidRPr="00667E07">
              <w:rPr>
                <w:rFonts w:cstheme="minorHAnsi"/>
                <w:vertAlign w:val="superscript"/>
              </w:rPr>
              <w:t>th</w:t>
            </w:r>
          </w:p>
        </w:tc>
        <w:tc>
          <w:tcPr>
            <w:tcW w:w="402" w:type="pct"/>
            <w:tcBorders>
              <w:top w:val="outset" w:sz="6" w:space="0" w:color="auto"/>
              <w:left w:val="outset" w:sz="6" w:space="0" w:color="auto"/>
              <w:bottom w:val="outset" w:sz="6" w:space="0" w:color="auto"/>
              <w:right w:val="outset" w:sz="6" w:space="0" w:color="auto"/>
            </w:tcBorders>
            <w:vAlign w:val="center"/>
          </w:tcPr>
          <w:p w14:paraId="60592960" w14:textId="77777777" w:rsidR="00C11644" w:rsidRPr="00667E07" w:rsidRDefault="00C11644" w:rsidP="00E90543">
            <w:pPr>
              <w:jc w:val="center"/>
              <w:rPr>
                <w:rFonts w:cstheme="minorHAnsi"/>
              </w:rPr>
            </w:pPr>
            <w:r w:rsidRPr="00667E07">
              <w:rPr>
                <w:rFonts w:cstheme="minorHAnsi"/>
              </w:rPr>
              <w:t>2013</w:t>
            </w:r>
          </w:p>
        </w:tc>
        <w:tc>
          <w:tcPr>
            <w:tcW w:w="780" w:type="pct"/>
            <w:tcBorders>
              <w:top w:val="outset" w:sz="6" w:space="0" w:color="auto"/>
              <w:left w:val="outset" w:sz="6" w:space="0" w:color="auto"/>
              <w:bottom w:val="outset" w:sz="6" w:space="0" w:color="auto"/>
              <w:right w:val="outset" w:sz="6" w:space="0" w:color="auto"/>
            </w:tcBorders>
            <w:vAlign w:val="center"/>
          </w:tcPr>
          <w:p w14:paraId="579544EE" w14:textId="77777777" w:rsidR="00C11644" w:rsidRPr="00667E07" w:rsidRDefault="00C11644" w:rsidP="00E90543">
            <w:pPr>
              <w:jc w:val="center"/>
              <w:rPr>
                <w:rFonts w:cstheme="minorHAnsi"/>
              </w:rPr>
            </w:pPr>
            <w:r w:rsidRPr="00667E07">
              <w:rPr>
                <w:rFonts w:cstheme="minorHAnsi"/>
              </w:rPr>
              <w:t>ICCMA</w:t>
            </w:r>
          </w:p>
        </w:tc>
        <w:tc>
          <w:tcPr>
            <w:tcW w:w="1241" w:type="pct"/>
            <w:tcBorders>
              <w:top w:val="outset" w:sz="6" w:space="0" w:color="auto"/>
              <w:left w:val="outset" w:sz="6" w:space="0" w:color="auto"/>
              <w:bottom w:val="outset" w:sz="6" w:space="0" w:color="auto"/>
              <w:right w:val="outset" w:sz="6" w:space="0" w:color="auto"/>
            </w:tcBorders>
            <w:vAlign w:val="center"/>
          </w:tcPr>
          <w:p w14:paraId="14823E5F" w14:textId="77777777" w:rsidR="00C11644" w:rsidRPr="00667E07" w:rsidRDefault="00C11644" w:rsidP="00E90543">
            <w:pPr>
              <w:jc w:val="center"/>
              <w:rPr>
                <w:rFonts w:cstheme="minorHAnsi"/>
              </w:rPr>
            </w:pPr>
            <w:r w:rsidRPr="00667E07">
              <w:rPr>
                <w:rFonts w:cstheme="minorHAnsi"/>
              </w:rPr>
              <w:t>9780-87326-7656</w:t>
            </w:r>
          </w:p>
        </w:tc>
      </w:tr>
    </w:tbl>
    <w:p w14:paraId="7A5E1B79" w14:textId="77777777" w:rsidR="00C11644" w:rsidRPr="003D2402" w:rsidRDefault="00C11644" w:rsidP="00C11644">
      <w:pPr>
        <w:spacing w:after="200"/>
        <w:rPr>
          <w:rFonts w:ascii="Calibri" w:eastAsia="Times New Roman" w:hAnsi="Calibri" w:cs="Times New Roman"/>
          <w:b/>
          <w:color w:val="C00000"/>
          <w:sz w:val="24"/>
          <w:szCs w:val="24"/>
        </w:rPr>
      </w:pPr>
    </w:p>
    <w:p w14:paraId="0750DD88" w14:textId="467E3C88" w:rsidR="00C11644" w:rsidRPr="008D0D40" w:rsidRDefault="008D0D40" w:rsidP="008D0D40">
      <w:pPr>
        <w:rPr>
          <w:rFonts w:ascii="Times New Roman" w:hAnsi="Times New Roman"/>
          <w:b/>
          <w:bCs/>
          <w:spacing w:val="-3"/>
        </w:rPr>
      </w:pPr>
      <w:r w:rsidRPr="00DD3BED">
        <w:rPr>
          <w:rFonts w:ascii="Times New Roman" w:hAnsi="Times New Roman"/>
          <w:b/>
          <w:bCs/>
          <w:spacing w:val="-3"/>
        </w:rPr>
        <w:t xml:space="preserve">Note: The recommended textbook is not available in the Automatic eBook. Students are advised to purchase the textbook at the bookstore or from any other convenient source. </w:t>
      </w:r>
      <w:r w:rsidR="00C11644">
        <w:rPr>
          <w:rFonts w:ascii="Calibri" w:hAnsi="Calibri" w:cs="Calibri"/>
          <w:i/>
        </w:rPr>
        <w:tab/>
      </w:r>
    </w:p>
    <w:p w14:paraId="444F6586" w14:textId="77777777" w:rsidR="00C11644" w:rsidRPr="00E624B9" w:rsidRDefault="00C11644" w:rsidP="00C11644">
      <w:pPr>
        <w:pStyle w:val="SyllabiBasic"/>
        <w:rPr>
          <w:b/>
          <w:vanish/>
          <w:specVanish/>
        </w:rPr>
      </w:pPr>
      <w:r w:rsidRPr="00E624B9">
        <w:rPr>
          <w:b/>
        </w:rPr>
        <w:t>Optional Materials</w:t>
      </w:r>
    </w:p>
    <w:p w14:paraId="34F6AB95" w14:textId="77777777" w:rsidR="00C11644" w:rsidRDefault="00C11644" w:rsidP="00C11644">
      <w:pPr>
        <w:rPr>
          <w:rFonts w:ascii="Calibri" w:eastAsia="Times New Roman" w:hAnsi="Calibri"/>
          <w:sz w:val="24"/>
          <w:szCs w:val="24"/>
        </w:rPr>
      </w:pPr>
      <w:r w:rsidRPr="00E624B9">
        <w:rPr>
          <w:b/>
        </w:rPr>
        <w:t>:</w:t>
      </w:r>
      <w:r>
        <w:rPr>
          <w:b/>
        </w:rPr>
        <w:t xml:space="preserve"> </w:t>
      </w:r>
      <w:r>
        <w:rPr>
          <w:rFonts w:ascii="Calibri" w:eastAsia="Times New Roman" w:hAnsi="Calibri"/>
        </w:rPr>
        <w:t>NA</w:t>
      </w:r>
    </w:p>
    <w:p w14:paraId="76214E2A" w14:textId="77777777" w:rsidR="00C11644" w:rsidRDefault="00C11644" w:rsidP="00C11644">
      <w:pPr>
        <w:pStyle w:val="SyllabiHeading"/>
        <w:rPr>
          <w:b/>
        </w:rPr>
      </w:pPr>
      <w:r w:rsidRPr="00E624B9">
        <w:rPr>
          <w:b/>
        </w:rPr>
        <w:t>Course Information</w:t>
      </w:r>
    </w:p>
    <w:p w14:paraId="76C095B2" w14:textId="77777777" w:rsidR="00C11644" w:rsidRDefault="00C11644" w:rsidP="00C11644">
      <w:pPr>
        <w:pStyle w:val="SyllabiBasic"/>
        <w:rPr>
          <w:b/>
        </w:rPr>
      </w:pPr>
    </w:p>
    <w:p w14:paraId="553BB1FE" w14:textId="77777777" w:rsidR="00C11644" w:rsidRPr="00E624B9" w:rsidRDefault="00C11644" w:rsidP="00C11644">
      <w:pPr>
        <w:pStyle w:val="SyllabiBasic"/>
        <w:rPr>
          <w:b/>
          <w:vanish/>
          <w:specVanish/>
        </w:rPr>
      </w:pPr>
      <w:r w:rsidRPr="00E624B9">
        <w:rPr>
          <w:b/>
        </w:rPr>
        <w:t>Catalog Description</w:t>
      </w:r>
    </w:p>
    <w:p w14:paraId="6E283F80" w14:textId="77777777" w:rsidR="00C11644" w:rsidRDefault="00C11644" w:rsidP="00C11644">
      <w:pPr>
        <w:rPr>
          <w:b/>
        </w:rPr>
      </w:pPr>
      <w:r w:rsidRPr="00E624B9">
        <w:rPr>
          <w:b/>
        </w:rPr>
        <w:t>:</w:t>
      </w:r>
      <w:r>
        <w:rPr>
          <w:b/>
        </w:rPr>
        <w:t xml:space="preserve"> </w:t>
      </w:r>
    </w:p>
    <w:p w14:paraId="191916BA" w14:textId="77777777" w:rsidR="00C11644" w:rsidRDefault="00C11644" w:rsidP="00C11644">
      <w:pPr>
        <w:rPr>
          <w:rFonts w:cstheme="minorHAnsi"/>
          <w:spacing w:val="-3"/>
        </w:rPr>
      </w:pPr>
      <w:r w:rsidRPr="00E47CC5">
        <w:rPr>
          <w:rFonts w:cstheme="minorHAnsi"/>
          <w:spacing w:val="-3"/>
        </w:rPr>
        <w:t>Concepts, principles, and practices in financial matters at the federal, state, and local levels to include decision-making techniques, planning the financial structure, management of assets, capital budgeting, obtaining capital, and management of income under conditions of uncertainty</w:t>
      </w:r>
      <w:r>
        <w:rPr>
          <w:rFonts w:cstheme="minorHAnsi"/>
          <w:spacing w:val="-3"/>
        </w:rPr>
        <w:t>.</w:t>
      </w:r>
    </w:p>
    <w:p w14:paraId="72898F8B" w14:textId="77777777" w:rsidR="00C11644" w:rsidRDefault="00C11644" w:rsidP="00C11644">
      <w:pPr>
        <w:pStyle w:val="SyllabiBasic"/>
        <w:spacing w:after="0"/>
        <w:rPr>
          <w:b/>
        </w:rPr>
      </w:pPr>
      <w:r w:rsidRPr="00965ADC">
        <w:rPr>
          <w:b/>
        </w:rPr>
        <w:t xml:space="preserve">Prerequisite: </w:t>
      </w:r>
    </w:p>
    <w:p w14:paraId="2254CD9F" w14:textId="77777777" w:rsidR="00C11644" w:rsidRDefault="00C11644" w:rsidP="00C11644">
      <w:pPr>
        <w:spacing w:after="0"/>
      </w:pPr>
      <w:r>
        <w:t xml:space="preserve">Previous courses in macroeconomics, financial management, political science, and basic accounting are recommended. </w:t>
      </w:r>
    </w:p>
    <w:p w14:paraId="2A6105A2" w14:textId="77777777" w:rsidR="00C11644" w:rsidRPr="00965ADC" w:rsidRDefault="00C11644" w:rsidP="00C11644">
      <w:pPr>
        <w:spacing w:after="0"/>
      </w:pPr>
    </w:p>
    <w:p w14:paraId="6721EC85" w14:textId="77777777" w:rsidR="00C11644" w:rsidRPr="00A24A3B" w:rsidRDefault="00C11644" w:rsidP="00C11644">
      <w:pPr>
        <w:pStyle w:val="SyllabiBasic"/>
        <w:rPr>
          <w:b/>
          <w:vanish/>
          <w:specVanish/>
        </w:rPr>
      </w:pPr>
      <w:r w:rsidRPr="00A24A3B">
        <w:rPr>
          <w:b/>
        </w:rPr>
        <w:t>Course Outcome Competencies</w:t>
      </w:r>
    </w:p>
    <w:p w14:paraId="1B7B8DE6" w14:textId="77777777" w:rsidR="00C11644" w:rsidRDefault="00C11644" w:rsidP="00C11644">
      <w:pPr>
        <w:spacing w:after="0"/>
        <w:rPr>
          <w:b/>
        </w:rPr>
      </w:pPr>
      <w:r w:rsidRPr="00A24A3B">
        <w:rPr>
          <w:b/>
        </w:rPr>
        <w:t xml:space="preserve">: </w:t>
      </w:r>
    </w:p>
    <w:p w14:paraId="6DFF7363" w14:textId="77777777" w:rsidR="00C11644" w:rsidRPr="00B60284" w:rsidRDefault="00C11644" w:rsidP="00C11644">
      <w:pPr>
        <w:numPr>
          <w:ilvl w:val="0"/>
          <w:numId w:val="1"/>
        </w:numPr>
        <w:autoSpaceDE w:val="0"/>
        <w:autoSpaceDN w:val="0"/>
        <w:adjustRightInd w:val="0"/>
        <w:spacing w:after="0"/>
        <w:contextualSpacing w:val="0"/>
        <w:rPr>
          <w:rFonts w:cstheme="minorHAnsi"/>
          <w:spacing w:val="-3"/>
        </w:rPr>
      </w:pPr>
      <w:r w:rsidRPr="00B60284">
        <w:rPr>
          <w:rFonts w:cstheme="minorHAnsi"/>
          <w:spacing w:val="-3"/>
        </w:rPr>
        <w:t>Develop government budgets through analysis of revenue sources, capital requirements, and economic conditions</w:t>
      </w:r>
    </w:p>
    <w:p w14:paraId="7BFA9E10" w14:textId="77777777" w:rsidR="00C11644" w:rsidRPr="00B60284" w:rsidRDefault="00C11644" w:rsidP="00C11644">
      <w:pPr>
        <w:numPr>
          <w:ilvl w:val="0"/>
          <w:numId w:val="1"/>
        </w:numPr>
        <w:autoSpaceDE w:val="0"/>
        <w:autoSpaceDN w:val="0"/>
        <w:adjustRightInd w:val="0"/>
        <w:spacing w:after="0"/>
        <w:contextualSpacing w:val="0"/>
        <w:rPr>
          <w:rFonts w:cstheme="minorHAnsi"/>
          <w:spacing w:val="-3"/>
        </w:rPr>
      </w:pPr>
      <w:r w:rsidRPr="00B60284">
        <w:rPr>
          <w:rFonts w:cstheme="minorHAnsi"/>
          <w:spacing w:val="-3"/>
        </w:rPr>
        <w:t>Analyze and describe revenue generation (taxes) including revenue forecasting estimation</w:t>
      </w:r>
    </w:p>
    <w:p w14:paraId="588ECAD1" w14:textId="77777777" w:rsidR="00C11644" w:rsidRPr="00B60284" w:rsidRDefault="00C11644" w:rsidP="00C11644">
      <w:pPr>
        <w:numPr>
          <w:ilvl w:val="0"/>
          <w:numId w:val="1"/>
        </w:numPr>
        <w:autoSpaceDE w:val="0"/>
        <w:autoSpaceDN w:val="0"/>
        <w:adjustRightInd w:val="0"/>
        <w:spacing w:after="0"/>
        <w:contextualSpacing w:val="0"/>
        <w:rPr>
          <w:rFonts w:cstheme="minorHAnsi"/>
          <w:spacing w:val="-3"/>
        </w:rPr>
      </w:pPr>
      <w:r w:rsidRPr="00B60284">
        <w:rPr>
          <w:rFonts w:cstheme="minorHAnsi"/>
          <w:spacing w:val="-3"/>
        </w:rPr>
        <w:t>Understand management of working capital and employee retirement funds</w:t>
      </w:r>
    </w:p>
    <w:p w14:paraId="79078944" w14:textId="77777777" w:rsidR="00C11644" w:rsidRPr="00B60284" w:rsidRDefault="00C11644" w:rsidP="00C11644">
      <w:pPr>
        <w:numPr>
          <w:ilvl w:val="0"/>
          <w:numId w:val="1"/>
        </w:numPr>
        <w:autoSpaceDE w:val="0"/>
        <w:autoSpaceDN w:val="0"/>
        <w:adjustRightInd w:val="0"/>
        <w:spacing w:after="0"/>
        <w:contextualSpacing w:val="0"/>
        <w:rPr>
          <w:rFonts w:cstheme="minorHAnsi"/>
          <w:spacing w:val="-3"/>
        </w:rPr>
      </w:pPr>
      <w:r w:rsidRPr="00B60284">
        <w:rPr>
          <w:rFonts w:cstheme="minorHAnsi"/>
          <w:spacing w:val="-3"/>
        </w:rPr>
        <w:t>Evaluate risk management related to government fiscal decisions</w:t>
      </w:r>
    </w:p>
    <w:p w14:paraId="3129F1A3" w14:textId="77777777" w:rsidR="00C11644" w:rsidRPr="0010426A" w:rsidRDefault="00C11644" w:rsidP="00C11644">
      <w:pPr>
        <w:pStyle w:val="ListParagraph"/>
        <w:numPr>
          <w:ilvl w:val="0"/>
          <w:numId w:val="1"/>
        </w:numPr>
        <w:rPr>
          <w:b/>
        </w:rPr>
      </w:pPr>
      <w:r w:rsidRPr="0010426A">
        <w:rPr>
          <w:rFonts w:cstheme="minorHAnsi"/>
          <w:spacing w:val="-3"/>
        </w:rPr>
        <w:t>Analyze accounting and financial management methods</w:t>
      </w:r>
    </w:p>
    <w:p w14:paraId="755E6B74" w14:textId="333CB397" w:rsidR="00C11644" w:rsidRPr="008D0D40" w:rsidRDefault="00C11644" w:rsidP="008D0D40">
      <w:pPr>
        <w:pStyle w:val="SyllabiHeading"/>
        <w:rPr>
          <w:b/>
        </w:rPr>
      </w:pPr>
      <w:r w:rsidRPr="007D5A2A">
        <w:rPr>
          <w:b/>
        </w:rPr>
        <w:t>Attendance Requirements</w:t>
      </w:r>
    </w:p>
    <w:p w14:paraId="424D2698" w14:textId="77777777" w:rsidR="00C11644" w:rsidRDefault="00C11644" w:rsidP="00C11644">
      <w:pPr>
        <w:rPr>
          <w:u w:val="single"/>
        </w:rPr>
      </w:pPr>
      <w:r w:rsidRPr="007D5A2A">
        <w:rPr>
          <w:u w:val="single"/>
        </w:rPr>
        <w:t xml:space="preserve">WBUonline </w:t>
      </w:r>
    </w:p>
    <w:p w14:paraId="2A3AE8F2" w14:textId="77777777" w:rsidR="00FF4823" w:rsidRDefault="00FF4823" w:rsidP="00FF4823">
      <w:r w:rsidRPr="007D5A2A">
        <w:t>Students are expected to participate in all required instructional activities in th</w:t>
      </w:r>
      <w:r>
        <w:t>is</w:t>
      </w:r>
      <w:r w:rsidRPr="007D5A2A">
        <w:t xml:space="preserve"> course. </w:t>
      </w:r>
    </w:p>
    <w:p w14:paraId="3107435D" w14:textId="77777777" w:rsidR="00FF4823" w:rsidRDefault="00FF4823" w:rsidP="00FF4823">
      <w:pPr>
        <w:jc w:val="both"/>
      </w:pPr>
      <w:r>
        <w:t>a. The university expects students to actively participate in the online course. There are no scheduled class meetings. All information regarding to this course is available on the Blackboard. The Blackboard software efficiently measures participation. Logging in, submitting assignments, completing examinations, and participating in discussion board constitute your attendance records.</w:t>
      </w:r>
    </w:p>
    <w:p w14:paraId="7EB00A24" w14:textId="77777777" w:rsidR="00FF4823" w:rsidRDefault="00FF4823" w:rsidP="00FF4823">
      <w:pPr>
        <w:jc w:val="both"/>
      </w:pPr>
      <w:r>
        <w:t>b. Online participation is required for course completion. Regularly accessing the course each week is expected. Students must discuss possible alternatives with me if the expected course participation cannot be met. Collaborate Ultra will be utilized periodically for interactive sections.</w:t>
      </w:r>
    </w:p>
    <w:p w14:paraId="42821298" w14:textId="77777777" w:rsidR="00FF4823" w:rsidRDefault="00FF4823" w:rsidP="00FF4823">
      <w:pPr>
        <w:jc w:val="both"/>
      </w:pPr>
      <w:r>
        <w:t>c. It is recommended that students spend 6-10 hours or more each week reviewing, completing assignments, participating in the discussion board, and researching issues through the library and other sources.</w:t>
      </w:r>
    </w:p>
    <w:p w14:paraId="13103374" w14:textId="5CA93BC0" w:rsidR="00FF4823" w:rsidRDefault="00FF4823" w:rsidP="00FF4823">
      <w:r>
        <w:t xml:space="preserve">d. </w:t>
      </w:r>
      <w:r w:rsidRPr="00BB42BC">
        <w:rPr>
          <w:b/>
        </w:rPr>
        <w:t>Deadlines and Due Dates</w:t>
      </w:r>
      <w:r>
        <w:t xml:space="preserve"> The normal due date for homework is Sunday at midnight. In any case of an unforeseen circumstance beyond your control flexibility can be applied if you duly inform me. I am committed to helping you achieve your goal and would want you to be equally committed. All assignments, quizzes and exams must be completed before midnight on Friday, </w:t>
      </w:r>
      <w:r>
        <w:t>Dec</w:t>
      </w:r>
      <w:r>
        <w:t xml:space="preserve">ember </w:t>
      </w:r>
      <w:r>
        <w:t>9</w:t>
      </w:r>
      <w:r>
        <w:t>, 2022.</w:t>
      </w:r>
    </w:p>
    <w:p w14:paraId="3E825D1D" w14:textId="77777777" w:rsidR="00FF4823" w:rsidRDefault="00FF4823" w:rsidP="00C11644"/>
    <w:p w14:paraId="3045066D" w14:textId="77777777" w:rsidR="008D0D40" w:rsidRDefault="008D0D40" w:rsidP="00C11644"/>
    <w:p w14:paraId="2047CFF3" w14:textId="77777777" w:rsidR="00C11644" w:rsidRDefault="00C11644" w:rsidP="00C11644">
      <w:pPr>
        <w:pStyle w:val="SyllabiHeading"/>
        <w:rPr>
          <w:b/>
        </w:rPr>
      </w:pPr>
      <w:r w:rsidRPr="007D5A2A">
        <w:rPr>
          <w:b/>
        </w:rPr>
        <w:t>University Policies</w:t>
      </w:r>
    </w:p>
    <w:p w14:paraId="7E015997" w14:textId="77777777" w:rsidR="00C11644" w:rsidRPr="0039378D" w:rsidRDefault="00C11644" w:rsidP="00C11644">
      <w:pPr>
        <w:spacing w:after="0" w:line="960" w:lineRule="auto"/>
        <w:outlineLvl w:val="1"/>
        <w:rPr>
          <w:b/>
          <w:vanish/>
        </w:rPr>
      </w:pPr>
      <w:r w:rsidRPr="0039378D">
        <w:rPr>
          <w:b/>
        </w:rPr>
        <w:t>Statement on Plagiarism and Academic Dishonesty</w:t>
      </w:r>
    </w:p>
    <w:p w14:paraId="14D6FE87" w14:textId="77777777" w:rsidR="00C11644" w:rsidRPr="0039378D" w:rsidRDefault="00C11644" w:rsidP="00C11644">
      <w:pPr>
        <w:spacing w:after="0"/>
      </w:pPr>
      <w:r w:rsidRPr="0039378D">
        <w:rPr>
          <w:b/>
        </w:rPr>
        <w:t>:</w:t>
      </w:r>
      <w:r w:rsidRPr="0039378D">
        <w:rPr>
          <w:rFonts w:ascii="Calibri" w:hAnsi="Calibri" w:cs="Times New Roman"/>
          <w:color w:val="000000"/>
          <w:sz w:val="24"/>
          <w:szCs w:val="24"/>
        </w:rPr>
        <w:t xml:space="preserve"> </w:t>
      </w:r>
      <w:r w:rsidRPr="0039378D">
        <w:t xml:space="preserve">Wayland Baptist University observes a </w:t>
      </w:r>
      <w:proofErr w:type="gramStart"/>
      <w:r w:rsidRPr="0039378D">
        <w:t>zero tolerance</w:t>
      </w:r>
      <w:proofErr w:type="gramEnd"/>
      <w:r w:rsidRPr="0039378D">
        <w:t xml:space="preserve"> policy regarding academic dishonesty. Per university policy as described in the academic catalog, all cases of academic dishonesty will be </w:t>
      </w:r>
      <w:proofErr w:type="gramStart"/>
      <w:r w:rsidRPr="0039378D">
        <w:t>reported</w:t>
      </w:r>
      <w:proofErr w:type="gramEnd"/>
      <w:r w:rsidRPr="0039378D">
        <w:t xml:space="preserve"> and second offenses will result in suspension from the university.</w:t>
      </w:r>
    </w:p>
    <w:p w14:paraId="16EF4083" w14:textId="77777777" w:rsidR="00C11644" w:rsidRPr="0039378D" w:rsidRDefault="00C11644" w:rsidP="00C11644">
      <w:pPr>
        <w:spacing w:after="0"/>
      </w:pPr>
    </w:p>
    <w:p w14:paraId="738A8F4B" w14:textId="77777777" w:rsidR="00C11644" w:rsidRPr="0039378D" w:rsidRDefault="00C11644" w:rsidP="00C11644">
      <w:pPr>
        <w:spacing w:after="0"/>
        <w:outlineLvl w:val="1"/>
        <w:rPr>
          <w:b/>
          <w:vanish/>
        </w:rPr>
      </w:pPr>
      <w:r w:rsidRPr="0039378D">
        <w:rPr>
          <w:b/>
        </w:rPr>
        <w:lastRenderedPageBreak/>
        <w:t>Disability Statement</w:t>
      </w:r>
    </w:p>
    <w:p w14:paraId="25A828CF" w14:textId="77777777" w:rsidR="00C11644" w:rsidRPr="0039378D" w:rsidRDefault="00C11644" w:rsidP="00C11644">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3F324AB7" w14:textId="77777777" w:rsidR="00C11644" w:rsidRPr="0039378D" w:rsidRDefault="00C11644" w:rsidP="00C11644">
      <w:pPr>
        <w:spacing w:after="0"/>
        <w:rPr>
          <w:rFonts w:ascii="Calibri" w:hAnsi="Calibri"/>
        </w:rPr>
      </w:pPr>
      <w:r w:rsidRPr="0039378D">
        <w:rPr>
          <w:rFonts w:ascii="Calibri" w:hAnsi="Calibri"/>
        </w:rPr>
        <w:t xml:space="preserve"> </w:t>
      </w:r>
    </w:p>
    <w:p w14:paraId="07692D32" w14:textId="77777777" w:rsidR="00C11644" w:rsidRPr="0039378D" w:rsidRDefault="00C11644" w:rsidP="00C11644">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w:t>
      </w:r>
      <w:proofErr w:type="spellStart"/>
      <w:r w:rsidRPr="0039378D">
        <w:rPr>
          <w:rFonts w:ascii="Calibri" w:hAnsi="Calibri"/>
        </w:rPr>
        <w:t>Ritschel-Trifilo</w:t>
      </w:r>
      <w:proofErr w:type="spellEnd"/>
      <w:r w:rsidRPr="0039378D">
        <w:rPr>
          <w:rFonts w:ascii="Calibri" w:hAnsi="Calibri"/>
        </w:rPr>
        <w:t xml:space="preserve">, </w:t>
      </w:r>
      <w:hyperlink r:id="rId10"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68F77B0D" w14:textId="77777777" w:rsidR="00C11644" w:rsidRPr="0039378D" w:rsidRDefault="00C11644" w:rsidP="00C11644">
      <w:pPr>
        <w:spacing w:after="0"/>
      </w:pPr>
    </w:p>
    <w:p w14:paraId="7938A226" w14:textId="77777777" w:rsidR="00C11644" w:rsidRPr="0039378D" w:rsidRDefault="00C11644" w:rsidP="00C11644">
      <w:pPr>
        <w:spacing w:after="0"/>
        <w:outlineLvl w:val="1"/>
        <w:rPr>
          <w:b/>
          <w:vanish/>
        </w:rPr>
      </w:pPr>
      <w:r w:rsidRPr="0039378D">
        <w:rPr>
          <w:b/>
        </w:rPr>
        <w:t>Student Grade Appeals</w:t>
      </w:r>
    </w:p>
    <w:p w14:paraId="0CB17263" w14:textId="77777777" w:rsidR="00C11644" w:rsidRPr="0039378D" w:rsidRDefault="00C11644" w:rsidP="00C1164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E7DE6B5" w14:textId="77777777" w:rsidR="00C11644" w:rsidRDefault="00C11644" w:rsidP="00C11644">
      <w:pPr>
        <w:pStyle w:val="SyllabiHeading"/>
        <w:rPr>
          <w:b/>
        </w:rPr>
      </w:pPr>
      <w:r w:rsidRPr="005042F5">
        <w:rPr>
          <w:b/>
        </w:rPr>
        <w:t>Course Requirements and Grading Criteria</w:t>
      </w:r>
    </w:p>
    <w:p w14:paraId="6D5CFA39" w14:textId="77777777" w:rsidR="00C33C81" w:rsidRPr="00C33C81" w:rsidRDefault="00C33C81" w:rsidP="00C33C81">
      <w:pPr>
        <w:pStyle w:val="NormalWeb"/>
        <w:snapToGrid w:val="0"/>
        <w:rPr>
          <w:rStyle w:val="Strong"/>
          <w:rFonts w:ascii="Calibri" w:hAnsi="Calibri"/>
          <w:b w:val="0"/>
          <w:bCs w:val="0"/>
        </w:rPr>
      </w:pPr>
      <w:r w:rsidRPr="00C33C81">
        <w:rPr>
          <w:rStyle w:val="Strong"/>
          <w:rFonts w:ascii="Calibri" w:hAnsi="Calibri"/>
          <w:b w:val="0"/>
          <w:bCs w:val="0"/>
        </w:rPr>
        <w:t xml:space="preserve">Course requirements: The students are expected to read the textbook and other online materials regularly, and complete weekly quizzes, exams, and discussion forums by the due date. Late assignments are not acceptable, but students are encouraged to catch up with penalty of points deduction upon the instructor’s approval with legitimate excuse. </w:t>
      </w:r>
    </w:p>
    <w:p w14:paraId="22F846F5" w14:textId="77777777" w:rsidR="00C33C81" w:rsidRPr="00C33C81" w:rsidRDefault="00C33C81" w:rsidP="00C33C81">
      <w:pPr>
        <w:pStyle w:val="NormalWeb"/>
        <w:snapToGrid w:val="0"/>
        <w:rPr>
          <w:rStyle w:val="Strong"/>
          <w:rFonts w:ascii="Calibri" w:hAnsi="Calibri"/>
          <w:b w:val="0"/>
          <w:bCs w:val="0"/>
        </w:rPr>
      </w:pPr>
    </w:p>
    <w:p w14:paraId="52802D76" w14:textId="11D9CA59" w:rsidR="00C33C81" w:rsidRDefault="00C33C81" w:rsidP="00C33C81">
      <w:pPr>
        <w:pStyle w:val="NormalWeb"/>
        <w:rPr>
          <w:rFonts w:ascii="Calibri" w:hAnsi="Calibri" w:cs="Calibri"/>
          <w:color w:val="000000"/>
          <w:sz w:val="22"/>
          <w:szCs w:val="22"/>
        </w:rPr>
      </w:pPr>
      <w:r w:rsidRPr="00C33C81">
        <w:rPr>
          <w:rStyle w:val="Strong"/>
          <w:rFonts w:asciiTheme="minorHAnsi" w:hAnsiTheme="minorHAnsi"/>
          <w:b w:val="0"/>
          <w:bCs w:val="0"/>
        </w:rPr>
        <w:t xml:space="preserve">Grading scale: A ≥ 900, B=800-899, C=700-799, D=600-699, and F ≤ 599 points. </w:t>
      </w:r>
      <w:r>
        <w:rPr>
          <w:rStyle w:val="Strong"/>
          <w:rFonts w:asciiTheme="minorHAnsi" w:hAnsiTheme="minorHAnsi"/>
          <w:b w:val="0"/>
          <w:bCs w:val="0"/>
        </w:rPr>
        <w:t xml:space="preserve"> Which is consistent with </w:t>
      </w:r>
      <w:r>
        <w:rPr>
          <w:rFonts w:ascii="Calibri" w:hAnsi="Calibri" w:cs="Calibri"/>
          <w:b/>
          <w:bCs/>
          <w:color w:val="000000"/>
          <w:sz w:val="22"/>
          <w:szCs w:val="22"/>
        </w:rPr>
        <w:t>t</w:t>
      </w:r>
      <w:r>
        <w:rPr>
          <w:rFonts w:ascii="Calibri" w:hAnsi="Calibri" w:cs="Calibri"/>
          <w:b/>
          <w:bCs/>
          <w:color w:val="000000"/>
          <w:sz w:val="22"/>
          <w:szCs w:val="22"/>
        </w:rPr>
        <w:t>he University</w:t>
      </w:r>
      <w:r>
        <w:rPr>
          <w:rFonts w:ascii="Calibri" w:hAnsi="Calibri" w:cs="Calibri"/>
          <w:b/>
          <w:bCs/>
          <w:color w:val="000000"/>
          <w:sz w:val="22"/>
          <w:szCs w:val="22"/>
        </w:rPr>
        <w:t>’s</w:t>
      </w:r>
      <w:r>
        <w:rPr>
          <w:rFonts w:ascii="Calibri" w:hAnsi="Calibri" w:cs="Calibri"/>
          <w:b/>
          <w:bCs/>
          <w:color w:val="000000"/>
          <w:sz w:val="22"/>
          <w:szCs w:val="22"/>
        </w:rPr>
        <w:t xml:space="preserve"> standard grade scale</w:t>
      </w:r>
      <w:r w:rsidRPr="0078676A">
        <w:rPr>
          <w:rFonts w:ascii="Calibri" w:hAnsi="Calibri" w:cs="Calibri"/>
          <w:b/>
          <w:bCs/>
          <w:color w:val="000000"/>
          <w:sz w:val="22"/>
          <w:szCs w:val="22"/>
        </w:rPr>
        <w:t>:</w:t>
      </w:r>
    </w:p>
    <w:p w14:paraId="29C6EE5C" w14:textId="1A5CF783" w:rsidR="00C33C81" w:rsidRPr="00C33C81" w:rsidRDefault="00C33C81" w:rsidP="00C33C81">
      <w:pPr>
        <w:pStyle w:val="NormalWeb"/>
        <w:snapToGrid w:val="0"/>
        <w:rPr>
          <w:rStyle w:val="Strong"/>
          <w:rFonts w:asciiTheme="minorHAnsi" w:hAnsiTheme="minorHAnsi"/>
          <w:b w:val="0"/>
          <w:bCs w:val="0"/>
        </w:rPr>
      </w:pPr>
      <w:r>
        <w:rPr>
          <w:rFonts w:ascii="Calibri" w:hAnsi="Calibri" w:cs="Calibri"/>
          <w:color w:val="000000"/>
          <w:sz w:val="22"/>
          <w:szCs w:val="22"/>
        </w:rPr>
        <w:t>A = 90-100, B = 80-89, C = 70-79, D = 60-69, F= below 60, W = Withdrawal, WP = withdrew passing, WF = withdrew failing, I = incomplete.</w:t>
      </w:r>
      <w:r w:rsidRPr="00C33C81">
        <w:rPr>
          <w:rStyle w:val="Strong"/>
          <w:rFonts w:asciiTheme="minorHAnsi" w:hAnsiTheme="minorHAnsi"/>
          <w:b w:val="0"/>
          <w:bCs w:val="0"/>
        </w:rPr>
        <w:t xml:space="preserve"> </w:t>
      </w:r>
    </w:p>
    <w:p w14:paraId="4FB31297" w14:textId="77777777" w:rsidR="00C33C81" w:rsidRPr="00C33C81" w:rsidRDefault="00C33C81" w:rsidP="00C33C81">
      <w:pPr>
        <w:pStyle w:val="NormalWeb"/>
        <w:snapToGrid w:val="0"/>
        <w:rPr>
          <w:rStyle w:val="Strong"/>
          <w:rFonts w:ascii="Calibri" w:hAnsi="Calibri"/>
          <w:b w:val="0"/>
          <w:bCs w:val="0"/>
        </w:rPr>
      </w:pPr>
    </w:p>
    <w:p w14:paraId="23DD1C86" w14:textId="77777777" w:rsidR="00C33C81" w:rsidRPr="00C33C81" w:rsidRDefault="00C33C81" w:rsidP="00C33C81">
      <w:pPr>
        <w:pStyle w:val="NormalWeb"/>
        <w:snapToGrid w:val="0"/>
        <w:rPr>
          <w:rStyle w:val="Strong"/>
          <w:rFonts w:ascii="Calibri" w:hAnsi="Calibri"/>
          <w:b w:val="0"/>
          <w:bCs w:val="0"/>
        </w:rPr>
      </w:pPr>
      <w:r w:rsidRPr="00C33C81">
        <w:rPr>
          <w:rStyle w:val="Strong"/>
          <w:rFonts w:ascii="Calibri" w:hAnsi="Calibri"/>
          <w:b w:val="0"/>
          <w:bCs w:val="0"/>
        </w:rPr>
        <w:t xml:space="preserve">Grading criteria: </w:t>
      </w:r>
    </w:p>
    <w:p w14:paraId="749C0935" w14:textId="79537AB0" w:rsidR="00C33C81" w:rsidRPr="00C33C81" w:rsidRDefault="00C33C81" w:rsidP="00C33C81">
      <w:pPr>
        <w:pStyle w:val="NormalWeb"/>
        <w:snapToGrid w:val="0"/>
        <w:rPr>
          <w:rStyle w:val="Strong"/>
          <w:rFonts w:ascii="Calibri" w:hAnsi="Calibri"/>
          <w:b w:val="0"/>
          <w:bCs w:val="0"/>
        </w:rPr>
      </w:pPr>
      <w:r w:rsidRPr="00C33C81">
        <w:rPr>
          <w:rStyle w:val="Strong"/>
          <w:rFonts w:ascii="Calibri" w:hAnsi="Calibri"/>
          <w:b w:val="0"/>
          <w:bCs w:val="0"/>
        </w:rPr>
        <w:t xml:space="preserve">Quizzes (400 points=8 × 50 points each): Quizzes will be given in each week starting on Monday at 12:00AM and due on Sunday midnight at 11:59PM (CST). Each quiz is timed with limited attempts. The weekly quiz includes true or false, matching, and </w:t>
      </w:r>
      <w:r w:rsidRPr="00C33C81">
        <w:rPr>
          <w:rStyle w:val="Strong"/>
          <w:rFonts w:ascii="Calibri" w:hAnsi="Calibri"/>
          <w:b w:val="0"/>
          <w:bCs w:val="0"/>
        </w:rPr>
        <w:t>multiple-choice</w:t>
      </w:r>
      <w:r w:rsidRPr="00C33C81">
        <w:rPr>
          <w:rStyle w:val="Strong"/>
          <w:rFonts w:ascii="Calibri" w:hAnsi="Calibri"/>
          <w:b w:val="0"/>
          <w:bCs w:val="0"/>
        </w:rPr>
        <w:t xml:space="preserve"> questions from the assigned chapters in that week.   </w:t>
      </w:r>
    </w:p>
    <w:p w14:paraId="211A2FDD" w14:textId="4C12AA39" w:rsidR="00C33C81" w:rsidRPr="00C33C81" w:rsidRDefault="00C33C81" w:rsidP="00C33C81">
      <w:pPr>
        <w:pStyle w:val="NormalWeb"/>
        <w:snapToGrid w:val="0"/>
        <w:rPr>
          <w:rStyle w:val="Strong"/>
          <w:rFonts w:ascii="Calibri" w:hAnsi="Calibri"/>
          <w:b w:val="0"/>
          <w:bCs w:val="0"/>
        </w:rPr>
      </w:pPr>
      <w:r w:rsidRPr="00C33C81">
        <w:rPr>
          <w:rStyle w:val="Strong"/>
          <w:rFonts w:ascii="Calibri" w:hAnsi="Calibri"/>
          <w:b w:val="0"/>
          <w:bCs w:val="0"/>
        </w:rPr>
        <w:t xml:space="preserve">Forums (300 points= 4 × 75 points each): Each discussion forum will be completed in one week including two parts: (1) Initial thread and (2) two replies. By Thursday midnight, students are required to create an initial thread, answer all the required discussion topics/questions. By the Sunday midnight, students should post at least two replies to others. Students may agree/disagree and comment on any inputs made by others with substantial </w:t>
      </w:r>
      <w:r w:rsidR="00BC47E9" w:rsidRPr="00C33C81">
        <w:rPr>
          <w:rStyle w:val="Strong"/>
          <w:rFonts w:ascii="Calibri" w:hAnsi="Calibri"/>
          <w:b w:val="0"/>
          <w:bCs w:val="0"/>
        </w:rPr>
        <w:t>evidence</w:t>
      </w:r>
      <w:r w:rsidRPr="00C33C81">
        <w:rPr>
          <w:rStyle w:val="Strong"/>
          <w:rFonts w:ascii="Calibri" w:hAnsi="Calibri"/>
          <w:b w:val="0"/>
          <w:bCs w:val="0"/>
        </w:rPr>
        <w:t>. The initial posts and two replies must have sufficient words with substantial contents and references in APA format.</w:t>
      </w:r>
    </w:p>
    <w:p w14:paraId="04AB03A3" w14:textId="3BEBD25D" w:rsidR="00C33C81" w:rsidRPr="00C33C81" w:rsidRDefault="00C33C81" w:rsidP="00C33C81">
      <w:pPr>
        <w:pStyle w:val="NormalWeb"/>
        <w:snapToGrid w:val="0"/>
        <w:rPr>
          <w:rStyle w:val="Strong"/>
          <w:rFonts w:ascii="Calibri" w:hAnsi="Calibri"/>
          <w:b w:val="0"/>
          <w:bCs w:val="0"/>
        </w:rPr>
      </w:pPr>
      <w:r w:rsidRPr="00C33C81">
        <w:rPr>
          <w:rStyle w:val="Strong"/>
          <w:rFonts w:ascii="Calibri" w:hAnsi="Calibri"/>
          <w:b w:val="0"/>
          <w:bCs w:val="0"/>
        </w:rPr>
        <w:lastRenderedPageBreak/>
        <w:t xml:space="preserve">Exams (300 points=3 × 100 points each): There are three exams scheduled in week 4, week </w:t>
      </w:r>
      <w:r w:rsidRPr="00C33C81">
        <w:rPr>
          <w:rStyle w:val="Strong"/>
          <w:rFonts w:ascii="Calibri" w:hAnsi="Calibri"/>
          <w:b w:val="0"/>
          <w:bCs w:val="0"/>
        </w:rPr>
        <w:t>6, and</w:t>
      </w:r>
      <w:r w:rsidRPr="00C33C81">
        <w:rPr>
          <w:rStyle w:val="Strong"/>
          <w:rFonts w:ascii="Calibri" w:hAnsi="Calibri"/>
          <w:b w:val="0"/>
          <w:bCs w:val="0"/>
        </w:rPr>
        <w:t xml:space="preserve"> week 8. Each exam may consist of true/false, multiple choice, matching or comprehensive essay questions. No make-up exams.</w:t>
      </w:r>
    </w:p>
    <w:p w14:paraId="2FB7293B" w14:textId="77777777" w:rsidR="00C33C81" w:rsidRPr="00C33C81" w:rsidRDefault="00C33C81" w:rsidP="00C33C81">
      <w:pPr>
        <w:pStyle w:val="NormalWeb"/>
        <w:snapToGrid w:val="0"/>
        <w:rPr>
          <w:rStyle w:val="Strong"/>
          <w:rFonts w:ascii="Calibri" w:hAnsi="Calibri"/>
          <w:b w:val="0"/>
          <w:bCs w:val="0"/>
        </w:rPr>
      </w:pPr>
      <w:r w:rsidRPr="00C33C81">
        <w:rPr>
          <w:rStyle w:val="Strong"/>
          <w:rFonts w:ascii="Calibri" w:hAnsi="Calibri"/>
          <w:b w:val="0"/>
          <w:bCs w:val="0"/>
        </w:rPr>
        <w:t>Extra credits (10 points): You can earn up to 10 extra credits by completing a course Checklist and a Discussion board introduction due by Sunday midnight of the first week.</w:t>
      </w:r>
    </w:p>
    <w:p w14:paraId="20B58BEF" w14:textId="77777777" w:rsidR="00C33C81" w:rsidRPr="00C33C81" w:rsidRDefault="00C33C81" w:rsidP="00C33C81">
      <w:pPr>
        <w:spacing w:after="0"/>
        <w:rPr>
          <w:rFonts w:ascii="Calibri" w:hAnsi="Calibri"/>
        </w:rPr>
      </w:pPr>
      <w:r w:rsidRPr="00C33C81">
        <w:rPr>
          <w:rFonts w:ascii="Calibri" w:hAnsi="Calibri"/>
        </w:rPr>
        <w:t>Late Policies: Course Assignments, including discussion boards, quizzes and exams will not be accepted after the due date. If the student is unable to complete an assignment on time, then he or she must contact the instructor immediately for approval by email before the deadline. With approval students will receive the following deductions:</w:t>
      </w:r>
    </w:p>
    <w:p w14:paraId="6FC61EF2" w14:textId="77777777" w:rsidR="00C33C81" w:rsidRPr="00C33C81" w:rsidRDefault="00C33C81" w:rsidP="00C33C81">
      <w:pPr>
        <w:spacing w:after="0"/>
        <w:rPr>
          <w:rFonts w:ascii="Calibri" w:hAnsi="Calibri"/>
        </w:rPr>
      </w:pPr>
      <w:r w:rsidRPr="00C33C81">
        <w:rPr>
          <w:rFonts w:ascii="Calibri" w:hAnsi="Calibri"/>
        </w:rPr>
        <w:t xml:space="preserve">    • Late submission within one week after the due date will receive a 20% deduction.</w:t>
      </w:r>
    </w:p>
    <w:p w14:paraId="1E9E22ED" w14:textId="77777777" w:rsidR="00C33C81" w:rsidRPr="00C33C81" w:rsidRDefault="00C33C81" w:rsidP="00C33C81">
      <w:pPr>
        <w:spacing w:after="0"/>
        <w:rPr>
          <w:rFonts w:ascii="Calibri" w:hAnsi="Calibri"/>
        </w:rPr>
      </w:pPr>
      <w:r w:rsidRPr="00C33C81">
        <w:rPr>
          <w:rFonts w:ascii="Calibri" w:hAnsi="Calibri"/>
        </w:rPr>
        <w:t xml:space="preserve">    • Late submission within 2 weeks but more than one week late will receive a 50% deduction.</w:t>
      </w:r>
    </w:p>
    <w:p w14:paraId="33AE9F10" w14:textId="77777777" w:rsidR="00C33C81" w:rsidRPr="00C33C81" w:rsidRDefault="00C33C81" w:rsidP="00C33C81">
      <w:pPr>
        <w:spacing w:after="0"/>
        <w:rPr>
          <w:rFonts w:ascii="Calibri" w:hAnsi="Calibri"/>
        </w:rPr>
      </w:pPr>
      <w:r w:rsidRPr="00C33C81">
        <w:rPr>
          <w:rFonts w:ascii="Calibri" w:hAnsi="Calibri"/>
        </w:rPr>
        <w:t xml:space="preserve">    • Late submission beyond two weeks late will not receive credits.</w:t>
      </w:r>
    </w:p>
    <w:p w14:paraId="4D18EECC" w14:textId="77777777" w:rsidR="00C33C81" w:rsidRPr="00C33C81" w:rsidRDefault="00C33C81" w:rsidP="00C33C81">
      <w:pPr>
        <w:spacing w:after="0"/>
        <w:rPr>
          <w:rFonts w:ascii="Calibri" w:hAnsi="Calibri"/>
        </w:rPr>
      </w:pPr>
      <w:r w:rsidRPr="00C33C81">
        <w:rPr>
          <w:rFonts w:ascii="Calibri" w:hAnsi="Calibri"/>
        </w:rPr>
        <w:t>Special circumstances (</w:t>
      </w:r>
      <w:proofErr w:type="gramStart"/>
      <w:r w:rsidRPr="00C33C81">
        <w:rPr>
          <w:rFonts w:ascii="Calibri" w:hAnsi="Calibri"/>
        </w:rPr>
        <w:t>e.g.</w:t>
      </w:r>
      <w:proofErr w:type="gramEnd"/>
      <w:r w:rsidRPr="00C33C81">
        <w:rPr>
          <w:rFonts w:ascii="Calibri" w:hAnsi="Calibri"/>
        </w:rPr>
        <w:t xml:space="preserve"> death in the family, school business personal health issues) will be reviewed by the instructor on a case-by-case basis.</w:t>
      </w:r>
    </w:p>
    <w:p w14:paraId="3FC86B3D" w14:textId="77777777" w:rsidR="00C33C81" w:rsidRDefault="00C33C81" w:rsidP="00C11644">
      <w:pPr>
        <w:pStyle w:val="SyllabiHeading"/>
        <w:rPr>
          <w:b/>
        </w:rPr>
      </w:pPr>
    </w:p>
    <w:p w14:paraId="79EB8038" w14:textId="6CDE77A2" w:rsidR="00C11644" w:rsidRDefault="00C11644" w:rsidP="00C11644">
      <w:pPr>
        <w:pStyle w:val="SyllabiHeading"/>
        <w:rPr>
          <w:b/>
        </w:rPr>
      </w:pPr>
      <w:r w:rsidRPr="004732FD">
        <w:rPr>
          <w:b/>
        </w:rPr>
        <w:t>Tentative Schedule</w:t>
      </w:r>
    </w:p>
    <w:p w14:paraId="7DA7F313" w14:textId="77777777" w:rsidR="00C33C81" w:rsidRDefault="00C33C81" w:rsidP="00C33C81">
      <w:pPr>
        <w:pStyle w:val="Heading1"/>
      </w:pPr>
      <w:r>
        <w:t>TENTATIVE SCHEDULE</w:t>
      </w:r>
    </w:p>
    <w:tbl>
      <w:tblPr>
        <w:tblW w:w="9545" w:type="dxa"/>
        <w:tblBorders>
          <w:top w:val="single" w:sz="4" w:space="0" w:color="auto"/>
          <w:bottom w:val="single" w:sz="4" w:space="0" w:color="auto"/>
        </w:tblBorders>
        <w:tblLook w:val="04A0" w:firstRow="1" w:lastRow="0" w:firstColumn="1" w:lastColumn="0" w:noHBand="0" w:noVBand="1"/>
      </w:tblPr>
      <w:tblGrid>
        <w:gridCol w:w="755"/>
        <w:gridCol w:w="1423"/>
        <w:gridCol w:w="1064"/>
        <w:gridCol w:w="2105"/>
        <w:gridCol w:w="1711"/>
        <w:gridCol w:w="1423"/>
        <w:gridCol w:w="1064"/>
      </w:tblGrid>
      <w:tr w:rsidR="00C33C81" w:rsidRPr="00A865B9" w14:paraId="3BCC340E" w14:textId="77777777" w:rsidTr="00E90543">
        <w:trPr>
          <w:trHeight w:val="304"/>
        </w:trPr>
        <w:tc>
          <w:tcPr>
            <w:tcW w:w="755" w:type="dxa"/>
            <w:tcBorders>
              <w:top w:val="single" w:sz="4" w:space="0" w:color="auto"/>
              <w:bottom w:val="single" w:sz="4" w:space="0" w:color="auto"/>
            </w:tcBorders>
            <w:shd w:val="clear" w:color="auto" w:fill="auto"/>
            <w:noWrap/>
            <w:vAlign w:val="center"/>
            <w:hideMark/>
          </w:tcPr>
          <w:p w14:paraId="2F2514A4" w14:textId="77777777" w:rsidR="00C33C81" w:rsidRPr="00A865B9" w:rsidRDefault="00C33C81" w:rsidP="00E90543">
            <w:pPr>
              <w:spacing w:after="0"/>
              <w:rPr>
                <w:rFonts w:ascii="Calibri" w:eastAsia="Times New Roman" w:hAnsi="Calibri" w:cs="Calibri"/>
                <w:b/>
                <w:bCs/>
                <w:color w:val="000000"/>
                <w:lang w:eastAsia="zh-CN"/>
              </w:rPr>
            </w:pPr>
            <w:r>
              <w:rPr>
                <w:rFonts w:ascii="Calibri" w:hAnsi="Calibri" w:cs="Calibri"/>
                <w:b/>
                <w:bCs/>
                <w:color w:val="000000"/>
              </w:rPr>
              <w:t xml:space="preserve">Week </w:t>
            </w:r>
          </w:p>
        </w:tc>
        <w:tc>
          <w:tcPr>
            <w:tcW w:w="4592" w:type="dxa"/>
            <w:gridSpan w:val="3"/>
            <w:tcBorders>
              <w:top w:val="single" w:sz="4" w:space="0" w:color="auto"/>
              <w:bottom w:val="single" w:sz="4" w:space="0" w:color="auto"/>
            </w:tcBorders>
            <w:shd w:val="clear" w:color="auto" w:fill="auto"/>
            <w:noWrap/>
            <w:vAlign w:val="center"/>
            <w:hideMark/>
          </w:tcPr>
          <w:p w14:paraId="3C95B16B" w14:textId="77777777" w:rsidR="00C33C81" w:rsidRPr="00A865B9" w:rsidRDefault="00C33C81" w:rsidP="00E90543">
            <w:pPr>
              <w:spacing w:after="0"/>
              <w:rPr>
                <w:rFonts w:ascii="Calibri" w:eastAsia="Times New Roman" w:hAnsi="Calibri" w:cs="Calibri"/>
                <w:b/>
                <w:bCs/>
                <w:color w:val="000000"/>
                <w:lang w:eastAsia="zh-CN"/>
              </w:rPr>
            </w:pPr>
            <w:r>
              <w:rPr>
                <w:rFonts w:ascii="Calibri" w:hAnsi="Calibri" w:cs="Calibri"/>
                <w:b/>
                <w:bCs/>
                <w:color w:val="000000"/>
              </w:rPr>
              <w:t>Subject</w:t>
            </w:r>
          </w:p>
        </w:tc>
        <w:tc>
          <w:tcPr>
            <w:tcW w:w="1711" w:type="dxa"/>
            <w:tcBorders>
              <w:top w:val="single" w:sz="4" w:space="0" w:color="auto"/>
              <w:bottom w:val="single" w:sz="4" w:space="0" w:color="auto"/>
            </w:tcBorders>
            <w:shd w:val="clear" w:color="auto" w:fill="auto"/>
            <w:noWrap/>
            <w:vAlign w:val="center"/>
            <w:hideMark/>
          </w:tcPr>
          <w:p w14:paraId="55C4278B" w14:textId="77777777" w:rsidR="00C33C81" w:rsidRPr="00A865B9" w:rsidRDefault="00C33C81" w:rsidP="00E90543">
            <w:pPr>
              <w:spacing w:after="0"/>
              <w:rPr>
                <w:rFonts w:ascii="Calibri" w:eastAsia="Times New Roman" w:hAnsi="Calibri" w:cs="Calibri"/>
                <w:b/>
                <w:bCs/>
                <w:color w:val="000000"/>
                <w:lang w:eastAsia="zh-CN"/>
              </w:rPr>
            </w:pPr>
            <w:r>
              <w:rPr>
                <w:rFonts w:ascii="Calibri" w:hAnsi="Calibri" w:cs="Calibri"/>
                <w:b/>
                <w:bCs/>
                <w:color w:val="000000"/>
              </w:rPr>
              <w:t>Assignments</w:t>
            </w:r>
          </w:p>
        </w:tc>
        <w:tc>
          <w:tcPr>
            <w:tcW w:w="1423" w:type="dxa"/>
            <w:tcBorders>
              <w:top w:val="single" w:sz="4" w:space="0" w:color="auto"/>
              <w:bottom w:val="single" w:sz="4" w:space="0" w:color="auto"/>
            </w:tcBorders>
            <w:shd w:val="clear" w:color="auto" w:fill="auto"/>
            <w:noWrap/>
            <w:vAlign w:val="center"/>
            <w:hideMark/>
          </w:tcPr>
          <w:p w14:paraId="612DD8E2" w14:textId="77777777" w:rsidR="00C33C81" w:rsidRPr="00A865B9" w:rsidRDefault="00C33C81" w:rsidP="00E90543">
            <w:pPr>
              <w:spacing w:after="0"/>
              <w:rPr>
                <w:rFonts w:ascii="Calibri" w:eastAsia="Times New Roman" w:hAnsi="Calibri" w:cs="Calibri"/>
                <w:b/>
                <w:bCs/>
                <w:color w:val="000000"/>
                <w:lang w:eastAsia="zh-CN"/>
              </w:rPr>
            </w:pPr>
            <w:r>
              <w:rPr>
                <w:rFonts w:ascii="Calibri" w:hAnsi="Calibri" w:cs="Calibri"/>
                <w:b/>
                <w:bCs/>
                <w:color w:val="000000"/>
              </w:rPr>
              <w:t>Starting date</w:t>
            </w:r>
          </w:p>
        </w:tc>
        <w:tc>
          <w:tcPr>
            <w:tcW w:w="1064" w:type="dxa"/>
            <w:tcBorders>
              <w:top w:val="single" w:sz="4" w:space="0" w:color="auto"/>
              <w:bottom w:val="single" w:sz="4" w:space="0" w:color="auto"/>
            </w:tcBorders>
            <w:shd w:val="clear" w:color="auto" w:fill="auto"/>
            <w:noWrap/>
            <w:vAlign w:val="center"/>
            <w:hideMark/>
          </w:tcPr>
          <w:p w14:paraId="36E64AB1" w14:textId="77777777" w:rsidR="00C33C81" w:rsidRPr="00A865B9" w:rsidRDefault="00C33C81" w:rsidP="00E90543">
            <w:pPr>
              <w:spacing w:after="0"/>
              <w:rPr>
                <w:rFonts w:ascii="Calibri" w:eastAsia="Times New Roman" w:hAnsi="Calibri" w:cs="Calibri"/>
                <w:b/>
                <w:bCs/>
                <w:color w:val="000000"/>
                <w:lang w:eastAsia="zh-CN"/>
              </w:rPr>
            </w:pPr>
            <w:r>
              <w:rPr>
                <w:rFonts w:ascii="Calibri" w:hAnsi="Calibri" w:cs="Calibri"/>
                <w:b/>
                <w:bCs/>
                <w:color w:val="000000"/>
              </w:rPr>
              <w:t>Due date</w:t>
            </w:r>
          </w:p>
        </w:tc>
      </w:tr>
      <w:tr w:rsidR="00C33C81" w:rsidRPr="00A865B9" w14:paraId="21F9A0E0" w14:textId="77777777" w:rsidTr="00E90543">
        <w:trPr>
          <w:trHeight w:val="304"/>
        </w:trPr>
        <w:tc>
          <w:tcPr>
            <w:tcW w:w="755" w:type="dxa"/>
            <w:tcBorders>
              <w:top w:val="single" w:sz="4" w:space="0" w:color="auto"/>
            </w:tcBorders>
            <w:shd w:val="clear" w:color="auto" w:fill="auto"/>
            <w:noWrap/>
            <w:vAlign w:val="center"/>
            <w:hideMark/>
          </w:tcPr>
          <w:p w14:paraId="23F5C911" w14:textId="77777777" w:rsidR="00C33C81" w:rsidRPr="00A865B9" w:rsidRDefault="00C33C81" w:rsidP="00E90543">
            <w:pPr>
              <w:spacing w:after="0"/>
              <w:jc w:val="center"/>
              <w:rPr>
                <w:rFonts w:ascii="Calibri" w:eastAsia="Times New Roman" w:hAnsi="Calibri" w:cs="Calibri"/>
                <w:b/>
                <w:bCs/>
                <w:color w:val="000000"/>
                <w:lang w:eastAsia="zh-CN"/>
              </w:rPr>
            </w:pPr>
            <w:r>
              <w:rPr>
                <w:rFonts w:ascii="Calibri" w:hAnsi="Calibri" w:cs="Calibri"/>
                <w:b/>
                <w:bCs/>
                <w:color w:val="000000"/>
              </w:rPr>
              <w:t>1</w:t>
            </w:r>
          </w:p>
        </w:tc>
        <w:tc>
          <w:tcPr>
            <w:tcW w:w="4592" w:type="dxa"/>
            <w:gridSpan w:val="3"/>
            <w:tcBorders>
              <w:top w:val="single" w:sz="4" w:space="0" w:color="auto"/>
            </w:tcBorders>
            <w:shd w:val="clear" w:color="auto" w:fill="auto"/>
            <w:noWrap/>
            <w:vAlign w:val="center"/>
            <w:hideMark/>
          </w:tcPr>
          <w:p w14:paraId="272F4BB2"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Ch1: Context, Challenge, Ethics and Opportunity</w:t>
            </w:r>
          </w:p>
        </w:tc>
        <w:tc>
          <w:tcPr>
            <w:tcW w:w="1711" w:type="dxa"/>
            <w:tcBorders>
              <w:top w:val="single" w:sz="4" w:space="0" w:color="auto"/>
            </w:tcBorders>
            <w:shd w:val="clear" w:color="auto" w:fill="auto"/>
            <w:noWrap/>
            <w:vAlign w:val="center"/>
            <w:hideMark/>
          </w:tcPr>
          <w:p w14:paraId="5C77C02F"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Course Checklist</w:t>
            </w:r>
          </w:p>
        </w:tc>
        <w:tc>
          <w:tcPr>
            <w:tcW w:w="1423" w:type="dxa"/>
            <w:tcBorders>
              <w:top w:val="single" w:sz="4" w:space="0" w:color="auto"/>
            </w:tcBorders>
            <w:shd w:val="clear" w:color="auto" w:fill="auto"/>
            <w:noWrap/>
            <w:vAlign w:val="center"/>
            <w:hideMark/>
          </w:tcPr>
          <w:p w14:paraId="7914A0B7" w14:textId="24E7C165" w:rsidR="00C33C81" w:rsidRPr="00A865B9" w:rsidRDefault="00E02ECD" w:rsidP="00E90543">
            <w:pPr>
              <w:spacing w:after="0"/>
              <w:rPr>
                <w:rFonts w:ascii="Calibri" w:eastAsia="Times New Roman" w:hAnsi="Calibri" w:cs="Calibri"/>
                <w:color w:val="000000"/>
                <w:lang w:eastAsia="zh-CN"/>
              </w:rPr>
            </w:pPr>
            <w:r>
              <w:rPr>
                <w:rFonts w:ascii="Calibri" w:hAnsi="Calibri" w:cs="Calibri"/>
                <w:color w:val="000000"/>
              </w:rPr>
              <w:t>Oct</w:t>
            </w:r>
            <w:r w:rsidR="00C33C81">
              <w:rPr>
                <w:rFonts w:ascii="Calibri" w:hAnsi="Calibri" w:cs="Calibri"/>
                <w:color w:val="000000"/>
              </w:rPr>
              <w:t xml:space="preserve"> 1</w:t>
            </w:r>
            <w:r>
              <w:rPr>
                <w:rFonts w:ascii="Calibri" w:hAnsi="Calibri" w:cs="Calibri"/>
                <w:color w:val="000000"/>
              </w:rPr>
              <w:t>0</w:t>
            </w:r>
          </w:p>
        </w:tc>
        <w:tc>
          <w:tcPr>
            <w:tcW w:w="1064" w:type="dxa"/>
            <w:tcBorders>
              <w:top w:val="single" w:sz="4" w:space="0" w:color="auto"/>
            </w:tcBorders>
            <w:shd w:val="clear" w:color="auto" w:fill="auto"/>
            <w:noWrap/>
            <w:vAlign w:val="center"/>
            <w:hideMark/>
          </w:tcPr>
          <w:p w14:paraId="27667DEC" w14:textId="56AE67E7" w:rsidR="00C33C81" w:rsidRPr="00A865B9" w:rsidRDefault="00E02ECD" w:rsidP="00E90543">
            <w:pPr>
              <w:spacing w:after="0"/>
              <w:rPr>
                <w:rFonts w:ascii="Calibri" w:eastAsia="Times New Roman" w:hAnsi="Calibri" w:cs="Calibri"/>
                <w:color w:val="000000"/>
                <w:lang w:eastAsia="zh-CN"/>
              </w:rPr>
            </w:pPr>
            <w:r>
              <w:rPr>
                <w:rFonts w:ascii="Calibri" w:hAnsi="Calibri" w:cs="Calibri"/>
                <w:color w:val="000000"/>
              </w:rPr>
              <w:t>Oct</w:t>
            </w:r>
            <w:r w:rsidR="00C33C81">
              <w:rPr>
                <w:rFonts w:ascii="Calibri" w:hAnsi="Calibri" w:cs="Calibri"/>
                <w:color w:val="000000"/>
              </w:rPr>
              <w:t xml:space="preserve"> </w:t>
            </w:r>
            <w:r>
              <w:rPr>
                <w:rFonts w:ascii="Calibri" w:hAnsi="Calibri" w:cs="Calibri"/>
                <w:color w:val="000000"/>
              </w:rPr>
              <w:t>16</w:t>
            </w:r>
          </w:p>
        </w:tc>
      </w:tr>
      <w:tr w:rsidR="00C33C81" w:rsidRPr="00A865B9" w14:paraId="6B97155E" w14:textId="77777777" w:rsidTr="00E90543">
        <w:trPr>
          <w:trHeight w:val="304"/>
        </w:trPr>
        <w:tc>
          <w:tcPr>
            <w:tcW w:w="755" w:type="dxa"/>
            <w:shd w:val="clear" w:color="auto" w:fill="auto"/>
            <w:noWrap/>
            <w:vAlign w:val="bottom"/>
            <w:hideMark/>
          </w:tcPr>
          <w:p w14:paraId="009D7890" w14:textId="77777777" w:rsidR="00C33C81" w:rsidRPr="00A865B9" w:rsidRDefault="00C33C81" w:rsidP="00E90543">
            <w:pPr>
              <w:spacing w:after="0"/>
              <w:jc w:val="center"/>
              <w:rPr>
                <w:rFonts w:ascii="Calibri" w:eastAsia="Times New Roman" w:hAnsi="Calibri" w:cs="Calibri"/>
                <w:color w:val="000000"/>
                <w:lang w:eastAsia="zh-CN"/>
              </w:rPr>
            </w:pPr>
          </w:p>
        </w:tc>
        <w:tc>
          <w:tcPr>
            <w:tcW w:w="4592" w:type="dxa"/>
            <w:gridSpan w:val="3"/>
            <w:shd w:val="clear" w:color="auto" w:fill="auto"/>
            <w:noWrap/>
            <w:vAlign w:val="center"/>
            <w:hideMark/>
          </w:tcPr>
          <w:p w14:paraId="3426CEDB"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Ch2: Local Government Spending and Revenues</w:t>
            </w:r>
          </w:p>
        </w:tc>
        <w:tc>
          <w:tcPr>
            <w:tcW w:w="1711" w:type="dxa"/>
            <w:shd w:val="clear" w:color="auto" w:fill="auto"/>
            <w:noWrap/>
            <w:vAlign w:val="center"/>
            <w:hideMark/>
          </w:tcPr>
          <w:p w14:paraId="4FDA7748"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 xml:space="preserve">DB Introduction </w:t>
            </w:r>
          </w:p>
        </w:tc>
        <w:tc>
          <w:tcPr>
            <w:tcW w:w="1423" w:type="dxa"/>
            <w:shd w:val="clear" w:color="auto" w:fill="auto"/>
            <w:noWrap/>
            <w:vAlign w:val="center"/>
            <w:hideMark/>
          </w:tcPr>
          <w:p w14:paraId="0B1EF4B1" w14:textId="77777777" w:rsidR="00C33C81" w:rsidRPr="00A865B9" w:rsidRDefault="00C33C81" w:rsidP="00E90543">
            <w:pPr>
              <w:spacing w:after="0"/>
              <w:rPr>
                <w:rFonts w:ascii="Calibri" w:eastAsia="Times New Roman" w:hAnsi="Calibri" w:cs="Calibri"/>
                <w:color w:val="000000"/>
                <w:lang w:eastAsia="zh-CN"/>
              </w:rPr>
            </w:pPr>
          </w:p>
        </w:tc>
        <w:tc>
          <w:tcPr>
            <w:tcW w:w="1064" w:type="dxa"/>
            <w:shd w:val="clear" w:color="auto" w:fill="auto"/>
            <w:noWrap/>
            <w:vAlign w:val="center"/>
            <w:hideMark/>
          </w:tcPr>
          <w:p w14:paraId="3D9DD8E8"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52D8DFBA" w14:textId="77777777" w:rsidTr="00E90543">
        <w:trPr>
          <w:trHeight w:val="304"/>
        </w:trPr>
        <w:tc>
          <w:tcPr>
            <w:tcW w:w="755" w:type="dxa"/>
            <w:tcBorders>
              <w:bottom w:val="nil"/>
            </w:tcBorders>
            <w:shd w:val="clear" w:color="auto" w:fill="auto"/>
            <w:noWrap/>
            <w:vAlign w:val="bottom"/>
            <w:hideMark/>
          </w:tcPr>
          <w:p w14:paraId="1E1BB63B" w14:textId="77777777" w:rsidR="00C33C81" w:rsidRPr="00A865B9" w:rsidRDefault="00C33C81" w:rsidP="00E90543">
            <w:pPr>
              <w:spacing w:after="0"/>
              <w:jc w:val="center"/>
              <w:rPr>
                <w:rFonts w:ascii="Times New Roman" w:eastAsia="Times New Roman" w:hAnsi="Times New Roman" w:cs="Times New Roman"/>
                <w:sz w:val="20"/>
                <w:szCs w:val="20"/>
                <w:lang w:eastAsia="zh-CN"/>
              </w:rPr>
            </w:pPr>
          </w:p>
        </w:tc>
        <w:tc>
          <w:tcPr>
            <w:tcW w:w="4592" w:type="dxa"/>
            <w:gridSpan w:val="3"/>
            <w:tcBorders>
              <w:bottom w:val="nil"/>
            </w:tcBorders>
            <w:shd w:val="clear" w:color="auto" w:fill="auto"/>
            <w:noWrap/>
            <w:vAlign w:val="bottom"/>
            <w:hideMark/>
          </w:tcPr>
          <w:p w14:paraId="282AAB4F" w14:textId="77777777" w:rsidR="00C33C81" w:rsidRPr="00A865B9" w:rsidRDefault="00C33C81" w:rsidP="00E90543">
            <w:pPr>
              <w:spacing w:after="0"/>
              <w:rPr>
                <w:rFonts w:ascii="Times New Roman" w:eastAsia="Times New Roman" w:hAnsi="Times New Roman" w:cs="Times New Roman"/>
                <w:sz w:val="20"/>
                <w:szCs w:val="20"/>
                <w:lang w:eastAsia="zh-CN"/>
              </w:rPr>
            </w:pPr>
          </w:p>
        </w:tc>
        <w:tc>
          <w:tcPr>
            <w:tcW w:w="1711" w:type="dxa"/>
            <w:tcBorders>
              <w:bottom w:val="nil"/>
            </w:tcBorders>
            <w:shd w:val="clear" w:color="auto" w:fill="auto"/>
            <w:noWrap/>
            <w:vAlign w:val="center"/>
            <w:hideMark/>
          </w:tcPr>
          <w:p w14:paraId="07FAC02F"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Quiz 1</w:t>
            </w:r>
          </w:p>
        </w:tc>
        <w:tc>
          <w:tcPr>
            <w:tcW w:w="1423" w:type="dxa"/>
            <w:tcBorders>
              <w:bottom w:val="nil"/>
            </w:tcBorders>
            <w:shd w:val="clear" w:color="auto" w:fill="auto"/>
            <w:noWrap/>
            <w:vAlign w:val="center"/>
            <w:hideMark/>
          </w:tcPr>
          <w:p w14:paraId="39AB6D51" w14:textId="77777777" w:rsidR="00C33C81" w:rsidRPr="00A865B9" w:rsidRDefault="00C33C81" w:rsidP="00E90543">
            <w:pPr>
              <w:spacing w:after="0"/>
              <w:rPr>
                <w:rFonts w:ascii="Calibri" w:eastAsia="Times New Roman" w:hAnsi="Calibri" w:cs="Calibri"/>
                <w:color w:val="000000"/>
                <w:lang w:eastAsia="zh-CN"/>
              </w:rPr>
            </w:pPr>
          </w:p>
        </w:tc>
        <w:tc>
          <w:tcPr>
            <w:tcW w:w="1064" w:type="dxa"/>
            <w:tcBorders>
              <w:bottom w:val="nil"/>
            </w:tcBorders>
            <w:shd w:val="clear" w:color="auto" w:fill="auto"/>
            <w:noWrap/>
            <w:vAlign w:val="center"/>
            <w:hideMark/>
          </w:tcPr>
          <w:p w14:paraId="008D96A5"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0A5B950F" w14:textId="77777777" w:rsidTr="00E90543">
        <w:trPr>
          <w:trHeight w:val="304"/>
        </w:trPr>
        <w:tc>
          <w:tcPr>
            <w:tcW w:w="755" w:type="dxa"/>
            <w:tcBorders>
              <w:top w:val="single" w:sz="4" w:space="0" w:color="auto"/>
              <w:bottom w:val="nil"/>
            </w:tcBorders>
            <w:shd w:val="clear" w:color="auto" w:fill="auto"/>
            <w:noWrap/>
            <w:vAlign w:val="center"/>
            <w:hideMark/>
          </w:tcPr>
          <w:p w14:paraId="650BCDB8" w14:textId="77777777" w:rsidR="00C33C81" w:rsidRPr="00A865B9" w:rsidRDefault="00C33C81" w:rsidP="00E90543">
            <w:pPr>
              <w:spacing w:after="0"/>
              <w:jc w:val="center"/>
              <w:rPr>
                <w:rFonts w:ascii="Calibri" w:eastAsia="Times New Roman" w:hAnsi="Calibri" w:cs="Calibri"/>
                <w:b/>
                <w:bCs/>
                <w:color w:val="000000"/>
                <w:lang w:eastAsia="zh-CN"/>
              </w:rPr>
            </w:pPr>
            <w:r>
              <w:rPr>
                <w:rFonts w:ascii="Calibri" w:hAnsi="Calibri" w:cs="Calibri"/>
                <w:b/>
                <w:bCs/>
                <w:color w:val="000000"/>
              </w:rPr>
              <w:t>2</w:t>
            </w:r>
          </w:p>
        </w:tc>
        <w:tc>
          <w:tcPr>
            <w:tcW w:w="4592" w:type="dxa"/>
            <w:gridSpan w:val="3"/>
            <w:tcBorders>
              <w:top w:val="single" w:sz="4" w:space="0" w:color="auto"/>
              <w:bottom w:val="nil"/>
            </w:tcBorders>
            <w:shd w:val="clear" w:color="auto" w:fill="auto"/>
            <w:noWrap/>
            <w:vAlign w:val="center"/>
            <w:hideMark/>
          </w:tcPr>
          <w:p w14:paraId="10DFE769"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 xml:space="preserve">Ch3: Government Structure </w:t>
            </w:r>
          </w:p>
        </w:tc>
        <w:tc>
          <w:tcPr>
            <w:tcW w:w="1711" w:type="dxa"/>
            <w:tcBorders>
              <w:top w:val="single" w:sz="4" w:space="0" w:color="auto"/>
              <w:bottom w:val="nil"/>
            </w:tcBorders>
            <w:shd w:val="clear" w:color="auto" w:fill="auto"/>
            <w:noWrap/>
            <w:vAlign w:val="center"/>
            <w:hideMark/>
          </w:tcPr>
          <w:p w14:paraId="78BD5945"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Quiz 2</w:t>
            </w:r>
          </w:p>
        </w:tc>
        <w:tc>
          <w:tcPr>
            <w:tcW w:w="1423" w:type="dxa"/>
            <w:tcBorders>
              <w:top w:val="single" w:sz="4" w:space="0" w:color="auto"/>
              <w:bottom w:val="nil"/>
            </w:tcBorders>
            <w:shd w:val="clear" w:color="auto" w:fill="auto"/>
            <w:noWrap/>
            <w:vAlign w:val="center"/>
            <w:hideMark/>
          </w:tcPr>
          <w:p w14:paraId="131699C4" w14:textId="7308D01C" w:rsidR="00C33C81" w:rsidRPr="00A865B9" w:rsidRDefault="00E02ECD" w:rsidP="00E90543">
            <w:pPr>
              <w:spacing w:after="0"/>
              <w:rPr>
                <w:rFonts w:ascii="Calibri" w:eastAsia="Times New Roman" w:hAnsi="Calibri" w:cs="Calibri"/>
                <w:color w:val="000000"/>
                <w:lang w:eastAsia="zh-CN"/>
              </w:rPr>
            </w:pPr>
            <w:r>
              <w:rPr>
                <w:rFonts w:ascii="Calibri" w:eastAsia="Times New Roman" w:hAnsi="Calibri" w:cs="Calibri"/>
                <w:color w:val="000000"/>
                <w:lang w:eastAsia="zh-CN"/>
              </w:rPr>
              <w:t>Oct 17</w:t>
            </w:r>
          </w:p>
        </w:tc>
        <w:tc>
          <w:tcPr>
            <w:tcW w:w="1064" w:type="dxa"/>
            <w:tcBorders>
              <w:top w:val="single" w:sz="4" w:space="0" w:color="auto"/>
              <w:bottom w:val="nil"/>
            </w:tcBorders>
            <w:shd w:val="clear" w:color="auto" w:fill="auto"/>
            <w:noWrap/>
            <w:vAlign w:val="center"/>
            <w:hideMark/>
          </w:tcPr>
          <w:p w14:paraId="6515A4AE" w14:textId="58C5E01D" w:rsidR="00C33C81" w:rsidRPr="00A865B9" w:rsidRDefault="00E02ECD" w:rsidP="00E90543">
            <w:pPr>
              <w:spacing w:after="0"/>
              <w:rPr>
                <w:rFonts w:ascii="Calibri" w:eastAsia="Times New Roman" w:hAnsi="Calibri" w:cs="Calibri"/>
                <w:color w:val="000000"/>
                <w:lang w:eastAsia="zh-CN"/>
              </w:rPr>
            </w:pPr>
            <w:r>
              <w:rPr>
                <w:rFonts w:ascii="Calibri" w:hAnsi="Calibri" w:cs="Calibri"/>
                <w:color w:val="000000"/>
              </w:rPr>
              <w:t>Oct</w:t>
            </w:r>
            <w:r w:rsidR="00C33C81">
              <w:rPr>
                <w:rFonts w:ascii="Calibri" w:hAnsi="Calibri" w:cs="Calibri"/>
                <w:color w:val="000000"/>
              </w:rPr>
              <w:t xml:space="preserve"> 2</w:t>
            </w:r>
            <w:r>
              <w:rPr>
                <w:rFonts w:ascii="Calibri" w:hAnsi="Calibri" w:cs="Calibri"/>
                <w:color w:val="000000"/>
              </w:rPr>
              <w:t>3</w:t>
            </w:r>
          </w:p>
        </w:tc>
      </w:tr>
      <w:tr w:rsidR="00C33C81" w:rsidRPr="00A865B9" w14:paraId="4E085B7F" w14:textId="77777777" w:rsidTr="00E90543">
        <w:trPr>
          <w:trHeight w:val="304"/>
        </w:trPr>
        <w:tc>
          <w:tcPr>
            <w:tcW w:w="755" w:type="dxa"/>
            <w:tcBorders>
              <w:top w:val="nil"/>
              <w:bottom w:val="single" w:sz="4" w:space="0" w:color="auto"/>
            </w:tcBorders>
            <w:shd w:val="clear" w:color="auto" w:fill="auto"/>
            <w:noWrap/>
            <w:vAlign w:val="center"/>
            <w:hideMark/>
          </w:tcPr>
          <w:p w14:paraId="76721EDD" w14:textId="77777777" w:rsidR="00C33C81" w:rsidRPr="00A865B9" w:rsidRDefault="00C33C81" w:rsidP="00E90543">
            <w:pPr>
              <w:spacing w:after="0"/>
              <w:jc w:val="center"/>
              <w:rPr>
                <w:rFonts w:ascii="Calibri" w:eastAsia="Times New Roman" w:hAnsi="Calibri" w:cs="Calibri"/>
                <w:color w:val="000000"/>
                <w:lang w:eastAsia="zh-CN"/>
              </w:rPr>
            </w:pPr>
          </w:p>
        </w:tc>
        <w:tc>
          <w:tcPr>
            <w:tcW w:w="4592" w:type="dxa"/>
            <w:gridSpan w:val="3"/>
            <w:tcBorders>
              <w:top w:val="nil"/>
              <w:bottom w:val="single" w:sz="4" w:space="0" w:color="auto"/>
            </w:tcBorders>
            <w:shd w:val="clear" w:color="auto" w:fill="auto"/>
            <w:noWrap/>
            <w:vAlign w:val="bottom"/>
            <w:hideMark/>
          </w:tcPr>
          <w:p w14:paraId="1316E9E4" w14:textId="77777777" w:rsidR="00C33C81" w:rsidRPr="00A865B9" w:rsidRDefault="00C33C81" w:rsidP="00E90543">
            <w:pPr>
              <w:spacing w:after="0"/>
              <w:rPr>
                <w:rFonts w:ascii="Times New Roman" w:eastAsia="Times New Roman" w:hAnsi="Times New Roman" w:cs="Times New Roman"/>
                <w:sz w:val="20"/>
                <w:szCs w:val="20"/>
                <w:lang w:eastAsia="zh-CN"/>
              </w:rPr>
            </w:pPr>
            <w:r>
              <w:rPr>
                <w:rFonts w:ascii="Calibri" w:hAnsi="Calibri" w:cs="Calibri"/>
                <w:color w:val="000000"/>
              </w:rPr>
              <w:t>Ch4: The Structure of the Finance Functions</w:t>
            </w:r>
          </w:p>
        </w:tc>
        <w:tc>
          <w:tcPr>
            <w:tcW w:w="1711" w:type="dxa"/>
            <w:tcBorders>
              <w:top w:val="nil"/>
              <w:bottom w:val="single" w:sz="4" w:space="0" w:color="auto"/>
            </w:tcBorders>
            <w:shd w:val="clear" w:color="auto" w:fill="auto"/>
            <w:noWrap/>
            <w:vAlign w:val="center"/>
            <w:hideMark/>
          </w:tcPr>
          <w:p w14:paraId="71178EFD" w14:textId="77777777" w:rsidR="00C33C81" w:rsidRPr="00A865B9" w:rsidRDefault="00C33C81" w:rsidP="00E90543">
            <w:pPr>
              <w:spacing w:after="0"/>
              <w:rPr>
                <w:rFonts w:ascii="Calibri" w:eastAsia="Times New Roman" w:hAnsi="Calibri" w:cs="Calibri"/>
                <w:i/>
                <w:iCs/>
                <w:color w:val="000000"/>
                <w:lang w:eastAsia="zh-CN"/>
              </w:rPr>
            </w:pPr>
            <w:r>
              <w:rPr>
                <w:rFonts w:ascii="Calibri" w:hAnsi="Calibri" w:cs="Calibri"/>
                <w:i/>
                <w:iCs/>
                <w:color w:val="000000"/>
              </w:rPr>
              <w:t>DB Forum 1</w:t>
            </w:r>
          </w:p>
        </w:tc>
        <w:tc>
          <w:tcPr>
            <w:tcW w:w="1423" w:type="dxa"/>
            <w:tcBorders>
              <w:top w:val="nil"/>
              <w:bottom w:val="single" w:sz="4" w:space="0" w:color="auto"/>
            </w:tcBorders>
            <w:shd w:val="clear" w:color="auto" w:fill="auto"/>
            <w:noWrap/>
            <w:vAlign w:val="bottom"/>
            <w:hideMark/>
          </w:tcPr>
          <w:p w14:paraId="2FD584D6" w14:textId="77777777" w:rsidR="00C33C81" w:rsidRPr="00A865B9" w:rsidRDefault="00C33C81" w:rsidP="00E90543">
            <w:pPr>
              <w:spacing w:after="0"/>
              <w:rPr>
                <w:rFonts w:ascii="Calibri" w:eastAsia="Times New Roman" w:hAnsi="Calibri" w:cs="Calibri"/>
                <w:i/>
                <w:iCs/>
                <w:color w:val="000000"/>
                <w:lang w:eastAsia="zh-CN"/>
              </w:rPr>
            </w:pPr>
          </w:p>
        </w:tc>
        <w:tc>
          <w:tcPr>
            <w:tcW w:w="1064" w:type="dxa"/>
            <w:tcBorders>
              <w:top w:val="nil"/>
              <w:bottom w:val="single" w:sz="4" w:space="0" w:color="auto"/>
            </w:tcBorders>
            <w:shd w:val="clear" w:color="auto" w:fill="auto"/>
            <w:noWrap/>
            <w:vAlign w:val="bottom"/>
            <w:hideMark/>
          </w:tcPr>
          <w:p w14:paraId="2D55C236"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4979B5C6" w14:textId="77777777" w:rsidTr="00E90543">
        <w:trPr>
          <w:trHeight w:val="304"/>
        </w:trPr>
        <w:tc>
          <w:tcPr>
            <w:tcW w:w="755" w:type="dxa"/>
            <w:tcBorders>
              <w:top w:val="single" w:sz="4" w:space="0" w:color="auto"/>
              <w:bottom w:val="nil"/>
            </w:tcBorders>
            <w:shd w:val="clear" w:color="auto" w:fill="auto"/>
            <w:noWrap/>
            <w:vAlign w:val="center"/>
            <w:hideMark/>
          </w:tcPr>
          <w:p w14:paraId="31AAF4B9" w14:textId="77777777" w:rsidR="00C33C81" w:rsidRPr="00A865B9" w:rsidRDefault="00C33C81" w:rsidP="00E90543">
            <w:pPr>
              <w:spacing w:after="0"/>
              <w:jc w:val="center"/>
              <w:rPr>
                <w:rFonts w:ascii="Calibri" w:eastAsia="Times New Roman" w:hAnsi="Calibri" w:cs="Calibri"/>
                <w:b/>
                <w:bCs/>
                <w:color w:val="000000"/>
                <w:lang w:eastAsia="zh-CN"/>
              </w:rPr>
            </w:pPr>
            <w:r>
              <w:rPr>
                <w:rFonts w:ascii="Calibri" w:hAnsi="Calibri" w:cs="Calibri"/>
                <w:b/>
                <w:bCs/>
                <w:color w:val="000000"/>
              </w:rPr>
              <w:t>3</w:t>
            </w:r>
          </w:p>
        </w:tc>
        <w:tc>
          <w:tcPr>
            <w:tcW w:w="4592" w:type="dxa"/>
            <w:gridSpan w:val="3"/>
            <w:tcBorders>
              <w:top w:val="single" w:sz="4" w:space="0" w:color="auto"/>
              <w:bottom w:val="nil"/>
            </w:tcBorders>
            <w:shd w:val="clear" w:color="auto" w:fill="auto"/>
            <w:noWrap/>
            <w:vAlign w:val="center"/>
            <w:hideMark/>
          </w:tcPr>
          <w:p w14:paraId="067B3208"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Ch5: Accounting and Financial Reporting</w:t>
            </w:r>
          </w:p>
        </w:tc>
        <w:tc>
          <w:tcPr>
            <w:tcW w:w="1711" w:type="dxa"/>
            <w:tcBorders>
              <w:top w:val="single" w:sz="4" w:space="0" w:color="auto"/>
              <w:bottom w:val="nil"/>
            </w:tcBorders>
            <w:shd w:val="clear" w:color="auto" w:fill="auto"/>
            <w:noWrap/>
            <w:vAlign w:val="center"/>
            <w:hideMark/>
          </w:tcPr>
          <w:p w14:paraId="3F3B01B2"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Quiz 3</w:t>
            </w:r>
          </w:p>
        </w:tc>
        <w:tc>
          <w:tcPr>
            <w:tcW w:w="1423" w:type="dxa"/>
            <w:tcBorders>
              <w:top w:val="single" w:sz="4" w:space="0" w:color="auto"/>
              <w:bottom w:val="nil"/>
            </w:tcBorders>
            <w:shd w:val="clear" w:color="auto" w:fill="auto"/>
            <w:noWrap/>
            <w:vAlign w:val="center"/>
            <w:hideMark/>
          </w:tcPr>
          <w:p w14:paraId="55BCEA9F" w14:textId="3E72AC63" w:rsidR="00C33C81" w:rsidRPr="00A865B9" w:rsidRDefault="00E02ECD" w:rsidP="00E90543">
            <w:pPr>
              <w:spacing w:after="0"/>
              <w:rPr>
                <w:rFonts w:ascii="Calibri" w:eastAsia="Times New Roman" w:hAnsi="Calibri" w:cs="Calibri"/>
                <w:color w:val="000000"/>
                <w:lang w:eastAsia="zh-CN"/>
              </w:rPr>
            </w:pPr>
            <w:r>
              <w:rPr>
                <w:rFonts w:ascii="Calibri" w:hAnsi="Calibri" w:cs="Calibri"/>
                <w:color w:val="000000"/>
              </w:rPr>
              <w:t>Oct</w:t>
            </w:r>
            <w:r w:rsidR="00C33C81">
              <w:rPr>
                <w:rFonts w:ascii="Calibri" w:hAnsi="Calibri" w:cs="Calibri"/>
                <w:color w:val="000000"/>
              </w:rPr>
              <w:t xml:space="preserve"> 2</w:t>
            </w:r>
            <w:r>
              <w:rPr>
                <w:rFonts w:ascii="Calibri" w:hAnsi="Calibri" w:cs="Calibri"/>
                <w:color w:val="000000"/>
              </w:rPr>
              <w:t>4</w:t>
            </w:r>
          </w:p>
        </w:tc>
        <w:tc>
          <w:tcPr>
            <w:tcW w:w="1064" w:type="dxa"/>
            <w:tcBorders>
              <w:top w:val="single" w:sz="4" w:space="0" w:color="auto"/>
              <w:bottom w:val="nil"/>
            </w:tcBorders>
            <w:shd w:val="clear" w:color="auto" w:fill="auto"/>
            <w:noWrap/>
            <w:vAlign w:val="center"/>
            <w:hideMark/>
          </w:tcPr>
          <w:p w14:paraId="4B81B140" w14:textId="0FB812AC" w:rsidR="00C33C81" w:rsidRPr="00A865B9" w:rsidRDefault="00E02ECD" w:rsidP="00E90543">
            <w:pPr>
              <w:spacing w:after="0"/>
              <w:rPr>
                <w:rFonts w:ascii="Calibri" w:eastAsia="Times New Roman" w:hAnsi="Calibri" w:cs="Calibri"/>
                <w:color w:val="000000"/>
                <w:lang w:eastAsia="zh-CN"/>
              </w:rPr>
            </w:pPr>
            <w:r>
              <w:rPr>
                <w:rFonts w:ascii="Calibri" w:eastAsia="Times New Roman" w:hAnsi="Calibri" w:cs="Calibri"/>
                <w:color w:val="000000"/>
                <w:lang w:eastAsia="zh-CN"/>
              </w:rPr>
              <w:t>Oct 30</w:t>
            </w:r>
          </w:p>
        </w:tc>
      </w:tr>
      <w:tr w:rsidR="00C33C81" w:rsidRPr="00A865B9" w14:paraId="2ED65E85" w14:textId="77777777" w:rsidTr="00E90543">
        <w:trPr>
          <w:gridAfter w:val="4"/>
          <w:wAfter w:w="6303" w:type="dxa"/>
          <w:trHeight w:val="304"/>
        </w:trPr>
        <w:tc>
          <w:tcPr>
            <w:tcW w:w="755" w:type="dxa"/>
            <w:tcBorders>
              <w:top w:val="nil"/>
              <w:bottom w:val="single" w:sz="4" w:space="0" w:color="auto"/>
            </w:tcBorders>
            <w:shd w:val="clear" w:color="auto" w:fill="auto"/>
            <w:noWrap/>
            <w:vAlign w:val="center"/>
            <w:hideMark/>
          </w:tcPr>
          <w:p w14:paraId="5D3F3862" w14:textId="77777777" w:rsidR="00C33C81" w:rsidRPr="00A865B9" w:rsidRDefault="00C33C81" w:rsidP="00E90543">
            <w:pPr>
              <w:spacing w:after="0"/>
              <w:jc w:val="center"/>
              <w:rPr>
                <w:rFonts w:ascii="Calibri" w:eastAsia="Times New Roman" w:hAnsi="Calibri" w:cs="Calibri"/>
                <w:color w:val="000000"/>
                <w:lang w:eastAsia="zh-CN"/>
              </w:rPr>
            </w:pPr>
          </w:p>
        </w:tc>
        <w:tc>
          <w:tcPr>
            <w:tcW w:w="1423" w:type="dxa"/>
            <w:tcBorders>
              <w:top w:val="nil"/>
              <w:bottom w:val="single" w:sz="4" w:space="0" w:color="auto"/>
            </w:tcBorders>
            <w:shd w:val="clear" w:color="auto" w:fill="auto"/>
            <w:noWrap/>
            <w:vAlign w:val="center"/>
            <w:hideMark/>
          </w:tcPr>
          <w:p w14:paraId="5D62DE11" w14:textId="77777777" w:rsidR="00C33C81" w:rsidRPr="00A865B9" w:rsidRDefault="00C33C81" w:rsidP="00E90543">
            <w:pPr>
              <w:spacing w:after="0"/>
              <w:rPr>
                <w:rFonts w:ascii="Calibri" w:eastAsia="Times New Roman" w:hAnsi="Calibri" w:cs="Calibri"/>
                <w:b/>
                <w:bCs/>
                <w:color w:val="000000"/>
                <w:lang w:eastAsia="zh-CN"/>
              </w:rPr>
            </w:pPr>
          </w:p>
        </w:tc>
        <w:tc>
          <w:tcPr>
            <w:tcW w:w="1064" w:type="dxa"/>
            <w:tcBorders>
              <w:top w:val="nil"/>
              <w:bottom w:val="single" w:sz="4" w:space="0" w:color="auto"/>
            </w:tcBorders>
            <w:shd w:val="clear" w:color="auto" w:fill="auto"/>
            <w:noWrap/>
            <w:vAlign w:val="center"/>
            <w:hideMark/>
          </w:tcPr>
          <w:p w14:paraId="34EE238B"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534589E2" w14:textId="77777777" w:rsidTr="00E90543">
        <w:trPr>
          <w:trHeight w:val="304"/>
        </w:trPr>
        <w:tc>
          <w:tcPr>
            <w:tcW w:w="755" w:type="dxa"/>
            <w:tcBorders>
              <w:top w:val="single" w:sz="4" w:space="0" w:color="auto"/>
              <w:bottom w:val="nil"/>
            </w:tcBorders>
            <w:shd w:val="clear" w:color="auto" w:fill="auto"/>
            <w:noWrap/>
            <w:vAlign w:val="center"/>
            <w:hideMark/>
          </w:tcPr>
          <w:p w14:paraId="70F4D1AE" w14:textId="77777777" w:rsidR="00C33C81" w:rsidRPr="00A865B9" w:rsidRDefault="00C33C81" w:rsidP="00E90543">
            <w:pPr>
              <w:spacing w:after="0"/>
              <w:jc w:val="center"/>
              <w:rPr>
                <w:rFonts w:ascii="Calibri" w:eastAsia="Times New Roman" w:hAnsi="Calibri" w:cs="Calibri"/>
                <w:b/>
                <w:bCs/>
                <w:color w:val="000000"/>
                <w:lang w:eastAsia="zh-CN"/>
              </w:rPr>
            </w:pPr>
            <w:r>
              <w:rPr>
                <w:rFonts w:ascii="Calibri" w:hAnsi="Calibri" w:cs="Calibri"/>
                <w:b/>
                <w:bCs/>
                <w:color w:val="000000"/>
              </w:rPr>
              <w:t>4</w:t>
            </w:r>
          </w:p>
        </w:tc>
        <w:tc>
          <w:tcPr>
            <w:tcW w:w="4592" w:type="dxa"/>
            <w:gridSpan w:val="3"/>
            <w:tcBorders>
              <w:top w:val="single" w:sz="4" w:space="0" w:color="auto"/>
              <w:bottom w:val="nil"/>
            </w:tcBorders>
            <w:shd w:val="clear" w:color="auto" w:fill="auto"/>
            <w:noWrap/>
            <w:vAlign w:val="center"/>
            <w:hideMark/>
          </w:tcPr>
          <w:p w14:paraId="7B1CF758"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 xml:space="preserve">Ch6: Governmental Budgeting </w:t>
            </w:r>
          </w:p>
        </w:tc>
        <w:tc>
          <w:tcPr>
            <w:tcW w:w="1711" w:type="dxa"/>
            <w:tcBorders>
              <w:top w:val="single" w:sz="4" w:space="0" w:color="auto"/>
              <w:bottom w:val="nil"/>
            </w:tcBorders>
            <w:shd w:val="clear" w:color="auto" w:fill="auto"/>
            <w:noWrap/>
            <w:vAlign w:val="center"/>
            <w:hideMark/>
          </w:tcPr>
          <w:p w14:paraId="2149E3FB"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 xml:space="preserve">Quiz 4 </w:t>
            </w:r>
          </w:p>
        </w:tc>
        <w:tc>
          <w:tcPr>
            <w:tcW w:w="1423" w:type="dxa"/>
            <w:tcBorders>
              <w:top w:val="single" w:sz="4" w:space="0" w:color="auto"/>
              <w:bottom w:val="nil"/>
            </w:tcBorders>
            <w:shd w:val="clear" w:color="auto" w:fill="auto"/>
            <w:noWrap/>
            <w:vAlign w:val="center"/>
            <w:hideMark/>
          </w:tcPr>
          <w:p w14:paraId="2ABBD526" w14:textId="69A35856" w:rsidR="00C33C81" w:rsidRPr="00A865B9" w:rsidRDefault="00E02ECD" w:rsidP="00E90543">
            <w:pPr>
              <w:spacing w:after="0"/>
              <w:rPr>
                <w:rFonts w:ascii="Calibri" w:eastAsia="Times New Roman" w:hAnsi="Calibri" w:cs="Calibri"/>
                <w:color w:val="000000"/>
                <w:lang w:eastAsia="zh-CN"/>
              </w:rPr>
            </w:pPr>
            <w:r>
              <w:rPr>
                <w:rFonts w:ascii="Calibri" w:eastAsia="Times New Roman" w:hAnsi="Calibri" w:cs="Calibri"/>
                <w:color w:val="000000"/>
                <w:lang w:eastAsia="zh-CN"/>
              </w:rPr>
              <w:t>Oct 31</w:t>
            </w:r>
          </w:p>
        </w:tc>
        <w:tc>
          <w:tcPr>
            <w:tcW w:w="1064" w:type="dxa"/>
            <w:tcBorders>
              <w:top w:val="single" w:sz="4" w:space="0" w:color="auto"/>
              <w:bottom w:val="nil"/>
            </w:tcBorders>
            <w:shd w:val="clear" w:color="auto" w:fill="auto"/>
            <w:noWrap/>
            <w:vAlign w:val="center"/>
            <w:hideMark/>
          </w:tcPr>
          <w:p w14:paraId="02ECD8CB" w14:textId="27E1459D" w:rsidR="00C33C81" w:rsidRPr="00A865B9" w:rsidRDefault="00E02ECD" w:rsidP="00E90543">
            <w:pPr>
              <w:spacing w:after="0"/>
              <w:rPr>
                <w:rFonts w:ascii="Calibri" w:eastAsia="Times New Roman" w:hAnsi="Calibri" w:cs="Calibri"/>
                <w:color w:val="000000"/>
                <w:lang w:eastAsia="zh-CN"/>
              </w:rPr>
            </w:pPr>
            <w:r>
              <w:rPr>
                <w:rFonts w:ascii="Calibri" w:hAnsi="Calibri" w:cs="Calibri"/>
                <w:color w:val="000000"/>
              </w:rPr>
              <w:t>Nov</w:t>
            </w:r>
            <w:r w:rsidR="00C33C81">
              <w:rPr>
                <w:rFonts w:ascii="Calibri" w:hAnsi="Calibri" w:cs="Calibri"/>
                <w:color w:val="000000"/>
              </w:rPr>
              <w:t xml:space="preserve"> </w:t>
            </w:r>
            <w:r>
              <w:rPr>
                <w:rFonts w:ascii="Calibri" w:hAnsi="Calibri" w:cs="Calibri"/>
                <w:color w:val="000000"/>
              </w:rPr>
              <w:t>6</w:t>
            </w:r>
          </w:p>
        </w:tc>
      </w:tr>
      <w:tr w:rsidR="00C33C81" w:rsidRPr="00A865B9" w14:paraId="338EC79A" w14:textId="77777777" w:rsidTr="00E90543">
        <w:trPr>
          <w:trHeight w:val="304"/>
        </w:trPr>
        <w:tc>
          <w:tcPr>
            <w:tcW w:w="755" w:type="dxa"/>
            <w:tcBorders>
              <w:top w:val="nil"/>
              <w:bottom w:val="nil"/>
            </w:tcBorders>
            <w:shd w:val="clear" w:color="auto" w:fill="auto"/>
            <w:noWrap/>
            <w:vAlign w:val="center"/>
            <w:hideMark/>
          </w:tcPr>
          <w:p w14:paraId="2DC78E67" w14:textId="77777777" w:rsidR="00C33C81" w:rsidRPr="00A865B9" w:rsidRDefault="00C33C81" w:rsidP="00E90543">
            <w:pPr>
              <w:spacing w:after="0"/>
              <w:jc w:val="center"/>
              <w:rPr>
                <w:rFonts w:ascii="Calibri" w:eastAsia="Times New Roman" w:hAnsi="Calibri" w:cs="Calibri"/>
                <w:color w:val="000000"/>
                <w:lang w:eastAsia="zh-CN"/>
              </w:rPr>
            </w:pPr>
          </w:p>
        </w:tc>
        <w:tc>
          <w:tcPr>
            <w:tcW w:w="4592" w:type="dxa"/>
            <w:gridSpan w:val="3"/>
            <w:tcBorders>
              <w:top w:val="nil"/>
              <w:bottom w:val="nil"/>
            </w:tcBorders>
            <w:shd w:val="clear" w:color="auto" w:fill="auto"/>
            <w:noWrap/>
            <w:vAlign w:val="center"/>
            <w:hideMark/>
          </w:tcPr>
          <w:p w14:paraId="5BAED417"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Ch7: Information Management</w:t>
            </w:r>
          </w:p>
        </w:tc>
        <w:tc>
          <w:tcPr>
            <w:tcW w:w="1711" w:type="dxa"/>
            <w:tcBorders>
              <w:top w:val="nil"/>
              <w:bottom w:val="nil"/>
            </w:tcBorders>
            <w:shd w:val="clear" w:color="auto" w:fill="auto"/>
            <w:noWrap/>
            <w:vAlign w:val="center"/>
            <w:hideMark/>
          </w:tcPr>
          <w:p w14:paraId="5D0B6BEB" w14:textId="77777777" w:rsidR="00C33C81" w:rsidRPr="00A865B9" w:rsidRDefault="00C33C81" w:rsidP="00E90543">
            <w:pPr>
              <w:spacing w:after="0"/>
              <w:rPr>
                <w:rFonts w:ascii="Calibri" w:eastAsia="Times New Roman" w:hAnsi="Calibri" w:cs="Calibri"/>
                <w:i/>
                <w:iCs/>
                <w:color w:val="000000"/>
                <w:lang w:eastAsia="zh-CN"/>
              </w:rPr>
            </w:pPr>
            <w:r>
              <w:rPr>
                <w:rFonts w:ascii="Calibri" w:hAnsi="Calibri" w:cs="Calibri"/>
                <w:b/>
                <w:bCs/>
                <w:color w:val="000000"/>
              </w:rPr>
              <w:t>Exam 1</w:t>
            </w:r>
          </w:p>
        </w:tc>
        <w:tc>
          <w:tcPr>
            <w:tcW w:w="1423" w:type="dxa"/>
            <w:tcBorders>
              <w:top w:val="nil"/>
              <w:bottom w:val="nil"/>
            </w:tcBorders>
            <w:shd w:val="clear" w:color="auto" w:fill="auto"/>
            <w:noWrap/>
            <w:vAlign w:val="center"/>
            <w:hideMark/>
          </w:tcPr>
          <w:p w14:paraId="1A37EFFD" w14:textId="77777777" w:rsidR="00C33C81" w:rsidRPr="00A865B9" w:rsidRDefault="00C33C81" w:rsidP="00E90543">
            <w:pPr>
              <w:spacing w:after="0"/>
              <w:rPr>
                <w:rFonts w:ascii="Calibri" w:eastAsia="Times New Roman" w:hAnsi="Calibri" w:cs="Calibri"/>
                <w:i/>
                <w:iCs/>
                <w:color w:val="000000"/>
                <w:lang w:eastAsia="zh-CN"/>
              </w:rPr>
            </w:pPr>
          </w:p>
        </w:tc>
        <w:tc>
          <w:tcPr>
            <w:tcW w:w="1064" w:type="dxa"/>
            <w:tcBorders>
              <w:top w:val="nil"/>
              <w:bottom w:val="nil"/>
            </w:tcBorders>
            <w:shd w:val="clear" w:color="auto" w:fill="auto"/>
            <w:noWrap/>
            <w:vAlign w:val="center"/>
            <w:hideMark/>
          </w:tcPr>
          <w:p w14:paraId="6EFE79AD"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72623ACD" w14:textId="77777777" w:rsidTr="00E90543">
        <w:trPr>
          <w:trHeight w:val="304"/>
        </w:trPr>
        <w:tc>
          <w:tcPr>
            <w:tcW w:w="755" w:type="dxa"/>
            <w:tcBorders>
              <w:top w:val="nil"/>
              <w:bottom w:val="single" w:sz="4" w:space="0" w:color="auto"/>
            </w:tcBorders>
            <w:shd w:val="clear" w:color="auto" w:fill="auto"/>
            <w:noWrap/>
            <w:vAlign w:val="center"/>
          </w:tcPr>
          <w:p w14:paraId="078C2C33" w14:textId="77777777" w:rsidR="00C33C81" w:rsidRPr="00A865B9" w:rsidRDefault="00C33C81" w:rsidP="00E90543">
            <w:pPr>
              <w:spacing w:after="0"/>
              <w:jc w:val="center"/>
              <w:rPr>
                <w:rFonts w:ascii="Calibri" w:eastAsia="Times New Roman" w:hAnsi="Calibri" w:cs="Calibri"/>
                <w:color w:val="000000"/>
                <w:lang w:eastAsia="zh-CN"/>
              </w:rPr>
            </w:pPr>
          </w:p>
        </w:tc>
        <w:tc>
          <w:tcPr>
            <w:tcW w:w="4592" w:type="dxa"/>
            <w:gridSpan w:val="3"/>
            <w:tcBorders>
              <w:top w:val="nil"/>
              <w:bottom w:val="single" w:sz="4" w:space="0" w:color="auto"/>
            </w:tcBorders>
            <w:shd w:val="clear" w:color="auto" w:fill="auto"/>
            <w:noWrap/>
            <w:vAlign w:val="center"/>
          </w:tcPr>
          <w:p w14:paraId="27885E6C" w14:textId="77777777" w:rsidR="00C33C81" w:rsidRDefault="00C33C81" w:rsidP="00E90543">
            <w:pPr>
              <w:spacing w:after="0"/>
              <w:rPr>
                <w:rFonts w:ascii="Calibri" w:hAnsi="Calibri" w:cs="Calibri"/>
                <w:color w:val="000000"/>
              </w:rPr>
            </w:pPr>
          </w:p>
        </w:tc>
        <w:tc>
          <w:tcPr>
            <w:tcW w:w="1711" w:type="dxa"/>
            <w:tcBorders>
              <w:top w:val="nil"/>
              <w:bottom w:val="single" w:sz="4" w:space="0" w:color="auto"/>
            </w:tcBorders>
            <w:shd w:val="clear" w:color="auto" w:fill="auto"/>
            <w:noWrap/>
            <w:vAlign w:val="center"/>
          </w:tcPr>
          <w:p w14:paraId="359B0A0F" w14:textId="77777777" w:rsidR="00C33C81" w:rsidRDefault="00C33C81" w:rsidP="00E90543">
            <w:pPr>
              <w:spacing w:after="0"/>
              <w:rPr>
                <w:rFonts w:ascii="Calibri" w:hAnsi="Calibri" w:cs="Calibri"/>
                <w:b/>
                <w:bCs/>
                <w:color w:val="000000"/>
              </w:rPr>
            </w:pPr>
            <w:r>
              <w:rPr>
                <w:rFonts w:ascii="Calibri" w:hAnsi="Calibri" w:cs="Calibri"/>
                <w:i/>
                <w:iCs/>
                <w:color w:val="000000"/>
              </w:rPr>
              <w:t>DB Forum 2</w:t>
            </w:r>
          </w:p>
        </w:tc>
        <w:tc>
          <w:tcPr>
            <w:tcW w:w="1423" w:type="dxa"/>
            <w:tcBorders>
              <w:top w:val="nil"/>
              <w:bottom w:val="single" w:sz="4" w:space="0" w:color="auto"/>
            </w:tcBorders>
            <w:shd w:val="clear" w:color="auto" w:fill="auto"/>
            <w:noWrap/>
            <w:vAlign w:val="center"/>
          </w:tcPr>
          <w:p w14:paraId="17DDBD77" w14:textId="77777777" w:rsidR="00C33C81" w:rsidRPr="00A865B9" w:rsidRDefault="00C33C81" w:rsidP="00E90543">
            <w:pPr>
              <w:spacing w:after="0"/>
              <w:rPr>
                <w:rFonts w:ascii="Calibri" w:eastAsia="Times New Roman" w:hAnsi="Calibri" w:cs="Calibri"/>
                <w:i/>
                <w:iCs/>
                <w:color w:val="000000"/>
                <w:lang w:eastAsia="zh-CN"/>
              </w:rPr>
            </w:pPr>
          </w:p>
        </w:tc>
        <w:tc>
          <w:tcPr>
            <w:tcW w:w="1064" w:type="dxa"/>
            <w:tcBorders>
              <w:top w:val="nil"/>
              <w:bottom w:val="single" w:sz="4" w:space="0" w:color="auto"/>
            </w:tcBorders>
            <w:shd w:val="clear" w:color="auto" w:fill="auto"/>
            <w:noWrap/>
            <w:vAlign w:val="center"/>
          </w:tcPr>
          <w:p w14:paraId="30BA33CE"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6264DD78" w14:textId="77777777" w:rsidTr="00E90543">
        <w:trPr>
          <w:trHeight w:val="304"/>
        </w:trPr>
        <w:tc>
          <w:tcPr>
            <w:tcW w:w="755" w:type="dxa"/>
            <w:tcBorders>
              <w:top w:val="single" w:sz="4" w:space="0" w:color="auto"/>
              <w:bottom w:val="nil"/>
            </w:tcBorders>
            <w:shd w:val="clear" w:color="auto" w:fill="auto"/>
            <w:noWrap/>
            <w:vAlign w:val="center"/>
            <w:hideMark/>
          </w:tcPr>
          <w:p w14:paraId="3D76C9ED" w14:textId="77777777" w:rsidR="00C33C81" w:rsidRPr="00A865B9" w:rsidRDefault="00C33C81" w:rsidP="00E90543">
            <w:pPr>
              <w:spacing w:after="0"/>
              <w:jc w:val="center"/>
              <w:rPr>
                <w:rFonts w:ascii="Calibri" w:eastAsia="Times New Roman" w:hAnsi="Calibri" w:cs="Calibri"/>
                <w:b/>
                <w:bCs/>
                <w:color w:val="000000"/>
                <w:lang w:eastAsia="zh-CN"/>
              </w:rPr>
            </w:pPr>
            <w:r>
              <w:rPr>
                <w:rFonts w:ascii="Calibri" w:hAnsi="Calibri" w:cs="Calibri"/>
                <w:b/>
                <w:bCs/>
                <w:color w:val="000000"/>
              </w:rPr>
              <w:t>5</w:t>
            </w:r>
          </w:p>
        </w:tc>
        <w:tc>
          <w:tcPr>
            <w:tcW w:w="4592" w:type="dxa"/>
            <w:gridSpan w:val="3"/>
            <w:tcBorders>
              <w:top w:val="single" w:sz="4" w:space="0" w:color="auto"/>
              <w:bottom w:val="nil"/>
            </w:tcBorders>
            <w:shd w:val="clear" w:color="auto" w:fill="auto"/>
            <w:noWrap/>
            <w:vAlign w:val="center"/>
            <w:hideMark/>
          </w:tcPr>
          <w:p w14:paraId="112D61E4"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Ch8: The Property Taxes</w:t>
            </w:r>
          </w:p>
        </w:tc>
        <w:tc>
          <w:tcPr>
            <w:tcW w:w="1711" w:type="dxa"/>
            <w:tcBorders>
              <w:top w:val="single" w:sz="4" w:space="0" w:color="auto"/>
              <w:bottom w:val="nil"/>
            </w:tcBorders>
            <w:shd w:val="clear" w:color="auto" w:fill="auto"/>
            <w:noWrap/>
            <w:vAlign w:val="center"/>
            <w:hideMark/>
          </w:tcPr>
          <w:p w14:paraId="151124AC"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Quiz 5</w:t>
            </w:r>
          </w:p>
        </w:tc>
        <w:tc>
          <w:tcPr>
            <w:tcW w:w="1423" w:type="dxa"/>
            <w:tcBorders>
              <w:top w:val="single" w:sz="4" w:space="0" w:color="auto"/>
              <w:bottom w:val="nil"/>
            </w:tcBorders>
            <w:shd w:val="clear" w:color="auto" w:fill="auto"/>
            <w:noWrap/>
            <w:vAlign w:val="center"/>
            <w:hideMark/>
          </w:tcPr>
          <w:p w14:paraId="4DB8A0D7" w14:textId="5619F824" w:rsidR="00C33C81" w:rsidRPr="00A865B9" w:rsidRDefault="00E02ECD" w:rsidP="00E90543">
            <w:pPr>
              <w:spacing w:after="0"/>
              <w:rPr>
                <w:rFonts w:ascii="Calibri" w:eastAsia="Times New Roman" w:hAnsi="Calibri" w:cs="Calibri"/>
                <w:color w:val="000000"/>
                <w:lang w:eastAsia="zh-CN"/>
              </w:rPr>
            </w:pPr>
            <w:r>
              <w:rPr>
                <w:rFonts w:ascii="Calibri" w:eastAsia="Times New Roman" w:hAnsi="Calibri" w:cs="Calibri"/>
                <w:color w:val="000000"/>
                <w:lang w:eastAsia="zh-CN"/>
              </w:rPr>
              <w:t>Nov 7</w:t>
            </w:r>
          </w:p>
        </w:tc>
        <w:tc>
          <w:tcPr>
            <w:tcW w:w="1064" w:type="dxa"/>
            <w:tcBorders>
              <w:top w:val="single" w:sz="4" w:space="0" w:color="auto"/>
              <w:bottom w:val="nil"/>
            </w:tcBorders>
            <w:shd w:val="clear" w:color="auto" w:fill="auto"/>
            <w:noWrap/>
            <w:vAlign w:val="center"/>
            <w:hideMark/>
          </w:tcPr>
          <w:p w14:paraId="3EFF4773" w14:textId="311DA84C" w:rsidR="00C33C81" w:rsidRPr="00A865B9" w:rsidRDefault="00E02ECD" w:rsidP="00E90543">
            <w:pPr>
              <w:spacing w:after="0"/>
              <w:rPr>
                <w:rFonts w:ascii="Calibri" w:eastAsia="Times New Roman" w:hAnsi="Calibri" w:cs="Calibri"/>
                <w:color w:val="000000"/>
                <w:lang w:eastAsia="zh-CN"/>
              </w:rPr>
            </w:pPr>
            <w:r>
              <w:rPr>
                <w:rFonts w:ascii="Calibri" w:eastAsia="Times New Roman" w:hAnsi="Calibri" w:cs="Calibri"/>
                <w:color w:val="000000"/>
                <w:lang w:eastAsia="zh-CN"/>
              </w:rPr>
              <w:t>Nov 13</w:t>
            </w:r>
          </w:p>
        </w:tc>
      </w:tr>
      <w:tr w:rsidR="00C33C81" w:rsidRPr="00A865B9" w14:paraId="26DBD131" w14:textId="77777777" w:rsidTr="00E90543">
        <w:trPr>
          <w:trHeight w:val="304"/>
        </w:trPr>
        <w:tc>
          <w:tcPr>
            <w:tcW w:w="755" w:type="dxa"/>
            <w:tcBorders>
              <w:top w:val="nil"/>
              <w:bottom w:val="single" w:sz="4" w:space="0" w:color="auto"/>
            </w:tcBorders>
            <w:shd w:val="clear" w:color="auto" w:fill="auto"/>
            <w:noWrap/>
            <w:vAlign w:val="center"/>
            <w:hideMark/>
          </w:tcPr>
          <w:p w14:paraId="52912480" w14:textId="77777777" w:rsidR="00C33C81" w:rsidRPr="00A865B9" w:rsidRDefault="00C33C81" w:rsidP="00E90543">
            <w:pPr>
              <w:spacing w:after="0"/>
              <w:jc w:val="center"/>
              <w:rPr>
                <w:rFonts w:ascii="Calibri" w:eastAsia="Times New Roman" w:hAnsi="Calibri" w:cs="Calibri"/>
                <w:color w:val="000000"/>
                <w:lang w:eastAsia="zh-CN"/>
              </w:rPr>
            </w:pPr>
          </w:p>
        </w:tc>
        <w:tc>
          <w:tcPr>
            <w:tcW w:w="4592" w:type="dxa"/>
            <w:gridSpan w:val="3"/>
            <w:tcBorders>
              <w:top w:val="nil"/>
              <w:bottom w:val="single" w:sz="4" w:space="0" w:color="auto"/>
            </w:tcBorders>
            <w:shd w:val="clear" w:color="auto" w:fill="auto"/>
            <w:noWrap/>
            <w:vAlign w:val="center"/>
            <w:hideMark/>
          </w:tcPr>
          <w:p w14:paraId="25322F86"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Ch9: Consumption and Income Tax</w:t>
            </w:r>
          </w:p>
        </w:tc>
        <w:tc>
          <w:tcPr>
            <w:tcW w:w="1711" w:type="dxa"/>
            <w:tcBorders>
              <w:top w:val="nil"/>
              <w:bottom w:val="single" w:sz="4" w:space="0" w:color="auto"/>
            </w:tcBorders>
            <w:shd w:val="clear" w:color="auto" w:fill="auto"/>
            <w:noWrap/>
            <w:vAlign w:val="center"/>
            <w:hideMark/>
          </w:tcPr>
          <w:p w14:paraId="1155E62C" w14:textId="77777777" w:rsidR="00C33C81" w:rsidRPr="00A865B9" w:rsidRDefault="00C33C81" w:rsidP="00E90543">
            <w:pPr>
              <w:spacing w:after="0"/>
              <w:rPr>
                <w:rFonts w:ascii="Calibri" w:eastAsia="Times New Roman" w:hAnsi="Calibri" w:cs="Calibri"/>
                <w:i/>
                <w:iCs/>
                <w:color w:val="000000"/>
                <w:lang w:eastAsia="zh-CN"/>
              </w:rPr>
            </w:pPr>
            <w:r>
              <w:rPr>
                <w:rFonts w:ascii="Calibri" w:hAnsi="Calibri" w:cs="Calibri"/>
                <w:i/>
                <w:iCs/>
                <w:color w:val="000000"/>
              </w:rPr>
              <w:t>DB Forum 3</w:t>
            </w:r>
          </w:p>
        </w:tc>
        <w:tc>
          <w:tcPr>
            <w:tcW w:w="1423" w:type="dxa"/>
            <w:tcBorders>
              <w:top w:val="nil"/>
              <w:bottom w:val="single" w:sz="4" w:space="0" w:color="auto"/>
            </w:tcBorders>
            <w:shd w:val="clear" w:color="auto" w:fill="auto"/>
            <w:noWrap/>
            <w:vAlign w:val="center"/>
            <w:hideMark/>
          </w:tcPr>
          <w:p w14:paraId="276BEC32" w14:textId="77777777" w:rsidR="00C33C81" w:rsidRPr="00A865B9" w:rsidRDefault="00C33C81" w:rsidP="00E90543">
            <w:pPr>
              <w:spacing w:after="0"/>
              <w:rPr>
                <w:rFonts w:ascii="Calibri" w:eastAsia="Times New Roman" w:hAnsi="Calibri" w:cs="Calibri"/>
                <w:i/>
                <w:iCs/>
                <w:color w:val="000000"/>
                <w:lang w:eastAsia="zh-CN"/>
              </w:rPr>
            </w:pPr>
          </w:p>
        </w:tc>
        <w:tc>
          <w:tcPr>
            <w:tcW w:w="1064" w:type="dxa"/>
            <w:tcBorders>
              <w:top w:val="nil"/>
              <w:bottom w:val="single" w:sz="4" w:space="0" w:color="auto"/>
            </w:tcBorders>
            <w:shd w:val="clear" w:color="auto" w:fill="auto"/>
            <w:noWrap/>
            <w:vAlign w:val="center"/>
            <w:hideMark/>
          </w:tcPr>
          <w:p w14:paraId="7250F534"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2F7EC400" w14:textId="77777777" w:rsidTr="00E90543">
        <w:trPr>
          <w:trHeight w:val="304"/>
        </w:trPr>
        <w:tc>
          <w:tcPr>
            <w:tcW w:w="755" w:type="dxa"/>
            <w:tcBorders>
              <w:top w:val="single" w:sz="4" w:space="0" w:color="auto"/>
            </w:tcBorders>
            <w:shd w:val="clear" w:color="auto" w:fill="auto"/>
            <w:noWrap/>
            <w:vAlign w:val="center"/>
            <w:hideMark/>
          </w:tcPr>
          <w:p w14:paraId="59F4FDAC" w14:textId="77777777" w:rsidR="00C33C81" w:rsidRPr="00A865B9" w:rsidRDefault="00C33C81" w:rsidP="00E90543">
            <w:pPr>
              <w:spacing w:after="0"/>
              <w:jc w:val="center"/>
              <w:rPr>
                <w:rFonts w:ascii="Calibri" w:eastAsia="Times New Roman" w:hAnsi="Calibri" w:cs="Calibri"/>
                <w:b/>
                <w:bCs/>
                <w:color w:val="000000"/>
                <w:lang w:eastAsia="zh-CN"/>
              </w:rPr>
            </w:pPr>
          </w:p>
        </w:tc>
        <w:tc>
          <w:tcPr>
            <w:tcW w:w="4592" w:type="dxa"/>
            <w:gridSpan w:val="3"/>
            <w:tcBorders>
              <w:top w:val="single" w:sz="4" w:space="0" w:color="auto"/>
            </w:tcBorders>
            <w:shd w:val="clear" w:color="auto" w:fill="auto"/>
            <w:noWrap/>
            <w:vAlign w:val="center"/>
            <w:hideMark/>
          </w:tcPr>
          <w:p w14:paraId="26B48428"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Ch10: Non-tax Revenue</w:t>
            </w:r>
          </w:p>
        </w:tc>
        <w:tc>
          <w:tcPr>
            <w:tcW w:w="1711" w:type="dxa"/>
            <w:tcBorders>
              <w:top w:val="single" w:sz="4" w:space="0" w:color="auto"/>
            </w:tcBorders>
            <w:shd w:val="clear" w:color="auto" w:fill="auto"/>
            <w:noWrap/>
            <w:vAlign w:val="center"/>
            <w:hideMark/>
          </w:tcPr>
          <w:p w14:paraId="763EAFBF"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Quiz 6</w:t>
            </w:r>
          </w:p>
        </w:tc>
        <w:tc>
          <w:tcPr>
            <w:tcW w:w="1423" w:type="dxa"/>
            <w:tcBorders>
              <w:top w:val="single" w:sz="4" w:space="0" w:color="auto"/>
            </w:tcBorders>
            <w:shd w:val="clear" w:color="auto" w:fill="auto"/>
            <w:noWrap/>
            <w:vAlign w:val="center"/>
            <w:hideMark/>
          </w:tcPr>
          <w:p w14:paraId="5DE91B96" w14:textId="77777777" w:rsidR="00C33C81" w:rsidRPr="00A865B9" w:rsidRDefault="00C33C81" w:rsidP="00E90543">
            <w:pPr>
              <w:spacing w:after="0"/>
              <w:rPr>
                <w:rFonts w:ascii="Calibri" w:eastAsia="Times New Roman" w:hAnsi="Calibri" w:cs="Calibri"/>
                <w:color w:val="000000"/>
                <w:lang w:eastAsia="zh-CN"/>
              </w:rPr>
            </w:pPr>
          </w:p>
        </w:tc>
        <w:tc>
          <w:tcPr>
            <w:tcW w:w="1064" w:type="dxa"/>
            <w:tcBorders>
              <w:top w:val="single" w:sz="4" w:space="0" w:color="auto"/>
            </w:tcBorders>
            <w:shd w:val="clear" w:color="auto" w:fill="auto"/>
            <w:noWrap/>
            <w:vAlign w:val="center"/>
            <w:hideMark/>
          </w:tcPr>
          <w:p w14:paraId="52D4243B" w14:textId="77777777" w:rsidR="00C33C81" w:rsidRPr="00A865B9" w:rsidRDefault="00C33C81" w:rsidP="00E90543">
            <w:pPr>
              <w:spacing w:after="0"/>
              <w:rPr>
                <w:rFonts w:ascii="Calibri" w:eastAsia="Times New Roman" w:hAnsi="Calibri" w:cs="Calibri"/>
                <w:color w:val="000000"/>
                <w:lang w:eastAsia="zh-CN"/>
              </w:rPr>
            </w:pPr>
          </w:p>
        </w:tc>
      </w:tr>
      <w:tr w:rsidR="00C33C81" w:rsidRPr="00A865B9" w14:paraId="56C3B337" w14:textId="77777777" w:rsidTr="00E90543">
        <w:trPr>
          <w:trHeight w:val="304"/>
        </w:trPr>
        <w:tc>
          <w:tcPr>
            <w:tcW w:w="755" w:type="dxa"/>
            <w:tcBorders>
              <w:bottom w:val="nil"/>
            </w:tcBorders>
            <w:shd w:val="clear" w:color="auto" w:fill="auto"/>
            <w:noWrap/>
            <w:vAlign w:val="center"/>
            <w:hideMark/>
          </w:tcPr>
          <w:p w14:paraId="2D32024D" w14:textId="77777777" w:rsidR="00C33C81" w:rsidRPr="00A865B9" w:rsidRDefault="00C33C81" w:rsidP="00E90543">
            <w:pPr>
              <w:spacing w:after="0"/>
              <w:jc w:val="center"/>
              <w:rPr>
                <w:rFonts w:ascii="Calibri" w:eastAsia="Times New Roman" w:hAnsi="Calibri" w:cs="Calibri"/>
                <w:color w:val="000000"/>
                <w:lang w:eastAsia="zh-CN"/>
              </w:rPr>
            </w:pPr>
            <w:r>
              <w:rPr>
                <w:rFonts w:ascii="Calibri" w:hAnsi="Calibri" w:cs="Calibri"/>
                <w:b/>
                <w:bCs/>
                <w:color w:val="000000"/>
              </w:rPr>
              <w:t>6</w:t>
            </w:r>
          </w:p>
        </w:tc>
        <w:tc>
          <w:tcPr>
            <w:tcW w:w="4592" w:type="dxa"/>
            <w:gridSpan w:val="3"/>
            <w:tcBorders>
              <w:bottom w:val="nil"/>
            </w:tcBorders>
            <w:shd w:val="clear" w:color="auto" w:fill="auto"/>
            <w:noWrap/>
            <w:vAlign w:val="center"/>
            <w:hideMark/>
          </w:tcPr>
          <w:p w14:paraId="728F16B1"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Ch11: Capital Planning and Budgeting</w:t>
            </w:r>
          </w:p>
        </w:tc>
        <w:tc>
          <w:tcPr>
            <w:tcW w:w="1711" w:type="dxa"/>
            <w:tcBorders>
              <w:bottom w:val="nil"/>
            </w:tcBorders>
            <w:shd w:val="clear" w:color="auto" w:fill="auto"/>
            <w:noWrap/>
            <w:vAlign w:val="center"/>
            <w:hideMark/>
          </w:tcPr>
          <w:p w14:paraId="76667284" w14:textId="77777777" w:rsidR="00C33C81" w:rsidRPr="00A865B9" w:rsidRDefault="00C33C81" w:rsidP="00E90543">
            <w:pPr>
              <w:spacing w:after="0"/>
              <w:rPr>
                <w:rFonts w:ascii="Calibri" w:eastAsia="Times New Roman" w:hAnsi="Calibri" w:cs="Calibri"/>
                <w:i/>
                <w:iCs/>
                <w:color w:val="000000"/>
                <w:lang w:eastAsia="zh-CN"/>
              </w:rPr>
            </w:pPr>
          </w:p>
        </w:tc>
        <w:tc>
          <w:tcPr>
            <w:tcW w:w="1423" w:type="dxa"/>
            <w:tcBorders>
              <w:bottom w:val="nil"/>
            </w:tcBorders>
            <w:shd w:val="clear" w:color="auto" w:fill="auto"/>
            <w:noWrap/>
            <w:vAlign w:val="center"/>
            <w:hideMark/>
          </w:tcPr>
          <w:p w14:paraId="534439A6" w14:textId="7E21C3E4" w:rsidR="00C33C81" w:rsidRPr="00A865B9" w:rsidRDefault="00E02ECD" w:rsidP="00E90543">
            <w:pPr>
              <w:spacing w:after="0"/>
              <w:rPr>
                <w:rFonts w:ascii="Calibri" w:eastAsia="Times New Roman" w:hAnsi="Calibri" w:cs="Calibri"/>
                <w:i/>
                <w:iCs/>
                <w:color w:val="000000"/>
                <w:lang w:eastAsia="zh-CN"/>
              </w:rPr>
            </w:pPr>
            <w:r>
              <w:rPr>
                <w:rFonts w:ascii="Calibri" w:eastAsia="Times New Roman" w:hAnsi="Calibri" w:cs="Calibri"/>
                <w:i/>
                <w:iCs/>
                <w:color w:val="000000"/>
                <w:lang w:eastAsia="zh-CN"/>
              </w:rPr>
              <w:t>Nov 14</w:t>
            </w:r>
          </w:p>
        </w:tc>
        <w:tc>
          <w:tcPr>
            <w:tcW w:w="1064" w:type="dxa"/>
            <w:tcBorders>
              <w:bottom w:val="nil"/>
            </w:tcBorders>
            <w:shd w:val="clear" w:color="auto" w:fill="auto"/>
            <w:noWrap/>
            <w:vAlign w:val="center"/>
            <w:hideMark/>
          </w:tcPr>
          <w:p w14:paraId="7B646D58" w14:textId="3B90800A" w:rsidR="00C33C81" w:rsidRPr="00A865B9" w:rsidRDefault="00E02ECD" w:rsidP="00E90543">
            <w:pPr>
              <w:spacing w:after="0"/>
              <w:rPr>
                <w:rFonts w:ascii="Times New Roman" w:eastAsia="Times New Roman" w:hAnsi="Times New Roman" w:cs="Times New Roman"/>
                <w:sz w:val="20"/>
                <w:szCs w:val="20"/>
                <w:lang w:eastAsia="zh-CN"/>
              </w:rPr>
            </w:pPr>
            <w:r>
              <w:rPr>
                <w:rFonts w:ascii="Times New Roman" w:eastAsia="Times New Roman" w:hAnsi="Times New Roman" w:cs="Times New Roman"/>
                <w:lang w:eastAsia="zh-CN"/>
              </w:rPr>
              <w:t>Nov 20</w:t>
            </w:r>
          </w:p>
        </w:tc>
      </w:tr>
      <w:tr w:rsidR="00C33C81" w:rsidRPr="00A865B9" w14:paraId="7E4E0619" w14:textId="77777777" w:rsidTr="00E90543">
        <w:trPr>
          <w:trHeight w:val="304"/>
        </w:trPr>
        <w:tc>
          <w:tcPr>
            <w:tcW w:w="755" w:type="dxa"/>
            <w:tcBorders>
              <w:top w:val="nil"/>
              <w:bottom w:val="single" w:sz="4" w:space="0" w:color="auto"/>
            </w:tcBorders>
            <w:shd w:val="clear" w:color="auto" w:fill="auto"/>
            <w:noWrap/>
            <w:vAlign w:val="center"/>
            <w:hideMark/>
          </w:tcPr>
          <w:p w14:paraId="2CBF34B3" w14:textId="77777777" w:rsidR="00C33C81" w:rsidRPr="00A865B9" w:rsidRDefault="00C33C81" w:rsidP="00E90543">
            <w:pPr>
              <w:spacing w:after="0"/>
              <w:jc w:val="center"/>
              <w:rPr>
                <w:rFonts w:ascii="Times New Roman" w:eastAsia="Times New Roman" w:hAnsi="Times New Roman" w:cs="Times New Roman"/>
                <w:sz w:val="20"/>
                <w:szCs w:val="20"/>
                <w:lang w:eastAsia="zh-CN"/>
              </w:rPr>
            </w:pPr>
          </w:p>
        </w:tc>
        <w:tc>
          <w:tcPr>
            <w:tcW w:w="4592" w:type="dxa"/>
            <w:gridSpan w:val="3"/>
            <w:tcBorders>
              <w:top w:val="nil"/>
              <w:bottom w:val="single" w:sz="4" w:space="0" w:color="auto"/>
            </w:tcBorders>
            <w:shd w:val="clear" w:color="auto" w:fill="auto"/>
            <w:noWrap/>
            <w:vAlign w:val="center"/>
            <w:hideMark/>
          </w:tcPr>
          <w:p w14:paraId="3E558A33" w14:textId="77777777" w:rsidR="00C33C81" w:rsidRPr="00A865B9" w:rsidRDefault="00C33C81" w:rsidP="00E90543">
            <w:pPr>
              <w:spacing w:after="0"/>
              <w:rPr>
                <w:rFonts w:ascii="Times New Roman" w:eastAsia="Times New Roman" w:hAnsi="Times New Roman" w:cs="Times New Roman"/>
                <w:sz w:val="20"/>
                <w:szCs w:val="20"/>
                <w:lang w:eastAsia="zh-CN"/>
              </w:rPr>
            </w:pPr>
            <w:r>
              <w:rPr>
                <w:rFonts w:ascii="Calibri" w:hAnsi="Calibri" w:cs="Calibri"/>
                <w:color w:val="000000"/>
              </w:rPr>
              <w:t>Ch12: Debt and Risk Management</w:t>
            </w:r>
          </w:p>
        </w:tc>
        <w:tc>
          <w:tcPr>
            <w:tcW w:w="1711" w:type="dxa"/>
            <w:tcBorders>
              <w:top w:val="nil"/>
              <w:bottom w:val="single" w:sz="4" w:space="0" w:color="auto"/>
            </w:tcBorders>
            <w:shd w:val="clear" w:color="auto" w:fill="auto"/>
            <w:noWrap/>
            <w:vAlign w:val="center"/>
            <w:hideMark/>
          </w:tcPr>
          <w:p w14:paraId="72A391D4" w14:textId="77777777" w:rsidR="00C33C81" w:rsidRPr="00A865B9" w:rsidRDefault="00C33C81" w:rsidP="00E90543">
            <w:pPr>
              <w:spacing w:after="0"/>
              <w:rPr>
                <w:rFonts w:ascii="Calibri" w:eastAsia="Times New Roman" w:hAnsi="Calibri" w:cs="Calibri"/>
                <w:b/>
                <w:bCs/>
                <w:color w:val="000000"/>
                <w:lang w:eastAsia="zh-CN"/>
              </w:rPr>
            </w:pPr>
            <w:r>
              <w:rPr>
                <w:rFonts w:ascii="Calibri" w:hAnsi="Calibri" w:cs="Calibri"/>
                <w:b/>
                <w:bCs/>
                <w:color w:val="000000"/>
              </w:rPr>
              <w:t>Exam 2</w:t>
            </w:r>
          </w:p>
        </w:tc>
        <w:tc>
          <w:tcPr>
            <w:tcW w:w="1423" w:type="dxa"/>
            <w:tcBorders>
              <w:top w:val="nil"/>
              <w:bottom w:val="single" w:sz="4" w:space="0" w:color="auto"/>
            </w:tcBorders>
            <w:shd w:val="clear" w:color="auto" w:fill="auto"/>
            <w:noWrap/>
            <w:vAlign w:val="center"/>
            <w:hideMark/>
          </w:tcPr>
          <w:p w14:paraId="081E60EA" w14:textId="77777777" w:rsidR="00C33C81" w:rsidRPr="00A865B9" w:rsidRDefault="00C33C81" w:rsidP="00E90543">
            <w:pPr>
              <w:spacing w:after="0"/>
              <w:rPr>
                <w:rFonts w:ascii="Calibri" w:eastAsia="Times New Roman" w:hAnsi="Calibri" w:cs="Calibri"/>
                <w:b/>
                <w:bCs/>
                <w:color w:val="000000"/>
                <w:lang w:eastAsia="zh-CN"/>
              </w:rPr>
            </w:pPr>
          </w:p>
        </w:tc>
        <w:tc>
          <w:tcPr>
            <w:tcW w:w="1064" w:type="dxa"/>
            <w:tcBorders>
              <w:top w:val="nil"/>
              <w:bottom w:val="single" w:sz="4" w:space="0" w:color="auto"/>
            </w:tcBorders>
            <w:shd w:val="clear" w:color="auto" w:fill="auto"/>
            <w:noWrap/>
            <w:vAlign w:val="center"/>
            <w:hideMark/>
          </w:tcPr>
          <w:p w14:paraId="10789DE5"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41D555B7" w14:textId="77777777" w:rsidTr="00E90543">
        <w:trPr>
          <w:trHeight w:val="304"/>
        </w:trPr>
        <w:tc>
          <w:tcPr>
            <w:tcW w:w="755" w:type="dxa"/>
            <w:tcBorders>
              <w:top w:val="single" w:sz="4" w:space="0" w:color="auto"/>
              <w:bottom w:val="nil"/>
            </w:tcBorders>
            <w:shd w:val="clear" w:color="auto" w:fill="auto"/>
            <w:noWrap/>
            <w:vAlign w:val="center"/>
            <w:hideMark/>
          </w:tcPr>
          <w:p w14:paraId="124CD7DC" w14:textId="77777777" w:rsidR="00C33C81" w:rsidRPr="00A865B9" w:rsidRDefault="00C33C81" w:rsidP="00E90543">
            <w:pPr>
              <w:spacing w:after="0"/>
              <w:jc w:val="center"/>
              <w:rPr>
                <w:rFonts w:ascii="Calibri" w:eastAsia="Times New Roman" w:hAnsi="Calibri" w:cs="Calibri"/>
                <w:b/>
                <w:bCs/>
                <w:color w:val="000000"/>
                <w:lang w:eastAsia="zh-CN"/>
              </w:rPr>
            </w:pPr>
            <w:r>
              <w:rPr>
                <w:rFonts w:ascii="Calibri" w:hAnsi="Calibri" w:cs="Calibri"/>
                <w:b/>
                <w:bCs/>
                <w:color w:val="000000"/>
              </w:rPr>
              <w:t>7</w:t>
            </w:r>
          </w:p>
        </w:tc>
        <w:tc>
          <w:tcPr>
            <w:tcW w:w="4592" w:type="dxa"/>
            <w:gridSpan w:val="3"/>
            <w:tcBorders>
              <w:top w:val="single" w:sz="4" w:space="0" w:color="auto"/>
              <w:bottom w:val="nil"/>
            </w:tcBorders>
            <w:shd w:val="clear" w:color="auto" w:fill="auto"/>
            <w:noWrap/>
            <w:vAlign w:val="center"/>
            <w:hideMark/>
          </w:tcPr>
          <w:p w14:paraId="2901C041"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 xml:space="preserve">Ch13: Cash, Investment and Pension  </w:t>
            </w:r>
          </w:p>
        </w:tc>
        <w:tc>
          <w:tcPr>
            <w:tcW w:w="1711" w:type="dxa"/>
            <w:tcBorders>
              <w:top w:val="single" w:sz="4" w:space="0" w:color="auto"/>
              <w:bottom w:val="nil"/>
            </w:tcBorders>
            <w:shd w:val="clear" w:color="auto" w:fill="auto"/>
            <w:noWrap/>
            <w:vAlign w:val="center"/>
            <w:hideMark/>
          </w:tcPr>
          <w:p w14:paraId="43395355"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Quiz 7</w:t>
            </w:r>
          </w:p>
        </w:tc>
        <w:tc>
          <w:tcPr>
            <w:tcW w:w="1423" w:type="dxa"/>
            <w:tcBorders>
              <w:top w:val="single" w:sz="4" w:space="0" w:color="auto"/>
              <w:bottom w:val="nil"/>
            </w:tcBorders>
            <w:shd w:val="clear" w:color="auto" w:fill="auto"/>
            <w:noWrap/>
            <w:vAlign w:val="center"/>
            <w:hideMark/>
          </w:tcPr>
          <w:p w14:paraId="093EB5EE" w14:textId="25EF896E" w:rsidR="00C33C81" w:rsidRPr="00A865B9" w:rsidRDefault="00BF01C3" w:rsidP="00E90543">
            <w:pPr>
              <w:spacing w:after="0"/>
              <w:rPr>
                <w:rFonts w:ascii="Calibri" w:eastAsia="Times New Roman" w:hAnsi="Calibri" w:cs="Calibri"/>
                <w:color w:val="000000"/>
                <w:lang w:eastAsia="zh-CN"/>
              </w:rPr>
            </w:pPr>
            <w:r>
              <w:rPr>
                <w:rFonts w:ascii="Calibri" w:eastAsia="Times New Roman" w:hAnsi="Calibri" w:cs="Calibri"/>
                <w:color w:val="000000"/>
                <w:lang w:eastAsia="zh-CN"/>
              </w:rPr>
              <w:t>Nov 21</w:t>
            </w:r>
          </w:p>
        </w:tc>
        <w:tc>
          <w:tcPr>
            <w:tcW w:w="1064" w:type="dxa"/>
            <w:tcBorders>
              <w:top w:val="single" w:sz="4" w:space="0" w:color="auto"/>
              <w:bottom w:val="nil"/>
            </w:tcBorders>
            <w:shd w:val="clear" w:color="auto" w:fill="auto"/>
            <w:noWrap/>
            <w:vAlign w:val="center"/>
            <w:hideMark/>
          </w:tcPr>
          <w:p w14:paraId="45D61AF7" w14:textId="7C04397A" w:rsidR="00C33C81" w:rsidRPr="00A865B9" w:rsidRDefault="00BF01C3" w:rsidP="00E90543">
            <w:pPr>
              <w:spacing w:after="0"/>
              <w:rPr>
                <w:rFonts w:ascii="Calibri" w:eastAsia="Times New Roman" w:hAnsi="Calibri" w:cs="Calibri"/>
                <w:color w:val="000000"/>
                <w:lang w:eastAsia="zh-CN"/>
              </w:rPr>
            </w:pPr>
            <w:r>
              <w:rPr>
                <w:rFonts w:ascii="Calibri" w:hAnsi="Calibri" w:cs="Calibri"/>
                <w:color w:val="000000"/>
              </w:rPr>
              <w:t>Nov</w:t>
            </w:r>
            <w:r w:rsidR="00C33C81">
              <w:rPr>
                <w:rFonts w:ascii="Calibri" w:hAnsi="Calibri" w:cs="Calibri"/>
                <w:color w:val="000000"/>
              </w:rPr>
              <w:t xml:space="preserve"> </w:t>
            </w:r>
            <w:r>
              <w:rPr>
                <w:rFonts w:ascii="Calibri" w:hAnsi="Calibri" w:cs="Calibri"/>
                <w:color w:val="000000"/>
              </w:rPr>
              <w:t>27</w:t>
            </w:r>
          </w:p>
        </w:tc>
      </w:tr>
      <w:tr w:rsidR="00C33C81" w:rsidRPr="00A865B9" w14:paraId="05CDFA2C" w14:textId="77777777" w:rsidTr="00E90543">
        <w:trPr>
          <w:trHeight w:val="304"/>
        </w:trPr>
        <w:tc>
          <w:tcPr>
            <w:tcW w:w="755" w:type="dxa"/>
            <w:tcBorders>
              <w:top w:val="nil"/>
              <w:bottom w:val="nil"/>
            </w:tcBorders>
            <w:shd w:val="clear" w:color="auto" w:fill="auto"/>
            <w:noWrap/>
            <w:vAlign w:val="center"/>
            <w:hideMark/>
          </w:tcPr>
          <w:p w14:paraId="30461B1C" w14:textId="77777777" w:rsidR="00C33C81" w:rsidRPr="00A865B9" w:rsidRDefault="00C33C81" w:rsidP="00E90543">
            <w:pPr>
              <w:spacing w:after="0"/>
              <w:jc w:val="center"/>
              <w:rPr>
                <w:rFonts w:ascii="Calibri" w:eastAsia="Times New Roman" w:hAnsi="Calibri" w:cs="Calibri"/>
                <w:color w:val="000000"/>
                <w:lang w:eastAsia="zh-CN"/>
              </w:rPr>
            </w:pPr>
          </w:p>
        </w:tc>
        <w:tc>
          <w:tcPr>
            <w:tcW w:w="4592" w:type="dxa"/>
            <w:gridSpan w:val="3"/>
            <w:tcBorders>
              <w:top w:val="nil"/>
              <w:bottom w:val="nil"/>
            </w:tcBorders>
            <w:shd w:val="clear" w:color="auto" w:fill="auto"/>
            <w:noWrap/>
            <w:vAlign w:val="center"/>
            <w:hideMark/>
          </w:tcPr>
          <w:p w14:paraId="0C8ABB8B"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Ch14: Local Economic Development</w:t>
            </w:r>
          </w:p>
        </w:tc>
        <w:tc>
          <w:tcPr>
            <w:tcW w:w="1711" w:type="dxa"/>
            <w:tcBorders>
              <w:top w:val="nil"/>
              <w:bottom w:val="nil"/>
            </w:tcBorders>
            <w:shd w:val="clear" w:color="auto" w:fill="auto"/>
            <w:noWrap/>
            <w:vAlign w:val="center"/>
            <w:hideMark/>
          </w:tcPr>
          <w:p w14:paraId="41498A14" w14:textId="77777777" w:rsidR="00C33C81" w:rsidRPr="00A865B9" w:rsidRDefault="00C33C81" w:rsidP="00E90543">
            <w:pPr>
              <w:spacing w:after="0"/>
              <w:rPr>
                <w:rFonts w:ascii="Calibri" w:eastAsia="Times New Roman" w:hAnsi="Calibri" w:cs="Calibri"/>
                <w:i/>
                <w:iCs/>
                <w:color w:val="000000"/>
                <w:lang w:eastAsia="zh-CN"/>
              </w:rPr>
            </w:pPr>
            <w:r>
              <w:rPr>
                <w:rFonts w:ascii="Calibri" w:hAnsi="Calibri" w:cs="Calibri"/>
                <w:i/>
                <w:iCs/>
                <w:color w:val="000000"/>
              </w:rPr>
              <w:t xml:space="preserve">DB Forum 4 </w:t>
            </w:r>
          </w:p>
        </w:tc>
        <w:tc>
          <w:tcPr>
            <w:tcW w:w="1423" w:type="dxa"/>
            <w:tcBorders>
              <w:top w:val="nil"/>
              <w:bottom w:val="nil"/>
            </w:tcBorders>
            <w:shd w:val="clear" w:color="auto" w:fill="auto"/>
            <w:noWrap/>
            <w:vAlign w:val="center"/>
            <w:hideMark/>
          </w:tcPr>
          <w:p w14:paraId="3D42FF27" w14:textId="77777777" w:rsidR="00C33C81" w:rsidRPr="00A865B9" w:rsidRDefault="00C33C81" w:rsidP="00E90543">
            <w:pPr>
              <w:spacing w:after="0"/>
              <w:rPr>
                <w:rFonts w:ascii="Calibri" w:eastAsia="Times New Roman" w:hAnsi="Calibri" w:cs="Calibri"/>
                <w:i/>
                <w:iCs/>
                <w:color w:val="000000"/>
                <w:lang w:eastAsia="zh-CN"/>
              </w:rPr>
            </w:pPr>
          </w:p>
        </w:tc>
        <w:tc>
          <w:tcPr>
            <w:tcW w:w="1064" w:type="dxa"/>
            <w:tcBorders>
              <w:top w:val="nil"/>
              <w:bottom w:val="nil"/>
            </w:tcBorders>
            <w:shd w:val="clear" w:color="auto" w:fill="auto"/>
            <w:noWrap/>
            <w:vAlign w:val="center"/>
            <w:hideMark/>
          </w:tcPr>
          <w:p w14:paraId="4E43457F" w14:textId="77777777" w:rsidR="00C33C81" w:rsidRPr="00A865B9" w:rsidRDefault="00C33C81" w:rsidP="00E90543">
            <w:pPr>
              <w:spacing w:after="0"/>
              <w:rPr>
                <w:rFonts w:ascii="Times New Roman" w:eastAsia="Times New Roman" w:hAnsi="Times New Roman" w:cs="Times New Roman"/>
                <w:sz w:val="20"/>
                <w:szCs w:val="20"/>
                <w:lang w:eastAsia="zh-CN"/>
              </w:rPr>
            </w:pPr>
          </w:p>
        </w:tc>
      </w:tr>
      <w:tr w:rsidR="00C33C81" w:rsidRPr="00A865B9" w14:paraId="2E04F17E" w14:textId="77777777" w:rsidTr="00E90543">
        <w:trPr>
          <w:trHeight w:val="304"/>
        </w:trPr>
        <w:tc>
          <w:tcPr>
            <w:tcW w:w="755" w:type="dxa"/>
            <w:tcBorders>
              <w:top w:val="nil"/>
              <w:bottom w:val="single" w:sz="4" w:space="0" w:color="auto"/>
            </w:tcBorders>
            <w:shd w:val="clear" w:color="auto" w:fill="auto"/>
            <w:noWrap/>
            <w:vAlign w:val="center"/>
            <w:hideMark/>
          </w:tcPr>
          <w:p w14:paraId="4A032614" w14:textId="77777777" w:rsidR="00C33C81" w:rsidRPr="00A865B9" w:rsidRDefault="00C33C81" w:rsidP="00E90543">
            <w:pPr>
              <w:spacing w:after="0"/>
              <w:jc w:val="center"/>
              <w:rPr>
                <w:rFonts w:ascii="Calibri" w:eastAsia="Times New Roman" w:hAnsi="Calibri" w:cs="Calibri"/>
                <w:b/>
                <w:bCs/>
                <w:color w:val="000000"/>
                <w:lang w:eastAsia="zh-CN"/>
              </w:rPr>
            </w:pPr>
          </w:p>
        </w:tc>
        <w:tc>
          <w:tcPr>
            <w:tcW w:w="4592" w:type="dxa"/>
            <w:gridSpan w:val="3"/>
            <w:tcBorders>
              <w:top w:val="nil"/>
              <w:bottom w:val="single" w:sz="4" w:space="0" w:color="auto"/>
            </w:tcBorders>
            <w:shd w:val="clear" w:color="auto" w:fill="auto"/>
            <w:noWrap/>
            <w:vAlign w:val="center"/>
            <w:hideMark/>
          </w:tcPr>
          <w:p w14:paraId="75D89AAA"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Ch17: Financial Condition Analysis</w:t>
            </w:r>
          </w:p>
        </w:tc>
        <w:tc>
          <w:tcPr>
            <w:tcW w:w="1711" w:type="dxa"/>
            <w:tcBorders>
              <w:top w:val="nil"/>
              <w:bottom w:val="single" w:sz="4" w:space="0" w:color="auto"/>
            </w:tcBorders>
            <w:shd w:val="clear" w:color="auto" w:fill="auto"/>
            <w:noWrap/>
            <w:vAlign w:val="center"/>
            <w:hideMark/>
          </w:tcPr>
          <w:p w14:paraId="11B25DF4"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i/>
                <w:iCs/>
                <w:color w:val="000000"/>
              </w:rPr>
              <w:t>Evaluation</w:t>
            </w:r>
          </w:p>
        </w:tc>
        <w:tc>
          <w:tcPr>
            <w:tcW w:w="1423" w:type="dxa"/>
            <w:tcBorders>
              <w:top w:val="nil"/>
              <w:bottom w:val="single" w:sz="4" w:space="0" w:color="auto"/>
            </w:tcBorders>
            <w:shd w:val="clear" w:color="auto" w:fill="auto"/>
            <w:noWrap/>
            <w:vAlign w:val="center"/>
            <w:hideMark/>
          </w:tcPr>
          <w:p w14:paraId="02CB063A" w14:textId="77777777" w:rsidR="00C33C81" w:rsidRPr="00A865B9" w:rsidRDefault="00C33C81" w:rsidP="00E90543">
            <w:pPr>
              <w:spacing w:after="0"/>
              <w:rPr>
                <w:rFonts w:ascii="Calibri" w:eastAsia="Times New Roman" w:hAnsi="Calibri" w:cs="Calibri"/>
                <w:color w:val="000000"/>
                <w:lang w:eastAsia="zh-CN"/>
              </w:rPr>
            </w:pPr>
          </w:p>
        </w:tc>
        <w:tc>
          <w:tcPr>
            <w:tcW w:w="1064" w:type="dxa"/>
            <w:tcBorders>
              <w:top w:val="nil"/>
              <w:bottom w:val="single" w:sz="4" w:space="0" w:color="auto"/>
            </w:tcBorders>
            <w:shd w:val="clear" w:color="auto" w:fill="auto"/>
            <w:noWrap/>
            <w:vAlign w:val="center"/>
            <w:hideMark/>
          </w:tcPr>
          <w:p w14:paraId="41BA9578" w14:textId="77777777" w:rsidR="00C33C81" w:rsidRPr="00A865B9" w:rsidRDefault="00C33C81" w:rsidP="00E90543">
            <w:pPr>
              <w:spacing w:after="0"/>
              <w:rPr>
                <w:rFonts w:ascii="Calibri" w:eastAsia="Times New Roman" w:hAnsi="Calibri" w:cs="Calibri"/>
                <w:color w:val="000000"/>
                <w:lang w:eastAsia="zh-CN"/>
              </w:rPr>
            </w:pPr>
          </w:p>
        </w:tc>
      </w:tr>
      <w:tr w:rsidR="00C33C81" w:rsidRPr="00A865B9" w14:paraId="457CFB2B" w14:textId="77777777" w:rsidTr="00E90543">
        <w:trPr>
          <w:trHeight w:val="304"/>
        </w:trPr>
        <w:tc>
          <w:tcPr>
            <w:tcW w:w="755" w:type="dxa"/>
            <w:tcBorders>
              <w:top w:val="single" w:sz="4" w:space="0" w:color="auto"/>
            </w:tcBorders>
            <w:shd w:val="clear" w:color="auto" w:fill="auto"/>
            <w:noWrap/>
            <w:vAlign w:val="center"/>
            <w:hideMark/>
          </w:tcPr>
          <w:p w14:paraId="0EB1318A" w14:textId="77777777" w:rsidR="00C33C81" w:rsidRPr="00A865B9" w:rsidRDefault="00C33C81" w:rsidP="00E90543">
            <w:pPr>
              <w:spacing w:after="0"/>
              <w:jc w:val="center"/>
              <w:rPr>
                <w:rFonts w:ascii="Calibri" w:eastAsia="Times New Roman" w:hAnsi="Calibri" w:cs="Calibri"/>
                <w:color w:val="000000"/>
                <w:lang w:eastAsia="zh-CN"/>
              </w:rPr>
            </w:pPr>
            <w:r>
              <w:rPr>
                <w:rFonts w:ascii="Calibri" w:hAnsi="Calibri" w:cs="Calibri"/>
                <w:b/>
                <w:bCs/>
                <w:color w:val="000000"/>
              </w:rPr>
              <w:t>8</w:t>
            </w:r>
          </w:p>
        </w:tc>
        <w:tc>
          <w:tcPr>
            <w:tcW w:w="4592" w:type="dxa"/>
            <w:gridSpan w:val="3"/>
            <w:tcBorders>
              <w:top w:val="single" w:sz="4" w:space="0" w:color="auto"/>
            </w:tcBorders>
            <w:shd w:val="clear" w:color="auto" w:fill="auto"/>
            <w:noWrap/>
            <w:vAlign w:val="center"/>
            <w:hideMark/>
          </w:tcPr>
          <w:p w14:paraId="3EC6288A" w14:textId="77777777" w:rsidR="00C33C81" w:rsidRPr="00A865B9" w:rsidRDefault="00C33C81" w:rsidP="00E90543">
            <w:pPr>
              <w:spacing w:after="0"/>
              <w:rPr>
                <w:rFonts w:ascii="Calibri" w:eastAsia="Times New Roman" w:hAnsi="Calibri" w:cs="Calibri"/>
                <w:color w:val="000000"/>
                <w:lang w:eastAsia="zh-CN"/>
              </w:rPr>
            </w:pPr>
            <w:r>
              <w:rPr>
                <w:rFonts w:ascii="Calibri" w:hAnsi="Calibri" w:cs="Calibri"/>
                <w:color w:val="000000"/>
              </w:rPr>
              <w:t xml:space="preserve">Ch15: Procurement </w:t>
            </w:r>
          </w:p>
        </w:tc>
        <w:tc>
          <w:tcPr>
            <w:tcW w:w="1711" w:type="dxa"/>
            <w:tcBorders>
              <w:top w:val="single" w:sz="4" w:space="0" w:color="auto"/>
            </w:tcBorders>
            <w:shd w:val="clear" w:color="auto" w:fill="auto"/>
            <w:noWrap/>
            <w:vAlign w:val="center"/>
            <w:hideMark/>
          </w:tcPr>
          <w:p w14:paraId="530E12D1" w14:textId="77777777" w:rsidR="00C33C81" w:rsidRPr="00A865B9" w:rsidRDefault="00C33C81" w:rsidP="00E90543">
            <w:pPr>
              <w:spacing w:after="0"/>
              <w:rPr>
                <w:rFonts w:ascii="Calibri" w:eastAsia="Times New Roman" w:hAnsi="Calibri" w:cs="Calibri"/>
                <w:b/>
                <w:bCs/>
                <w:color w:val="000000"/>
                <w:lang w:eastAsia="zh-CN"/>
              </w:rPr>
            </w:pPr>
            <w:r>
              <w:rPr>
                <w:rFonts w:ascii="Calibri" w:hAnsi="Calibri" w:cs="Calibri"/>
                <w:color w:val="000000"/>
              </w:rPr>
              <w:t xml:space="preserve">Quiz 8 </w:t>
            </w:r>
          </w:p>
        </w:tc>
        <w:tc>
          <w:tcPr>
            <w:tcW w:w="1423" w:type="dxa"/>
            <w:tcBorders>
              <w:top w:val="single" w:sz="4" w:space="0" w:color="auto"/>
            </w:tcBorders>
            <w:shd w:val="clear" w:color="auto" w:fill="auto"/>
            <w:noWrap/>
            <w:vAlign w:val="center"/>
            <w:hideMark/>
          </w:tcPr>
          <w:p w14:paraId="5DF4D037" w14:textId="047E37B5" w:rsidR="00C33C81" w:rsidRPr="00BF01C3" w:rsidRDefault="00BF01C3" w:rsidP="00E90543">
            <w:pPr>
              <w:spacing w:after="0"/>
              <w:rPr>
                <w:rFonts w:ascii="Calibri" w:eastAsia="Times New Roman" w:hAnsi="Calibri" w:cs="Calibri"/>
                <w:color w:val="000000"/>
                <w:lang w:eastAsia="zh-CN"/>
              </w:rPr>
            </w:pPr>
            <w:r>
              <w:rPr>
                <w:rFonts w:ascii="Calibri" w:eastAsia="Times New Roman" w:hAnsi="Calibri" w:cs="Calibri"/>
                <w:color w:val="000000"/>
                <w:lang w:eastAsia="zh-CN"/>
              </w:rPr>
              <w:t>Nov 28</w:t>
            </w:r>
          </w:p>
        </w:tc>
        <w:tc>
          <w:tcPr>
            <w:tcW w:w="1064" w:type="dxa"/>
            <w:tcBorders>
              <w:top w:val="single" w:sz="4" w:space="0" w:color="auto"/>
            </w:tcBorders>
            <w:shd w:val="clear" w:color="auto" w:fill="auto"/>
            <w:noWrap/>
            <w:vAlign w:val="center"/>
            <w:hideMark/>
          </w:tcPr>
          <w:p w14:paraId="13E4A43A" w14:textId="2866429A" w:rsidR="00C33C81" w:rsidRPr="00A865B9" w:rsidRDefault="00BF01C3" w:rsidP="00E90543">
            <w:pPr>
              <w:spacing w:after="0"/>
              <w:rPr>
                <w:rFonts w:ascii="Times New Roman" w:eastAsia="Times New Roman" w:hAnsi="Times New Roman" w:cs="Times New Roman"/>
                <w:sz w:val="20"/>
                <w:szCs w:val="20"/>
                <w:lang w:eastAsia="zh-CN"/>
              </w:rPr>
            </w:pPr>
            <w:r>
              <w:rPr>
                <w:rFonts w:ascii="Times New Roman" w:eastAsia="Times New Roman" w:hAnsi="Times New Roman" w:cs="Times New Roman"/>
                <w:lang w:eastAsia="zh-CN"/>
              </w:rPr>
              <w:t>Dec 4</w:t>
            </w:r>
          </w:p>
        </w:tc>
      </w:tr>
      <w:tr w:rsidR="00C33C81" w:rsidRPr="00A865B9" w14:paraId="038B5354" w14:textId="77777777" w:rsidTr="00E90543">
        <w:trPr>
          <w:trHeight w:val="304"/>
        </w:trPr>
        <w:tc>
          <w:tcPr>
            <w:tcW w:w="755" w:type="dxa"/>
            <w:shd w:val="clear" w:color="auto" w:fill="auto"/>
            <w:noWrap/>
            <w:vAlign w:val="center"/>
            <w:hideMark/>
          </w:tcPr>
          <w:p w14:paraId="66BC8001" w14:textId="77777777" w:rsidR="00C33C81" w:rsidRPr="00A865B9" w:rsidRDefault="00C33C81" w:rsidP="00E90543">
            <w:pPr>
              <w:spacing w:after="0"/>
              <w:jc w:val="center"/>
              <w:rPr>
                <w:rFonts w:ascii="Times New Roman" w:eastAsia="Times New Roman" w:hAnsi="Times New Roman" w:cs="Times New Roman"/>
                <w:sz w:val="20"/>
                <w:szCs w:val="20"/>
                <w:lang w:eastAsia="zh-CN"/>
              </w:rPr>
            </w:pPr>
          </w:p>
        </w:tc>
        <w:tc>
          <w:tcPr>
            <w:tcW w:w="4592" w:type="dxa"/>
            <w:gridSpan w:val="3"/>
            <w:shd w:val="clear" w:color="auto" w:fill="auto"/>
            <w:noWrap/>
            <w:vAlign w:val="center"/>
            <w:hideMark/>
          </w:tcPr>
          <w:p w14:paraId="688788F7" w14:textId="77777777" w:rsidR="00C33C81" w:rsidRPr="00A865B9" w:rsidRDefault="00C33C81" w:rsidP="00E90543">
            <w:pPr>
              <w:spacing w:after="0"/>
              <w:rPr>
                <w:rFonts w:ascii="Times New Roman" w:eastAsia="Times New Roman" w:hAnsi="Times New Roman" w:cs="Times New Roman"/>
                <w:sz w:val="20"/>
                <w:szCs w:val="20"/>
                <w:lang w:eastAsia="zh-CN"/>
              </w:rPr>
            </w:pPr>
            <w:r>
              <w:rPr>
                <w:rFonts w:ascii="Calibri" w:hAnsi="Calibri" w:cs="Calibri"/>
                <w:color w:val="000000"/>
              </w:rPr>
              <w:t>Ch16: Public-Private Partnerships</w:t>
            </w:r>
          </w:p>
        </w:tc>
        <w:tc>
          <w:tcPr>
            <w:tcW w:w="1711" w:type="dxa"/>
            <w:shd w:val="clear" w:color="auto" w:fill="auto"/>
            <w:noWrap/>
            <w:vAlign w:val="center"/>
            <w:hideMark/>
          </w:tcPr>
          <w:p w14:paraId="329E6D6F" w14:textId="77777777" w:rsidR="00C33C81" w:rsidRPr="00A865B9" w:rsidRDefault="00C33C81" w:rsidP="00E90543">
            <w:pPr>
              <w:spacing w:after="0"/>
              <w:rPr>
                <w:rFonts w:ascii="Calibri" w:eastAsia="Times New Roman" w:hAnsi="Calibri" w:cs="Calibri"/>
                <w:color w:val="000000"/>
                <w:lang w:eastAsia="zh-CN"/>
              </w:rPr>
            </w:pPr>
          </w:p>
        </w:tc>
        <w:tc>
          <w:tcPr>
            <w:tcW w:w="1423" w:type="dxa"/>
            <w:shd w:val="clear" w:color="auto" w:fill="auto"/>
            <w:noWrap/>
            <w:vAlign w:val="center"/>
            <w:hideMark/>
          </w:tcPr>
          <w:p w14:paraId="02D8FEEA" w14:textId="77777777" w:rsidR="00C33C81" w:rsidRPr="00A865B9" w:rsidRDefault="00C33C81" w:rsidP="00E90543">
            <w:pPr>
              <w:spacing w:after="0"/>
              <w:rPr>
                <w:rFonts w:ascii="Calibri" w:eastAsia="Times New Roman" w:hAnsi="Calibri" w:cs="Calibri"/>
                <w:color w:val="000000"/>
                <w:lang w:eastAsia="zh-CN"/>
              </w:rPr>
            </w:pPr>
          </w:p>
        </w:tc>
        <w:tc>
          <w:tcPr>
            <w:tcW w:w="1064" w:type="dxa"/>
            <w:shd w:val="clear" w:color="auto" w:fill="auto"/>
            <w:noWrap/>
            <w:vAlign w:val="center"/>
            <w:hideMark/>
          </w:tcPr>
          <w:p w14:paraId="59B80457" w14:textId="77777777" w:rsidR="00C33C81" w:rsidRPr="00A865B9" w:rsidRDefault="00C33C81" w:rsidP="00E90543">
            <w:pPr>
              <w:spacing w:after="0"/>
              <w:jc w:val="right"/>
              <w:rPr>
                <w:rFonts w:ascii="Times New Roman" w:eastAsia="Times New Roman" w:hAnsi="Times New Roman" w:cs="Times New Roman"/>
                <w:sz w:val="20"/>
                <w:szCs w:val="20"/>
                <w:lang w:eastAsia="zh-CN"/>
              </w:rPr>
            </w:pPr>
          </w:p>
        </w:tc>
      </w:tr>
      <w:tr w:rsidR="00C33C81" w:rsidRPr="00A865B9" w14:paraId="18E49026" w14:textId="77777777" w:rsidTr="00E90543">
        <w:trPr>
          <w:trHeight w:val="304"/>
        </w:trPr>
        <w:tc>
          <w:tcPr>
            <w:tcW w:w="755" w:type="dxa"/>
            <w:tcBorders>
              <w:bottom w:val="single" w:sz="4" w:space="0" w:color="auto"/>
            </w:tcBorders>
            <w:shd w:val="clear" w:color="auto" w:fill="auto"/>
            <w:noWrap/>
            <w:vAlign w:val="center"/>
          </w:tcPr>
          <w:p w14:paraId="13088034" w14:textId="77777777" w:rsidR="00C33C81" w:rsidRPr="00A865B9" w:rsidRDefault="00C33C81" w:rsidP="00E90543">
            <w:pPr>
              <w:spacing w:after="0"/>
              <w:jc w:val="center"/>
              <w:rPr>
                <w:rFonts w:ascii="Times New Roman" w:eastAsia="Times New Roman" w:hAnsi="Times New Roman" w:cs="Times New Roman"/>
                <w:sz w:val="20"/>
                <w:szCs w:val="20"/>
                <w:lang w:eastAsia="zh-CN"/>
              </w:rPr>
            </w:pPr>
          </w:p>
        </w:tc>
        <w:tc>
          <w:tcPr>
            <w:tcW w:w="4592" w:type="dxa"/>
            <w:gridSpan w:val="3"/>
            <w:tcBorders>
              <w:bottom w:val="single" w:sz="4" w:space="0" w:color="auto"/>
            </w:tcBorders>
            <w:shd w:val="clear" w:color="auto" w:fill="auto"/>
            <w:noWrap/>
            <w:vAlign w:val="center"/>
          </w:tcPr>
          <w:p w14:paraId="482B17B1" w14:textId="77777777" w:rsidR="00C33C81" w:rsidRDefault="00C33C81" w:rsidP="00E90543">
            <w:pPr>
              <w:spacing w:after="0"/>
              <w:rPr>
                <w:rFonts w:ascii="Calibri" w:hAnsi="Calibri" w:cs="Calibri"/>
                <w:color w:val="000000"/>
              </w:rPr>
            </w:pPr>
          </w:p>
        </w:tc>
        <w:tc>
          <w:tcPr>
            <w:tcW w:w="1711" w:type="dxa"/>
            <w:tcBorders>
              <w:bottom w:val="single" w:sz="4" w:space="0" w:color="auto"/>
            </w:tcBorders>
            <w:shd w:val="clear" w:color="auto" w:fill="auto"/>
            <w:noWrap/>
            <w:vAlign w:val="center"/>
          </w:tcPr>
          <w:p w14:paraId="3838C21C" w14:textId="77777777" w:rsidR="00C33C81" w:rsidRPr="00BE3473" w:rsidRDefault="00C33C81" w:rsidP="00E90543">
            <w:pPr>
              <w:spacing w:after="0"/>
              <w:rPr>
                <w:rFonts w:ascii="Calibri" w:hAnsi="Calibri" w:cs="Calibri"/>
                <w:i/>
                <w:iCs/>
                <w:color w:val="000000"/>
              </w:rPr>
            </w:pPr>
            <w:r w:rsidRPr="00BE3473">
              <w:rPr>
                <w:rFonts w:ascii="Calibri" w:hAnsi="Calibri" w:cs="Calibri"/>
                <w:i/>
                <w:iCs/>
                <w:color w:val="000000"/>
              </w:rPr>
              <w:t>E</w:t>
            </w:r>
            <w:r w:rsidRPr="00BE3473">
              <w:rPr>
                <w:rFonts w:cs="Calibri"/>
                <w:i/>
                <w:iCs/>
                <w:color w:val="000000"/>
              </w:rPr>
              <w:t>valuation</w:t>
            </w:r>
          </w:p>
        </w:tc>
        <w:tc>
          <w:tcPr>
            <w:tcW w:w="1423" w:type="dxa"/>
            <w:tcBorders>
              <w:bottom w:val="single" w:sz="4" w:space="0" w:color="auto"/>
            </w:tcBorders>
            <w:shd w:val="clear" w:color="auto" w:fill="auto"/>
            <w:noWrap/>
            <w:vAlign w:val="center"/>
          </w:tcPr>
          <w:p w14:paraId="747B79B8" w14:textId="77777777" w:rsidR="00C33C81" w:rsidRPr="00A865B9" w:rsidRDefault="00C33C81" w:rsidP="00E90543">
            <w:pPr>
              <w:spacing w:after="0"/>
              <w:rPr>
                <w:rFonts w:ascii="Calibri" w:eastAsia="Times New Roman" w:hAnsi="Calibri" w:cs="Calibri"/>
                <w:color w:val="000000"/>
                <w:lang w:eastAsia="zh-CN"/>
              </w:rPr>
            </w:pPr>
          </w:p>
        </w:tc>
        <w:tc>
          <w:tcPr>
            <w:tcW w:w="1064" w:type="dxa"/>
            <w:tcBorders>
              <w:bottom w:val="single" w:sz="4" w:space="0" w:color="auto"/>
            </w:tcBorders>
            <w:shd w:val="clear" w:color="auto" w:fill="auto"/>
            <w:noWrap/>
            <w:vAlign w:val="center"/>
          </w:tcPr>
          <w:p w14:paraId="3FF987F9" w14:textId="77777777" w:rsidR="00C33C81" w:rsidRDefault="00C33C81" w:rsidP="00E90543">
            <w:pPr>
              <w:spacing w:after="0"/>
              <w:jc w:val="right"/>
              <w:rPr>
                <w:rFonts w:ascii="Times New Roman" w:eastAsia="Times New Roman" w:hAnsi="Times New Roman" w:cs="Times New Roman"/>
                <w:sz w:val="20"/>
                <w:szCs w:val="20"/>
                <w:lang w:eastAsia="zh-CN"/>
              </w:rPr>
            </w:pPr>
          </w:p>
          <w:p w14:paraId="62E2264F" w14:textId="77777777" w:rsidR="00C33C81" w:rsidRPr="00A865B9" w:rsidRDefault="00C33C81" w:rsidP="00E90543">
            <w:pPr>
              <w:spacing w:after="0"/>
              <w:jc w:val="right"/>
              <w:rPr>
                <w:rFonts w:ascii="Times New Roman" w:eastAsia="Times New Roman" w:hAnsi="Times New Roman" w:cs="Times New Roman"/>
                <w:sz w:val="20"/>
                <w:szCs w:val="20"/>
                <w:lang w:eastAsia="zh-CN"/>
              </w:rPr>
            </w:pPr>
          </w:p>
        </w:tc>
      </w:tr>
      <w:tr w:rsidR="00C33C81" w:rsidRPr="00A865B9" w14:paraId="72B1E817" w14:textId="77777777" w:rsidTr="00E90543">
        <w:trPr>
          <w:trHeight w:val="304"/>
        </w:trPr>
        <w:tc>
          <w:tcPr>
            <w:tcW w:w="755" w:type="dxa"/>
            <w:tcBorders>
              <w:top w:val="single" w:sz="4" w:space="0" w:color="auto"/>
              <w:bottom w:val="nil"/>
            </w:tcBorders>
            <w:shd w:val="clear" w:color="auto" w:fill="auto"/>
            <w:noWrap/>
            <w:vAlign w:val="center"/>
          </w:tcPr>
          <w:p w14:paraId="137AC76B" w14:textId="77777777" w:rsidR="00C33C81" w:rsidRPr="00AD72B8" w:rsidRDefault="00C33C81" w:rsidP="00E90543">
            <w:pPr>
              <w:spacing w:after="0"/>
              <w:jc w:val="center"/>
              <w:rPr>
                <w:rFonts w:ascii="Times New Roman" w:eastAsia="Times New Roman" w:hAnsi="Times New Roman" w:cs="Times New Roman"/>
                <w:b/>
                <w:bCs/>
                <w:sz w:val="20"/>
                <w:szCs w:val="20"/>
                <w:lang w:eastAsia="zh-CN"/>
              </w:rPr>
            </w:pPr>
            <w:r w:rsidRPr="00AD72B8">
              <w:rPr>
                <w:rFonts w:ascii="Times New Roman" w:eastAsia="Times New Roman" w:hAnsi="Times New Roman" w:cs="Times New Roman"/>
                <w:b/>
                <w:bCs/>
                <w:sz w:val="20"/>
                <w:szCs w:val="20"/>
                <w:lang w:eastAsia="zh-CN"/>
              </w:rPr>
              <w:t>9</w:t>
            </w:r>
          </w:p>
        </w:tc>
        <w:tc>
          <w:tcPr>
            <w:tcW w:w="4592" w:type="dxa"/>
            <w:gridSpan w:val="3"/>
            <w:tcBorders>
              <w:top w:val="single" w:sz="4" w:space="0" w:color="auto"/>
              <w:bottom w:val="nil"/>
            </w:tcBorders>
            <w:shd w:val="clear" w:color="auto" w:fill="auto"/>
            <w:noWrap/>
            <w:vAlign w:val="center"/>
          </w:tcPr>
          <w:p w14:paraId="6840FD87" w14:textId="77777777" w:rsidR="00C33C81" w:rsidRPr="00AD72B8" w:rsidRDefault="00C33C81" w:rsidP="00E90543">
            <w:pPr>
              <w:spacing w:after="0"/>
              <w:rPr>
                <w:rFonts w:cstheme="minorHAnsi"/>
                <w:color w:val="000000"/>
              </w:rPr>
            </w:pPr>
            <w:r w:rsidRPr="00AD72B8">
              <w:rPr>
                <w:rFonts w:cstheme="minorHAnsi"/>
                <w:color w:val="000000"/>
              </w:rPr>
              <w:t>Final Exam</w:t>
            </w:r>
          </w:p>
        </w:tc>
        <w:tc>
          <w:tcPr>
            <w:tcW w:w="1711" w:type="dxa"/>
            <w:tcBorders>
              <w:top w:val="single" w:sz="4" w:space="0" w:color="auto"/>
              <w:bottom w:val="nil"/>
            </w:tcBorders>
            <w:shd w:val="clear" w:color="auto" w:fill="auto"/>
            <w:noWrap/>
            <w:vAlign w:val="center"/>
          </w:tcPr>
          <w:p w14:paraId="204B23F3" w14:textId="77777777" w:rsidR="00C33C81" w:rsidRPr="001A6622" w:rsidRDefault="00C33C81" w:rsidP="00E90543">
            <w:pPr>
              <w:spacing w:after="0"/>
              <w:rPr>
                <w:rFonts w:cstheme="minorHAnsi"/>
                <w:b/>
                <w:bCs/>
                <w:i/>
                <w:iCs/>
                <w:color w:val="000000"/>
              </w:rPr>
            </w:pPr>
            <w:r w:rsidRPr="001A6622">
              <w:rPr>
                <w:rFonts w:cstheme="minorHAnsi"/>
                <w:b/>
                <w:bCs/>
                <w:i/>
                <w:iCs/>
                <w:color w:val="000000"/>
              </w:rPr>
              <w:t>EXAM 3</w:t>
            </w:r>
          </w:p>
        </w:tc>
        <w:tc>
          <w:tcPr>
            <w:tcW w:w="1423" w:type="dxa"/>
            <w:tcBorders>
              <w:top w:val="single" w:sz="4" w:space="0" w:color="auto"/>
              <w:bottom w:val="nil"/>
            </w:tcBorders>
            <w:shd w:val="clear" w:color="auto" w:fill="auto"/>
            <w:noWrap/>
            <w:vAlign w:val="center"/>
          </w:tcPr>
          <w:p w14:paraId="7DAED713" w14:textId="654814C9" w:rsidR="00C33C81" w:rsidRPr="00BF01C3" w:rsidRDefault="00BF01C3" w:rsidP="00E90543">
            <w:pPr>
              <w:spacing w:after="0"/>
              <w:rPr>
                <w:rFonts w:ascii="Times New Roman" w:eastAsia="Times New Roman" w:hAnsi="Times New Roman" w:cs="Times New Roman"/>
                <w:color w:val="000000"/>
                <w:lang w:eastAsia="zh-CN"/>
              </w:rPr>
            </w:pPr>
            <w:r w:rsidRPr="00BF01C3">
              <w:rPr>
                <w:rFonts w:ascii="Times New Roman" w:eastAsia="Times New Roman" w:hAnsi="Times New Roman" w:cs="Times New Roman"/>
                <w:color w:val="000000"/>
                <w:lang w:eastAsia="zh-CN"/>
              </w:rPr>
              <w:t>Dec</w:t>
            </w:r>
            <w:r>
              <w:rPr>
                <w:rFonts w:ascii="Times New Roman" w:eastAsia="Times New Roman" w:hAnsi="Times New Roman" w:cs="Times New Roman"/>
                <w:color w:val="000000"/>
                <w:lang w:eastAsia="zh-CN"/>
              </w:rPr>
              <w:t xml:space="preserve"> 5</w:t>
            </w:r>
            <w:r w:rsidRPr="00BF01C3">
              <w:rPr>
                <w:rFonts w:ascii="Times New Roman" w:eastAsia="Times New Roman" w:hAnsi="Times New Roman" w:cs="Times New Roman"/>
                <w:color w:val="000000"/>
                <w:lang w:eastAsia="zh-CN"/>
              </w:rPr>
              <w:t xml:space="preserve"> </w:t>
            </w:r>
            <w:r w:rsidR="00C33C81" w:rsidRPr="00BF01C3">
              <w:rPr>
                <w:rFonts w:ascii="Times New Roman" w:eastAsia="Times New Roman" w:hAnsi="Times New Roman" w:cs="Times New Roman"/>
                <w:color w:val="000000"/>
                <w:lang w:eastAsia="zh-CN"/>
              </w:rPr>
              <w:t xml:space="preserve">                  </w:t>
            </w:r>
          </w:p>
        </w:tc>
        <w:tc>
          <w:tcPr>
            <w:tcW w:w="1064" w:type="dxa"/>
            <w:tcBorders>
              <w:top w:val="single" w:sz="4" w:space="0" w:color="auto"/>
              <w:bottom w:val="nil"/>
            </w:tcBorders>
            <w:shd w:val="clear" w:color="auto" w:fill="auto"/>
            <w:noWrap/>
            <w:vAlign w:val="center"/>
          </w:tcPr>
          <w:p w14:paraId="377DDDC7" w14:textId="4390D03D" w:rsidR="00C33C81" w:rsidRPr="00AD72B8" w:rsidRDefault="00BF01C3" w:rsidP="00E90543">
            <w:pPr>
              <w:spacing w:after="0"/>
              <w:rPr>
                <w:rFonts w:eastAsia="Times New Roman" w:cstheme="minorHAnsi"/>
                <w:lang w:eastAsia="zh-CN"/>
              </w:rPr>
            </w:pPr>
            <w:r>
              <w:rPr>
                <w:rFonts w:eastAsia="Times New Roman" w:cstheme="minorHAnsi"/>
                <w:lang w:eastAsia="zh-CN"/>
              </w:rPr>
              <w:t>Dec 10</w:t>
            </w:r>
          </w:p>
        </w:tc>
      </w:tr>
      <w:tr w:rsidR="00C33C81" w:rsidRPr="00A865B9" w14:paraId="40EF0C14" w14:textId="77777777" w:rsidTr="00E90543">
        <w:trPr>
          <w:trHeight w:val="304"/>
        </w:trPr>
        <w:tc>
          <w:tcPr>
            <w:tcW w:w="755" w:type="dxa"/>
            <w:tcBorders>
              <w:top w:val="nil"/>
            </w:tcBorders>
            <w:shd w:val="clear" w:color="auto" w:fill="auto"/>
            <w:noWrap/>
            <w:vAlign w:val="center"/>
          </w:tcPr>
          <w:p w14:paraId="2E21C187" w14:textId="77777777" w:rsidR="00C33C81" w:rsidRPr="00A865B9" w:rsidRDefault="00C33C81" w:rsidP="00E90543">
            <w:pPr>
              <w:spacing w:after="0"/>
              <w:jc w:val="center"/>
              <w:rPr>
                <w:rFonts w:ascii="Times New Roman" w:eastAsia="Times New Roman" w:hAnsi="Times New Roman" w:cs="Times New Roman"/>
                <w:sz w:val="20"/>
                <w:szCs w:val="20"/>
                <w:lang w:eastAsia="zh-CN"/>
              </w:rPr>
            </w:pPr>
          </w:p>
        </w:tc>
        <w:tc>
          <w:tcPr>
            <w:tcW w:w="4592" w:type="dxa"/>
            <w:gridSpan w:val="3"/>
            <w:tcBorders>
              <w:top w:val="nil"/>
            </w:tcBorders>
            <w:shd w:val="clear" w:color="auto" w:fill="auto"/>
            <w:noWrap/>
            <w:vAlign w:val="center"/>
          </w:tcPr>
          <w:p w14:paraId="600A2598" w14:textId="77777777" w:rsidR="00C33C81" w:rsidRDefault="00C33C81" w:rsidP="00E90543">
            <w:pPr>
              <w:spacing w:after="0"/>
              <w:rPr>
                <w:rFonts w:ascii="Calibri" w:hAnsi="Calibri" w:cs="Calibri"/>
                <w:color w:val="000000"/>
              </w:rPr>
            </w:pPr>
          </w:p>
        </w:tc>
        <w:tc>
          <w:tcPr>
            <w:tcW w:w="1711" w:type="dxa"/>
            <w:tcBorders>
              <w:top w:val="nil"/>
            </w:tcBorders>
            <w:shd w:val="clear" w:color="auto" w:fill="auto"/>
            <w:noWrap/>
            <w:vAlign w:val="center"/>
          </w:tcPr>
          <w:p w14:paraId="005111FD" w14:textId="77777777" w:rsidR="00C33C81" w:rsidRPr="00BE3473" w:rsidRDefault="00C33C81" w:rsidP="00E90543">
            <w:pPr>
              <w:spacing w:after="0"/>
              <w:rPr>
                <w:rFonts w:ascii="Calibri" w:hAnsi="Calibri" w:cs="Calibri"/>
                <w:i/>
                <w:iCs/>
                <w:color w:val="000000"/>
              </w:rPr>
            </w:pPr>
          </w:p>
        </w:tc>
        <w:tc>
          <w:tcPr>
            <w:tcW w:w="1423" w:type="dxa"/>
            <w:tcBorders>
              <w:top w:val="nil"/>
            </w:tcBorders>
            <w:shd w:val="clear" w:color="auto" w:fill="auto"/>
            <w:noWrap/>
            <w:vAlign w:val="center"/>
          </w:tcPr>
          <w:p w14:paraId="412BBB40" w14:textId="77777777" w:rsidR="00C33C81" w:rsidRPr="00A865B9" w:rsidRDefault="00C33C81" w:rsidP="00E90543">
            <w:pPr>
              <w:spacing w:after="0"/>
              <w:rPr>
                <w:rFonts w:ascii="Calibri" w:eastAsia="Times New Roman" w:hAnsi="Calibri" w:cs="Calibri"/>
                <w:color w:val="000000"/>
                <w:lang w:eastAsia="zh-CN"/>
              </w:rPr>
            </w:pPr>
          </w:p>
        </w:tc>
        <w:tc>
          <w:tcPr>
            <w:tcW w:w="1064" w:type="dxa"/>
            <w:tcBorders>
              <w:top w:val="nil"/>
            </w:tcBorders>
            <w:shd w:val="clear" w:color="auto" w:fill="auto"/>
            <w:noWrap/>
            <w:vAlign w:val="center"/>
          </w:tcPr>
          <w:p w14:paraId="45BB63C3" w14:textId="77777777" w:rsidR="00C33C81" w:rsidRPr="00A865B9" w:rsidRDefault="00C33C81" w:rsidP="00E90543">
            <w:pPr>
              <w:spacing w:after="0"/>
              <w:jc w:val="right"/>
              <w:rPr>
                <w:rFonts w:ascii="Times New Roman" w:eastAsia="Times New Roman" w:hAnsi="Times New Roman" w:cs="Times New Roman"/>
                <w:sz w:val="20"/>
                <w:szCs w:val="20"/>
                <w:lang w:eastAsia="zh-CN"/>
              </w:rPr>
            </w:pPr>
          </w:p>
        </w:tc>
      </w:tr>
    </w:tbl>
    <w:p w14:paraId="2DAF25BF" w14:textId="77777777" w:rsidR="00C33C81" w:rsidRPr="005172B0" w:rsidRDefault="00C33C81" w:rsidP="00C33C81">
      <w:pPr>
        <w:spacing w:after="0"/>
        <w:rPr>
          <w:rFonts w:ascii="Calibri" w:hAnsi="Calibri" w:cs="Calibri"/>
          <w:color w:val="000000"/>
        </w:rPr>
      </w:pPr>
    </w:p>
    <w:p w14:paraId="3347D8FE" w14:textId="77777777" w:rsidR="00C33C81" w:rsidRDefault="00C33C81" w:rsidP="00C33C81">
      <w:pPr>
        <w:spacing w:after="0"/>
        <w:rPr>
          <w:rFonts w:cstheme="minorHAnsi"/>
          <w:spacing w:val="-3"/>
        </w:rPr>
      </w:pPr>
      <w:r>
        <w:rPr>
          <w:rFonts w:cstheme="minorHAnsi"/>
          <w:spacing w:val="-3"/>
        </w:rPr>
        <w:t xml:space="preserve"> </w:t>
      </w:r>
    </w:p>
    <w:p w14:paraId="665C627C" w14:textId="77777777" w:rsidR="00C33C81" w:rsidRDefault="00C33C81" w:rsidP="00C33C81">
      <w:pPr>
        <w:spacing w:after="0"/>
        <w:rPr>
          <w:rFonts w:cstheme="minorHAnsi"/>
          <w:spacing w:val="-3"/>
        </w:rPr>
      </w:pPr>
      <w:r>
        <w:rPr>
          <w:rFonts w:cstheme="minorHAnsi"/>
          <w:spacing w:val="-3"/>
        </w:rPr>
        <w:t>Note: This schedule is tentative and may be changed at discretion of the professor</w:t>
      </w:r>
      <w:r>
        <w:rPr>
          <w:rFonts w:cstheme="minorHAnsi"/>
          <w:lang w:eastAsia="zh-CN"/>
        </w:rPr>
        <w:t xml:space="preserve">. </w:t>
      </w:r>
    </w:p>
    <w:p w14:paraId="013B2391" w14:textId="77777777" w:rsidR="00C33C81" w:rsidRDefault="00C33C81" w:rsidP="00C33C81"/>
    <w:p w14:paraId="2DA0674E" w14:textId="77777777" w:rsidR="00C33C81" w:rsidRPr="00C33C81" w:rsidRDefault="00C33C81" w:rsidP="00C33C81"/>
    <w:p w14:paraId="35D90406" w14:textId="77777777" w:rsidR="00C11644" w:rsidRDefault="00C11644" w:rsidP="00C11644">
      <w:pPr>
        <w:pStyle w:val="SyllabiHeading"/>
        <w:rPr>
          <w:b/>
        </w:rPr>
      </w:pPr>
      <w:r w:rsidRPr="00703B21">
        <w:rPr>
          <w:b/>
        </w:rPr>
        <w:t xml:space="preserve">Additional Information </w:t>
      </w:r>
    </w:p>
    <w:p w14:paraId="65C837AB" w14:textId="77777777" w:rsidR="00DF3109" w:rsidRDefault="00DF3109" w:rsidP="00DF3109">
      <w:pPr>
        <w:numPr>
          <w:ilvl w:val="0"/>
          <w:numId w:val="2"/>
        </w:numPr>
        <w:autoSpaceDE w:val="0"/>
        <w:autoSpaceDN w:val="0"/>
        <w:adjustRightInd w:val="0"/>
        <w:spacing w:after="0"/>
        <w:contextualSpacing w:val="0"/>
        <w:rPr>
          <w:rFonts w:cstheme="minorHAnsi"/>
          <w:spacing w:val="-3"/>
        </w:rPr>
      </w:pPr>
      <w:r>
        <w:rPr>
          <w:rFonts w:cstheme="minorHAnsi"/>
          <w:spacing w:val="-3"/>
        </w:rPr>
        <w:t>Always add the course number “</w:t>
      </w:r>
      <w:r>
        <w:rPr>
          <w:rFonts w:cstheme="minorHAnsi"/>
          <w:spacing w:val="-3"/>
          <w:highlight w:val="yellow"/>
        </w:rPr>
        <w:t>FINA 5310 VC01” in the subject line</w:t>
      </w:r>
      <w:r>
        <w:rPr>
          <w:rFonts w:cstheme="minorHAnsi"/>
          <w:spacing w:val="-3"/>
        </w:rPr>
        <w:t xml:space="preserve"> and include “</w:t>
      </w:r>
      <w:r>
        <w:rPr>
          <w:rFonts w:cstheme="minorHAnsi"/>
          <w:spacing w:val="-3"/>
          <w:highlight w:val="yellow"/>
        </w:rPr>
        <w:t>your full name and student ID</w:t>
      </w:r>
      <w:r>
        <w:rPr>
          <w:rFonts w:cstheme="minorHAnsi"/>
          <w:spacing w:val="-3"/>
        </w:rPr>
        <w:t xml:space="preserve">” in your email. </w:t>
      </w:r>
    </w:p>
    <w:p w14:paraId="4D0C9ACC" w14:textId="77777777" w:rsidR="00DF3109" w:rsidRDefault="00DF3109" w:rsidP="00DF3109">
      <w:pPr>
        <w:numPr>
          <w:ilvl w:val="0"/>
          <w:numId w:val="2"/>
        </w:numPr>
        <w:autoSpaceDE w:val="0"/>
        <w:autoSpaceDN w:val="0"/>
        <w:adjustRightInd w:val="0"/>
        <w:spacing w:after="0"/>
        <w:contextualSpacing w:val="0"/>
        <w:rPr>
          <w:rFonts w:cstheme="minorHAnsi"/>
          <w:spacing w:val="-3"/>
        </w:rPr>
      </w:pPr>
      <w:r>
        <w:rPr>
          <w:rFonts w:cstheme="minorHAnsi"/>
          <w:spacing w:val="-3"/>
        </w:rPr>
        <w:t>Use your “</w:t>
      </w:r>
      <w:r>
        <w:rPr>
          <w:rFonts w:cstheme="minorHAnsi"/>
          <w:spacing w:val="-3"/>
          <w:highlight w:val="yellow"/>
        </w:rPr>
        <w:t xml:space="preserve">First name +Last name” to name all your files </w:t>
      </w:r>
      <w:r>
        <w:rPr>
          <w:rFonts w:cstheme="minorHAnsi"/>
          <w:spacing w:val="-3"/>
        </w:rPr>
        <w:t>that were submitted on Blackboard.</w:t>
      </w:r>
    </w:p>
    <w:p w14:paraId="779B71BA" w14:textId="77777777" w:rsidR="00DF3109" w:rsidRPr="00F969DE" w:rsidRDefault="00DF3109" w:rsidP="00DF3109">
      <w:pPr>
        <w:numPr>
          <w:ilvl w:val="0"/>
          <w:numId w:val="2"/>
        </w:numPr>
        <w:autoSpaceDE w:val="0"/>
        <w:autoSpaceDN w:val="0"/>
        <w:adjustRightInd w:val="0"/>
        <w:spacing w:after="0"/>
        <w:contextualSpacing w:val="0"/>
        <w:rPr>
          <w:rFonts w:cstheme="minorHAnsi"/>
          <w:spacing w:val="-3"/>
        </w:rPr>
      </w:pPr>
      <w:r>
        <w:rPr>
          <w:rFonts w:cstheme="minorHAnsi"/>
          <w:spacing w:val="-3"/>
        </w:rPr>
        <w:t xml:space="preserve">For a prompt reply, please contact me by email </w:t>
      </w:r>
      <w:r>
        <w:rPr>
          <w:rFonts w:cstheme="minorHAnsi"/>
          <w:color w:val="3333FF"/>
          <w:spacing w:val="-3"/>
        </w:rPr>
        <w:t>osuohac@wbu.edu,</w:t>
      </w:r>
      <w:r>
        <w:rPr>
          <w:rFonts w:cstheme="minorHAnsi"/>
          <w:spacing w:val="-3"/>
        </w:rPr>
        <w:t xml:space="preserve"> or call </w:t>
      </w:r>
      <w:r w:rsidRPr="00B64A61">
        <w:rPr>
          <w:rFonts w:cs="Times New Roman"/>
        </w:rPr>
        <w:t>806-291-1036</w:t>
      </w:r>
      <w:r>
        <w:rPr>
          <w:rFonts w:cs="Times New Roman"/>
        </w:rPr>
        <w:t xml:space="preserve"> </w:t>
      </w:r>
      <w:r>
        <w:rPr>
          <w:rFonts w:cstheme="minorHAnsi"/>
          <w:spacing w:val="-3"/>
        </w:rPr>
        <w:t>during the regular working hours from 8:00AM to 5:00 PM CT and leave a message if I am not on my desk.</w:t>
      </w:r>
      <w:r w:rsidRPr="00F969DE">
        <w:rPr>
          <w:rFonts w:ascii="Times New Roman" w:hAnsi="Times New Roman"/>
          <w:spacing w:val="-3"/>
        </w:rPr>
        <w:t xml:space="preserve">  </w:t>
      </w:r>
    </w:p>
    <w:p w14:paraId="2166E2CF" w14:textId="77777777" w:rsidR="00DF3109" w:rsidRPr="00F969DE" w:rsidRDefault="00DF3109" w:rsidP="00DF3109">
      <w:pPr>
        <w:autoSpaceDE w:val="0"/>
        <w:autoSpaceDN w:val="0"/>
        <w:adjustRightInd w:val="0"/>
        <w:spacing w:after="0"/>
        <w:ind w:left="360"/>
        <w:rPr>
          <w:rFonts w:ascii="Times New Roman" w:hAnsi="Times New Roman"/>
          <w:spacing w:val="-3"/>
        </w:rPr>
      </w:pPr>
      <w:r>
        <w:rPr>
          <w:rFonts w:ascii="Times New Roman" w:hAnsi="Times New Roman"/>
          <w:spacing w:val="-3"/>
        </w:rPr>
        <w:t xml:space="preserve"> </w:t>
      </w:r>
    </w:p>
    <w:p w14:paraId="0317EAF5" w14:textId="77777777" w:rsidR="00DF3109" w:rsidRPr="00417929" w:rsidRDefault="00DF3109" w:rsidP="00DF3109">
      <w:pPr>
        <w:jc w:val="both"/>
      </w:pPr>
      <w:r>
        <w:t>Learning is a continuum that requires determination, my goal is to help you satisfactorily complete this course, but you must maintain your own part of the commitment. As Christians, we should obey God’s instruction in 2 Timothy 2: 15 “Study to show yourself approved unto God, a workman that need not to be ashamed”.</w:t>
      </w:r>
    </w:p>
    <w:p w14:paraId="74409CDB" w14:textId="77777777" w:rsidR="00C11644" w:rsidRDefault="00C11644" w:rsidP="00C11644"/>
    <w:p w14:paraId="5A322B0A" w14:textId="77777777" w:rsidR="00F52BE5" w:rsidRDefault="00F52BE5"/>
    <w:sectPr w:rsidR="00F52BE5">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0701" w14:textId="77777777" w:rsidR="006A606F" w:rsidRDefault="006A606F" w:rsidP="00984608">
      <w:r>
        <w:separator/>
      </w:r>
    </w:p>
  </w:endnote>
  <w:endnote w:type="continuationSeparator" w:id="0">
    <w:p w14:paraId="5E44ADC8" w14:textId="77777777" w:rsidR="006A606F" w:rsidRDefault="006A606F" w:rsidP="0098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746870"/>
      <w:docPartObj>
        <w:docPartGallery w:val="Page Numbers (Bottom of Page)"/>
        <w:docPartUnique/>
      </w:docPartObj>
    </w:sdtPr>
    <w:sdtContent>
      <w:p w14:paraId="1780F5C1" w14:textId="1B00CA4A" w:rsidR="00C11644" w:rsidRDefault="00C11644" w:rsidP="00C11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7A14E8" w14:textId="77777777" w:rsidR="00C11644" w:rsidRDefault="00C11644" w:rsidP="00C116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494191"/>
      <w:docPartObj>
        <w:docPartGallery w:val="Page Numbers (Bottom of Page)"/>
        <w:docPartUnique/>
      </w:docPartObj>
    </w:sdtPr>
    <w:sdtContent>
      <w:p w14:paraId="7F4FA170" w14:textId="7A4CADD5" w:rsidR="00C11644" w:rsidRDefault="00C11644" w:rsidP="00EC3B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CA3686" w14:textId="77777777" w:rsidR="00C11644" w:rsidRPr="007200FA" w:rsidRDefault="00C11644" w:rsidP="00C11644">
    <w:pPr>
      <w:pStyle w:val="Footer"/>
      <w:ind w:right="360" w:firstLine="360"/>
      <w:rPr>
        <w:i/>
        <w:sz w:val="16"/>
        <w:szCs w:val="16"/>
      </w:rPr>
    </w:pPr>
    <w:r>
      <w:rPr>
        <w:i/>
        <w:sz w:val="16"/>
        <w:szCs w:val="16"/>
      </w:rPr>
      <w:t>Template Updated November 2021</w:t>
    </w:r>
  </w:p>
  <w:p w14:paraId="699E095D" w14:textId="77777777" w:rsidR="00984608" w:rsidRDefault="0098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F2E7" w14:textId="77777777" w:rsidR="006A606F" w:rsidRDefault="006A606F" w:rsidP="00984608">
      <w:r>
        <w:separator/>
      </w:r>
    </w:p>
  </w:footnote>
  <w:footnote w:type="continuationSeparator" w:id="0">
    <w:p w14:paraId="0A2A69B0" w14:textId="77777777" w:rsidR="006A606F" w:rsidRDefault="006A606F" w:rsidP="0098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6428" w14:textId="77777777" w:rsidR="00984608" w:rsidRDefault="00984608" w:rsidP="009846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31A"/>
    <w:multiLevelType w:val="hybridMultilevel"/>
    <w:tmpl w:val="A4A61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6BA45FD"/>
    <w:multiLevelType w:val="hybridMultilevel"/>
    <w:tmpl w:val="762E3E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42161246">
    <w:abstractNumId w:val="1"/>
  </w:num>
  <w:num w:numId="2" w16cid:durableId="89111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08"/>
    <w:rsid w:val="00393594"/>
    <w:rsid w:val="006A606F"/>
    <w:rsid w:val="008D0D40"/>
    <w:rsid w:val="00984608"/>
    <w:rsid w:val="00A43AB7"/>
    <w:rsid w:val="00A7609C"/>
    <w:rsid w:val="00BC47E9"/>
    <w:rsid w:val="00BF01C3"/>
    <w:rsid w:val="00C11644"/>
    <w:rsid w:val="00C33C81"/>
    <w:rsid w:val="00DF3109"/>
    <w:rsid w:val="00E02ECD"/>
    <w:rsid w:val="00F435F1"/>
    <w:rsid w:val="00F52BE5"/>
    <w:rsid w:val="00FF314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FB6AF"/>
  <w15:chartTrackingRefBased/>
  <w15:docId w15:val="{CA5507EB-E77A-0A45-8011-642986CF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44"/>
    <w:pPr>
      <w:spacing w:after="160"/>
      <w:contextualSpacing/>
    </w:pPr>
    <w:rPr>
      <w:sz w:val="22"/>
      <w:szCs w:val="22"/>
    </w:rPr>
  </w:style>
  <w:style w:type="paragraph" w:styleId="Heading1">
    <w:name w:val="heading 1"/>
    <w:basedOn w:val="Normal"/>
    <w:next w:val="Normal"/>
    <w:link w:val="Heading1Char"/>
    <w:uiPriority w:val="9"/>
    <w:qFormat/>
    <w:rsid w:val="00C33C81"/>
    <w:pPr>
      <w:spacing w:after="0" w:line="259" w:lineRule="auto"/>
      <w:contextualSpacing w:val="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608"/>
    <w:pPr>
      <w:tabs>
        <w:tab w:val="center" w:pos="4680"/>
        <w:tab w:val="right" w:pos="9360"/>
      </w:tabs>
    </w:pPr>
  </w:style>
  <w:style w:type="character" w:customStyle="1" w:styleId="HeaderChar">
    <w:name w:val="Header Char"/>
    <w:basedOn w:val="DefaultParagraphFont"/>
    <w:link w:val="Header"/>
    <w:uiPriority w:val="99"/>
    <w:rsid w:val="00984608"/>
  </w:style>
  <w:style w:type="paragraph" w:styleId="Footer">
    <w:name w:val="footer"/>
    <w:basedOn w:val="Normal"/>
    <w:link w:val="FooterChar"/>
    <w:uiPriority w:val="99"/>
    <w:unhideWhenUsed/>
    <w:rsid w:val="00984608"/>
    <w:pPr>
      <w:tabs>
        <w:tab w:val="center" w:pos="4680"/>
        <w:tab w:val="right" w:pos="9360"/>
      </w:tabs>
    </w:pPr>
  </w:style>
  <w:style w:type="character" w:customStyle="1" w:styleId="FooterChar">
    <w:name w:val="Footer Char"/>
    <w:basedOn w:val="DefaultParagraphFont"/>
    <w:link w:val="Footer"/>
    <w:uiPriority w:val="99"/>
    <w:rsid w:val="00984608"/>
  </w:style>
  <w:style w:type="character" w:styleId="PageNumber">
    <w:name w:val="page number"/>
    <w:basedOn w:val="DefaultParagraphFont"/>
    <w:uiPriority w:val="99"/>
    <w:semiHidden/>
    <w:unhideWhenUsed/>
    <w:rsid w:val="00C11644"/>
  </w:style>
  <w:style w:type="paragraph" w:customStyle="1" w:styleId="SyllabiHeading">
    <w:name w:val="Syllabi Heading"/>
    <w:basedOn w:val="Normal"/>
    <w:next w:val="Normal"/>
    <w:link w:val="SyllabiHeadingChar"/>
    <w:qFormat/>
    <w:rsid w:val="00C11644"/>
    <w:pPr>
      <w:pBdr>
        <w:bottom w:val="single" w:sz="8" w:space="1" w:color="auto"/>
      </w:pBdr>
      <w:spacing w:before="240" w:after="240" w:line="360" w:lineRule="auto"/>
      <w:outlineLvl w:val="0"/>
    </w:pPr>
    <w:rPr>
      <w:rFonts w:ascii="Georgia" w:hAnsi="Georgia"/>
      <w:sz w:val="28"/>
    </w:rPr>
  </w:style>
  <w:style w:type="character" w:customStyle="1" w:styleId="SyllabiHeadingChar">
    <w:name w:val="Syllabi Heading Char"/>
    <w:basedOn w:val="DefaultParagraphFont"/>
    <w:link w:val="SyllabiHeading"/>
    <w:rsid w:val="00C11644"/>
    <w:rPr>
      <w:rFonts w:ascii="Georgia" w:hAnsi="Georgia"/>
      <w:sz w:val="28"/>
      <w:szCs w:val="22"/>
    </w:rPr>
  </w:style>
  <w:style w:type="paragraph" w:customStyle="1" w:styleId="SyllabiBasic">
    <w:name w:val="Syllabi Basic"/>
    <w:basedOn w:val="Normal"/>
    <w:next w:val="Normal"/>
    <w:link w:val="SyllabiBasicChar"/>
    <w:qFormat/>
    <w:rsid w:val="00C11644"/>
    <w:pPr>
      <w:outlineLvl w:val="1"/>
    </w:pPr>
  </w:style>
  <w:style w:type="character" w:customStyle="1" w:styleId="SyllabiBasicChar">
    <w:name w:val="Syllabi Basic Char"/>
    <w:basedOn w:val="DefaultParagraphFont"/>
    <w:link w:val="SyllabiBasic"/>
    <w:rsid w:val="00C11644"/>
    <w:rPr>
      <w:sz w:val="22"/>
      <w:szCs w:val="22"/>
    </w:rPr>
  </w:style>
  <w:style w:type="character" w:styleId="Hyperlink">
    <w:name w:val="Hyperlink"/>
    <w:basedOn w:val="DefaultParagraphFont"/>
    <w:rsid w:val="00C11644"/>
    <w:rPr>
      <w:color w:val="0563C1" w:themeColor="hyperlink"/>
      <w:u w:val="single"/>
    </w:rPr>
  </w:style>
  <w:style w:type="paragraph" w:styleId="NormalWeb">
    <w:name w:val="Normal (Web)"/>
    <w:basedOn w:val="Normal"/>
    <w:unhideWhenUsed/>
    <w:rsid w:val="00C11644"/>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C11644"/>
    <w:pPr>
      <w:spacing w:after="0"/>
      <w:ind w:left="720"/>
      <w:contextualSpacing w:val="0"/>
    </w:pPr>
    <w:rPr>
      <w:rFonts w:ascii="Calibri" w:hAnsi="Calibri" w:cs="Calibri"/>
    </w:rPr>
  </w:style>
  <w:style w:type="paragraph" w:customStyle="1" w:styleId="Default">
    <w:name w:val="Default"/>
    <w:rsid w:val="00C11644"/>
    <w:pPr>
      <w:widowControl w:val="0"/>
      <w:autoSpaceDE w:val="0"/>
      <w:autoSpaceDN w:val="0"/>
      <w:adjustRightInd w:val="0"/>
    </w:pPr>
    <w:rPr>
      <w:rFonts w:ascii="Times New Roman" w:eastAsia="Times New Roman" w:hAnsi="Times New Roman" w:cs="Times New Roman"/>
      <w:color w:val="000000"/>
    </w:rPr>
  </w:style>
  <w:style w:type="character" w:styleId="Strong">
    <w:name w:val="Strong"/>
    <w:qFormat/>
    <w:rsid w:val="00C33C81"/>
    <w:rPr>
      <w:b/>
      <w:bCs/>
    </w:rPr>
  </w:style>
  <w:style w:type="character" w:customStyle="1" w:styleId="Heading1Char">
    <w:name w:val="Heading 1 Char"/>
    <w:basedOn w:val="DefaultParagraphFont"/>
    <w:link w:val="Heading1"/>
    <w:uiPriority w:val="9"/>
    <w:rsid w:val="00C33C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ifilot@wbu.edu" TargetMode="External"/><Relationship Id="rId4" Type="http://schemas.openxmlformats.org/officeDocument/2006/relationships/settings" Target="settings.xml"/><Relationship Id="rId9" Type="http://schemas.openxmlformats.org/officeDocument/2006/relationships/hyperlink" Target="mailto:osuohac@wb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ED85-452B-0E4A-9C90-054B19D1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Osuoha</dc:creator>
  <cp:keywords/>
  <dc:description/>
  <cp:lastModifiedBy>Chris Osuoha</cp:lastModifiedBy>
  <cp:revision>8</cp:revision>
  <dcterms:created xsi:type="dcterms:W3CDTF">2022-05-23T20:54:00Z</dcterms:created>
  <dcterms:modified xsi:type="dcterms:W3CDTF">2022-05-23T21:49:00Z</dcterms:modified>
</cp:coreProperties>
</file>