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334B2C">
        <w:t xml:space="preserve"> PUAD 5340</w:t>
      </w:r>
      <w:r w:rsidR="004227A2">
        <w:t xml:space="preserve"> </w:t>
      </w:r>
      <w:permStart w:id="587674774" w:edGrp="everyone"/>
      <w:r w:rsidR="00264B6B">
        <w:t>S</w:t>
      </w:r>
      <w:r w:rsidR="004227A2">
        <w:t>ection #</w:t>
      </w:r>
      <w:r w:rsidR="00613D4C">
        <w:t>vc01</w:t>
      </w:r>
      <w:permEnd w:id="587674774"/>
      <w:r w:rsidR="003E5236">
        <w:t xml:space="preserve"> </w:t>
      </w:r>
      <w:r w:rsidR="000E601F">
        <w:t xml:space="preserve">– </w:t>
      </w:r>
      <w:r w:rsidR="00334B2C">
        <w:t>Public Administration Capstone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14577357" w:edGrp="everyone"/>
      <w:r w:rsidR="004227A2">
        <w:t>WBUonline</w:t>
      </w:r>
      <w:permEnd w:id="161457735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05764928" w:edGrp="everyone"/>
      <w:r w:rsidR="006B3B3E">
        <w:t xml:space="preserve"> </w:t>
      </w:r>
      <w:r w:rsidR="00613D4C">
        <w:t xml:space="preserve">Fall-1 </w:t>
      </w:r>
      <w:r>
        <w:t>2020</w:t>
      </w:r>
      <w:permEnd w:id="70576492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29549795" w:edGrp="everyone"/>
      <w:r w:rsidR="00613D4C">
        <w:t>Dr. Richard E. Boyer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613D4C">
        <w:t>520 220 2377</w:t>
      </w:r>
    </w:p>
    <w:permEnd w:id="202954979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123703841" w:edGrp="everyone"/>
      <w:r w:rsidR="007370B7">
        <w:t>boyerr@wbu.edu</w:t>
      </w:r>
      <w:permEnd w:id="2123703841"/>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30865205" w:edGrp="everyone"/>
      <w:r w:rsidR="00613D4C">
        <w:rPr>
          <w:rFonts w:ascii="Calibri" w:eastAsia="Times New Roman" w:hAnsi="Calibri"/>
        </w:rPr>
        <w:t>WBUonline</w:t>
      </w:r>
      <w:r w:rsidR="00D4306D" w:rsidRPr="00004CA2">
        <w:rPr>
          <w:rFonts w:ascii="Calibri" w:eastAsia="Times New Roman" w:hAnsi="Calibri"/>
        </w:rPr>
        <w:t xml:space="preserve"> M</w:t>
      </w:r>
      <w:r w:rsidR="00613D4C">
        <w:rPr>
          <w:rFonts w:ascii="Calibri" w:eastAsia="Times New Roman" w:hAnsi="Calibri"/>
        </w:rPr>
        <w:t>- S; 8 am – 5 pm</w:t>
      </w:r>
    </w:p>
    <w:permEnd w:id="53086520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77837538" w:edGrp="everyone"/>
      <w:r w:rsidR="00613D4C">
        <w:t>WBUonline</w:t>
      </w:r>
      <w:permEnd w:id="57783753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75079" w:rsidRDefault="00E624B9" w:rsidP="00D9609A">
      <w:pPr>
        <w:rPr>
          <w:rFonts w:ascii="Calibri" w:hAnsi="Calibri" w:cs="Calibri"/>
        </w:rPr>
      </w:pPr>
      <w:r w:rsidRPr="00E624B9">
        <w:rPr>
          <w:b/>
        </w:rPr>
        <w:t>:</w:t>
      </w:r>
      <w:r>
        <w:rPr>
          <w:b/>
        </w:rPr>
        <w:t xml:space="preserve"> </w:t>
      </w:r>
      <w:permStart w:id="847738138" w:edGrp="everyone"/>
      <w:r w:rsidR="00D9609A" w:rsidRPr="00907D52">
        <w:rPr>
          <w:rFonts w:ascii="Calibri" w:hAnsi="Calibri" w:cs="Calibri"/>
        </w:rPr>
        <w:t xml:space="preserve">Milakovich’s &amp; Gordon’s </w:t>
      </w:r>
      <w:r w:rsidR="00D9609A" w:rsidRPr="00907D52">
        <w:rPr>
          <w:rFonts w:ascii="Calibri" w:hAnsi="Calibri" w:cs="Calibri"/>
          <w:i/>
        </w:rPr>
        <w:t>Public Administration in America</w:t>
      </w:r>
      <w:r w:rsidR="00D9609A" w:rsidRPr="00907D52">
        <w:rPr>
          <w:rFonts w:ascii="Calibri" w:hAnsi="Calibri" w:cs="Calibri"/>
        </w:rPr>
        <w:t xml:space="preserve"> 11th ed. CENGAGE ISBN 978-1-111-82801-1 (2013). </w:t>
      </w:r>
      <w:r w:rsidR="00A75079">
        <w:rPr>
          <w:rFonts w:ascii="Calibri" w:hAnsi="Calibri" w:cs="Calibri"/>
          <w:i/>
          <w:iCs/>
        </w:rPr>
        <w:t xml:space="preserve">The textbook for this course is part of the </w:t>
      </w:r>
      <w:r w:rsidR="00A75079">
        <w:rPr>
          <w:rFonts w:ascii="Calibri" w:hAnsi="Calibri" w:cs="Calibri"/>
          <w:b/>
          <w:bCs/>
          <w:i/>
          <w:iCs/>
        </w:rPr>
        <w:t>Wayland’s Automatic eBook</w:t>
      </w:r>
      <w:r w:rsidR="00A7507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00A75079">
          <w:rPr>
            <w:rStyle w:val="Hyperlink"/>
            <w:rFonts w:ascii="Calibri" w:hAnsi="Calibri" w:cs="Calibri"/>
            <w:i/>
            <w:iCs/>
            <w:color w:val="0563C1"/>
          </w:rPr>
          <w:t>Automatic eBook FAQ</w:t>
        </w:r>
      </w:hyperlink>
      <w:r w:rsidR="00A75079">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8F6EC8" w:rsidRPr="008F6EC8" w:rsidRDefault="00E624B9" w:rsidP="008F6EC8">
      <w:pPr>
        <w:pStyle w:val="SyllabiHeading"/>
        <w:spacing w:line="240" w:lineRule="auto"/>
        <w:rPr>
          <w:rFonts w:ascii="Calibri" w:hAnsi="Calibri" w:cs="Calibri"/>
          <w:sz w:val="22"/>
        </w:rPr>
      </w:pPr>
      <w:r w:rsidRPr="00E624B9">
        <w:rPr>
          <w:b/>
        </w:rPr>
        <w:t>:</w:t>
      </w:r>
      <w:r>
        <w:rPr>
          <w:b/>
        </w:rPr>
        <w:t xml:space="preserve"> </w:t>
      </w:r>
      <w:r w:rsidR="008F6EC8" w:rsidRPr="008F6EC8">
        <w:rPr>
          <w:rFonts w:ascii="Calibri" w:hAnsi="Calibri" w:cs="Calibri"/>
          <w:i/>
          <w:iCs/>
          <w:sz w:val="22"/>
        </w:rPr>
        <w:t>Concise Guide to APA Style</w:t>
      </w:r>
      <w:r w:rsidR="008F6EC8" w:rsidRPr="008F6EC8">
        <w:rPr>
          <w:rFonts w:ascii="Calibri" w:hAnsi="Calibri" w:cs="Calibri"/>
          <w:sz w:val="22"/>
        </w:rPr>
        <w:t>: Seventh Edition (newest, 2020 copyright) by American Psychological Association Spiral-bound</w:t>
      </w:r>
      <w:r w:rsidR="008F6EC8">
        <w:rPr>
          <w:rFonts w:ascii="Calibri" w:hAnsi="Calibri" w:cs="Calibri"/>
          <w:sz w:val="22"/>
        </w:rPr>
        <w:t xml:space="preserve"> ISBN-13: 978-1433832734</w:t>
      </w:r>
      <w:r w:rsidR="008F6EC8" w:rsidRPr="008F6EC8">
        <w:rPr>
          <w:rFonts w:ascii="Calibri" w:hAnsi="Calibri" w:cs="Calibri"/>
          <w:sz w:val="22"/>
        </w:rPr>
        <w:t>ISBN-10: 1433832739</w:t>
      </w:r>
    </w:p>
    <w:permEnd w:id="847738138"/>
    <w:p w:rsidR="00E624B9" w:rsidRDefault="00E624B9" w:rsidP="000C2431">
      <w:pPr>
        <w:pStyle w:val="SyllabiHeading"/>
        <w:rPr>
          <w:b/>
        </w:rPr>
      </w:pPr>
      <w:r w:rsidRPr="00E624B9">
        <w:rPr>
          <w:b/>
        </w:rPr>
        <w:t>Course Information</w:t>
      </w:r>
    </w:p>
    <w:p w:rsidR="00E624B9" w:rsidRPr="00334B2C" w:rsidRDefault="00E624B9" w:rsidP="000C2431">
      <w:pPr>
        <w:pStyle w:val="SyllabiBasic"/>
        <w:rPr>
          <w:b/>
          <w:vanish/>
          <w:specVanish/>
        </w:rPr>
      </w:pPr>
      <w:r w:rsidRPr="00E624B9">
        <w:rPr>
          <w:b/>
        </w:rPr>
        <w:t>Catalog Description</w:t>
      </w:r>
    </w:p>
    <w:p w:rsidR="00334B2C" w:rsidRPr="00334B2C" w:rsidRDefault="00E62A61" w:rsidP="00334B2C">
      <w:pPr>
        <w:rPr>
          <w:rFonts w:ascii="Calibri" w:hAnsi="Calibri"/>
        </w:rPr>
      </w:pPr>
      <w:r w:rsidRPr="00334B2C">
        <w:rPr>
          <w:b/>
        </w:rPr>
        <w:t>:</w:t>
      </w:r>
      <w:r w:rsidR="001D7E4B" w:rsidRPr="00334B2C">
        <w:rPr>
          <w:rFonts w:ascii="Calibri" w:hAnsi="Calibri"/>
        </w:rPr>
        <w:t xml:space="preserve"> </w:t>
      </w:r>
      <w:r w:rsidR="00334B2C" w:rsidRPr="00334B2C">
        <w:rPr>
          <w:rFonts w:ascii="Calibri" w:hAnsi="Calibri"/>
        </w:rPr>
        <w:t xml:space="preserve">An integrated review of the core courses (Ethics, Legal Environment, Public Finance, and Public Administration), combining and applying their principles with public policy process and analysis principles to propose public policy solutions to public administration issues. </w:t>
      </w:r>
    </w:p>
    <w:p w:rsidR="00334B2C" w:rsidRDefault="00334B2C" w:rsidP="00334B2C">
      <w:pPr>
        <w:rPr>
          <w:rFonts w:ascii="Calibri" w:hAnsi="Calibri"/>
          <w:sz w:val="24"/>
          <w:szCs w:val="24"/>
        </w:rPr>
      </w:pPr>
      <w:r w:rsidRPr="00334B2C">
        <w:rPr>
          <w:rFonts w:ascii="Calibri" w:hAnsi="Calibri"/>
        </w:rPr>
        <w:t>Course to be taken in the last or next-to-last semester of a student’s program, after all core courses and most specialization courses have been completed</w:t>
      </w:r>
      <w:r w:rsidRPr="0095738F">
        <w:rPr>
          <w:rFonts w:ascii="Calibri" w:hAnsi="Calibri"/>
          <w:sz w:val="24"/>
          <w:szCs w:val="24"/>
        </w:rPr>
        <w:t>.</w:t>
      </w:r>
    </w:p>
    <w:p w:rsidR="00F2368A" w:rsidRPr="007F7E56" w:rsidRDefault="00334B2C" w:rsidP="00334B2C">
      <w:pPr>
        <w:rPr>
          <w:rFonts w:ascii="Calibri" w:hAnsi="Calibri"/>
          <w:b/>
          <w:bCs/>
        </w:rPr>
      </w:pPr>
      <w:r>
        <w:rPr>
          <w:rStyle w:val="Strong"/>
          <w:rFonts w:ascii="Calibri" w:hAnsi="Calibri"/>
        </w:rPr>
        <w:t>P</w:t>
      </w:r>
      <w:r w:rsidR="00801718" w:rsidRPr="00801718">
        <w:rPr>
          <w:rStyle w:val="Strong"/>
          <w:rFonts w:ascii="Calibri" w:hAnsi="Calibri"/>
        </w:rPr>
        <w:t>rerequisite</w:t>
      </w:r>
      <w:r>
        <w:rPr>
          <w:rStyle w:val="Strong"/>
          <w:rFonts w:ascii="Calibri" w:hAnsi="Calibri"/>
        </w:rPr>
        <w:t xml:space="preserve">(s):  </w:t>
      </w:r>
      <w:r w:rsidRPr="00334B2C">
        <w:rPr>
          <w:rStyle w:val="Strong"/>
          <w:rFonts w:ascii="Calibri" w:hAnsi="Calibri"/>
          <w:b w:val="0"/>
        </w:rPr>
        <w:t xml:space="preserve">(1) ALL the core courses, (2) at least four specialization courses to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w:t>
      </w:r>
      <w:r w:rsidRPr="00334B2C">
        <w:rPr>
          <w:rStyle w:val="Strong"/>
          <w:rFonts w:ascii="Calibri" w:hAnsi="Calibri"/>
          <w:b w:val="0"/>
        </w:rPr>
        <w:lastRenderedPageBreak/>
        <w:t>course of this Masters of Public Administration program, and (6) no more than two terms, counting the present term, left to complete the MPA program.</w:t>
      </w:r>
      <w:r w:rsidR="00FD17BE">
        <w:rPr>
          <w:rStyle w:val="Strong"/>
          <w:rFonts w:ascii="Calibri" w:hAnsi="Calibri"/>
        </w:rPr>
        <w:t xml:space="preserve"> </w:t>
      </w:r>
    </w:p>
    <w:p w:rsidR="00E624B9" w:rsidRPr="00801718" w:rsidRDefault="00E624B9" w:rsidP="007F7E56">
      <w:pPr>
        <w:pStyle w:val="SyllabiBasic"/>
        <w:spacing w:after="0" w:line="0" w:lineRule="atLeast"/>
        <w:rPr>
          <w:b/>
          <w:vanish/>
          <w:specVanish/>
        </w:rPr>
      </w:pPr>
      <w:r w:rsidRPr="00801718">
        <w:rPr>
          <w:b/>
        </w:rPr>
        <w:t>Course Outcome Competencies</w:t>
      </w:r>
    </w:p>
    <w:p w:rsidR="00334B2C" w:rsidRPr="00334B2C" w:rsidRDefault="00E624B9" w:rsidP="00334B2C">
      <w:pPr>
        <w:spacing w:after="0"/>
        <w:rPr>
          <w:rFonts w:ascii="Calibri" w:eastAsia="Times New Roman" w:hAnsi="Calibri"/>
        </w:rPr>
      </w:pPr>
      <w:r w:rsidRPr="00801718">
        <w:rPr>
          <w:b/>
        </w:rPr>
        <w:t>:</w:t>
      </w:r>
      <w:r w:rsidR="00AD4C42" w:rsidRPr="00801718">
        <w:rPr>
          <w:b/>
        </w:rPr>
        <w:t xml:space="preserve"> </w:t>
      </w:r>
      <w:r w:rsidR="00FD17BE" w:rsidRPr="004B7F72">
        <w:rPr>
          <w:b/>
        </w:rPr>
        <w:t xml:space="preserve"> </w:t>
      </w:r>
      <w:r w:rsidR="00334B2C" w:rsidRPr="00334B2C">
        <w:rPr>
          <w:rFonts w:ascii="Calibri" w:eastAsia="Times New Roman" w:hAnsi="Calibri"/>
        </w:rPr>
        <w:t>Upon completion of this course, each student will be able to:</w:t>
      </w:r>
    </w:p>
    <w:p w:rsidR="00334B2C" w:rsidRPr="00334B2C" w:rsidRDefault="00334B2C" w:rsidP="00334B2C">
      <w:pPr>
        <w:numPr>
          <w:ilvl w:val="0"/>
          <w:numId w:val="4"/>
        </w:numPr>
        <w:spacing w:after="0"/>
        <w:ind w:left="778"/>
        <w:contextualSpacing w:val="0"/>
        <w:rPr>
          <w:rFonts w:ascii="Calibri" w:eastAsia="Times New Roman" w:hAnsi="Calibri"/>
        </w:rPr>
      </w:pPr>
      <w:r w:rsidRPr="00334B2C">
        <w:rPr>
          <w:rFonts w:ascii="Calibri" w:eastAsia="Times New Roman" w:hAnsi="Calibri"/>
        </w:rPr>
        <w:t>Understand and have a working knowledge of public administration, its terminology, and principles</w:t>
      </w:r>
    </w:p>
    <w:p w:rsidR="00334B2C" w:rsidRPr="00334B2C" w:rsidRDefault="00334B2C" w:rsidP="00334B2C">
      <w:pPr>
        <w:numPr>
          <w:ilvl w:val="0"/>
          <w:numId w:val="4"/>
        </w:numPr>
        <w:spacing w:after="0"/>
        <w:ind w:left="778"/>
        <w:contextualSpacing w:val="0"/>
        <w:rPr>
          <w:rFonts w:ascii="Calibri" w:eastAsia="Times New Roman" w:hAnsi="Calibri"/>
        </w:rPr>
      </w:pPr>
      <w:r w:rsidRPr="00334B2C">
        <w:rPr>
          <w:rFonts w:ascii="Calibri" w:eastAsia="Times New Roman" w:hAnsi="Calibri"/>
        </w:rPr>
        <w:t xml:space="preserve">Have the ability to identify and analyze public administration issues and problems, and </w:t>
      </w:r>
    </w:p>
    <w:p w:rsidR="007F68EC" w:rsidRPr="00334B2C" w:rsidRDefault="00334B2C" w:rsidP="00D90991">
      <w:pPr>
        <w:numPr>
          <w:ilvl w:val="0"/>
          <w:numId w:val="4"/>
        </w:numPr>
        <w:spacing w:after="0"/>
        <w:ind w:left="778"/>
        <w:contextualSpacing w:val="0"/>
        <w:rPr>
          <w:rFonts w:ascii="Calibri" w:hAnsi="Calibri"/>
          <w:b/>
          <w:sz w:val="24"/>
          <w:szCs w:val="24"/>
        </w:rPr>
      </w:pPr>
      <w:r w:rsidRPr="00334B2C">
        <w:rPr>
          <w:rFonts w:ascii="Calibri" w:eastAsia="Times New Roman" w:hAnsi="Calibri"/>
        </w:rPr>
        <w:t>Are able to propose solutions for public administration issues and problems</w:t>
      </w:r>
    </w:p>
    <w:p w:rsidR="007D5A2A" w:rsidRPr="00190645" w:rsidRDefault="007D5A2A" w:rsidP="000C2431">
      <w:pPr>
        <w:pStyle w:val="SyllabiHeading"/>
        <w:rPr>
          <w:b/>
          <w:szCs w:val="28"/>
        </w:rPr>
      </w:pPr>
      <w:r w:rsidRPr="00190645">
        <w:rPr>
          <w:b/>
          <w:szCs w:val="28"/>
        </w:rPr>
        <w:t>Attendance Requirements</w:t>
      </w:r>
    </w:p>
    <w:p w:rsidR="007D5A2A" w:rsidRDefault="007D5A2A" w:rsidP="000C2431">
      <w:permStart w:id="1242242271"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42242271"/>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182992" w:rsidRDefault="00182992" w:rsidP="000C2431">
      <w:r w:rsidRPr="00182992">
        <w:rPr>
          <w:b/>
        </w:rPr>
        <w:t>:</w:t>
      </w:r>
      <w:r>
        <w:t xml:space="preserve"> </w:t>
      </w:r>
      <w:r w:rsidRPr="0018299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w:t>
      </w:r>
      <w:r w:rsidRPr="00182992">
        <w:lastRenderedPageBreak/>
        <w:t>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4916DF" w:rsidP="000C2431">
      <w:pPr>
        <w:pStyle w:val="SyllabiBasic"/>
      </w:pPr>
      <w:hyperlink r:id="rId9"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pPr w:leftFromText="180" w:rightFromText="180" w:vertAnchor="text" w:horzAnchor="margin" w:tblpX="19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418"/>
        <w:gridCol w:w="941"/>
        <w:gridCol w:w="655"/>
        <w:gridCol w:w="1557"/>
        <w:gridCol w:w="1641"/>
      </w:tblGrid>
      <w:tr w:rsidR="00574643" w:rsidRPr="002E6917" w:rsidTr="0090408A">
        <w:tc>
          <w:tcPr>
            <w:tcW w:w="3251" w:type="dxa"/>
          </w:tcPr>
          <w:p w:rsidR="00574643" w:rsidRPr="002E6917" w:rsidRDefault="00574643" w:rsidP="0090408A">
            <w:pPr>
              <w:spacing w:after="0"/>
              <w:rPr>
                <w:rFonts w:ascii="Calibri" w:eastAsia="Times New Roman" w:hAnsi="Calibri" w:cs="Calibri"/>
                <w:b/>
                <w:szCs w:val="24"/>
              </w:rPr>
            </w:pPr>
            <w:permStart w:id="9190163" w:edGrp="everyone"/>
            <w:r w:rsidRPr="002E6917">
              <w:rPr>
                <w:rFonts w:ascii="Calibri" w:eastAsia="Times New Roman" w:hAnsi="Calibri" w:cs="Calibri"/>
                <w:b/>
                <w:szCs w:val="24"/>
              </w:rPr>
              <w:t>Subject of Evaluation</w:t>
            </w:r>
          </w:p>
        </w:tc>
        <w:tc>
          <w:tcPr>
            <w:tcW w:w="1428"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 xml:space="preserve">Percentage </w:t>
            </w:r>
          </w:p>
        </w:tc>
        <w:tc>
          <w:tcPr>
            <w:tcW w:w="950"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Points</w:t>
            </w:r>
          </w:p>
        </w:tc>
        <w:tc>
          <w:tcPr>
            <w:tcW w:w="680" w:type="dxa"/>
            <w:shd w:val="clear" w:color="auto" w:fill="1F497D"/>
          </w:tcPr>
          <w:p w:rsidR="00574643" w:rsidRPr="002E6917" w:rsidRDefault="00574643" w:rsidP="0090408A">
            <w:pPr>
              <w:spacing w:after="0"/>
              <w:jc w:val="center"/>
              <w:rPr>
                <w:rFonts w:ascii="Calibri" w:eastAsia="Times New Roman" w:hAnsi="Calibri" w:cs="Calibri"/>
                <w:b/>
                <w:szCs w:val="24"/>
              </w:rPr>
            </w:pPr>
          </w:p>
        </w:tc>
        <w:tc>
          <w:tcPr>
            <w:tcW w:w="1603"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Grade</w:t>
            </w:r>
          </w:p>
        </w:tc>
        <w:tc>
          <w:tcPr>
            <w:tcW w:w="1664"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Percentage</w:t>
            </w:r>
          </w:p>
        </w:tc>
      </w:tr>
      <w:tr w:rsidR="00574643" w:rsidRPr="002E6917" w:rsidTr="0090408A">
        <w:tc>
          <w:tcPr>
            <w:tcW w:w="3251" w:type="dxa"/>
          </w:tcPr>
          <w:p w:rsidR="00574643" w:rsidRPr="002E6917" w:rsidRDefault="00574643" w:rsidP="0090408A">
            <w:pPr>
              <w:spacing w:after="0"/>
              <w:rPr>
                <w:rFonts w:ascii="Calibri" w:eastAsia="Times New Roman" w:hAnsi="Calibri" w:cs="Calibri"/>
                <w:szCs w:val="24"/>
              </w:rPr>
            </w:pPr>
            <w:r w:rsidRPr="002E6917">
              <w:rPr>
                <w:rFonts w:ascii="Calibri" w:eastAsia="Times New Roman" w:hAnsi="Calibri" w:cs="Calibri"/>
                <w:szCs w:val="24"/>
              </w:rPr>
              <w:t>Unit I &amp; II Discussion Boards</w:t>
            </w:r>
          </w:p>
        </w:tc>
        <w:tc>
          <w:tcPr>
            <w:tcW w:w="1428"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25 %</w:t>
            </w:r>
          </w:p>
        </w:tc>
        <w:tc>
          <w:tcPr>
            <w:tcW w:w="950"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100</w:t>
            </w:r>
          </w:p>
        </w:tc>
        <w:tc>
          <w:tcPr>
            <w:tcW w:w="680" w:type="dxa"/>
            <w:shd w:val="clear" w:color="auto" w:fill="1F497D"/>
          </w:tcPr>
          <w:p w:rsidR="00574643" w:rsidRPr="002E6917" w:rsidRDefault="00574643" w:rsidP="0090408A">
            <w:pPr>
              <w:spacing w:after="0"/>
              <w:rPr>
                <w:rFonts w:ascii="Calibri" w:eastAsia="Times New Roman" w:hAnsi="Calibri" w:cs="Calibri"/>
                <w:szCs w:val="24"/>
              </w:rPr>
            </w:pPr>
          </w:p>
        </w:tc>
        <w:tc>
          <w:tcPr>
            <w:tcW w:w="1603"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A</w:t>
            </w:r>
          </w:p>
        </w:tc>
        <w:tc>
          <w:tcPr>
            <w:tcW w:w="1664"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90 - 100</w:t>
            </w:r>
          </w:p>
        </w:tc>
      </w:tr>
      <w:tr w:rsidR="00574643" w:rsidRPr="002E6917" w:rsidTr="0090408A">
        <w:tc>
          <w:tcPr>
            <w:tcW w:w="3251" w:type="dxa"/>
          </w:tcPr>
          <w:p w:rsidR="00574643" w:rsidRPr="002E6917" w:rsidRDefault="00574643" w:rsidP="0090408A">
            <w:pPr>
              <w:spacing w:after="0"/>
              <w:rPr>
                <w:rFonts w:ascii="Calibri" w:eastAsia="Times New Roman" w:hAnsi="Calibri" w:cs="Calibri"/>
                <w:szCs w:val="24"/>
              </w:rPr>
            </w:pPr>
            <w:r w:rsidRPr="002E6917">
              <w:rPr>
                <w:rFonts w:ascii="Calibri" w:eastAsia="Times New Roman" w:hAnsi="Calibri" w:cs="Calibri"/>
                <w:szCs w:val="24"/>
              </w:rPr>
              <w:t>Current Event Analysis (CEA)</w:t>
            </w:r>
          </w:p>
        </w:tc>
        <w:tc>
          <w:tcPr>
            <w:tcW w:w="1428"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25 %</w:t>
            </w:r>
          </w:p>
        </w:tc>
        <w:tc>
          <w:tcPr>
            <w:tcW w:w="950"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100</w:t>
            </w:r>
          </w:p>
        </w:tc>
        <w:tc>
          <w:tcPr>
            <w:tcW w:w="680" w:type="dxa"/>
            <w:shd w:val="clear" w:color="auto" w:fill="1F497D"/>
          </w:tcPr>
          <w:p w:rsidR="00574643" w:rsidRPr="002E6917" w:rsidRDefault="00574643" w:rsidP="0090408A">
            <w:pPr>
              <w:spacing w:after="0"/>
              <w:rPr>
                <w:rFonts w:ascii="Calibri" w:eastAsia="Times New Roman" w:hAnsi="Calibri" w:cs="Calibri"/>
                <w:szCs w:val="24"/>
              </w:rPr>
            </w:pPr>
          </w:p>
        </w:tc>
        <w:tc>
          <w:tcPr>
            <w:tcW w:w="1603"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B</w:t>
            </w:r>
          </w:p>
        </w:tc>
        <w:tc>
          <w:tcPr>
            <w:tcW w:w="1664"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80 -89</w:t>
            </w:r>
          </w:p>
        </w:tc>
      </w:tr>
      <w:tr w:rsidR="00574643" w:rsidRPr="002E6917" w:rsidTr="0090408A">
        <w:tc>
          <w:tcPr>
            <w:tcW w:w="3251" w:type="dxa"/>
          </w:tcPr>
          <w:p w:rsidR="00574643" w:rsidRPr="002E6917" w:rsidRDefault="00574643" w:rsidP="0090408A">
            <w:pPr>
              <w:spacing w:after="0"/>
              <w:rPr>
                <w:rFonts w:ascii="Calibri" w:eastAsia="Times New Roman" w:hAnsi="Calibri" w:cs="Calibri"/>
                <w:szCs w:val="24"/>
              </w:rPr>
            </w:pPr>
            <w:r w:rsidRPr="002E6917">
              <w:rPr>
                <w:rFonts w:ascii="Calibri" w:eastAsia="Times New Roman" w:hAnsi="Calibri" w:cs="Calibri"/>
                <w:szCs w:val="24"/>
              </w:rPr>
              <w:t>Quizzes</w:t>
            </w:r>
          </w:p>
        </w:tc>
        <w:tc>
          <w:tcPr>
            <w:tcW w:w="1428"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25 %</w:t>
            </w:r>
          </w:p>
        </w:tc>
        <w:tc>
          <w:tcPr>
            <w:tcW w:w="950"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100</w:t>
            </w:r>
          </w:p>
        </w:tc>
        <w:tc>
          <w:tcPr>
            <w:tcW w:w="680" w:type="dxa"/>
            <w:shd w:val="clear" w:color="auto" w:fill="1F497D"/>
          </w:tcPr>
          <w:p w:rsidR="00574643" w:rsidRPr="002E6917" w:rsidRDefault="00574643" w:rsidP="0090408A">
            <w:pPr>
              <w:spacing w:after="0"/>
              <w:rPr>
                <w:rFonts w:ascii="Calibri" w:eastAsia="Times New Roman" w:hAnsi="Calibri" w:cs="Calibri"/>
                <w:szCs w:val="24"/>
              </w:rPr>
            </w:pPr>
          </w:p>
        </w:tc>
        <w:tc>
          <w:tcPr>
            <w:tcW w:w="1603"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C</w:t>
            </w:r>
          </w:p>
        </w:tc>
        <w:tc>
          <w:tcPr>
            <w:tcW w:w="1664"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70 -79</w:t>
            </w:r>
          </w:p>
        </w:tc>
      </w:tr>
      <w:tr w:rsidR="00574643" w:rsidRPr="002E6917" w:rsidTr="0090408A">
        <w:tc>
          <w:tcPr>
            <w:tcW w:w="3251" w:type="dxa"/>
          </w:tcPr>
          <w:p w:rsidR="00574643" w:rsidRPr="002E6917" w:rsidRDefault="00574643" w:rsidP="0090408A">
            <w:pPr>
              <w:spacing w:after="0"/>
              <w:rPr>
                <w:rFonts w:ascii="Calibri" w:eastAsia="Times New Roman" w:hAnsi="Calibri" w:cs="Calibri"/>
                <w:szCs w:val="24"/>
              </w:rPr>
            </w:pPr>
            <w:r w:rsidRPr="002E6917">
              <w:rPr>
                <w:rFonts w:ascii="Calibri" w:eastAsia="Times New Roman" w:hAnsi="Calibri" w:cs="Calibri"/>
                <w:szCs w:val="24"/>
              </w:rPr>
              <w:t>Final Exam</w:t>
            </w:r>
          </w:p>
        </w:tc>
        <w:tc>
          <w:tcPr>
            <w:tcW w:w="1428"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25 %</w:t>
            </w:r>
          </w:p>
        </w:tc>
        <w:tc>
          <w:tcPr>
            <w:tcW w:w="950"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100</w:t>
            </w:r>
          </w:p>
        </w:tc>
        <w:tc>
          <w:tcPr>
            <w:tcW w:w="680" w:type="dxa"/>
            <w:shd w:val="clear" w:color="auto" w:fill="1F497D"/>
          </w:tcPr>
          <w:p w:rsidR="00574643" w:rsidRPr="002E6917" w:rsidRDefault="00574643" w:rsidP="0090408A">
            <w:pPr>
              <w:spacing w:after="0"/>
              <w:rPr>
                <w:rFonts w:ascii="Calibri" w:eastAsia="Times New Roman" w:hAnsi="Calibri" w:cs="Calibri"/>
                <w:szCs w:val="24"/>
              </w:rPr>
            </w:pPr>
          </w:p>
        </w:tc>
        <w:tc>
          <w:tcPr>
            <w:tcW w:w="1603"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D</w:t>
            </w:r>
          </w:p>
        </w:tc>
        <w:tc>
          <w:tcPr>
            <w:tcW w:w="1664"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60 -69</w:t>
            </w:r>
          </w:p>
        </w:tc>
      </w:tr>
      <w:tr w:rsidR="00574643" w:rsidRPr="002E6917" w:rsidTr="0090408A">
        <w:tc>
          <w:tcPr>
            <w:tcW w:w="3251"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Totals</w:t>
            </w:r>
          </w:p>
        </w:tc>
        <w:tc>
          <w:tcPr>
            <w:tcW w:w="1428"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100%</w:t>
            </w:r>
          </w:p>
        </w:tc>
        <w:tc>
          <w:tcPr>
            <w:tcW w:w="950"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400</w:t>
            </w:r>
          </w:p>
        </w:tc>
        <w:tc>
          <w:tcPr>
            <w:tcW w:w="680" w:type="dxa"/>
            <w:shd w:val="clear" w:color="auto" w:fill="1F497D"/>
          </w:tcPr>
          <w:p w:rsidR="00574643" w:rsidRPr="002E6917" w:rsidRDefault="00574643" w:rsidP="0090408A">
            <w:pPr>
              <w:spacing w:after="0"/>
              <w:rPr>
                <w:rFonts w:ascii="Calibri" w:eastAsia="Times New Roman" w:hAnsi="Calibri" w:cs="Calibri"/>
                <w:szCs w:val="24"/>
              </w:rPr>
            </w:pPr>
          </w:p>
        </w:tc>
        <w:tc>
          <w:tcPr>
            <w:tcW w:w="1603" w:type="dxa"/>
          </w:tcPr>
          <w:p w:rsidR="00574643" w:rsidRPr="002E6917" w:rsidRDefault="00574643" w:rsidP="0090408A">
            <w:pPr>
              <w:spacing w:after="0"/>
              <w:jc w:val="center"/>
              <w:rPr>
                <w:rFonts w:ascii="Calibri" w:eastAsia="Times New Roman" w:hAnsi="Calibri" w:cs="Calibri"/>
                <w:b/>
                <w:szCs w:val="24"/>
              </w:rPr>
            </w:pPr>
            <w:r w:rsidRPr="002E6917">
              <w:rPr>
                <w:rFonts w:ascii="Calibri" w:eastAsia="Times New Roman" w:hAnsi="Calibri" w:cs="Calibri"/>
                <w:b/>
                <w:szCs w:val="24"/>
              </w:rPr>
              <w:t>F</w:t>
            </w:r>
          </w:p>
        </w:tc>
        <w:tc>
          <w:tcPr>
            <w:tcW w:w="1664" w:type="dxa"/>
          </w:tcPr>
          <w:p w:rsidR="00574643" w:rsidRPr="002E6917" w:rsidRDefault="00574643" w:rsidP="0090408A">
            <w:pPr>
              <w:spacing w:after="0"/>
              <w:jc w:val="center"/>
              <w:rPr>
                <w:rFonts w:ascii="Calibri" w:eastAsia="Times New Roman" w:hAnsi="Calibri" w:cs="Calibri"/>
                <w:szCs w:val="24"/>
              </w:rPr>
            </w:pPr>
            <w:r w:rsidRPr="002E6917">
              <w:rPr>
                <w:rFonts w:ascii="Calibri" w:eastAsia="Times New Roman" w:hAnsi="Calibri" w:cs="Calibri"/>
                <w:szCs w:val="24"/>
              </w:rPr>
              <w:t>Below 60</w:t>
            </w:r>
          </w:p>
        </w:tc>
      </w:tr>
    </w:tbl>
    <w:permEnd w:id="919016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74667" w:rsidRPr="00A74667" w:rsidRDefault="00A74667" w:rsidP="00A74667">
      <w:pPr>
        <w:pStyle w:val="Heading2"/>
        <w:shd w:val="clear" w:color="auto" w:fill="FFFFFF" w:themeFill="background1"/>
        <w:rPr>
          <w:rFonts w:ascii="Calibri" w:hAnsi="Calibri" w:cs="Calibri"/>
          <w:color w:val="auto"/>
          <w:sz w:val="22"/>
          <w:szCs w:val="22"/>
        </w:rPr>
      </w:pPr>
      <w:permStart w:id="1699035582" w:edGrp="everyone"/>
      <w:r w:rsidRPr="00A74667">
        <w:rPr>
          <w:rFonts w:ascii="Calibri" w:hAnsi="Calibri" w:cs="Calibri"/>
          <w:color w:val="auto"/>
          <w:sz w:val="22"/>
          <w:szCs w:val="22"/>
        </w:rPr>
        <w:t>Unit I (</w:t>
      </w:r>
      <w:r w:rsidR="00290A44">
        <w:rPr>
          <w:rFonts w:ascii="Calibri" w:hAnsi="Calibri" w:cs="Calibri"/>
          <w:color w:val="auto"/>
          <w:sz w:val="22"/>
          <w:szCs w:val="22"/>
        </w:rPr>
        <w:t>Weeks 1 &amp; 2</w:t>
      </w:r>
      <w:r w:rsidRPr="00A74667">
        <w:rPr>
          <w:rFonts w:ascii="Calibri" w:hAnsi="Calibri" w:cs="Calibri"/>
          <w:color w:val="auto"/>
          <w:sz w:val="22"/>
          <w:szCs w:val="22"/>
        </w:rPr>
        <w:t>)</w:t>
      </w:r>
    </w:p>
    <w:p w:rsidR="00A74667" w:rsidRPr="00A74667" w:rsidRDefault="00A74667" w:rsidP="00A74667">
      <w:pPr>
        <w:numPr>
          <w:ilvl w:val="0"/>
          <w:numId w:val="5"/>
        </w:numPr>
        <w:shd w:val="clear" w:color="auto" w:fill="FFFFFF" w:themeFill="background1"/>
        <w:spacing w:after="0"/>
        <w:ind w:left="720"/>
        <w:contextualSpacing w:val="0"/>
        <w:rPr>
          <w:rFonts w:ascii="Calibri" w:eastAsia="Times New Roman" w:hAnsi="Calibri" w:cs="Calibri"/>
        </w:rPr>
      </w:pPr>
      <w:r w:rsidRPr="00A74667">
        <w:rPr>
          <w:rFonts w:ascii="Calibri" w:eastAsia="Times New Roman" w:hAnsi="Calibri" w:cs="Calibri"/>
          <w:b/>
        </w:rPr>
        <w:t xml:space="preserve">Reading - </w:t>
      </w:r>
      <w:r w:rsidRPr="00A74667">
        <w:rPr>
          <w:rFonts w:ascii="Calibri" w:eastAsia="Times New Roman" w:hAnsi="Calibri" w:cs="Calibri"/>
        </w:rPr>
        <w:t xml:space="preserve"> PART I, Chapters 1 – 3 in </w:t>
      </w:r>
      <w:r w:rsidRPr="00A74667">
        <w:rPr>
          <w:rFonts w:ascii="Calibri" w:eastAsia="Times New Roman" w:hAnsi="Calibri" w:cs="Calibri"/>
          <w:b/>
          <w:i/>
        </w:rPr>
        <w:t>Public Administration in America</w:t>
      </w:r>
      <w:r w:rsidRPr="00A74667">
        <w:rPr>
          <w:rFonts w:ascii="Calibri" w:eastAsia="Times New Roman" w:hAnsi="Calibri" w:cs="Calibri"/>
          <w:b/>
        </w:rPr>
        <w:t xml:space="preserve">  </w:t>
      </w:r>
      <w:r w:rsidRPr="00A74667">
        <w:rPr>
          <w:rFonts w:ascii="Calibri" w:eastAsia="Times New Roman" w:hAnsi="Calibri" w:cs="Calibri"/>
          <w:b/>
          <w:vertAlign w:val="superscript"/>
        </w:rPr>
        <w:t xml:space="preserve"> </w:t>
      </w:r>
      <w:r w:rsidRPr="00A74667">
        <w:rPr>
          <w:rFonts w:ascii="Calibri" w:eastAsia="Times New Roman" w:hAnsi="Calibri" w:cs="Calibri"/>
          <w:b/>
        </w:rPr>
        <w:t xml:space="preserve">    </w:t>
      </w:r>
    </w:p>
    <w:p w:rsidR="00A74667" w:rsidRPr="00A74667" w:rsidRDefault="00A74667" w:rsidP="00A74667">
      <w:pPr>
        <w:numPr>
          <w:ilvl w:val="0"/>
          <w:numId w:val="5"/>
        </w:numPr>
        <w:shd w:val="clear" w:color="auto" w:fill="FFFFFF" w:themeFill="background1"/>
        <w:spacing w:after="0"/>
        <w:ind w:left="720"/>
        <w:contextualSpacing w:val="0"/>
        <w:rPr>
          <w:rFonts w:ascii="Calibri" w:eastAsia="Times New Roman" w:hAnsi="Calibri" w:cs="Calibri"/>
        </w:rPr>
      </w:pPr>
      <w:r w:rsidRPr="00A74667">
        <w:rPr>
          <w:rFonts w:ascii="Calibri" w:eastAsia="Times New Roman" w:hAnsi="Calibri" w:cs="Calibri"/>
          <w:b/>
        </w:rPr>
        <w:t xml:space="preserve">Bio and Ice breaker - </w:t>
      </w:r>
      <w:r w:rsidRPr="00A74667">
        <w:rPr>
          <w:rFonts w:ascii="Calibri" w:eastAsia="Times New Roman" w:hAnsi="Calibri" w:cs="Calibri"/>
        </w:rPr>
        <w:t xml:space="preserve">post on </w:t>
      </w:r>
      <w:r w:rsidRPr="00A74667">
        <w:rPr>
          <w:rFonts w:ascii="Calibri" w:eastAsia="Times New Roman" w:hAnsi="Calibri" w:cs="Calibri"/>
          <w:b/>
          <w:i/>
        </w:rPr>
        <w:t xml:space="preserve">Bio Board </w:t>
      </w:r>
      <w:r w:rsidRPr="00A74667">
        <w:rPr>
          <w:rFonts w:ascii="Calibri" w:eastAsia="Times New Roman" w:hAnsi="Calibri" w:cs="Calibri"/>
        </w:rPr>
        <w:t xml:space="preserve">introducing student to classmates by </w:t>
      </w:r>
      <w:r w:rsidR="00574643">
        <w:rPr>
          <w:rFonts w:ascii="Calibri" w:eastAsia="Times New Roman" w:hAnsi="Calibri" w:cs="Calibri"/>
          <w:b/>
        </w:rPr>
        <w:t>August 23</w:t>
      </w:r>
      <w:r w:rsidR="00574643">
        <w:rPr>
          <w:rFonts w:ascii="Calibri" w:eastAsia="Times New Roman" w:hAnsi="Calibri" w:cs="Calibri"/>
          <w:b/>
          <w:vertAlign w:val="superscript"/>
        </w:rPr>
        <w:t>rd</w:t>
      </w:r>
      <w:r w:rsidRPr="00A74667">
        <w:rPr>
          <w:rFonts w:ascii="Calibri" w:eastAsia="Times New Roman" w:hAnsi="Calibri" w:cs="Calibri"/>
          <w:b/>
        </w:rPr>
        <w:t xml:space="preserve"> </w:t>
      </w:r>
    </w:p>
    <w:p w:rsidR="001E60D6" w:rsidRPr="00A74667" w:rsidRDefault="001E60D6" w:rsidP="00290A44">
      <w:pPr>
        <w:numPr>
          <w:ilvl w:val="0"/>
          <w:numId w:val="5"/>
        </w:numPr>
        <w:shd w:val="clear" w:color="auto" w:fill="FFFFFF" w:themeFill="background1"/>
        <w:spacing w:after="0"/>
        <w:ind w:left="720"/>
        <w:contextualSpacing w:val="0"/>
        <w:rPr>
          <w:rFonts w:ascii="Calibri" w:eastAsia="Times New Roman" w:hAnsi="Calibri" w:cs="Calibri"/>
        </w:rPr>
      </w:pPr>
      <w:r w:rsidRPr="00A74667">
        <w:rPr>
          <w:rFonts w:ascii="Calibri" w:eastAsia="Times New Roman" w:hAnsi="Calibri" w:cs="Calibri"/>
          <w:b/>
        </w:rPr>
        <w:t>Quiz I (25 pts.) -</w:t>
      </w:r>
      <w:r w:rsidRPr="00A74667">
        <w:rPr>
          <w:rFonts w:ascii="Calibri" w:eastAsia="Times New Roman" w:hAnsi="Calibri" w:cs="Calibri"/>
        </w:rPr>
        <w:t xml:space="preserve"> Complete Quiz I open-book quiz on Ch. 1- 3 </w:t>
      </w:r>
      <w:r>
        <w:rPr>
          <w:rFonts w:ascii="Calibri" w:eastAsia="Times New Roman" w:hAnsi="Calibri" w:cs="Calibri"/>
        </w:rPr>
        <w:t xml:space="preserve">during and </w:t>
      </w:r>
      <w:r w:rsidRPr="00A74667">
        <w:rPr>
          <w:rFonts w:ascii="Calibri" w:eastAsia="Times New Roman" w:hAnsi="Calibri" w:cs="Calibri"/>
        </w:rPr>
        <w:t xml:space="preserve">by end of </w:t>
      </w:r>
      <w:r>
        <w:rPr>
          <w:rFonts w:ascii="Calibri" w:eastAsia="Times New Roman" w:hAnsi="Calibri" w:cs="Calibri"/>
        </w:rPr>
        <w:t>the firs</w:t>
      </w:r>
      <w:r w:rsidR="00290A44">
        <w:rPr>
          <w:rFonts w:ascii="Calibri" w:eastAsia="Times New Roman" w:hAnsi="Calibri" w:cs="Calibri"/>
        </w:rPr>
        <w:t>t</w:t>
      </w:r>
      <w:r>
        <w:rPr>
          <w:rFonts w:ascii="Calibri" w:eastAsia="Times New Roman" w:hAnsi="Calibri" w:cs="Calibri"/>
        </w:rPr>
        <w:t xml:space="preserve"> week of </w:t>
      </w:r>
      <w:r w:rsidRPr="00A74667">
        <w:rPr>
          <w:rFonts w:ascii="Calibri" w:eastAsia="Times New Roman" w:hAnsi="Calibri" w:cs="Calibri"/>
        </w:rPr>
        <w:t>Unit I</w:t>
      </w:r>
      <w:r>
        <w:rPr>
          <w:rFonts w:ascii="Calibri" w:eastAsia="Times New Roman" w:hAnsi="Calibri" w:cs="Calibri"/>
        </w:rPr>
        <w:t xml:space="preserve"> </w:t>
      </w:r>
      <w:r w:rsidRPr="001E60D6">
        <w:rPr>
          <w:rFonts w:ascii="Calibri" w:eastAsia="Times New Roman" w:hAnsi="Calibri" w:cs="Calibri"/>
          <w:b/>
        </w:rPr>
        <w:t>August 22</w:t>
      </w:r>
      <w:r>
        <w:rPr>
          <w:rFonts w:ascii="Calibri" w:eastAsia="Times New Roman" w:hAnsi="Calibri" w:cs="Calibri"/>
        </w:rPr>
        <w:t>.</w:t>
      </w:r>
    </w:p>
    <w:p w:rsidR="00A74667" w:rsidRPr="00A74667" w:rsidRDefault="00A74667" w:rsidP="00A74667">
      <w:pPr>
        <w:numPr>
          <w:ilvl w:val="0"/>
          <w:numId w:val="5"/>
        </w:numPr>
        <w:shd w:val="clear" w:color="auto" w:fill="FFFFFF" w:themeFill="background1"/>
        <w:spacing w:after="0"/>
        <w:ind w:left="720"/>
        <w:contextualSpacing w:val="0"/>
        <w:rPr>
          <w:rFonts w:ascii="Calibri" w:eastAsia="Times New Roman" w:hAnsi="Calibri" w:cs="Calibri"/>
        </w:rPr>
      </w:pPr>
      <w:r w:rsidRPr="00A74667">
        <w:rPr>
          <w:rFonts w:ascii="Calibri" w:eastAsia="Times New Roman" w:hAnsi="Calibri" w:cs="Calibri"/>
          <w:b/>
        </w:rPr>
        <w:t>Units I Discussion Board</w:t>
      </w:r>
      <w:r w:rsidR="001E60D6">
        <w:rPr>
          <w:rFonts w:ascii="Calibri" w:eastAsia="Times New Roman" w:hAnsi="Calibri" w:cs="Calibri"/>
          <w:b/>
        </w:rPr>
        <w:t>-Question</w:t>
      </w:r>
      <w:r w:rsidRPr="00A74667">
        <w:rPr>
          <w:rFonts w:ascii="Calibri" w:eastAsia="Times New Roman" w:hAnsi="Calibri" w:cs="Calibri"/>
          <w:b/>
        </w:rPr>
        <w:t xml:space="preserve"> (50 pts.) - </w:t>
      </w:r>
      <w:r w:rsidRPr="00A74667">
        <w:rPr>
          <w:rFonts w:ascii="Calibri" w:eastAsia="Times New Roman" w:hAnsi="Calibri" w:cs="Calibri"/>
        </w:rPr>
        <w:t>Post answer to the Discussion Board question</w:t>
      </w:r>
      <w:r w:rsidR="001E60D6">
        <w:rPr>
          <w:rFonts w:ascii="Calibri" w:eastAsia="Times New Roman" w:hAnsi="Calibri" w:cs="Calibri"/>
        </w:rPr>
        <w:t xml:space="preserve"> during and by the end the second week of Unit I being </w:t>
      </w:r>
      <w:r w:rsidR="001E60D6" w:rsidRPr="001E60D6">
        <w:rPr>
          <w:rFonts w:ascii="Calibri" w:eastAsia="Times New Roman" w:hAnsi="Calibri" w:cs="Calibri"/>
          <w:b/>
        </w:rPr>
        <w:t>August 2</w:t>
      </w:r>
      <w:r w:rsidR="001E60D6">
        <w:rPr>
          <w:rFonts w:ascii="Calibri" w:eastAsia="Times New Roman" w:hAnsi="Calibri" w:cs="Calibri"/>
          <w:b/>
        </w:rPr>
        <w:t>9</w:t>
      </w:r>
      <w:r w:rsidR="001E60D6">
        <w:rPr>
          <w:rFonts w:ascii="Calibri" w:eastAsia="Times New Roman" w:hAnsi="Calibri" w:cs="Calibri"/>
        </w:rPr>
        <w:t>.</w:t>
      </w:r>
      <w:r w:rsidRPr="00A74667">
        <w:rPr>
          <w:rFonts w:ascii="Calibri" w:eastAsia="Times New Roman" w:hAnsi="Calibri" w:cs="Calibri"/>
        </w:rPr>
        <w:t xml:space="preserve"> </w:t>
      </w:r>
    </w:p>
    <w:p w:rsidR="00A74667" w:rsidRPr="00A74667" w:rsidRDefault="00A74667" w:rsidP="00A74667">
      <w:pPr>
        <w:pStyle w:val="Heading2"/>
        <w:shd w:val="clear" w:color="auto" w:fill="FFFFFF" w:themeFill="background1"/>
        <w:rPr>
          <w:rFonts w:ascii="Calibri" w:hAnsi="Calibri" w:cs="Calibri"/>
          <w:color w:val="auto"/>
          <w:sz w:val="22"/>
          <w:szCs w:val="22"/>
        </w:rPr>
      </w:pPr>
      <w:r w:rsidRPr="00A74667">
        <w:rPr>
          <w:rFonts w:ascii="Calibri" w:hAnsi="Calibri" w:cs="Calibri"/>
          <w:color w:val="auto"/>
          <w:sz w:val="22"/>
          <w:szCs w:val="22"/>
        </w:rPr>
        <w:t>Unit II (</w:t>
      </w:r>
      <w:r w:rsidR="00290A44">
        <w:rPr>
          <w:rFonts w:ascii="Calibri" w:hAnsi="Calibri" w:cs="Calibri"/>
          <w:color w:val="auto"/>
          <w:sz w:val="22"/>
          <w:szCs w:val="22"/>
        </w:rPr>
        <w:t>Weeks 3 &amp; 4</w:t>
      </w:r>
      <w:r w:rsidRPr="00A74667">
        <w:rPr>
          <w:rFonts w:ascii="Calibri" w:hAnsi="Calibri" w:cs="Calibri"/>
          <w:color w:val="auto"/>
          <w:sz w:val="22"/>
          <w:szCs w:val="22"/>
        </w:rPr>
        <w:t>)</w:t>
      </w:r>
    </w:p>
    <w:p w:rsidR="00A74667" w:rsidRPr="00A74667" w:rsidRDefault="00A74667" w:rsidP="00A74667">
      <w:pPr>
        <w:numPr>
          <w:ilvl w:val="0"/>
          <w:numId w:val="6"/>
        </w:numPr>
        <w:shd w:val="clear" w:color="auto" w:fill="FFFFFF" w:themeFill="background1"/>
        <w:tabs>
          <w:tab w:val="clear" w:pos="1170"/>
        </w:tabs>
        <w:spacing w:after="0"/>
        <w:ind w:left="720"/>
        <w:contextualSpacing w:val="0"/>
        <w:rPr>
          <w:rFonts w:ascii="Calibri" w:hAnsi="Calibri" w:cs="Calibri"/>
        </w:rPr>
      </w:pPr>
      <w:r w:rsidRPr="00A74667">
        <w:rPr>
          <w:rFonts w:ascii="Calibri" w:hAnsi="Calibri" w:cs="Calibri"/>
          <w:b/>
        </w:rPr>
        <w:t xml:space="preserve">Reading - </w:t>
      </w:r>
      <w:r w:rsidRPr="00A74667">
        <w:rPr>
          <w:rFonts w:ascii="Calibri" w:hAnsi="Calibri" w:cs="Calibri"/>
        </w:rPr>
        <w:t xml:space="preserve">PART II, Chapters 4 – 6 in Public Administration in America  </w:t>
      </w:r>
    </w:p>
    <w:p w:rsidR="00290A44" w:rsidRDefault="00290A44" w:rsidP="00290A44">
      <w:pPr>
        <w:numPr>
          <w:ilvl w:val="0"/>
          <w:numId w:val="6"/>
        </w:numPr>
        <w:shd w:val="clear" w:color="auto" w:fill="FFFFFF" w:themeFill="background1"/>
        <w:tabs>
          <w:tab w:val="clear" w:pos="1170"/>
        </w:tabs>
        <w:spacing w:after="0"/>
        <w:ind w:left="720"/>
        <w:contextualSpacing w:val="0"/>
        <w:rPr>
          <w:rFonts w:ascii="Calibri" w:hAnsi="Calibri" w:cs="Calibri"/>
        </w:rPr>
      </w:pPr>
      <w:r w:rsidRPr="00A74667">
        <w:rPr>
          <w:rFonts w:ascii="Calibri" w:hAnsi="Calibri" w:cs="Calibri"/>
          <w:b/>
        </w:rPr>
        <w:t xml:space="preserve">Quiz II </w:t>
      </w:r>
      <w:r w:rsidRPr="00A74667">
        <w:rPr>
          <w:rFonts w:ascii="Calibri" w:eastAsia="Times New Roman" w:hAnsi="Calibri" w:cs="Calibri"/>
          <w:b/>
        </w:rPr>
        <w:t xml:space="preserve">(25 pts.) </w:t>
      </w:r>
      <w:r w:rsidRPr="00A74667">
        <w:rPr>
          <w:rFonts w:ascii="Calibri" w:hAnsi="Calibri" w:cs="Calibri"/>
          <w:b/>
        </w:rPr>
        <w:t>-</w:t>
      </w:r>
      <w:r w:rsidRPr="00A74667">
        <w:rPr>
          <w:rFonts w:ascii="Calibri" w:hAnsi="Calibri" w:cs="Calibri"/>
        </w:rPr>
        <w:t xml:space="preserve"> Complete Quiz II open-book quiz on Ch. 4- 6 </w:t>
      </w:r>
      <w:r>
        <w:rPr>
          <w:rFonts w:ascii="Calibri" w:hAnsi="Calibri" w:cs="Calibri"/>
        </w:rPr>
        <w:t xml:space="preserve">during and by the </w:t>
      </w:r>
      <w:r w:rsidRPr="00A74667">
        <w:rPr>
          <w:rFonts w:ascii="Calibri" w:hAnsi="Calibri" w:cs="Calibri"/>
        </w:rPr>
        <w:t xml:space="preserve">end of </w:t>
      </w:r>
      <w:r>
        <w:rPr>
          <w:rFonts w:ascii="Calibri" w:hAnsi="Calibri" w:cs="Calibri"/>
        </w:rPr>
        <w:t xml:space="preserve">the first week of </w:t>
      </w:r>
      <w:r w:rsidRPr="00A74667">
        <w:rPr>
          <w:rFonts w:ascii="Calibri" w:hAnsi="Calibri" w:cs="Calibri"/>
        </w:rPr>
        <w:t>Unit II</w:t>
      </w:r>
      <w:r>
        <w:rPr>
          <w:rFonts w:ascii="Calibri" w:hAnsi="Calibri" w:cs="Calibri"/>
        </w:rPr>
        <w:t xml:space="preserve"> being </w:t>
      </w:r>
      <w:r w:rsidRPr="00290A44">
        <w:rPr>
          <w:rFonts w:ascii="Calibri" w:hAnsi="Calibri" w:cs="Calibri"/>
          <w:b/>
        </w:rPr>
        <w:t>September 6</w:t>
      </w:r>
      <w:r>
        <w:rPr>
          <w:rFonts w:ascii="Calibri" w:hAnsi="Calibri" w:cs="Calibri"/>
        </w:rPr>
        <w:t>.</w:t>
      </w:r>
    </w:p>
    <w:p w:rsidR="00A74667" w:rsidRPr="00290A44" w:rsidRDefault="00290A44" w:rsidP="00290A44">
      <w:pPr>
        <w:numPr>
          <w:ilvl w:val="0"/>
          <w:numId w:val="6"/>
        </w:numPr>
        <w:shd w:val="clear" w:color="auto" w:fill="FFFFFF" w:themeFill="background1"/>
        <w:tabs>
          <w:tab w:val="clear" w:pos="1170"/>
        </w:tabs>
        <w:spacing w:after="0"/>
        <w:ind w:left="720"/>
        <w:contextualSpacing w:val="0"/>
        <w:rPr>
          <w:rFonts w:ascii="Calibri" w:hAnsi="Calibri" w:cs="Calibri"/>
        </w:rPr>
      </w:pPr>
      <w:r w:rsidRPr="00290A44">
        <w:rPr>
          <w:rFonts w:ascii="Calibri" w:eastAsia="Times New Roman" w:hAnsi="Calibri" w:cs="Calibri"/>
          <w:b/>
        </w:rPr>
        <w:t>Unit</w:t>
      </w:r>
      <w:r w:rsidR="00A74667" w:rsidRPr="00290A44">
        <w:rPr>
          <w:rFonts w:ascii="Calibri" w:eastAsia="Times New Roman" w:hAnsi="Calibri" w:cs="Calibri"/>
          <w:b/>
        </w:rPr>
        <w:t xml:space="preserve"> II Discussion Board – </w:t>
      </w:r>
      <w:r w:rsidR="00574643" w:rsidRPr="00290A44">
        <w:rPr>
          <w:rFonts w:ascii="Calibri" w:eastAsia="Times New Roman" w:hAnsi="Calibri" w:cs="Calibri"/>
          <w:b/>
        </w:rPr>
        <w:t>Reply</w:t>
      </w:r>
      <w:r w:rsidR="00A74667" w:rsidRPr="00290A44">
        <w:rPr>
          <w:rFonts w:ascii="Calibri" w:eastAsia="Times New Roman" w:hAnsi="Calibri" w:cs="Calibri"/>
          <w:b/>
        </w:rPr>
        <w:t xml:space="preserve"> (50 pts.) - </w:t>
      </w:r>
      <w:r w:rsidR="00A74667" w:rsidRPr="00290A44">
        <w:rPr>
          <w:rFonts w:ascii="Calibri" w:eastAsia="Times New Roman" w:hAnsi="Calibri" w:cs="Calibri"/>
        </w:rPr>
        <w:t>post a "Reply" to another student’s post as to whether you agree/disagree and why with the other student's post</w:t>
      </w:r>
      <w:r w:rsidRPr="00290A44">
        <w:rPr>
          <w:rFonts w:ascii="Calibri" w:eastAsia="Times New Roman" w:hAnsi="Calibri" w:cs="Calibri"/>
        </w:rPr>
        <w:t xml:space="preserve"> during and by the end of the second week of Unit II being </w:t>
      </w:r>
      <w:r w:rsidRPr="00290A44">
        <w:rPr>
          <w:rFonts w:ascii="Calibri" w:eastAsia="Times New Roman" w:hAnsi="Calibri" w:cs="Calibri"/>
          <w:b/>
        </w:rPr>
        <w:t xml:space="preserve">September </w:t>
      </w:r>
      <w:r>
        <w:rPr>
          <w:rFonts w:ascii="Calibri" w:eastAsia="Times New Roman" w:hAnsi="Calibri" w:cs="Calibri"/>
          <w:b/>
        </w:rPr>
        <w:t>12.</w:t>
      </w:r>
    </w:p>
    <w:p w:rsidR="00290A44" w:rsidRDefault="00574643" w:rsidP="00290A44">
      <w:pPr>
        <w:shd w:val="clear" w:color="auto" w:fill="FFFFFF" w:themeFill="background1"/>
        <w:spacing w:after="0"/>
        <w:rPr>
          <w:rFonts w:ascii="Calibri" w:hAnsi="Calibri" w:cs="Calibri"/>
          <w:b/>
          <w:i/>
        </w:rPr>
      </w:pPr>
      <w:r>
        <w:rPr>
          <w:rFonts w:ascii="Calibri" w:hAnsi="Calibri" w:cs="Calibri"/>
          <w:b/>
          <w:i/>
        </w:rPr>
        <w:t>Sept 7</w:t>
      </w:r>
      <w:r w:rsidR="00A74667" w:rsidRPr="00A74667">
        <w:rPr>
          <w:rFonts w:ascii="Calibri" w:hAnsi="Calibri" w:cs="Calibri"/>
          <w:b/>
          <w:i/>
        </w:rPr>
        <w:t xml:space="preserve"> </w:t>
      </w:r>
      <w:r>
        <w:rPr>
          <w:rFonts w:ascii="Calibri" w:hAnsi="Calibri" w:cs="Calibri"/>
          <w:b/>
          <w:i/>
        </w:rPr>
        <w:t>– Labor Day</w:t>
      </w:r>
      <w:r w:rsidR="00A74667" w:rsidRPr="00A74667">
        <w:rPr>
          <w:rFonts w:ascii="Calibri" w:hAnsi="Calibri" w:cs="Calibri"/>
          <w:b/>
          <w:i/>
        </w:rPr>
        <w:t xml:space="preserve">} no assignments due; student’s option to work on course </w:t>
      </w:r>
    </w:p>
    <w:p w:rsidR="00A74667" w:rsidRPr="00290A44" w:rsidRDefault="00290A44" w:rsidP="00290A44">
      <w:pPr>
        <w:ind w:left="720"/>
      </w:pPr>
      <w:r>
        <w:br w:type="page"/>
      </w:r>
    </w:p>
    <w:p w:rsidR="00A74667" w:rsidRPr="00A74667" w:rsidRDefault="00A74667" w:rsidP="00290A44">
      <w:pPr>
        <w:pStyle w:val="Heading2"/>
        <w:shd w:val="clear" w:color="auto" w:fill="FFFFFF" w:themeFill="background1"/>
        <w:rPr>
          <w:rFonts w:ascii="Calibri" w:hAnsi="Calibri" w:cs="Calibri"/>
          <w:color w:val="auto"/>
          <w:sz w:val="22"/>
          <w:szCs w:val="22"/>
        </w:rPr>
      </w:pPr>
      <w:r w:rsidRPr="00A74667">
        <w:rPr>
          <w:rFonts w:ascii="Calibri" w:hAnsi="Calibri" w:cs="Calibri"/>
          <w:color w:val="auto"/>
          <w:sz w:val="22"/>
          <w:szCs w:val="22"/>
        </w:rPr>
        <w:lastRenderedPageBreak/>
        <w:t>Unit III (</w:t>
      </w:r>
      <w:r w:rsidR="00290A44">
        <w:rPr>
          <w:rFonts w:ascii="Calibri" w:hAnsi="Calibri" w:cs="Calibri"/>
          <w:color w:val="auto"/>
          <w:sz w:val="22"/>
          <w:szCs w:val="22"/>
        </w:rPr>
        <w:t>Weeks 5 &amp; 6</w:t>
      </w:r>
      <w:r w:rsidRPr="00A74667">
        <w:rPr>
          <w:rFonts w:ascii="Calibri" w:hAnsi="Calibri" w:cs="Calibri"/>
          <w:color w:val="auto"/>
          <w:sz w:val="22"/>
          <w:szCs w:val="22"/>
        </w:rPr>
        <w:t>)</w:t>
      </w:r>
      <w:r w:rsidRPr="00A74667">
        <w:rPr>
          <w:rFonts w:ascii="Calibri" w:hAnsi="Calibri" w:cs="Calibri"/>
          <w:color w:val="auto"/>
          <w:sz w:val="22"/>
          <w:szCs w:val="22"/>
        </w:rPr>
        <w:tab/>
      </w:r>
    </w:p>
    <w:p w:rsidR="00A74667" w:rsidRPr="00A74667" w:rsidRDefault="00A74667" w:rsidP="00A74667">
      <w:pPr>
        <w:numPr>
          <w:ilvl w:val="0"/>
          <w:numId w:val="7"/>
        </w:numPr>
        <w:shd w:val="clear" w:color="auto" w:fill="FFFFFF" w:themeFill="background1"/>
        <w:tabs>
          <w:tab w:val="clear" w:pos="1080"/>
        </w:tabs>
        <w:spacing w:after="0"/>
        <w:ind w:left="720"/>
        <w:contextualSpacing w:val="0"/>
        <w:rPr>
          <w:rFonts w:ascii="Calibri" w:eastAsia="Times New Roman" w:hAnsi="Calibri" w:cs="Calibri"/>
        </w:rPr>
      </w:pPr>
      <w:r w:rsidRPr="00A74667">
        <w:rPr>
          <w:rFonts w:ascii="Calibri" w:eastAsia="Times New Roman" w:hAnsi="Calibri" w:cs="Calibri"/>
          <w:b/>
        </w:rPr>
        <w:t xml:space="preserve">Reading - </w:t>
      </w:r>
      <w:r w:rsidRPr="00A74667">
        <w:rPr>
          <w:rFonts w:ascii="Calibri" w:eastAsia="Times New Roman" w:hAnsi="Calibri" w:cs="Calibri"/>
        </w:rPr>
        <w:t xml:space="preserve">PART III, Chapters 7 – 9 in </w:t>
      </w:r>
      <w:r w:rsidRPr="00A74667">
        <w:rPr>
          <w:rFonts w:ascii="Calibri" w:eastAsia="Times New Roman" w:hAnsi="Calibri" w:cs="Calibri"/>
          <w:b/>
          <w:i/>
        </w:rPr>
        <w:t>Public Administration in America</w:t>
      </w:r>
    </w:p>
    <w:p w:rsidR="00BF4A49" w:rsidRPr="00A74667" w:rsidRDefault="00BF4A49" w:rsidP="00290A44">
      <w:pPr>
        <w:numPr>
          <w:ilvl w:val="0"/>
          <w:numId w:val="7"/>
        </w:numPr>
        <w:shd w:val="clear" w:color="auto" w:fill="FFFFFF" w:themeFill="background1"/>
        <w:tabs>
          <w:tab w:val="clear" w:pos="1080"/>
        </w:tabs>
        <w:spacing w:after="0"/>
        <w:ind w:left="720"/>
        <w:contextualSpacing w:val="0"/>
        <w:rPr>
          <w:rFonts w:ascii="Calibri" w:eastAsia="Times New Roman" w:hAnsi="Calibri" w:cs="Calibri"/>
        </w:rPr>
      </w:pPr>
      <w:r w:rsidRPr="00A74667">
        <w:rPr>
          <w:rFonts w:ascii="Calibri" w:eastAsia="Times New Roman" w:hAnsi="Calibri" w:cs="Calibri"/>
          <w:b/>
        </w:rPr>
        <w:t xml:space="preserve">Quiz III (25 pts.) - </w:t>
      </w:r>
      <w:r w:rsidRPr="00A74667">
        <w:rPr>
          <w:rFonts w:ascii="Calibri" w:eastAsia="Times New Roman" w:hAnsi="Calibri" w:cs="Calibri"/>
        </w:rPr>
        <w:t xml:space="preserve">Complete Quiz III open-book quiz on Ch. 7 - 9 </w:t>
      </w:r>
      <w:r>
        <w:rPr>
          <w:rFonts w:ascii="Calibri" w:eastAsia="Times New Roman" w:hAnsi="Calibri" w:cs="Calibri"/>
        </w:rPr>
        <w:t xml:space="preserve">during and </w:t>
      </w:r>
      <w:r w:rsidRPr="00A74667">
        <w:rPr>
          <w:rFonts w:ascii="Calibri" w:eastAsia="Times New Roman" w:hAnsi="Calibri" w:cs="Calibri"/>
        </w:rPr>
        <w:t xml:space="preserve">by end of </w:t>
      </w:r>
      <w:r>
        <w:rPr>
          <w:rFonts w:ascii="Calibri" w:eastAsia="Times New Roman" w:hAnsi="Calibri" w:cs="Calibri"/>
        </w:rPr>
        <w:t xml:space="preserve">the first week of </w:t>
      </w:r>
      <w:r w:rsidRPr="00A74667">
        <w:rPr>
          <w:rFonts w:ascii="Calibri" w:eastAsia="Times New Roman" w:hAnsi="Calibri" w:cs="Calibri"/>
        </w:rPr>
        <w:t>Unit III</w:t>
      </w:r>
      <w:r w:rsidR="00290A44">
        <w:rPr>
          <w:rFonts w:ascii="Calibri" w:eastAsia="Times New Roman" w:hAnsi="Calibri" w:cs="Calibri"/>
        </w:rPr>
        <w:t xml:space="preserve"> being </w:t>
      </w:r>
      <w:r w:rsidR="00290A44" w:rsidRPr="00290A44">
        <w:rPr>
          <w:rFonts w:ascii="Calibri" w:eastAsia="Times New Roman" w:hAnsi="Calibri" w:cs="Calibri"/>
          <w:b/>
        </w:rPr>
        <w:t>September 19</w:t>
      </w:r>
      <w:r w:rsidR="00290A44">
        <w:rPr>
          <w:rFonts w:ascii="Calibri" w:eastAsia="Times New Roman" w:hAnsi="Calibri" w:cs="Calibri"/>
        </w:rPr>
        <w:t>.</w:t>
      </w:r>
    </w:p>
    <w:p w:rsidR="00A74667" w:rsidRPr="00A74667" w:rsidRDefault="00A74667" w:rsidP="00A74667">
      <w:pPr>
        <w:numPr>
          <w:ilvl w:val="0"/>
          <w:numId w:val="7"/>
        </w:numPr>
        <w:shd w:val="clear" w:color="auto" w:fill="FFFFFF" w:themeFill="background1"/>
        <w:tabs>
          <w:tab w:val="clear" w:pos="1080"/>
        </w:tabs>
        <w:spacing w:after="0"/>
        <w:ind w:left="720"/>
        <w:contextualSpacing w:val="0"/>
        <w:rPr>
          <w:rFonts w:ascii="Calibri" w:eastAsia="Times New Roman" w:hAnsi="Calibri" w:cs="Calibri"/>
        </w:rPr>
      </w:pPr>
      <w:r w:rsidRPr="00A74667">
        <w:rPr>
          <w:rFonts w:ascii="Calibri" w:hAnsi="Calibri" w:cs="Calibri"/>
          <w:b/>
        </w:rPr>
        <w:t>Current Event Analysis (CEA)</w:t>
      </w:r>
      <w:r w:rsidRPr="00A74667">
        <w:rPr>
          <w:rFonts w:ascii="Calibri" w:hAnsi="Calibri" w:cs="Calibri"/>
        </w:rPr>
        <w:t xml:space="preserve"> </w:t>
      </w:r>
      <w:r w:rsidRPr="00A74667">
        <w:rPr>
          <w:rFonts w:ascii="Calibri" w:hAnsi="Calibri" w:cs="Calibri"/>
          <w:b/>
        </w:rPr>
        <w:t>(100 pts.)</w:t>
      </w:r>
      <w:r w:rsidRPr="00A74667">
        <w:rPr>
          <w:rFonts w:ascii="Calibri" w:hAnsi="Calibri" w:cs="Calibri"/>
        </w:rPr>
        <w:t xml:space="preserve"> </w:t>
      </w:r>
      <w:r w:rsidR="00BF4A49">
        <w:rPr>
          <w:rFonts w:ascii="Calibri" w:hAnsi="Calibri" w:cs="Calibri"/>
        </w:rPr>
        <w:t>–</w:t>
      </w:r>
      <w:r w:rsidRPr="00A74667">
        <w:rPr>
          <w:rFonts w:ascii="Calibri" w:hAnsi="Calibri" w:cs="Calibri"/>
        </w:rPr>
        <w:t xml:space="preserve"> </w:t>
      </w:r>
      <w:r w:rsidR="00BF4A49">
        <w:rPr>
          <w:rFonts w:ascii="Calibri" w:hAnsi="Calibri" w:cs="Calibri"/>
        </w:rPr>
        <w:t>Complete and submit during and by the end of the second week of Unit III</w:t>
      </w:r>
      <w:r w:rsidR="00290A44">
        <w:rPr>
          <w:rFonts w:ascii="Calibri" w:hAnsi="Calibri" w:cs="Calibri"/>
        </w:rPr>
        <w:t xml:space="preserve"> being </w:t>
      </w:r>
      <w:r w:rsidR="00290A44" w:rsidRPr="00290A44">
        <w:rPr>
          <w:rFonts w:ascii="Calibri" w:hAnsi="Calibri" w:cs="Calibri"/>
          <w:b/>
        </w:rPr>
        <w:t>September 26</w:t>
      </w:r>
      <w:r w:rsidR="00BF4A49">
        <w:rPr>
          <w:rFonts w:ascii="Calibri" w:hAnsi="Calibri" w:cs="Calibri"/>
        </w:rPr>
        <w:t xml:space="preserve">. </w:t>
      </w:r>
    </w:p>
    <w:p w:rsidR="00A74667" w:rsidRPr="00A74667" w:rsidRDefault="00A74667" w:rsidP="00A74667">
      <w:pPr>
        <w:pStyle w:val="Heading2"/>
        <w:shd w:val="clear" w:color="auto" w:fill="FFFFFF" w:themeFill="background1"/>
        <w:rPr>
          <w:rFonts w:ascii="Calibri" w:hAnsi="Calibri" w:cs="Calibri"/>
          <w:color w:val="auto"/>
          <w:sz w:val="22"/>
          <w:szCs w:val="22"/>
        </w:rPr>
      </w:pPr>
      <w:r w:rsidRPr="00A74667">
        <w:rPr>
          <w:rFonts w:ascii="Calibri" w:hAnsi="Calibri" w:cs="Calibri"/>
          <w:color w:val="auto"/>
          <w:sz w:val="22"/>
          <w:szCs w:val="22"/>
        </w:rPr>
        <w:t>Unit IV (</w:t>
      </w:r>
      <w:r w:rsidR="00290A44">
        <w:rPr>
          <w:rFonts w:ascii="Calibri" w:hAnsi="Calibri" w:cs="Calibri"/>
          <w:color w:val="auto"/>
          <w:sz w:val="22"/>
          <w:szCs w:val="22"/>
        </w:rPr>
        <w:t>Weeks 7 &amp; 8</w:t>
      </w:r>
      <w:r w:rsidRPr="00A74667">
        <w:rPr>
          <w:rFonts w:ascii="Calibri" w:hAnsi="Calibri" w:cs="Calibri"/>
          <w:color w:val="auto"/>
          <w:sz w:val="22"/>
          <w:szCs w:val="22"/>
        </w:rPr>
        <w:t>)</w:t>
      </w:r>
    </w:p>
    <w:p w:rsidR="00A74667" w:rsidRPr="00A74667" w:rsidRDefault="00A74667" w:rsidP="00A74667">
      <w:pPr>
        <w:numPr>
          <w:ilvl w:val="0"/>
          <w:numId w:val="8"/>
        </w:numPr>
        <w:shd w:val="clear" w:color="auto" w:fill="FFFFFF" w:themeFill="background1"/>
        <w:tabs>
          <w:tab w:val="clear" w:pos="1080"/>
        </w:tabs>
        <w:spacing w:after="0"/>
        <w:ind w:left="720"/>
        <w:contextualSpacing w:val="0"/>
        <w:rPr>
          <w:rFonts w:ascii="Calibri" w:eastAsia="Times New Roman" w:hAnsi="Calibri" w:cs="Calibri"/>
        </w:rPr>
      </w:pPr>
      <w:r w:rsidRPr="00A74667">
        <w:rPr>
          <w:rFonts w:ascii="Calibri" w:eastAsia="Times New Roman" w:hAnsi="Calibri" w:cs="Calibri"/>
          <w:b/>
        </w:rPr>
        <w:t>Reading -</w:t>
      </w:r>
      <w:r w:rsidRPr="00A74667">
        <w:rPr>
          <w:rFonts w:ascii="Calibri" w:eastAsia="Times New Roman" w:hAnsi="Calibri" w:cs="Calibri"/>
        </w:rPr>
        <w:t xml:space="preserve"> PART IV, Chapters 10 – 12 in </w:t>
      </w:r>
      <w:r w:rsidRPr="00A74667">
        <w:rPr>
          <w:rFonts w:ascii="Calibri" w:eastAsia="Times New Roman" w:hAnsi="Calibri" w:cs="Calibri"/>
          <w:b/>
          <w:i/>
        </w:rPr>
        <w:t>Public Administration in America</w:t>
      </w:r>
    </w:p>
    <w:p w:rsidR="00A74667" w:rsidRPr="00A74667" w:rsidRDefault="00A74667" w:rsidP="00A74667">
      <w:pPr>
        <w:numPr>
          <w:ilvl w:val="0"/>
          <w:numId w:val="8"/>
        </w:numPr>
        <w:shd w:val="clear" w:color="auto" w:fill="FFFFFF" w:themeFill="background1"/>
        <w:tabs>
          <w:tab w:val="clear" w:pos="1080"/>
        </w:tabs>
        <w:spacing w:after="0"/>
        <w:ind w:left="720"/>
        <w:contextualSpacing w:val="0"/>
        <w:rPr>
          <w:rFonts w:ascii="Calibri" w:hAnsi="Calibri" w:cs="Calibri"/>
        </w:rPr>
      </w:pPr>
      <w:r w:rsidRPr="00A74667">
        <w:rPr>
          <w:rFonts w:ascii="Calibri" w:eastAsia="Times New Roman" w:hAnsi="Calibri" w:cs="Calibri"/>
          <w:b/>
        </w:rPr>
        <w:t>Quiz IV (25 pts.) -</w:t>
      </w:r>
      <w:r w:rsidRPr="00A74667">
        <w:rPr>
          <w:rFonts w:ascii="Calibri" w:eastAsia="Times New Roman" w:hAnsi="Calibri" w:cs="Calibri"/>
        </w:rPr>
        <w:t xml:space="preserve"> Complete Quiz IV open-book quiz on Ch. 10 – 12 </w:t>
      </w:r>
      <w:r w:rsidR="00290A44">
        <w:rPr>
          <w:rFonts w:ascii="Calibri" w:eastAsia="Times New Roman" w:hAnsi="Calibri" w:cs="Calibri"/>
        </w:rPr>
        <w:t xml:space="preserve">during and </w:t>
      </w:r>
      <w:r w:rsidRPr="00A74667">
        <w:rPr>
          <w:rFonts w:ascii="Calibri" w:eastAsia="Times New Roman" w:hAnsi="Calibri" w:cs="Calibri"/>
        </w:rPr>
        <w:t xml:space="preserve">by end of </w:t>
      </w:r>
      <w:r w:rsidR="00290A44">
        <w:rPr>
          <w:rFonts w:ascii="Calibri" w:eastAsia="Times New Roman" w:hAnsi="Calibri" w:cs="Calibri"/>
        </w:rPr>
        <w:t xml:space="preserve">the first week of </w:t>
      </w:r>
      <w:r w:rsidRPr="00A74667">
        <w:rPr>
          <w:rFonts w:ascii="Calibri" w:eastAsia="Times New Roman" w:hAnsi="Calibri" w:cs="Calibri"/>
        </w:rPr>
        <w:t>Unit IV</w:t>
      </w:r>
      <w:r w:rsidR="00290A44">
        <w:rPr>
          <w:rFonts w:ascii="Calibri" w:eastAsia="Times New Roman" w:hAnsi="Calibri" w:cs="Calibri"/>
        </w:rPr>
        <w:t xml:space="preserve"> being </w:t>
      </w:r>
      <w:r w:rsidR="002F3FF7">
        <w:rPr>
          <w:rFonts w:ascii="Calibri" w:eastAsia="Times New Roman" w:hAnsi="Calibri" w:cs="Calibri"/>
          <w:b/>
        </w:rPr>
        <w:t>October 3</w:t>
      </w:r>
      <w:r w:rsidR="002F3FF7">
        <w:rPr>
          <w:rFonts w:ascii="Calibri" w:eastAsia="Times New Roman" w:hAnsi="Calibri" w:cs="Calibri"/>
        </w:rPr>
        <w:t>.</w:t>
      </w:r>
    </w:p>
    <w:p w:rsidR="00E702C8" w:rsidRPr="00E702C8" w:rsidRDefault="00A74667" w:rsidP="002F3FF7">
      <w:pPr>
        <w:numPr>
          <w:ilvl w:val="0"/>
          <w:numId w:val="8"/>
        </w:numPr>
        <w:shd w:val="clear" w:color="auto" w:fill="FFFFFF" w:themeFill="background1"/>
        <w:tabs>
          <w:tab w:val="clear" w:pos="1080"/>
        </w:tabs>
        <w:spacing w:after="120"/>
        <w:ind w:left="720"/>
        <w:contextualSpacing w:val="0"/>
        <w:rPr>
          <w:rFonts w:ascii="Georgia" w:hAnsi="Georgia"/>
          <w:b/>
          <w:sz w:val="28"/>
        </w:rPr>
      </w:pPr>
      <w:r w:rsidRPr="00A74667">
        <w:rPr>
          <w:rFonts w:ascii="Calibri" w:hAnsi="Calibri" w:cs="Calibri"/>
          <w:b/>
        </w:rPr>
        <w:t xml:space="preserve">Course Final Exam (100 pts.) </w:t>
      </w:r>
      <w:r w:rsidR="002F3FF7">
        <w:rPr>
          <w:rFonts w:ascii="Calibri" w:hAnsi="Calibri" w:cs="Calibri"/>
          <w:b/>
        </w:rPr>
        <w:t>–</w:t>
      </w:r>
      <w:r w:rsidRPr="00A74667">
        <w:rPr>
          <w:rFonts w:ascii="Calibri" w:hAnsi="Calibri" w:cs="Calibri"/>
          <w:b/>
        </w:rPr>
        <w:t xml:space="preserve"> </w:t>
      </w:r>
      <w:r w:rsidR="002F3FF7" w:rsidRPr="002F3FF7">
        <w:rPr>
          <w:rFonts w:ascii="Calibri" w:hAnsi="Calibri" w:cs="Calibri"/>
        </w:rPr>
        <w:t xml:space="preserve">Complete the course Final Exam during and by the second week of </w:t>
      </w:r>
      <w:r w:rsidR="002F3FF7">
        <w:rPr>
          <w:rFonts w:ascii="Calibri" w:hAnsi="Calibri" w:cs="Calibri"/>
        </w:rPr>
        <w:t>Unit IV</w:t>
      </w:r>
      <w:bookmarkStart w:id="0" w:name="_GoBack"/>
      <w:bookmarkEnd w:id="0"/>
      <w:r w:rsidR="002F3FF7" w:rsidRPr="002F3FF7">
        <w:rPr>
          <w:rFonts w:ascii="Calibri" w:hAnsi="Calibri" w:cs="Calibri"/>
        </w:rPr>
        <w:t>, and the last week of the course being</w:t>
      </w:r>
      <w:r w:rsidR="002F3FF7">
        <w:rPr>
          <w:rFonts w:ascii="Calibri" w:hAnsi="Calibri" w:cs="Calibri"/>
          <w:b/>
        </w:rPr>
        <w:t xml:space="preserve"> October 10 </w:t>
      </w:r>
      <w:r w:rsidR="002F3FF7" w:rsidRPr="002F3FF7">
        <w:rPr>
          <w:rFonts w:ascii="Calibri" w:hAnsi="Calibri" w:cs="Calibri"/>
        </w:rPr>
        <w:t>(and the end of the course)</w:t>
      </w:r>
      <w:r w:rsidR="002F3FF7">
        <w:rPr>
          <w:rFonts w:ascii="Calibri" w:hAnsi="Calibri" w:cs="Calibri"/>
          <w:b/>
        </w:rPr>
        <w:t>.</w:t>
      </w:r>
      <w:r w:rsidR="002F3FF7" w:rsidRPr="00E702C8">
        <w:rPr>
          <w:rFonts w:ascii="Georgia" w:hAnsi="Georgia"/>
          <w:b/>
          <w:sz w:val="28"/>
        </w:rPr>
        <w:t xml:space="preserve"> </w:t>
      </w:r>
      <w:r w:rsidR="00E702C8" w:rsidRPr="00E702C8">
        <w:rPr>
          <w:rFonts w:ascii="Georgia" w:hAnsi="Georgia"/>
          <w:b/>
          <w:sz w:val="28"/>
        </w:rPr>
        <w:t xml:space="preserve">Additional Information </w:t>
      </w:r>
    </w:p>
    <w:p w:rsidR="00574643" w:rsidRPr="00A74667" w:rsidRDefault="00574643" w:rsidP="00574643">
      <w:r w:rsidRPr="00574643">
        <w:rPr>
          <w:b/>
          <w:szCs w:val="24"/>
        </w:rPr>
        <w:t xml:space="preserve">No Late Assignments: </w:t>
      </w:r>
      <w:r w:rsidRPr="00574643">
        <w:rPr>
          <w:szCs w:val="24"/>
        </w:rPr>
        <w:t>To receive credit for any assignment it must be submitted in the course on Blackboard. Assignments will not be accepted after their due dates except by permission from the professor which will only be granted in exigent circumstances as determined by the professor</w:t>
      </w:r>
    </w:p>
    <w:permEnd w:id="1699035582"/>
    <w:p w:rsidR="00561A38" w:rsidRPr="00561A38" w:rsidRDefault="00561A38" w:rsidP="00561A38">
      <w:pPr>
        <w:pBdr>
          <w:bottom w:val="single" w:sz="8" w:space="1" w:color="auto"/>
        </w:pBdr>
        <w:spacing w:before="240" w:after="240" w:line="360" w:lineRule="auto"/>
        <w:outlineLvl w:val="0"/>
        <w:rPr>
          <w:rFonts w:ascii="Georgia" w:hAnsi="Georgia"/>
          <w:b/>
          <w:sz w:val="28"/>
        </w:rPr>
      </w:pPr>
    </w:p>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DF" w:rsidRDefault="004916DF" w:rsidP="002B1DF6">
      <w:pPr>
        <w:spacing w:after="0"/>
      </w:pPr>
      <w:r>
        <w:separator/>
      </w:r>
    </w:p>
  </w:endnote>
  <w:endnote w:type="continuationSeparator" w:id="0">
    <w:p w:rsidR="004916DF" w:rsidRDefault="004916D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F3FF7">
          <w:rPr>
            <w:noProof/>
          </w:rPr>
          <w:t>2</w:t>
        </w:r>
        <w:r>
          <w:rPr>
            <w:noProof/>
          </w:rPr>
          <w:fldChar w:fldCharType="end"/>
        </w:r>
      </w:p>
    </w:sdtContent>
  </w:sdt>
  <w:p w:rsidR="007200FA" w:rsidRPr="007200FA" w:rsidRDefault="00217FDB">
    <w:pPr>
      <w:pStyle w:val="Footer"/>
      <w:rPr>
        <w:i/>
        <w:sz w:val="16"/>
        <w:szCs w:val="16"/>
      </w:rPr>
    </w:pPr>
    <w:r>
      <w:rPr>
        <w:i/>
        <w:sz w:val="16"/>
        <w:szCs w:val="16"/>
      </w:rPr>
      <w:t xml:space="preserve">Template Updated May 13, </w:t>
    </w:r>
    <w:r w:rsidR="00D74ACB">
      <w:rPr>
        <w:i/>
        <w:sz w:val="16"/>
        <w:szCs w:val="16"/>
      </w:rPr>
      <w:t>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3FF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17BE">
      <w:rPr>
        <w:i/>
        <w:sz w:val="16"/>
        <w:szCs w:val="16"/>
      </w:rPr>
      <w:t>mplate Updated May 13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DF" w:rsidRDefault="004916DF" w:rsidP="002B1DF6">
      <w:pPr>
        <w:spacing w:after="0"/>
      </w:pPr>
      <w:r>
        <w:separator/>
      </w:r>
    </w:p>
  </w:footnote>
  <w:footnote w:type="continuationSeparator" w:id="0">
    <w:p w:rsidR="004916DF" w:rsidRDefault="004916D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88D36E1"/>
    <w:multiLevelType w:val="hybridMultilevel"/>
    <w:tmpl w:val="1D5C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a4TNDw23+8Ux17nSqRl37KqLlpKwGak8r7MZ6EtrrLsQ900pHzJNA9yyvggSRXrqG/De1ASinv4JHez4rDUD7w==" w:salt="4oWTWztuUNYPWrLPDTab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5769"/>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3978"/>
    <w:rsid w:val="001E60D6"/>
    <w:rsid w:val="001F2342"/>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0A44"/>
    <w:rsid w:val="00297A1A"/>
    <w:rsid w:val="002A1439"/>
    <w:rsid w:val="002B1DF6"/>
    <w:rsid w:val="002B2AA9"/>
    <w:rsid w:val="002B622D"/>
    <w:rsid w:val="002E75B9"/>
    <w:rsid w:val="002F04E7"/>
    <w:rsid w:val="002F107D"/>
    <w:rsid w:val="002F3FF7"/>
    <w:rsid w:val="0030460A"/>
    <w:rsid w:val="00306FAF"/>
    <w:rsid w:val="00312DC8"/>
    <w:rsid w:val="00313AAA"/>
    <w:rsid w:val="00314270"/>
    <w:rsid w:val="00320C17"/>
    <w:rsid w:val="00321C1A"/>
    <w:rsid w:val="00333FBC"/>
    <w:rsid w:val="00334B2C"/>
    <w:rsid w:val="00337E69"/>
    <w:rsid w:val="00346645"/>
    <w:rsid w:val="00350E86"/>
    <w:rsid w:val="00363090"/>
    <w:rsid w:val="00365D7A"/>
    <w:rsid w:val="00375E08"/>
    <w:rsid w:val="003865BD"/>
    <w:rsid w:val="003925A2"/>
    <w:rsid w:val="003A33EA"/>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16DF"/>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74643"/>
    <w:rsid w:val="0058393B"/>
    <w:rsid w:val="00596CA1"/>
    <w:rsid w:val="005B6F24"/>
    <w:rsid w:val="005C0B25"/>
    <w:rsid w:val="005D3345"/>
    <w:rsid w:val="005D41E2"/>
    <w:rsid w:val="005F3BBC"/>
    <w:rsid w:val="00613D4C"/>
    <w:rsid w:val="00615827"/>
    <w:rsid w:val="006274B7"/>
    <w:rsid w:val="00630412"/>
    <w:rsid w:val="006411A9"/>
    <w:rsid w:val="00654D1F"/>
    <w:rsid w:val="006617B3"/>
    <w:rsid w:val="00664B1B"/>
    <w:rsid w:val="006652D3"/>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370B7"/>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8F6EC8"/>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4667"/>
    <w:rsid w:val="00A75079"/>
    <w:rsid w:val="00A875CA"/>
    <w:rsid w:val="00A93B4F"/>
    <w:rsid w:val="00AA17E8"/>
    <w:rsid w:val="00AB75CB"/>
    <w:rsid w:val="00AB79A2"/>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212"/>
    <w:rsid w:val="00B915AC"/>
    <w:rsid w:val="00B9240F"/>
    <w:rsid w:val="00BB466F"/>
    <w:rsid w:val="00BD2452"/>
    <w:rsid w:val="00BF4A49"/>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609A"/>
    <w:rsid w:val="00D97D00"/>
    <w:rsid w:val="00DA29DA"/>
    <w:rsid w:val="00DB61D3"/>
    <w:rsid w:val="00DC38DC"/>
    <w:rsid w:val="00DC3E8E"/>
    <w:rsid w:val="00DC4773"/>
    <w:rsid w:val="00DE1FCB"/>
    <w:rsid w:val="00DF391E"/>
    <w:rsid w:val="00DF4F68"/>
    <w:rsid w:val="00E00AB9"/>
    <w:rsid w:val="00E0130F"/>
    <w:rsid w:val="00E0217B"/>
    <w:rsid w:val="00E11763"/>
    <w:rsid w:val="00E159C2"/>
    <w:rsid w:val="00E169B1"/>
    <w:rsid w:val="00E20352"/>
    <w:rsid w:val="00E2300C"/>
    <w:rsid w:val="00E235CA"/>
    <w:rsid w:val="00E237DA"/>
    <w:rsid w:val="00E256F7"/>
    <w:rsid w:val="00E43976"/>
    <w:rsid w:val="00E45DF1"/>
    <w:rsid w:val="00E46F18"/>
    <w:rsid w:val="00E47C6C"/>
    <w:rsid w:val="00E50D0A"/>
    <w:rsid w:val="00E57162"/>
    <w:rsid w:val="00E607E9"/>
    <w:rsid w:val="00E624B9"/>
    <w:rsid w:val="00E62A61"/>
    <w:rsid w:val="00E65B37"/>
    <w:rsid w:val="00E702C8"/>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074E0"/>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57B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46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Heading2Char">
    <w:name w:val="Heading 2 Char"/>
    <w:basedOn w:val="DefaultParagraphFont"/>
    <w:link w:val="Heading2"/>
    <w:uiPriority w:val="9"/>
    <w:semiHidden/>
    <w:rsid w:val="00A746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760904037">
      <w:bodyDiv w:val="1"/>
      <w:marLeft w:val="0"/>
      <w:marRight w:val="0"/>
      <w:marTop w:val="0"/>
      <w:marBottom w:val="0"/>
      <w:divBdr>
        <w:top w:val="none" w:sz="0" w:space="0" w:color="auto"/>
        <w:left w:val="none" w:sz="0" w:space="0" w:color="auto"/>
        <w:bottom w:val="none" w:sz="0" w:space="0" w:color="auto"/>
        <w:right w:val="none" w:sz="0" w:space="0" w:color="auto"/>
      </w:divBdr>
      <w:divsChild>
        <w:div w:id="816801378">
          <w:marLeft w:val="0"/>
          <w:marRight w:val="0"/>
          <w:marTop w:val="0"/>
          <w:marBottom w:val="0"/>
          <w:divBdr>
            <w:top w:val="none" w:sz="0" w:space="0" w:color="auto"/>
            <w:left w:val="none" w:sz="0" w:space="0" w:color="auto"/>
            <w:bottom w:val="none" w:sz="0" w:space="0" w:color="auto"/>
            <w:right w:val="none" w:sz="0" w:space="0" w:color="auto"/>
          </w:divBdr>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B22C-B17E-476E-A780-D66855F5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1505</Words>
  <Characters>8582</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6</cp:revision>
  <dcterms:created xsi:type="dcterms:W3CDTF">2020-07-05T12:37:00Z</dcterms:created>
  <dcterms:modified xsi:type="dcterms:W3CDTF">2020-08-16T22:39:00Z</dcterms:modified>
</cp:coreProperties>
</file>