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5FBB4" w14:textId="77777777" w:rsidR="00F00C43" w:rsidRPr="00F60DB1" w:rsidRDefault="00F00C43" w:rsidP="00F00C43">
      <w:pPr>
        <w:spacing w:after="0" w:line="240" w:lineRule="auto"/>
        <w:jc w:val="center"/>
        <w:rPr>
          <w:rStyle w:val="Strong"/>
          <w:rFonts w:cstheme="minorHAnsi"/>
          <w:sz w:val="24"/>
          <w:szCs w:val="24"/>
        </w:rPr>
      </w:pPr>
      <w:r w:rsidRPr="00F60DB1">
        <w:rPr>
          <w:rStyle w:val="Strong"/>
          <w:rFonts w:cstheme="minorHAnsi"/>
          <w:sz w:val="24"/>
          <w:szCs w:val="24"/>
        </w:rPr>
        <w:t>WAYLAND BAPTIST UNIVERSITY</w:t>
      </w:r>
    </w:p>
    <w:p w14:paraId="69C5D951" w14:textId="77777777" w:rsidR="00F00C43" w:rsidRPr="00F60DB1" w:rsidRDefault="00F00C43" w:rsidP="00F00C43">
      <w:pPr>
        <w:spacing w:after="0" w:line="240" w:lineRule="auto"/>
        <w:jc w:val="center"/>
        <w:rPr>
          <w:rStyle w:val="Strong"/>
          <w:rFonts w:cstheme="minorHAnsi"/>
          <w:sz w:val="24"/>
          <w:szCs w:val="24"/>
        </w:rPr>
      </w:pPr>
      <w:proofErr w:type="spellStart"/>
      <w:r w:rsidRPr="00F60DB1">
        <w:rPr>
          <w:rStyle w:val="Strong"/>
          <w:rFonts w:cstheme="minorHAnsi"/>
          <w:sz w:val="24"/>
          <w:szCs w:val="24"/>
        </w:rPr>
        <w:t>WBUonline</w:t>
      </w:r>
      <w:proofErr w:type="spellEnd"/>
    </w:p>
    <w:p w14:paraId="662EE9B7" w14:textId="77777777" w:rsidR="00F00C43" w:rsidRPr="00F60DB1" w:rsidRDefault="00F00C43" w:rsidP="00F00C43">
      <w:pPr>
        <w:spacing w:after="0" w:line="240" w:lineRule="auto"/>
        <w:jc w:val="center"/>
        <w:rPr>
          <w:rStyle w:val="Strong"/>
          <w:rFonts w:cstheme="minorHAnsi"/>
          <w:sz w:val="24"/>
          <w:szCs w:val="24"/>
        </w:rPr>
      </w:pPr>
      <w:r w:rsidRPr="00F60DB1">
        <w:rPr>
          <w:rStyle w:val="Strong"/>
          <w:rFonts w:cstheme="minorHAnsi"/>
          <w:sz w:val="24"/>
          <w:szCs w:val="24"/>
        </w:rPr>
        <w:t>SCHOOL OF MATHEMATICS &amp; SCIENCES</w:t>
      </w:r>
    </w:p>
    <w:p w14:paraId="44E7C5CB" w14:textId="6CD3F8A0" w:rsidR="00322CF7" w:rsidRPr="00C22539" w:rsidRDefault="00322CF7" w:rsidP="0051678C">
      <w:pPr>
        <w:spacing w:after="0"/>
        <w:jc w:val="center"/>
        <w:outlineLvl w:val="0"/>
        <w:rPr>
          <w:rFonts w:cstheme="minorHAnsi"/>
          <w:b/>
          <w:bCs/>
          <w:sz w:val="24"/>
          <w:szCs w:val="24"/>
        </w:rPr>
      </w:pPr>
    </w:p>
    <w:p w14:paraId="2AA7500B" w14:textId="77777777" w:rsidR="00F00C43" w:rsidRPr="007278B2" w:rsidRDefault="00F00C43" w:rsidP="00F00C43">
      <w:pPr>
        <w:pStyle w:val="Heading2"/>
        <w:rPr>
          <w:color w:val="000000" w:themeColor="text1"/>
        </w:rPr>
      </w:pPr>
      <w:bookmarkStart w:id="0" w:name="_GoBack"/>
      <w:bookmarkEnd w:id="0"/>
      <w:r w:rsidRPr="007278B2">
        <w:rPr>
          <w:color w:val="000000" w:themeColor="text1"/>
        </w:rPr>
        <w:t xml:space="preserve">WAYLAND MISSION STATEMENT:  </w:t>
      </w:r>
    </w:p>
    <w:p w14:paraId="70316620" w14:textId="77777777" w:rsidR="0051678C" w:rsidRPr="00C96E6A" w:rsidRDefault="0051678C" w:rsidP="00C96E6A">
      <w:pPr>
        <w:pStyle w:val="NoSpacing"/>
        <w:rPr>
          <w:rFonts w:cstheme="minorHAnsi"/>
          <w:sz w:val="24"/>
          <w:szCs w:val="24"/>
        </w:rPr>
      </w:pPr>
      <w:r w:rsidRPr="00C96E6A">
        <w:rPr>
          <w:rFonts w:cstheme="minorHAnsi"/>
          <w:sz w:val="24"/>
          <w:szCs w:val="24"/>
        </w:rPr>
        <w:t>Wayland Baptist University exists to educate students in an academically challenging, learning-focused and distinctively Christian environment for professional success and service to God and humankind.</w:t>
      </w:r>
    </w:p>
    <w:p w14:paraId="04780B2C" w14:textId="77777777" w:rsidR="0051678C" w:rsidRPr="00C96E6A" w:rsidRDefault="0051678C" w:rsidP="00C96E6A">
      <w:pPr>
        <w:pStyle w:val="NoSpacing"/>
        <w:rPr>
          <w:rFonts w:cstheme="minorHAnsi"/>
          <w:sz w:val="24"/>
          <w:szCs w:val="24"/>
        </w:rPr>
      </w:pPr>
    </w:p>
    <w:p w14:paraId="484EA6B5" w14:textId="77777777" w:rsidR="00F00C43" w:rsidRPr="007278B2" w:rsidRDefault="00F00C43" w:rsidP="00F00C43">
      <w:pPr>
        <w:pStyle w:val="Heading2"/>
        <w:rPr>
          <w:color w:val="000000" w:themeColor="text1"/>
        </w:rPr>
      </w:pPr>
      <w:r w:rsidRPr="007278B2">
        <w:rPr>
          <w:color w:val="000000" w:themeColor="text1"/>
        </w:rPr>
        <w:t xml:space="preserve">Course: </w:t>
      </w:r>
    </w:p>
    <w:p w14:paraId="348C385A" w14:textId="77777777" w:rsidR="00130050" w:rsidRPr="001859AB" w:rsidRDefault="00130050" w:rsidP="00C96E6A">
      <w:pPr>
        <w:pStyle w:val="NoSpacing"/>
        <w:rPr>
          <w:rFonts w:cstheme="minorHAnsi"/>
          <w:b/>
          <w:sz w:val="24"/>
          <w:szCs w:val="24"/>
        </w:rPr>
      </w:pPr>
      <w:r w:rsidRPr="001859AB">
        <w:rPr>
          <w:rFonts w:cstheme="minorHAnsi"/>
          <w:b/>
          <w:sz w:val="24"/>
          <w:szCs w:val="24"/>
        </w:rPr>
        <w:t>ENVS 4302 – Environmental Laws &amp; Regulations</w:t>
      </w:r>
    </w:p>
    <w:p w14:paraId="64890339" w14:textId="77777777" w:rsidR="0051678C" w:rsidRPr="00C96E6A" w:rsidRDefault="0051678C" w:rsidP="00C96E6A">
      <w:pPr>
        <w:pStyle w:val="NoSpacing"/>
        <w:rPr>
          <w:rFonts w:cstheme="minorHAnsi"/>
          <w:b/>
          <w:bCs/>
          <w:sz w:val="24"/>
          <w:szCs w:val="24"/>
        </w:rPr>
      </w:pPr>
    </w:p>
    <w:p w14:paraId="1AEFC13C" w14:textId="77777777" w:rsidR="00F00C43" w:rsidRPr="007278B2" w:rsidRDefault="00F00C43" w:rsidP="00F00C43">
      <w:pPr>
        <w:pStyle w:val="Heading2"/>
        <w:rPr>
          <w:color w:val="000000" w:themeColor="text1"/>
        </w:rPr>
      </w:pPr>
      <w:r w:rsidRPr="007278B2">
        <w:rPr>
          <w:color w:val="000000" w:themeColor="text1"/>
        </w:rPr>
        <w:t xml:space="preserve">Term: </w:t>
      </w:r>
    </w:p>
    <w:p w14:paraId="521F57E9" w14:textId="1995E7A7" w:rsidR="00F00C43" w:rsidRPr="00F60DB1" w:rsidRDefault="00F00C43" w:rsidP="00F00C43">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 xml:space="preserve">FALL Session </w:t>
      </w:r>
      <w:r>
        <w:rPr>
          <w:rFonts w:cs="Times New Roman"/>
          <w:b/>
          <w:bCs/>
          <w:color w:val="000000"/>
          <w:sz w:val="24"/>
          <w:szCs w:val="24"/>
        </w:rPr>
        <w:t>1</w:t>
      </w:r>
      <w:r>
        <w:rPr>
          <w:rFonts w:cs="Times New Roman"/>
          <w:b/>
          <w:bCs/>
          <w:color w:val="000000"/>
          <w:sz w:val="24"/>
          <w:szCs w:val="24"/>
        </w:rPr>
        <w:t xml:space="preserve"> - 2020</w:t>
      </w:r>
    </w:p>
    <w:p w14:paraId="32980CA6" w14:textId="77777777" w:rsidR="0051678C" w:rsidRPr="00C96E6A" w:rsidRDefault="0051678C" w:rsidP="00C96E6A">
      <w:pPr>
        <w:pStyle w:val="NoSpacing"/>
        <w:rPr>
          <w:rFonts w:cstheme="minorHAnsi"/>
          <w:b/>
          <w:bCs/>
          <w:sz w:val="24"/>
          <w:szCs w:val="24"/>
        </w:rPr>
      </w:pPr>
    </w:p>
    <w:p w14:paraId="73961558" w14:textId="77777777" w:rsidR="00F00C43" w:rsidRPr="00F60DB1" w:rsidRDefault="00F00C43" w:rsidP="00F00C43">
      <w:pPr>
        <w:autoSpaceDE w:val="0"/>
        <w:autoSpaceDN w:val="0"/>
        <w:adjustRightInd w:val="0"/>
        <w:spacing w:after="0" w:line="240" w:lineRule="auto"/>
        <w:rPr>
          <w:rFonts w:cs="Times New Roman"/>
          <w:color w:val="000000"/>
          <w:sz w:val="24"/>
          <w:szCs w:val="24"/>
        </w:rPr>
      </w:pPr>
      <w:r w:rsidRPr="007278B2">
        <w:rPr>
          <w:rStyle w:val="Heading2Char"/>
          <w:color w:val="000000" w:themeColor="text1"/>
        </w:rPr>
        <w:t>Instructor:</w:t>
      </w:r>
      <w:r w:rsidRPr="00F60DB1">
        <w:rPr>
          <w:rFonts w:cs="Times New Roman"/>
          <w:b/>
          <w:bCs/>
          <w:color w:val="000000"/>
          <w:sz w:val="24"/>
          <w:szCs w:val="24"/>
        </w:rPr>
        <w:t xml:space="preserve">   </w:t>
      </w:r>
      <w:r w:rsidRPr="00F60DB1">
        <w:rPr>
          <w:rFonts w:cs="Times New Roman"/>
          <w:color w:val="000000"/>
          <w:sz w:val="24"/>
          <w:szCs w:val="24"/>
        </w:rPr>
        <w:t>Dr. Herb Grover</w:t>
      </w:r>
    </w:p>
    <w:p w14:paraId="5FBDCE2C" w14:textId="77777777" w:rsidR="00F00C43" w:rsidRPr="00F60DB1" w:rsidRDefault="00F00C43" w:rsidP="00F00C43">
      <w:pPr>
        <w:autoSpaceDE w:val="0"/>
        <w:autoSpaceDN w:val="0"/>
        <w:adjustRightInd w:val="0"/>
        <w:spacing w:after="0" w:line="240" w:lineRule="auto"/>
        <w:rPr>
          <w:rFonts w:cs="Times New Roman"/>
          <w:color w:val="000000"/>
          <w:sz w:val="24"/>
          <w:szCs w:val="24"/>
        </w:rPr>
      </w:pPr>
      <w:r w:rsidRPr="007278B2">
        <w:rPr>
          <w:rStyle w:val="Heading2Char"/>
          <w:color w:val="000000" w:themeColor="text1"/>
        </w:rPr>
        <w:t>Phone:</w:t>
      </w:r>
      <w:r w:rsidRPr="00F60DB1">
        <w:rPr>
          <w:rFonts w:cs="Times New Roman"/>
          <w:color w:val="000000"/>
          <w:sz w:val="24"/>
          <w:szCs w:val="24"/>
        </w:rPr>
        <w:t xml:space="preserve">  806-292-2082 (email or text preferred; cell reception sometimes unavailable)</w:t>
      </w:r>
      <w:r w:rsidRPr="00F60DB1">
        <w:rPr>
          <w:rFonts w:cs="Times New Roman"/>
          <w:color w:val="000000"/>
          <w:sz w:val="24"/>
          <w:szCs w:val="24"/>
        </w:rPr>
        <w:tab/>
      </w:r>
      <w:r w:rsidRPr="00F60DB1">
        <w:rPr>
          <w:rFonts w:cs="Times New Roman"/>
          <w:color w:val="000000"/>
          <w:sz w:val="24"/>
          <w:szCs w:val="24"/>
        </w:rPr>
        <w:tab/>
      </w:r>
    </w:p>
    <w:p w14:paraId="0F9B5BE8" w14:textId="77777777" w:rsidR="00F00C43" w:rsidRPr="00F60DB1" w:rsidRDefault="00F00C43" w:rsidP="00F00C43">
      <w:pPr>
        <w:autoSpaceDE w:val="0"/>
        <w:autoSpaceDN w:val="0"/>
        <w:adjustRightInd w:val="0"/>
        <w:spacing w:after="0" w:line="240" w:lineRule="auto"/>
        <w:rPr>
          <w:rFonts w:cs="Times New Roman"/>
          <w:b/>
          <w:bCs/>
          <w:color w:val="000000"/>
          <w:sz w:val="24"/>
          <w:szCs w:val="24"/>
        </w:rPr>
      </w:pPr>
      <w:r w:rsidRPr="007278B2">
        <w:rPr>
          <w:rStyle w:val="Heading2Char"/>
          <w:color w:val="000000" w:themeColor="text1"/>
        </w:rPr>
        <w:t>Office:</w:t>
      </w:r>
      <w:r w:rsidRPr="00F60DB1">
        <w:rPr>
          <w:rFonts w:cs="Times New Roman"/>
          <w:b/>
          <w:bCs/>
          <w:color w:val="000000"/>
          <w:sz w:val="24"/>
          <w:szCs w:val="24"/>
        </w:rPr>
        <w:t xml:space="preserve"> </w:t>
      </w:r>
      <w:r w:rsidRPr="00F60DB1">
        <w:rPr>
          <w:rFonts w:cs="Times New Roman"/>
          <w:color w:val="000000"/>
          <w:sz w:val="24"/>
          <w:szCs w:val="24"/>
        </w:rPr>
        <w:t>Online from home location</w:t>
      </w:r>
      <w:r w:rsidRPr="00F60DB1">
        <w:rPr>
          <w:rFonts w:cs="Times New Roman"/>
          <w:b/>
          <w:bCs/>
          <w:color w:val="000000"/>
          <w:sz w:val="24"/>
          <w:szCs w:val="24"/>
        </w:rPr>
        <w:t xml:space="preserve"> </w:t>
      </w:r>
      <w:r w:rsidRPr="00F60DB1">
        <w:rPr>
          <w:rFonts w:cs="Times New Roman"/>
          <w:b/>
          <w:bCs/>
          <w:color w:val="000000"/>
          <w:sz w:val="24"/>
          <w:szCs w:val="24"/>
        </w:rPr>
        <w:tab/>
      </w:r>
      <w:r w:rsidRPr="00F60DB1">
        <w:rPr>
          <w:rFonts w:cs="Times New Roman"/>
          <w:b/>
          <w:bCs/>
          <w:color w:val="000000"/>
          <w:sz w:val="24"/>
          <w:szCs w:val="24"/>
        </w:rPr>
        <w:tab/>
      </w:r>
      <w:r w:rsidRPr="00F60DB1">
        <w:rPr>
          <w:rFonts w:cs="Times New Roman"/>
          <w:b/>
          <w:bCs/>
          <w:color w:val="000000"/>
          <w:sz w:val="24"/>
          <w:szCs w:val="24"/>
        </w:rPr>
        <w:tab/>
      </w:r>
      <w:r w:rsidRPr="00F60DB1">
        <w:rPr>
          <w:rFonts w:cs="Times New Roman"/>
          <w:b/>
          <w:bCs/>
          <w:color w:val="000000"/>
          <w:sz w:val="24"/>
          <w:szCs w:val="24"/>
        </w:rPr>
        <w:tab/>
      </w:r>
    </w:p>
    <w:p w14:paraId="562198AA" w14:textId="77777777" w:rsidR="00F00C43" w:rsidRPr="00F60DB1" w:rsidRDefault="00F00C43" w:rsidP="00F00C43">
      <w:pPr>
        <w:autoSpaceDE w:val="0"/>
        <w:autoSpaceDN w:val="0"/>
        <w:adjustRightInd w:val="0"/>
        <w:spacing w:after="0" w:line="240" w:lineRule="auto"/>
        <w:rPr>
          <w:rFonts w:cs="Times New Roman"/>
          <w:color w:val="000000"/>
          <w:sz w:val="24"/>
          <w:szCs w:val="24"/>
        </w:rPr>
      </w:pPr>
      <w:r w:rsidRPr="007278B2">
        <w:rPr>
          <w:rStyle w:val="Heading2Char"/>
          <w:color w:val="000000" w:themeColor="text1"/>
        </w:rPr>
        <w:t>Office Hours:</w:t>
      </w:r>
      <w:r w:rsidRPr="007278B2">
        <w:rPr>
          <w:rFonts w:cs="Times New Roman"/>
          <w:b/>
          <w:bCs/>
          <w:color w:val="000000" w:themeColor="text1"/>
          <w:sz w:val="24"/>
          <w:szCs w:val="24"/>
        </w:rPr>
        <w:t xml:space="preserve"> </w:t>
      </w:r>
      <w:r w:rsidRPr="00F60DB1">
        <w:rPr>
          <w:rFonts w:cs="Times New Roman"/>
          <w:color w:val="000000"/>
          <w:sz w:val="24"/>
          <w:szCs w:val="24"/>
        </w:rPr>
        <w:t>Online</w:t>
      </w:r>
    </w:p>
    <w:p w14:paraId="61EA933D" w14:textId="77777777" w:rsidR="00F00C43" w:rsidRPr="00F60DB1" w:rsidRDefault="00F00C43" w:rsidP="00F00C43">
      <w:pPr>
        <w:autoSpaceDE w:val="0"/>
        <w:autoSpaceDN w:val="0"/>
        <w:adjustRightInd w:val="0"/>
        <w:spacing w:after="0" w:line="240" w:lineRule="auto"/>
        <w:rPr>
          <w:rFonts w:cs="Times New Roman"/>
          <w:sz w:val="24"/>
          <w:szCs w:val="24"/>
        </w:rPr>
      </w:pPr>
      <w:r w:rsidRPr="007278B2">
        <w:rPr>
          <w:rStyle w:val="Heading2Char"/>
          <w:color w:val="000000" w:themeColor="text1"/>
        </w:rPr>
        <w:t>Email:</w:t>
      </w:r>
      <w:r w:rsidRPr="00F60DB1">
        <w:rPr>
          <w:rFonts w:cs="Times New Roman"/>
          <w:b/>
          <w:bCs/>
          <w:color w:val="000000"/>
          <w:sz w:val="24"/>
          <w:szCs w:val="24"/>
        </w:rPr>
        <w:t xml:space="preserve"> </w:t>
      </w:r>
      <w:hyperlink r:id="rId6" w:history="1">
        <w:r w:rsidRPr="00F60DB1">
          <w:rPr>
            <w:rStyle w:val="Hyperlink"/>
            <w:rFonts w:cs="Times New Roman"/>
            <w:sz w:val="24"/>
            <w:szCs w:val="24"/>
          </w:rPr>
          <w:t>herbert.grover@wayland.wbu.edu</w:t>
        </w:r>
      </w:hyperlink>
    </w:p>
    <w:p w14:paraId="39556FC4" w14:textId="77777777" w:rsidR="0051678C" w:rsidRPr="00C96E6A" w:rsidRDefault="0051678C" w:rsidP="00C96E6A">
      <w:pPr>
        <w:pStyle w:val="NoSpacing"/>
        <w:rPr>
          <w:rFonts w:cstheme="minorHAnsi"/>
          <w:color w:val="0000FF"/>
          <w:sz w:val="24"/>
          <w:szCs w:val="24"/>
        </w:rPr>
      </w:pPr>
    </w:p>
    <w:p w14:paraId="74414DD9" w14:textId="77777777" w:rsidR="00F00C43" w:rsidRPr="007278B2" w:rsidRDefault="00F00C43" w:rsidP="00F00C43">
      <w:pPr>
        <w:pStyle w:val="Heading2"/>
        <w:rPr>
          <w:color w:val="000000" w:themeColor="text1"/>
        </w:rPr>
      </w:pPr>
      <w:r w:rsidRPr="007278B2">
        <w:rPr>
          <w:color w:val="000000" w:themeColor="text1"/>
        </w:rPr>
        <w:t xml:space="preserve">Catalog Description: </w:t>
      </w:r>
    </w:p>
    <w:p w14:paraId="5B68B04F" w14:textId="77777777" w:rsidR="00C96E6A" w:rsidRPr="00C96E6A" w:rsidRDefault="00C96E6A" w:rsidP="00C96E6A">
      <w:pPr>
        <w:pStyle w:val="NoSpacing"/>
        <w:rPr>
          <w:rFonts w:cstheme="minorHAnsi"/>
          <w:sz w:val="24"/>
          <w:szCs w:val="24"/>
        </w:rPr>
      </w:pPr>
      <w:r w:rsidRPr="00C96E6A">
        <w:rPr>
          <w:rFonts w:cstheme="minorHAnsi"/>
          <w:sz w:val="24"/>
          <w:szCs w:val="24"/>
        </w:rPr>
        <w:t xml:space="preserve">Survey of Clean Air Act; Clean Water Act; Resource Conservation and Recovery Act; Comprehensive Environmental Response, Compensation, and Liability Act; and other relevant laws and regulations dealing with air and water quality and pollution effects.  </w:t>
      </w:r>
    </w:p>
    <w:p w14:paraId="20932791" w14:textId="77777777" w:rsidR="0051678C" w:rsidRPr="00C96E6A" w:rsidRDefault="0051678C" w:rsidP="00C96E6A">
      <w:pPr>
        <w:pStyle w:val="NoSpacing"/>
        <w:rPr>
          <w:rFonts w:cstheme="minorHAnsi"/>
          <w:sz w:val="24"/>
          <w:szCs w:val="24"/>
        </w:rPr>
      </w:pPr>
    </w:p>
    <w:p w14:paraId="2AB38531" w14:textId="77777777" w:rsidR="00F00C43" w:rsidRPr="007278B2" w:rsidRDefault="00F00C43" w:rsidP="00F00C43">
      <w:pPr>
        <w:pStyle w:val="Heading2"/>
        <w:rPr>
          <w:color w:val="000000" w:themeColor="text1"/>
        </w:rPr>
      </w:pPr>
      <w:r w:rsidRPr="007278B2">
        <w:rPr>
          <w:color w:val="000000" w:themeColor="text1"/>
        </w:rPr>
        <w:t xml:space="preserve">Prerequisite: </w:t>
      </w:r>
    </w:p>
    <w:p w14:paraId="72E675C2" w14:textId="6B339839" w:rsidR="0051678C" w:rsidRPr="00C96E6A" w:rsidRDefault="00C96E6A" w:rsidP="00C96E6A">
      <w:pPr>
        <w:pStyle w:val="NoSpacing"/>
        <w:rPr>
          <w:rFonts w:cstheme="minorHAnsi"/>
          <w:sz w:val="24"/>
          <w:szCs w:val="24"/>
        </w:rPr>
      </w:pPr>
      <w:r w:rsidRPr="00C96E6A">
        <w:rPr>
          <w:rFonts w:cstheme="minorHAnsi"/>
          <w:sz w:val="24"/>
          <w:szCs w:val="24"/>
        </w:rPr>
        <w:t>ENVS 3301 or school approval.</w:t>
      </w:r>
    </w:p>
    <w:p w14:paraId="3563AA56" w14:textId="77777777" w:rsidR="00C96E6A" w:rsidRPr="00C96E6A" w:rsidRDefault="00C96E6A" w:rsidP="00C96E6A">
      <w:pPr>
        <w:pStyle w:val="NoSpacing"/>
        <w:rPr>
          <w:rFonts w:cstheme="minorHAnsi"/>
          <w:sz w:val="24"/>
          <w:szCs w:val="24"/>
        </w:rPr>
      </w:pPr>
    </w:p>
    <w:p w14:paraId="3B7B4409" w14:textId="77777777" w:rsidR="00F00C43" w:rsidRPr="007278B2" w:rsidRDefault="00F00C43" w:rsidP="00F00C43">
      <w:pPr>
        <w:pStyle w:val="Heading2"/>
        <w:rPr>
          <w:color w:val="000000" w:themeColor="text1"/>
        </w:rPr>
      </w:pPr>
      <w:r w:rsidRPr="007278B2">
        <w:rPr>
          <w:color w:val="000000" w:themeColor="text1"/>
        </w:rPr>
        <w:t>Required Materials:</w:t>
      </w:r>
    </w:p>
    <w:p w14:paraId="4E9DBECE" w14:textId="03557095" w:rsidR="0051678C" w:rsidRPr="00C96E6A" w:rsidRDefault="0051678C" w:rsidP="00C96E6A">
      <w:pPr>
        <w:pStyle w:val="NoSpacing"/>
        <w:rPr>
          <w:rFonts w:cstheme="minorHAnsi"/>
          <w:color w:val="111111"/>
          <w:sz w:val="24"/>
          <w:szCs w:val="24"/>
        </w:rPr>
      </w:pPr>
      <w:r w:rsidRPr="00C96E6A">
        <w:rPr>
          <w:rFonts w:cstheme="minorHAnsi"/>
          <w:b/>
          <w:bCs/>
          <w:sz w:val="24"/>
          <w:szCs w:val="24"/>
        </w:rPr>
        <w:t>Text</w:t>
      </w:r>
      <w:r w:rsidRPr="00C96E6A">
        <w:rPr>
          <w:rFonts w:cstheme="minorHAnsi"/>
          <w:sz w:val="24"/>
          <w:szCs w:val="24"/>
        </w:rPr>
        <w:t xml:space="preserve">: </w:t>
      </w:r>
      <w:r w:rsidR="00C96E6A" w:rsidRPr="00C96E6A">
        <w:rPr>
          <w:rFonts w:cstheme="minorHAnsi"/>
          <w:sz w:val="24"/>
          <w:szCs w:val="24"/>
        </w:rPr>
        <w:t xml:space="preserve"> Kubasek, N.K., and G.S. Silverman.  2011.  </w:t>
      </w:r>
      <w:r w:rsidR="00C96E6A" w:rsidRPr="00C96E6A">
        <w:rPr>
          <w:rFonts w:cstheme="minorHAnsi"/>
          <w:i/>
          <w:sz w:val="24"/>
          <w:szCs w:val="24"/>
        </w:rPr>
        <w:t>Environmental Law, 8</w:t>
      </w:r>
      <w:r w:rsidR="00C96E6A" w:rsidRPr="00C96E6A">
        <w:rPr>
          <w:rFonts w:cstheme="minorHAnsi"/>
          <w:i/>
          <w:sz w:val="24"/>
          <w:szCs w:val="24"/>
          <w:vertAlign w:val="superscript"/>
        </w:rPr>
        <w:t>th</w:t>
      </w:r>
      <w:r w:rsidR="00C96E6A" w:rsidRPr="00C96E6A">
        <w:rPr>
          <w:rFonts w:cstheme="minorHAnsi"/>
          <w:i/>
          <w:sz w:val="24"/>
          <w:szCs w:val="24"/>
        </w:rPr>
        <w:t xml:space="preserve"> edition.</w:t>
      </w:r>
      <w:r w:rsidR="00C96E6A" w:rsidRPr="00C96E6A">
        <w:rPr>
          <w:rFonts w:cstheme="minorHAnsi"/>
          <w:sz w:val="24"/>
          <w:szCs w:val="24"/>
        </w:rPr>
        <w:t xml:space="preserve">  Pearson - Prentice Hall, New York.  ISBN – 13 - </w:t>
      </w:r>
      <w:r w:rsidR="00C96E6A" w:rsidRPr="00C96E6A">
        <w:rPr>
          <w:rFonts w:cstheme="minorHAnsi"/>
          <w:color w:val="111111"/>
          <w:sz w:val="24"/>
          <w:szCs w:val="24"/>
          <w:shd w:val="clear" w:color="auto" w:fill="FFFFFF"/>
        </w:rPr>
        <w:t xml:space="preserve">978-0133075281. Or </w:t>
      </w:r>
      <w:r w:rsidR="00C96E6A" w:rsidRPr="00C96E6A">
        <w:rPr>
          <w:rFonts w:cstheme="minorHAnsi"/>
          <w:color w:val="111111"/>
          <w:sz w:val="24"/>
          <w:szCs w:val="24"/>
        </w:rPr>
        <w:t>ISBN-10:</w:t>
      </w:r>
      <w:r w:rsidR="00C96E6A" w:rsidRPr="00C96E6A">
        <w:rPr>
          <w:rFonts w:cstheme="minorHAnsi"/>
          <w:color w:val="111111"/>
          <w:sz w:val="24"/>
          <w:szCs w:val="24"/>
          <w:shd w:val="clear" w:color="auto" w:fill="FFFFFF"/>
        </w:rPr>
        <w:t> </w:t>
      </w:r>
      <w:r w:rsidR="00C96E6A" w:rsidRPr="00C96E6A">
        <w:rPr>
          <w:rFonts w:cstheme="minorHAnsi"/>
          <w:color w:val="111111"/>
          <w:sz w:val="24"/>
          <w:szCs w:val="24"/>
        </w:rPr>
        <w:t>0133075281</w:t>
      </w:r>
    </w:p>
    <w:p w14:paraId="7FCCAE9C" w14:textId="77777777" w:rsidR="00C96E6A" w:rsidRPr="00C96E6A" w:rsidRDefault="00C96E6A" w:rsidP="00C96E6A">
      <w:pPr>
        <w:pStyle w:val="NoSpacing"/>
        <w:rPr>
          <w:rFonts w:cstheme="minorHAnsi"/>
          <w:sz w:val="24"/>
          <w:szCs w:val="24"/>
        </w:rPr>
      </w:pPr>
    </w:p>
    <w:p w14:paraId="10E8D1F1" w14:textId="77777777" w:rsidR="00F00C43" w:rsidRDefault="0051678C" w:rsidP="00C96E6A">
      <w:pPr>
        <w:pStyle w:val="NoSpacing"/>
        <w:rPr>
          <w:rFonts w:cstheme="minorHAnsi"/>
          <w:b/>
          <w:sz w:val="24"/>
          <w:szCs w:val="24"/>
        </w:rPr>
      </w:pPr>
      <w:r w:rsidRPr="00C96E6A">
        <w:rPr>
          <w:rFonts w:cstheme="minorHAnsi"/>
          <w:b/>
          <w:sz w:val="24"/>
          <w:szCs w:val="24"/>
        </w:rPr>
        <w:t>Course Website</w:t>
      </w:r>
      <w:r w:rsidR="00F00C43">
        <w:rPr>
          <w:rFonts w:cstheme="minorHAnsi"/>
          <w:b/>
          <w:sz w:val="24"/>
          <w:szCs w:val="24"/>
        </w:rPr>
        <w:t>:</w:t>
      </w:r>
    </w:p>
    <w:p w14:paraId="6B8C6115" w14:textId="7AA338FE" w:rsidR="0051678C" w:rsidRPr="00C96E6A" w:rsidRDefault="0051678C" w:rsidP="00C96E6A">
      <w:pPr>
        <w:pStyle w:val="NoSpacing"/>
        <w:rPr>
          <w:rFonts w:cstheme="minorHAnsi"/>
          <w:sz w:val="24"/>
          <w:szCs w:val="24"/>
        </w:rPr>
      </w:pPr>
      <w:r w:rsidRPr="00C96E6A">
        <w:rPr>
          <w:rFonts w:cstheme="minorHAnsi"/>
          <w:sz w:val="24"/>
          <w:szCs w:val="24"/>
        </w:rPr>
        <w:t xml:space="preserve">A course website has been established on WBU’s Blackboard </w:t>
      </w:r>
      <w:r w:rsidR="00B16CAD">
        <w:rPr>
          <w:rFonts w:cstheme="minorHAnsi"/>
          <w:sz w:val="24"/>
          <w:szCs w:val="24"/>
        </w:rPr>
        <w:t xml:space="preserve">(Bb) </w:t>
      </w:r>
      <w:r w:rsidRPr="00C96E6A">
        <w:rPr>
          <w:rFonts w:cstheme="minorHAnsi"/>
          <w:sz w:val="24"/>
          <w:szCs w:val="24"/>
        </w:rPr>
        <w:t xml:space="preserve">server. Each student is </w:t>
      </w:r>
      <w:r w:rsidRPr="00C96E6A">
        <w:rPr>
          <w:rFonts w:cstheme="minorHAnsi"/>
          <w:b/>
          <w:sz w:val="24"/>
          <w:szCs w:val="24"/>
        </w:rPr>
        <w:t>REQUIRED</w:t>
      </w:r>
      <w:r w:rsidRPr="00C96E6A">
        <w:rPr>
          <w:rFonts w:cstheme="minorHAnsi"/>
          <w:sz w:val="24"/>
          <w:szCs w:val="24"/>
        </w:rPr>
        <w:t xml:space="preserve"> to establish an active account for this website and to log on to B</w:t>
      </w:r>
      <w:r w:rsidR="00B16CAD">
        <w:rPr>
          <w:rFonts w:cstheme="minorHAnsi"/>
          <w:sz w:val="24"/>
          <w:szCs w:val="24"/>
        </w:rPr>
        <w:t>b</w:t>
      </w:r>
      <w:r w:rsidRPr="00C96E6A">
        <w:rPr>
          <w:rFonts w:cstheme="minorHAnsi"/>
          <w:sz w:val="24"/>
          <w:szCs w:val="24"/>
        </w:rPr>
        <w:t xml:space="preserve"> regularly for posted lecture notes, messages, assignments, and handouts. </w:t>
      </w:r>
    </w:p>
    <w:p w14:paraId="037551C0" w14:textId="77777777" w:rsidR="0051678C" w:rsidRPr="00C96E6A" w:rsidRDefault="0051678C" w:rsidP="00C96E6A">
      <w:pPr>
        <w:pStyle w:val="NoSpacing"/>
        <w:rPr>
          <w:rFonts w:cstheme="minorHAnsi"/>
          <w:sz w:val="24"/>
          <w:szCs w:val="24"/>
        </w:rPr>
      </w:pPr>
    </w:p>
    <w:p w14:paraId="731F0ED0" w14:textId="77777777" w:rsidR="00F00C43" w:rsidRPr="007278B2" w:rsidRDefault="00F00C43" w:rsidP="00F00C43">
      <w:pPr>
        <w:pStyle w:val="Heading2"/>
        <w:rPr>
          <w:color w:val="000000" w:themeColor="text1"/>
        </w:rPr>
      </w:pPr>
      <w:r w:rsidRPr="007278B2">
        <w:rPr>
          <w:color w:val="000000" w:themeColor="text1"/>
        </w:rPr>
        <w:t>Course Outcome Competencies:</w:t>
      </w:r>
    </w:p>
    <w:p w14:paraId="4C037CBD" w14:textId="77777777" w:rsidR="00C96E6A" w:rsidRPr="00C96E6A" w:rsidRDefault="00C96E6A" w:rsidP="00C96E6A">
      <w:pPr>
        <w:pStyle w:val="NoSpacing"/>
        <w:rPr>
          <w:rFonts w:cstheme="minorHAnsi"/>
          <w:sz w:val="24"/>
          <w:szCs w:val="24"/>
        </w:rPr>
      </w:pPr>
      <w:r w:rsidRPr="00C96E6A">
        <w:rPr>
          <w:rFonts w:cstheme="minorHAnsi"/>
          <w:sz w:val="24"/>
          <w:szCs w:val="24"/>
        </w:rPr>
        <w:t>Upon completion of this course, students will understand the following:</w:t>
      </w:r>
    </w:p>
    <w:p w14:paraId="0F556CD5" w14:textId="77777777" w:rsidR="00C96E6A" w:rsidRPr="00C96E6A" w:rsidRDefault="00C96E6A" w:rsidP="00C96E6A">
      <w:pPr>
        <w:pStyle w:val="NoSpacing"/>
        <w:rPr>
          <w:rFonts w:cstheme="minorHAnsi"/>
          <w:sz w:val="24"/>
          <w:szCs w:val="24"/>
        </w:rPr>
      </w:pPr>
      <w:r w:rsidRPr="00C96E6A">
        <w:rPr>
          <w:rFonts w:cstheme="minorHAnsi"/>
          <w:sz w:val="24"/>
          <w:szCs w:val="24"/>
        </w:rPr>
        <w:t>1.  How public policy affects environmental regulations</w:t>
      </w:r>
    </w:p>
    <w:p w14:paraId="5A9D7B67" w14:textId="3006C8E3" w:rsidR="00C96E6A" w:rsidRPr="00C96E6A" w:rsidRDefault="00C96E6A" w:rsidP="00C96E6A">
      <w:pPr>
        <w:pStyle w:val="NoSpacing"/>
        <w:rPr>
          <w:rFonts w:cstheme="minorHAnsi"/>
          <w:sz w:val="24"/>
          <w:szCs w:val="24"/>
        </w:rPr>
      </w:pPr>
      <w:r w:rsidRPr="00C96E6A">
        <w:rPr>
          <w:rFonts w:cstheme="minorHAnsi"/>
          <w:sz w:val="24"/>
          <w:szCs w:val="24"/>
        </w:rPr>
        <w:t>2.  How environmental regulations are formulated, structured, and implemented</w:t>
      </w:r>
    </w:p>
    <w:p w14:paraId="6694121B" w14:textId="77777777" w:rsidR="00C96E6A" w:rsidRPr="00C96E6A" w:rsidRDefault="00C96E6A" w:rsidP="00C96E6A">
      <w:pPr>
        <w:pStyle w:val="NoSpacing"/>
        <w:rPr>
          <w:rFonts w:cstheme="minorHAnsi"/>
          <w:sz w:val="24"/>
          <w:szCs w:val="24"/>
        </w:rPr>
      </w:pPr>
      <w:r w:rsidRPr="00C96E6A">
        <w:rPr>
          <w:rFonts w:cstheme="minorHAnsi"/>
          <w:sz w:val="24"/>
          <w:szCs w:val="24"/>
        </w:rPr>
        <w:t>3.  How air and water quality are regulated</w:t>
      </w:r>
    </w:p>
    <w:p w14:paraId="59878108" w14:textId="77777777" w:rsidR="00C96E6A" w:rsidRPr="00C96E6A" w:rsidRDefault="00C96E6A" w:rsidP="00C96E6A">
      <w:pPr>
        <w:pStyle w:val="NoSpacing"/>
        <w:rPr>
          <w:rFonts w:cstheme="minorHAnsi"/>
          <w:sz w:val="24"/>
          <w:szCs w:val="24"/>
        </w:rPr>
      </w:pPr>
      <w:r w:rsidRPr="00C96E6A">
        <w:rPr>
          <w:rFonts w:cstheme="minorHAnsi"/>
          <w:sz w:val="24"/>
          <w:szCs w:val="24"/>
        </w:rPr>
        <w:lastRenderedPageBreak/>
        <w:t>4.  How wastes are regulated</w:t>
      </w:r>
    </w:p>
    <w:p w14:paraId="65A1A766" w14:textId="3E6DE6F9" w:rsidR="0051678C" w:rsidRPr="00C96E6A" w:rsidRDefault="00C96E6A" w:rsidP="00C96E6A">
      <w:pPr>
        <w:pStyle w:val="NoSpacing"/>
        <w:rPr>
          <w:rFonts w:cstheme="minorHAnsi"/>
          <w:b/>
          <w:bCs/>
          <w:sz w:val="24"/>
          <w:szCs w:val="24"/>
        </w:rPr>
      </w:pPr>
      <w:r w:rsidRPr="00C96E6A">
        <w:rPr>
          <w:rFonts w:cstheme="minorHAnsi"/>
          <w:sz w:val="24"/>
          <w:szCs w:val="24"/>
        </w:rPr>
        <w:t>5.  How polluted sites are cleaned up</w:t>
      </w:r>
    </w:p>
    <w:p w14:paraId="48CFF34A" w14:textId="77777777" w:rsidR="00C96E6A" w:rsidRPr="00C96E6A" w:rsidRDefault="00C96E6A" w:rsidP="00C96E6A">
      <w:pPr>
        <w:pStyle w:val="NoSpacing"/>
        <w:rPr>
          <w:rFonts w:cstheme="minorHAnsi"/>
          <w:sz w:val="24"/>
          <w:szCs w:val="24"/>
        </w:rPr>
      </w:pPr>
    </w:p>
    <w:p w14:paraId="485EAFD5" w14:textId="77777777" w:rsidR="00F00C43" w:rsidRPr="007278B2" w:rsidRDefault="00F00C43" w:rsidP="00F00C43">
      <w:pPr>
        <w:pStyle w:val="Heading2"/>
        <w:rPr>
          <w:color w:val="000000" w:themeColor="text1"/>
        </w:rPr>
      </w:pPr>
      <w:r w:rsidRPr="007278B2">
        <w:rPr>
          <w:color w:val="000000" w:themeColor="text1"/>
        </w:rPr>
        <w:t>Attendance/ Class Participation Policy:</w:t>
      </w:r>
    </w:p>
    <w:p w14:paraId="60318A46" w14:textId="77777777" w:rsidR="0051678C" w:rsidRPr="00C96E6A" w:rsidRDefault="0051678C" w:rsidP="00C96E6A">
      <w:pPr>
        <w:pStyle w:val="NoSpacing"/>
        <w:rPr>
          <w:rFonts w:cstheme="minorHAnsi"/>
          <w:sz w:val="24"/>
          <w:szCs w:val="24"/>
        </w:rPr>
      </w:pPr>
      <w:r w:rsidRPr="00C96E6A">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679287CD" w14:textId="77777777" w:rsidR="0051678C" w:rsidRPr="00C96E6A" w:rsidRDefault="0051678C" w:rsidP="00C96E6A">
      <w:pPr>
        <w:pStyle w:val="NoSpacing"/>
        <w:rPr>
          <w:rFonts w:cstheme="minorHAnsi"/>
          <w:sz w:val="24"/>
          <w:szCs w:val="24"/>
        </w:rPr>
      </w:pPr>
    </w:p>
    <w:p w14:paraId="6BEFF931" w14:textId="77777777" w:rsidR="00F00C43" w:rsidRPr="007278B2" w:rsidRDefault="00F00C43" w:rsidP="00F00C43">
      <w:pPr>
        <w:pStyle w:val="Heading2"/>
        <w:rPr>
          <w:color w:val="000000" w:themeColor="text1"/>
        </w:rPr>
      </w:pPr>
      <w:r w:rsidRPr="007278B2">
        <w:rPr>
          <w:color w:val="000000" w:themeColor="text1"/>
        </w:rPr>
        <w:t xml:space="preserve">Statement on Plagiarism and Academic Dishonesty: </w:t>
      </w:r>
    </w:p>
    <w:p w14:paraId="3034F3D7" w14:textId="2E67FC90" w:rsidR="0051678C" w:rsidRPr="00C96E6A" w:rsidRDefault="0051678C" w:rsidP="00C96E6A">
      <w:pPr>
        <w:pStyle w:val="NoSpacing"/>
        <w:rPr>
          <w:rFonts w:cstheme="minorHAnsi"/>
          <w:sz w:val="24"/>
          <w:szCs w:val="24"/>
        </w:rPr>
      </w:pPr>
      <w:r w:rsidRPr="00C96E6A">
        <w:rPr>
          <w:rFonts w:cstheme="minorHAnsi"/>
          <w:sz w:val="24"/>
          <w:szCs w:val="24"/>
        </w:rPr>
        <w:t xml:space="preserve">Wayland Baptist University observes a </w:t>
      </w:r>
      <w:r w:rsidR="000C7EF8" w:rsidRPr="00C96E6A">
        <w:rPr>
          <w:rFonts w:cstheme="minorHAnsi"/>
          <w:sz w:val="24"/>
          <w:szCs w:val="24"/>
        </w:rPr>
        <w:t>zero-tolerance</w:t>
      </w:r>
      <w:r w:rsidRPr="00C96E6A">
        <w:rPr>
          <w:rFonts w:cstheme="minorHAnsi"/>
          <w:sz w:val="24"/>
          <w:szCs w:val="24"/>
        </w:rPr>
        <w:t xml:space="preserve"> policy regarding academic dishonesty. Per university policy as described in the academic catalog, all cases of academic dishonesty will be reported and second offenses will result in suspension from the university.</w:t>
      </w:r>
    </w:p>
    <w:p w14:paraId="7A7B495B" w14:textId="77777777" w:rsidR="0051678C" w:rsidRPr="00C96E6A" w:rsidRDefault="0051678C" w:rsidP="00C96E6A">
      <w:pPr>
        <w:pStyle w:val="NoSpacing"/>
        <w:rPr>
          <w:rFonts w:cstheme="minorHAnsi"/>
          <w:b/>
          <w:sz w:val="24"/>
          <w:szCs w:val="24"/>
        </w:rPr>
      </w:pPr>
    </w:p>
    <w:p w14:paraId="26000549" w14:textId="77777777" w:rsidR="00F00C43" w:rsidRPr="007278B2" w:rsidRDefault="00F00C43" w:rsidP="00F00C43">
      <w:pPr>
        <w:pStyle w:val="Heading2"/>
        <w:rPr>
          <w:color w:val="000000" w:themeColor="text1"/>
        </w:rPr>
      </w:pPr>
      <w:r w:rsidRPr="007278B2">
        <w:rPr>
          <w:color w:val="000000" w:themeColor="text1"/>
        </w:rPr>
        <w:t xml:space="preserve">Disability Statement:  </w:t>
      </w:r>
    </w:p>
    <w:p w14:paraId="0EB003C7" w14:textId="77777777" w:rsidR="0051678C" w:rsidRPr="00C96E6A" w:rsidRDefault="0051678C" w:rsidP="00C96E6A">
      <w:pPr>
        <w:pStyle w:val="NoSpacing"/>
        <w:rPr>
          <w:rFonts w:cstheme="minorHAnsi"/>
          <w:b/>
          <w:bCs/>
          <w:sz w:val="24"/>
          <w:szCs w:val="24"/>
        </w:rPr>
      </w:pPr>
      <w:r w:rsidRPr="00C96E6A">
        <w:rPr>
          <w:rFonts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118D9DE5" w14:textId="77777777" w:rsidR="0051678C" w:rsidRPr="00C96E6A" w:rsidRDefault="0051678C" w:rsidP="00C96E6A">
      <w:pPr>
        <w:pStyle w:val="NoSpacing"/>
        <w:rPr>
          <w:rFonts w:cstheme="minorHAnsi"/>
          <w:b/>
          <w:bCs/>
          <w:sz w:val="24"/>
          <w:szCs w:val="24"/>
        </w:rPr>
      </w:pPr>
    </w:p>
    <w:p w14:paraId="0F086EC1" w14:textId="77777777" w:rsidR="00F00C43" w:rsidRPr="007278B2" w:rsidRDefault="00F00C43" w:rsidP="00F00C43">
      <w:pPr>
        <w:pStyle w:val="Heading2"/>
        <w:rPr>
          <w:color w:val="000000" w:themeColor="text1"/>
        </w:rPr>
      </w:pPr>
      <w:r w:rsidRPr="007278B2">
        <w:rPr>
          <w:color w:val="000000" w:themeColor="text1"/>
        </w:rPr>
        <w:t xml:space="preserve">Course Requirements: </w:t>
      </w:r>
    </w:p>
    <w:p w14:paraId="7442E67D" w14:textId="1A893516" w:rsidR="0051678C" w:rsidRDefault="00C96E6A" w:rsidP="00C96E6A">
      <w:pPr>
        <w:pStyle w:val="NoSpacing"/>
        <w:rPr>
          <w:rFonts w:cstheme="minorHAnsi"/>
          <w:sz w:val="24"/>
          <w:szCs w:val="24"/>
        </w:rPr>
      </w:pPr>
      <w:r w:rsidRPr="00C96E6A">
        <w:rPr>
          <w:rFonts w:cstheme="minorHAnsi"/>
          <w:sz w:val="24"/>
          <w:szCs w:val="24"/>
        </w:rPr>
        <w:t>Students will be evaluated by on-line quizzes and exams; individually assigned projects, written reports and presentations using various media tools (e.g. digital photography and video); and class participation.  Students are expected to access the course Black</w:t>
      </w:r>
      <w:r w:rsidR="00B16CAD">
        <w:rPr>
          <w:rFonts w:cstheme="minorHAnsi"/>
          <w:sz w:val="24"/>
          <w:szCs w:val="24"/>
        </w:rPr>
        <w:t>b</w:t>
      </w:r>
      <w:r w:rsidRPr="00C96E6A">
        <w:rPr>
          <w:rFonts w:cstheme="minorHAnsi"/>
          <w:sz w:val="24"/>
          <w:szCs w:val="24"/>
        </w:rPr>
        <w:t>oard site at least every other day and respond to posted assignments, discussion boards, blogs, or other learning tools in a timely fashion.</w:t>
      </w:r>
    </w:p>
    <w:p w14:paraId="13BDDF87" w14:textId="77777777" w:rsidR="00F00C43" w:rsidRDefault="00F00C43" w:rsidP="00C96E6A">
      <w:pPr>
        <w:pStyle w:val="NoSpacing"/>
        <w:rPr>
          <w:rFonts w:cstheme="minorHAnsi"/>
          <w:sz w:val="24"/>
          <w:szCs w:val="24"/>
        </w:rPr>
      </w:pPr>
    </w:p>
    <w:p w14:paraId="713E238D" w14:textId="77777777" w:rsidR="00F00C43" w:rsidRDefault="0051678C" w:rsidP="00C96E6A">
      <w:pPr>
        <w:pStyle w:val="NoSpacing"/>
        <w:rPr>
          <w:rFonts w:cstheme="minorHAnsi"/>
          <w:b/>
          <w:sz w:val="24"/>
          <w:szCs w:val="24"/>
        </w:rPr>
      </w:pPr>
      <w:r w:rsidRPr="00C96E6A">
        <w:rPr>
          <w:rFonts w:cstheme="minorHAnsi"/>
          <w:b/>
          <w:sz w:val="24"/>
          <w:szCs w:val="24"/>
        </w:rPr>
        <w:t>Course communication policy</w:t>
      </w:r>
      <w:r w:rsidR="00F00C43">
        <w:rPr>
          <w:rFonts w:cstheme="minorHAnsi"/>
          <w:b/>
          <w:sz w:val="24"/>
          <w:szCs w:val="24"/>
        </w:rPr>
        <w:t>:</w:t>
      </w:r>
    </w:p>
    <w:p w14:paraId="40D4EFBB" w14:textId="2D2C42CF" w:rsidR="0051678C" w:rsidRPr="00C96E6A" w:rsidRDefault="0051678C" w:rsidP="00C96E6A">
      <w:pPr>
        <w:pStyle w:val="NoSpacing"/>
        <w:rPr>
          <w:rFonts w:cstheme="minorHAnsi"/>
          <w:b/>
          <w:bCs/>
          <w:sz w:val="24"/>
          <w:szCs w:val="24"/>
        </w:rPr>
      </w:pPr>
      <w:r w:rsidRPr="00C96E6A">
        <w:rPr>
          <w:rFonts w:cstheme="minorHAnsi"/>
          <w:sz w:val="24"/>
          <w:szCs w:val="24"/>
        </w:rPr>
        <w:t>WBU email is the official means of electronic communication between faculty and students.  Students are REQUIRED to activate their WBU email address to 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14:paraId="43FDC1AF" w14:textId="77777777" w:rsidR="0051678C" w:rsidRPr="00C96E6A" w:rsidRDefault="0051678C" w:rsidP="00C96E6A">
      <w:pPr>
        <w:pStyle w:val="NoSpacing"/>
        <w:rPr>
          <w:rFonts w:cstheme="minorHAnsi"/>
          <w:b/>
          <w:bCs/>
          <w:sz w:val="24"/>
          <w:szCs w:val="24"/>
        </w:rPr>
      </w:pPr>
    </w:p>
    <w:p w14:paraId="48969E5D" w14:textId="4EF6F300" w:rsidR="00C96E6A" w:rsidRPr="00C96E6A" w:rsidRDefault="0051678C" w:rsidP="00C96E6A">
      <w:pPr>
        <w:pStyle w:val="NoSpacing"/>
        <w:rPr>
          <w:rFonts w:cstheme="minorHAnsi"/>
          <w:sz w:val="24"/>
          <w:szCs w:val="24"/>
        </w:rPr>
      </w:pPr>
      <w:r w:rsidRPr="00C96E6A">
        <w:rPr>
          <w:rFonts w:cstheme="minorHAnsi"/>
          <w:b/>
          <w:sz w:val="24"/>
          <w:szCs w:val="24"/>
        </w:rPr>
        <w:t xml:space="preserve">Grading - </w:t>
      </w:r>
      <w:r w:rsidR="00C96E6A" w:rsidRPr="00C96E6A">
        <w:rPr>
          <w:rFonts w:cstheme="minorHAnsi"/>
          <w:sz w:val="24"/>
          <w:szCs w:val="24"/>
        </w:rPr>
        <w:t>Examinations over lecture material will be weighted to account for 60% of the student’s final grade; individual projects, written papers and assignments for 30%; and class participation for 10%.  Quizzes, lecture exams, and proctored exam</w:t>
      </w:r>
      <w:r w:rsidR="00B16CAD">
        <w:rPr>
          <w:rFonts w:cstheme="minorHAnsi"/>
          <w:sz w:val="24"/>
          <w:szCs w:val="24"/>
        </w:rPr>
        <w:t>(</w:t>
      </w:r>
      <w:r w:rsidR="00C96E6A" w:rsidRPr="00C96E6A">
        <w:rPr>
          <w:rFonts w:cstheme="minorHAnsi"/>
          <w:sz w:val="24"/>
          <w:szCs w:val="24"/>
        </w:rPr>
        <w:t>s</w:t>
      </w:r>
      <w:r w:rsidR="00B16CAD">
        <w:rPr>
          <w:rFonts w:cstheme="minorHAnsi"/>
          <w:sz w:val="24"/>
          <w:szCs w:val="24"/>
        </w:rPr>
        <w:t>)</w:t>
      </w:r>
      <w:r w:rsidR="00C96E6A" w:rsidRPr="00C96E6A">
        <w:rPr>
          <w:rFonts w:cstheme="minorHAnsi"/>
          <w:sz w:val="24"/>
          <w:szCs w:val="24"/>
        </w:rPr>
        <w:t xml:space="preserve"> will constitute the examination requirement.  The </w:t>
      </w:r>
      <w:r w:rsidR="00C96E6A" w:rsidRPr="00C96E6A">
        <w:rPr>
          <w:rFonts w:cstheme="minorHAnsi"/>
          <w:sz w:val="24"/>
          <w:szCs w:val="24"/>
        </w:rPr>
        <w:lastRenderedPageBreak/>
        <w:t xml:space="preserve">individual project, written papers and assignments requirement may include a project in which the student will monitor some aspect of environmental law or regulation development; produce a major research paper; and/or respond to short research and writing assignments as appropriate.  Class participation will be assessed through </w:t>
      </w:r>
      <w:r w:rsidR="00B16CAD">
        <w:rPr>
          <w:rFonts w:cstheme="minorHAnsi"/>
          <w:sz w:val="24"/>
          <w:szCs w:val="24"/>
        </w:rPr>
        <w:t xml:space="preserve">timely submittal of assignments, and </w:t>
      </w:r>
      <w:r w:rsidR="00C96E6A" w:rsidRPr="00C96E6A">
        <w:rPr>
          <w:rFonts w:cstheme="minorHAnsi"/>
          <w:sz w:val="24"/>
          <w:szCs w:val="24"/>
        </w:rPr>
        <w:t>participation in blogs, journals, or other writing assignments as appropriate.</w:t>
      </w:r>
    </w:p>
    <w:p w14:paraId="5546335F" w14:textId="77777777" w:rsidR="00C96E6A" w:rsidRPr="00C96E6A" w:rsidRDefault="00C96E6A" w:rsidP="00C96E6A">
      <w:pPr>
        <w:pStyle w:val="NoSpacing"/>
        <w:rPr>
          <w:rFonts w:cstheme="minorHAnsi"/>
          <w:sz w:val="24"/>
          <w:szCs w:val="24"/>
        </w:rPr>
      </w:pPr>
    </w:p>
    <w:p w14:paraId="012D9856" w14:textId="77777777" w:rsidR="00C96E6A" w:rsidRPr="00C96E6A" w:rsidRDefault="00C96E6A" w:rsidP="00C96E6A">
      <w:pPr>
        <w:pStyle w:val="NoSpacing"/>
        <w:rPr>
          <w:rFonts w:cstheme="minorHAnsi"/>
          <w:sz w:val="24"/>
          <w:szCs w:val="24"/>
        </w:rPr>
      </w:pPr>
      <w:r w:rsidRPr="00C96E6A">
        <w:rPr>
          <w:rFonts w:cstheme="minorHAnsi"/>
          <w:sz w:val="24"/>
          <w:szCs w:val="24"/>
        </w:rPr>
        <w:t>Final Course Grade:  Final grade will be based on proportion of points earned relative to total points available following the University Grading System: A=90-</w:t>
      </w:r>
      <w:proofErr w:type="gramStart"/>
      <w:r w:rsidRPr="00C96E6A">
        <w:rPr>
          <w:rFonts w:cstheme="minorHAnsi"/>
          <w:sz w:val="24"/>
          <w:szCs w:val="24"/>
        </w:rPr>
        <w:t>100,  B</w:t>
      </w:r>
      <w:proofErr w:type="gramEnd"/>
      <w:r w:rsidRPr="00C96E6A">
        <w:rPr>
          <w:rFonts w:cstheme="minorHAnsi"/>
          <w:sz w:val="24"/>
          <w:szCs w:val="24"/>
        </w:rPr>
        <w:t>=80-89,  C=70-79,  D=60-69,  F=below 60.</w:t>
      </w:r>
      <w:r w:rsidRPr="00C96E6A">
        <w:rPr>
          <w:rFonts w:cstheme="minorHAnsi"/>
          <w:sz w:val="24"/>
          <w:szCs w:val="24"/>
        </w:rPr>
        <w:tab/>
      </w:r>
    </w:p>
    <w:p w14:paraId="176CC538" w14:textId="77777777" w:rsidR="0051678C" w:rsidRPr="00C96E6A" w:rsidRDefault="0051678C" w:rsidP="00C96E6A">
      <w:pPr>
        <w:pStyle w:val="NoSpacing"/>
        <w:rPr>
          <w:rFonts w:cstheme="minorHAnsi"/>
          <w:sz w:val="24"/>
          <w:szCs w:val="24"/>
        </w:rPr>
      </w:pPr>
    </w:p>
    <w:p w14:paraId="42D6B362" w14:textId="77777777" w:rsidR="0051678C" w:rsidRPr="00C96E6A" w:rsidRDefault="0051678C" w:rsidP="00C96E6A">
      <w:pPr>
        <w:pStyle w:val="NoSpacing"/>
        <w:rPr>
          <w:rFonts w:cstheme="minorHAnsi"/>
          <w:b/>
          <w:bCs/>
          <w:sz w:val="24"/>
          <w:szCs w:val="24"/>
        </w:rPr>
      </w:pPr>
      <w:r w:rsidRPr="00C96E6A">
        <w:rPr>
          <w:rFonts w:cstheme="minorHAnsi"/>
          <w:b/>
          <w:bCs/>
          <w:sz w:val="24"/>
          <w:szCs w:val="24"/>
          <w:u w:val="single"/>
        </w:rPr>
        <w:t>Exam and assignment deadlines will be adhered to!</w:t>
      </w:r>
      <w:r w:rsidRPr="00C96E6A">
        <w:rPr>
          <w:rFonts w:cstheme="minorHAnsi"/>
          <w:b/>
          <w:bCs/>
          <w:sz w:val="24"/>
          <w:szCs w:val="24"/>
        </w:rPr>
        <w:t xml:space="preserve">  Any variance from posted deadlines must be arranged IN ADVANCE!  Students requesting extensions must communicate with the instructor in advance and provide verification of the extenuating circumstances leading to the request.</w:t>
      </w:r>
    </w:p>
    <w:p w14:paraId="41AC9FBA" w14:textId="22CEF7C9" w:rsidR="0051678C" w:rsidRDefault="0051678C" w:rsidP="00C96E6A">
      <w:pPr>
        <w:pStyle w:val="NoSpacing"/>
        <w:rPr>
          <w:rFonts w:cstheme="minorHAnsi"/>
          <w:sz w:val="24"/>
          <w:szCs w:val="24"/>
        </w:rPr>
      </w:pPr>
    </w:p>
    <w:p w14:paraId="7D15B940" w14:textId="77777777" w:rsidR="00F00C43" w:rsidRPr="007278B2" w:rsidRDefault="00F00C43" w:rsidP="00F00C43">
      <w:pPr>
        <w:pStyle w:val="Heading2"/>
        <w:rPr>
          <w:color w:val="000000" w:themeColor="text1"/>
        </w:rPr>
      </w:pPr>
      <w:r w:rsidRPr="007278B2">
        <w:rPr>
          <w:color w:val="000000" w:themeColor="text1"/>
        </w:rPr>
        <w:t xml:space="preserve">Academic Standards:  </w:t>
      </w:r>
    </w:p>
    <w:p w14:paraId="4570D8BE" w14:textId="77777777" w:rsidR="00F00C43" w:rsidRPr="00F60DB1" w:rsidRDefault="00F00C43" w:rsidP="00F00C43">
      <w:pPr>
        <w:autoSpaceDE w:val="0"/>
        <w:autoSpaceDN w:val="0"/>
        <w:adjustRightInd w:val="0"/>
        <w:spacing w:after="0" w:line="240" w:lineRule="auto"/>
        <w:rPr>
          <w:rFonts w:cs="Times New Roman"/>
          <w:sz w:val="24"/>
          <w:szCs w:val="24"/>
        </w:rPr>
      </w:pPr>
      <w:r w:rsidRPr="00F60DB1">
        <w:rPr>
          <w:rFonts w:cs="Times New Roman"/>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79048E64" w14:textId="3ED79142" w:rsidR="00F00C43" w:rsidRDefault="00F00C43" w:rsidP="00C96E6A">
      <w:pPr>
        <w:pStyle w:val="NoSpacing"/>
        <w:rPr>
          <w:rFonts w:cstheme="minorHAnsi"/>
          <w:sz w:val="24"/>
          <w:szCs w:val="24"/>
        </w:rPr>
      </w:pPr>
    </w:p>
    <w:p w14:paraId="6C59DB56" w14:textId="77777777" w:rsidR="00F00C43" w:rsidRPr="007278B2" w:rsidRDefault="00F00C43" w:rsidP="00F00C43">
      <w:pPr>
        <w:pStyle w:val="Heading2"/>
        <w:rPr>
          <w:color w:val="000000" w:themeColor="text1"/>
        </w:rPr>
      </w:pPr>
      <w:r w:rsidRPr="007278B2">
        <w:rPr>
          <w:color w:val="000000" w:themeColor="text1"/>
        </w:rPr>
        <w:t>Tentative Class Schedule:</w:t>
      </w:r>
    </w:p>
    <w:p w14:paraId="42FE7048" w14:textId="3CB59688" w:rsidR="00C96E6A" w:rsidRPr="00C96E6A" w:rsidRDefault="00C96E6A" w:rsidP="00C96E6A">
      <w:pPr>
        <w:pStyle w:val="NoSpacing"/>
        <w:rPr>
          <w:rFonts w:cstheme="minorHAnsi"/>
          <w:sz w:val="24"/>
          <w:szCs w:val="24"/>
        </w:rPr>
      </w:pPr>
      <w:r w:rsidRPr="00C96E6A">
        <w:rPr>
          <w:rFonts w:cstheme="minorHAnsi"/>
          <w:sz w:val="24"/>
          <w:szCs w:val="24"/>
        </w:rPr>
        <w:t>Changes to this outline will be announced on Black</w:t>
      </w:r>
      <w:r w:rsidR="00B16CAD">
        <w:rPr>
          <w:rFonts w:cstheme="minorHAnsi"/>
          <w:sz w:val="24"/>
          <w:szCs w:val="24"/>
        </w:rPr>
        <w:t>b</w:t>
      </w:r>
      <w:r w:rsidRPr="00C96E6A">
        <w:rPr>
          <w:rFonts w:cstheme="minorHAnsi"/>
          <w:sz w:val="24"/>
          <w:szCs w:val="24"/>
        </w:rPr>
        <w:t xml:space="preserve">oard.  Some items in this outline may be abbreviated or dropped from the course depending on time limitations. </w:t>
      </w:r>
    </w:p>
    <w:p w14:paraId="3626417D" w14:textId="77777777" w:rsidR="00C96E6A" w:rsidRPr="00C96E6A" w:rsidRDefault="00C96E6A" w:rsidP="00C96E6A">
      <w:pPr>
        <w:pStyle w:val="NoSpacing"/>
        <w:rPr>
          <w:rFonts w:cstheme="minorHAnsi"/>
          <w:sz w:val="24"/>
          <w:szCs w:val="24"/>
        </w:rPr>
      </w:pPr>
    </w:p>
    <w:p w14:paraId="74AB2F40" w14:textId="77777777" w:rsidR="00C96E6A" w:rsidRPr="00C96E6A" w:rsidRDefault="00C96E6A" w:rsidP="00C96E6A">
      <w:pPr>
        <w:pStyle w:val="NoSpacing"/>
        <w:rPr>
          <w:rFonts w:cstheme="minorHAnsi"/>
          <w:sz w:val="24"/>
          <w:szCs w:val="24"/>
        </w:rPr>
      </w:pPr>
      <w:r w:rsidRPr="00C96E6A">
        <w:rPr>
          <w:rFonts w:cstheme="minorHAnsi"/>
          <w:sz w:val="24"/>
          <w:szCs w:val="24"/>
        </w:rPr>
        <w:t>Week 1.  Introduction - administrative law and alternative public policy approaches</w:t>
      </w:r>
    </w:p>
    <w:p w14:paraId="66409818" w14:textId="77777777" w:rsidR="00C96E6A" w:rsidRPr="00C96E6A" w:rsidRDefault="00C96E6A" w:rsidP="00C96E6A">
      <w:pPr>
        <w:pStyle w:val="NoSpacing"/>
        <w:rPr>
          <w:rFonts w:cstheme="minorHAnsi"/>
          <w:sz w:val="24"/>
          <w:szCs w:val="24"/>
        </w:rPr>
      </w:pPr>
      <w:r w:rsidRPr="00C96E6A">
        <w:rPr>
          <w:rFonts w:cstheme="minorHAnsi"/>
          <w:sz w:val="24"/>
          <w:szCs w:val="24"/>
        </w:rPr>
        <w:t>Week 2.  National Environmental Policy Act</w:t>
      </w:r>
    </w:p>
    <w:p w14:paraId="5717B5A5" w14:textId="77777777" w:rsidR="00C96E6A" w:rsidRPr="00C96E6A" w:rsidRDefault="00C96E6A" w:rsidP="00C96E6A">
      <w:pPr>
        <w:pStyle w:val="NoSpacing"/>
        <w:rPr>
          <w:rFonts w:cstheme="minorHAnsi"/>
          <w:sz w:val="24"/>
          <w:szCs w:val="24"/>
        </w:rPr>
      </w:pPr>
      <w:r w:rsidRPr="00C96E6A">
        <w:rPr>
          <w:rFonts w:cstheme="minorHAnsi"/>
          <w:sz w:val="24"/>
          <w:szCs w:val="24"/>
        </w:rPr>
        <w:t>Week 3.  Clean Air Act</w:t>
      </w:r>
    </w:p>
    <w:p w14:paraId="43A06E7B" w14:textId="77777777" w:rsidR="00C96E6A" w:rsidRPr="00C96E6A" w:rsidRDefault="00C96E6A" w:rsidP="00C96E6A">
      <w:pPr>
        <w:pStyle w:val="NoSpacing"/>
        <w:rPr>
          <w:rFonts w:cstheme="minorHAnsi"/>
          <w:sz w:val="24"/>
          <w:szCs w:val="24"/>
        </w:rPr>
      </w:pPr>
      <w:r w:rsidRPr="00C96E6A">
        <w:rPr>
          <w:rFonts w:cstheme="minorHAnsi"/>
          <w:sz w:val="24"/>
          <w:szCs w:val="24"/>
        </w:rPr>
        <w:t>Week 4.  Clean Water Act</w:t>
      </w:r>
    </w:p>
    <w:p w14:paraId="7CBB41F7" w14:textId="77777777" w:rsidR="00C96E6A" w:rsidRPr="00C96E6A" w:rsidRDefault="00C96E6A" w:rsidP="00C96E6A">
      <w:pPr>
        <w:pStyle w:val="NoSpacing"/>
        <w:rPr>
          <w:rFonts w:cstheme="minorHAnsi"/>
          <w:sz w:val="24"/>
          <w:szCs w:val="24"/>
        </w:rPr>
      </w:pPr>
      <w:r w:rsidRPr="00C96E6A">
        <w:rPr>
          <w:rFonts w:cstheme="minorHAnsi"/>
          <w:sz w:val="24"/>
          <w:szCs w:val="24"/>
        </w:rPr>
        <w:t>Week 5.  Resource Conservation and Recovery Act</w:t>
      </w:r>
    </w:p>
    <w:p w14:paraId="36DEA667" w14:textId="77777777" w:rsidR="00C96E6A" w:rsidRPr="00C96E6A" w:rsidRDefault="00C96E6A" w:rsidP="00C96E6A">
      <w:pPr>
        <w:pStyle w:val="NoSpacing"/>
        <w:rPr>
          <w:rFonts w:cstheme="minorHAnsi"/>
          <w:sz w:val="24"/>
          <w:szCs w:val="24"/>
        </w:rPr>
      </w:pPr>
      <w:r w:rsidRPr="00C96E6A">
        <w:rPr>
          <w:rFonts w:cstheme="minorHAnsi"/>
          <w:sz w:val="24"/>
          <w:szCs w:val="24"/>
        </w:rPr>
        <w:t>Week 6.  Comprehensive Environmental Response, Conservation, and Liability Act</w:t>
      </w:r>
    </w:p>
    <w:p w14:paraId="16A2990F" w14:textId="77777777" w:rsidR="00C96E6A" w:rsidRPr="00C96E6A" w:rsidRDefault="00C96E6A" w:rsidP="00C96E6A">
      <w:pPr>
        <w:pStyle w:val="NoSpacing"/>
        <w:rPr>
          <w:rFonts w:cstheme="minorHAnsi"/>
          <w:sz w:val="24"/>
          <w:szCs w:val="24"/>
        </w:rPr>
      </w:pPr>
      <w:r w:rsidRPr="00C96E6A">
        <w:rPr>
          <w:rFonts w:cstheme="minorHAnsi"/>
          <w:sz w:val="24"/>
          <w:szCs w:val="24"/>
        </w:rPr>
        <w:t>Week 7.  Toxic Substances Control Act</w:t>
      </w:r>
    </w:p>
    <w:p w14:paraId="76D68D8B" w14:textId="64D10596" w:rsidR="00C96E6A" w:rsidRPr="00C96E6A" w:rsidRDefault="00C96E6A" w:rsidP="00C96E6A">
      <w:pPr>
        <w:pStyle w:val="NoSpacing"/>
        <w:rPr>
          <w:rFonts w:cstheme="minorHAnsi"/>
          <w:sz w:val="24"/>
          <w:szCs w:val="24"/>
        </w:rPr>
      </w:pPr>
      <w:r w:rsidRPr="00C96E6A">
        <w:rPr>
          <w:rFonts w:cstheme="minorHAnsi"/>
          <w:sz w:val="24"/>
          <w:szCs w:val="24"/>
        </w:rPr>
        <w:t xml:space="preserve">Week 8.  </w:t>
      </w:r>
      <w:r w:rsidR="00F00C43" w:rsidRPr="00C96E6A">
        <w:rPr>
          <w:rFonts w:cstheme="minorHAnsi"/>
          <w:sz w:val="24"/>
          <w:szCs w:val="24"/>
        </w:rPr>
        <w:t>Natural Resource Laws</w:t>
      </w:r>
    </w:p>
    <w:p w14:paraId="30C9A652" w14:textId="77777777" w:rsidR="00C96E6A" w:rsidRPr="00C96E6A" w:rsidRDefault="00C96E6A" w:rsidP="00C96E6A"/>
    <w:sectPr w:rsidR="00C96E6A" w:rsidRPr="00C96E6A" w:rsidSect="00D17568">
      <w:headerReference w:type="even" r:id="rId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058CC" w14:textId="77777777" w:rsidR="00D2162C" w:rsidRDefault="00D2162C" w:rsidP="00D17568">
      <w:pPr>
        <w:spacing w:after="0" w:line="240" w:lineRule="auto"/>
      </w:pPr>
      <w:r>
        <w:separator/>
      </w:r>
    </w:p>
  </w:endnote>
  <w:endnote w:type="continuationSeparator" w:id="0">
    <w:p w14:paraId="1E9047B3" w14:textId="77777777" w:rsidR="00D2162C" w:rsidRDefault="00D2162C" w:rsidP="00D1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49AEA" w14:textId="77777777" w:rsidR="00D2162C" w:rsidRDefault="00D2162C" w:rsidP="00D17568">
      <w:pPr>
        <w:spacing w:after="0" w:line="240" w:lineRule="auto"/>
      </w:pPr>
      <w:r>
        <w:separator/>
      </w:r>
    </w:p>
  </w:footnote>
  <w:footnote w:type="continuationSeparator" w:id="0">
    <w:p w14:paraId="6744AC50" w14:textId="77777777" w:rsidR="00D2162C" w:rsidRDefault="00D2162C" w:rsidP="00D17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7675781"/>
      <w:docPartObj>
        <w:docPartGallery w:val="Page Numbers (Top of Page)"/>
        <w:docPartUnique/>
      </w:docPartObj>
    </w:sdtPr>
    <w:sdtContent>
      <w:p w14:paraId="13A5B016" w14:textId="5EFDC9B4" w:rsidR="00D17568" w:rsidRDefault="00D17568" w:rsidP="000D5A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9C70F2" w14:textId="77777777" w:rsidR="00D17568" w:rsidRDefault="00D17568" w:rsidP="00D175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6143634"/>
      <w:docPartObj>
        <w:docPartGallery w:val="Page Numbers (Top of Page)"/>
        <w:docPartUnique/>
      </w:docPartObj>
    </w:sdtPr>
    <w:sdtContent>
      <w:p w14:paraId="29ADEE12" w14:textId="76E5F209" w:rsidR="00D17568" w:rsidRDefault="00D17568" w:rsidP="000D5A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77881F" w14:textId="77777777" w:rsidR="00D17568" w:rsidRDefault="00D17568" w:rsidP="00D1756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C7EF8"/>
    <w:rsid w:val="00130050"/>
    <w:rsid w:val="001859AB"/>
    <w:rsid w:val="002036D6"/>
    <w:rsid w:val="00322CF7"/>
    <w:rsid w:val="0049523D"/>
    <w:rsid w:val="004B2CBF"/>
    <w:rsid w:val="0051678C"/>
    <w:rsid w:val="0056395E"/>
    <w:rsid w:val="0056598D"/>
    <w:rsid w:val="006C26F6"/>
    <w:rsid w:val="006C7981"/>
    <w:rsid w:val="009C4FEA"/>
    <w:rsid w:val="00B16CAD"/>
    <w:rsid w:val="00C22539"/>
    <w:rsid w:val="00C96E6A"/>
    <w:rsid w:val="00D17568"/>
    <w:rsid w:val="00D2162C"/>
    <w:rsid w:val="00D463DA"/>
    <w:rsid w:val="00DE1187"/>
    <w:rsid w:val="00F0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EE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5167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78C"/>
    <w:rPr>
      <w:color w:val="0563C1" w:themeColor="hyperlink"/>
      <w:u w:val="single"/>
    </w:rPr>
  </w:style>
  <w:style w:type="paragraph" w:styleId="NoSpacing">
    <w:name w:val="No Spacing"/>
    <w:uiPriority w:val="1"/>
    <w:qFormat/>
    <w:rsid w:val="0051678C"/>
    <w:pPr>
      <w:spacing w:after="0" w:line="240" w:lineRule="auto"/>
    </w:pPr>
  </w:style>
  <w:style w:type="character" w:styleId="UnresolvedMention">
    <w:name w:val="Unresolved Mention"/>
    <w:basedOn w:val="DefaultParagraphFont"/>
    <w:uiPriority w:val="99"/>
    <w:semiHidden/>
    <w:unhideWhenUsed/>
    <w:rsid w:val="00B16CAD"/>
    <w:rPr>
      <w:color w:val="605E5C"/>
      <w:shd w:val="clear" w:color="auto" w:fill="E1DFDD"/>
    </w:rPr>
  </w:style>
  <w:style w:type="character" w:styleId="FollowedHyperlink">
    <w:name w:val="FollowedHyperlink"/>
    <w:basedOn w:val="DefaultParagraphFont"/>
    <w:uiPriority w:val="99"/>
    <w:semiHidden/>
    <w:unhideWhenUsed/>
    <w:rsid w:val="00B16CAD"/>
    <w:rPr>
      <w:color w:val="954F72" w:themeColor="followedHyperlink"/>
      <w:u w:val="single"/>
    </w:rPr>
  </w:style>
  <w:style w:type="character" w:styleId="Strong">
    <w:name w:val="Strong"/>
    <w:basedOn w:val="DefaultParagraphFont"/>
    <w:qFormat/>
    <w:rsid w:val="00F00C43"/>
    <w:rPr>
      <w:b/>
      <w:bCs/>
    </w:rPr>
  </w:style>
  <w:style w:type="paragraph" w:styleId="Header">
    <w:name w:val="header"/>
    <w:basedOn w:val="Normal"/>
    <w:link w:val="HeaderChar"/>
    <w:uiPriority w:val="99"/>
    <w:unhideWhenUsed/>
    <w:rsid w:val="00D1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68"/>
  </w:style>
  <w:style w:type="character" w:styleId="PageNumber">
    <w:name w:val="page number"/>
    <w:basedOn w:val="DefaultParagraphFont"/>
    <w:uiPriority w:val="99"/>
    <w:semiHidden/>
    <w:unhideWhenUsed/>
    <w:rsid w:val="00D17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bert.grover@wayland.wb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Herb Grover</cp:lastModifiedBy>
  <cp:revision>4</cp:revision>
  <dcterms:created xsi:type="dcterms:W3CDTF">2020-07-06T13:58:00Z</dcterms:created>
  <dcterms:modified xsi:type="dcterms:W3CDTF">2020-07-06T14:10:00Z</dcterms:modified>
</cp:coreProperties>
</file>