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AC" w:rsidRDefault="000E4BAC" w:rsidP="000E4BAC"/>
    <w:p w:rsidR="000E4BAC" w:rsidRDefault="000E4BAC" w:rsidP="000E4BAC">
      <w:r>
        <w:t xml:space="preserve">                                                           </w:t>
      </w:r>
      <w:r w:rsidRPr="00EB1A90">
        <w:rPr>
          <w:noProof/>
        </w:rPr>
        <w:drawing>
          <wp:inline distT="0" distB="0" distL="0" distR="0" wp14:anchorId="70CD4B13" wp14:editId="0EC6109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0E4BAC" w:rsidRDefault="000E4BAC" w:rsidP="000E4BAC">
      <w:pPr>
        <w:ind w:left="2880" w:firstLine="720"/>
        <w:rPr>
          <w:b/>
        </w:rPr>
      </w:pPr>
      <w:r>
        <w:rPr>
          <w:b/>
        </w:rPr>
        <w:t xml:space="preserve">            </w:t>
      </w:r>
      <w:proofErr w:type="spellStart"/>
      <w:r>
        <w:rPr>
          <w:b/>
        </w:rPr>
        <w:t>WBUonline</w:t>
      </w:r>
      <w:proofErr w:type="spellEnd"/>
    </w:p>
    <w:p w:rsidR="000E4BAC" w:rsidRDefault="000E4BAC" w:rsidP="000E4BAC">
      <w:pPr>
        <w:jc w:val="center"/>
        <w:rPr>
          <w:b/>
        </w:rPr>
      </w:pPr>
      <w:r>
        <w:rPr>
          <w:b/>
        </w:rPr>
        <w:t xml:space="preserve">  School of Languages and Literature</w:t>
      </w:r>
    </w:p>
    <w:p w:rsidR="000E4BAC" w:rsidRPr="00E7044E" w:rsidRDefault="000E4BAC" w:rsidP="000E4BAC">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0E4BAC" w:rsidRPr="000E42E8" w:rsidRDefault="000E4BAC" w:rsidP="000E4BAC">
      <w:pPr>
        <w:pStyle w:val="NormalWeb"/>
        <w:spacing w:before="0" w:beforeAutospacing="0" w:after="0" w:afterAutospacing="0"/>
        <w:rPr>
          <w:rFonts w:asciiTheme="minorHAnsi" w:hAnsiTheme="minorHAnsi" w:cstheme="minorHAnsi"/>
          <w:lang w:val="en"/>
        </w:rPr>
      </w:pPr>
    </w:p>
    <w:p w:rsidR="000E4BAC" w:rsidRPr="00C270AE" w:rsidRDefault="000E4BAC" w:rsidP="000E4BAC">
      <w:pPr>
        <w:pStyle w:val="Heading1"/>
      </w:pPr>
      <w:r w:rsidRPr="00134A9F">
        <w:t>Course</w:t>
      </w:r>
      <w:r>
        <w:t xml:space="preserve"> Name</w:t>
      </w:r>
      <w:r w:rsidRPr="000E42E8">
        <w:t xml:space="preserve">: </w:t>
      </w:r>
      <w:r>
        <w:t xml:space="preserve"> </w:t>
      </w:r>
      <w:r>
        <w:rPr>
          <w:b w:val="0"/>
        </w:rPr>
        <w:t xml:space="preserve">ENGL </w:t>
      </w:r>
      <w:proofErr w:type="gramStart"/>
      <w:r>
        <w:rPr>
          <w:b w:val="0"/>
        </w:rPr>
        <w:t>1302  VC</w:t>
      </w:r>
      <w:proofErr w:type="gramEnd"/>
      <w:r>
        <w:rPr>
          <w:b w:val="0"/>
        </w:rPr>
        <w:t xml:space="preserve"> 02</w:t>
      </w:r>
      <w:r w:rsidRPr="00E7044E">
        <w:rPr>
          <w:b w:val="0"/>
        </w:rPr>
        <w:t xml:space="preserve"> Composition and Reading</w:t>
      </w:r>
    </w:p>
    <w:p w:rsidR="000E4BAC" w:rsidRDefault="000E4BAC" w:rsidP="000E4BAC">
      <w:pPr>
        <w:pStyle w:val="Heading1"/>
      </w:pPr>
    </w:p>
    <w:p w:rsidR="000E4BAC" w:rsidRPr="00E7044E" w:rsidRDefault="000E4BAC" w:rsidP="000E4BAC">
      <w:pPr>
        <w:pStyle w:val="Heading1"/>
        <w:rPr>
          <w:b w:val="0"/>
        </w:rPr>
      </w:pPr>
      <w:r w:rsidRPr="000E42E8">
        <w:t>Term and Year:</w:t>
      </w:r>
      <w:r>
        <w:t xml:space="preserve"> </w:t>
      </w:r>
      <w:r>
        <w:rPr>
          <w:b w:val="0"/>
        </w:rPr>
        <w:t xml:space="preserve">Fall 1 </w:t>
      </w:r>
      <w:proofErr w:type="gramStart"/>
      <w:r>
        <w:rPr>
          <w:b w:val="0"/>
        </w:rPr>
        <w:t>2021  August</w:t>
      </w:r>
      <w:proofErr w:type="gramEnd"/>
      <w:r>
        <w:rPr>
          <w:b w:val="0"/>
        </w:rPr>
        <w:t xml:space="preserve"> 9-October 2</w:t>
      </w:r>
    </w:p>
    <w:p w:rsidR="000E4BAC" w:rsidRPr="00E7044E" w:rsidRDefault="000E4BAC" w:rsidP="000E4BAC"/>
    <w:p w:rsidR="000E4BAC" w:rsidRDefault="000E4BAC" w:rsidP="000E4BAC">
      <w:pPr>
        <w:pStyle w:val="Heading1"/>
      </w:pPr>
      <w:r w:rsidRPr="000E42E8">
        <w:t xml:space="preserve">Full Name of Instructor: </w:t>
      </w:r>
      <w:r w:rsidRPr="00E7044E">
        <w:rPr>
          <w:b w:val="0"/>
        </w:rPr>
        <w:t>Dr. Arch Ragan Mayfield</w:t>
      </w:r>
    </w:p>
    <w:p w:rsidR="000E4BAC" w:rsidRPr="00E7044E" w:rsidRDefault="000E4BAC" w:rsidP="000E4BAC"/>
    <w:p w:rsidR="000E4BAC" w:rsidRDefault="000E4BAC" w:rsidP="000E4BAC">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0E4BAC" w:rsidRPr="003A1116" w:rsidRDefault="000E4BAC" w:rsidP="000E4BAC"/>
    <w:p w:rsidR="000E4BAC" w:rsidRPr="008E3785" w:rsidRDefault="000E4BAC" w:rsidP="000E4BAC">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rsidR="000E4BAC" w:rsidRPr="000E42E8" w:rsidRDefault="000E4BAC" w:rsidP="000E4BAC">
      <w:pPr>
        <w:pStyle w:val="NormalWeb"/>
        <w:spacing w:before="0" w:beforeAutospacing="0" w:after="0" w:afterAutospacing="0"/>
        <w:rPr>
          <w:rFonts w:asciiTheme="minorHAnsi" w:hAnsiTheme="minorHAnsi" w:cstheme="minorHAnsi"/>
        </w:rPr>
      </w:pPr>
    </w:p>
    <w:p w:rsidR="000E4BAC" w:rsidRPr="005738F0" w:rsidRDefault="000E4BAC" w:rsidP="000E4BAC">
      <w:pPr>
        <w:pStyle w:val="Heading1"/>
      </w:pPr>
      <w:r w:rsidRPr="000E42E8">
        <w:t xml:space="preserve">Class Meeting Time and Location: </w:t>
      </w:r>
      <w:r w:rsidRPr="005738F0">
        <w:rPr>
          <w:rFonts w:cstheme="minorHAnsi"/>
          <w:b w:val="0"/>
        </w:rPr>
        <w:t>Virtual Campus schedule; see schedule below</w:t>
      </w:r>
    </w:p>
    <w:p w:rsidR="000E4BAC" w:rsidRDefault="000E4BAC" w:rsidP="000E4BAC">
      <w:pPr>
        <w:pStyle w:val="Heading1"/>
      </w:pPr>
    </w:p>
    <w:p w:rsidR="000E4BAC" w:rsidRPr="005738F0" w:rsidRDefault="000E4BAC" w:rsidP="000E4BAC">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0E4BAC" w:rsidRDefault="000E4BAC" w:rsidP="000E4BAC">
      <w:pPr>
        <w:pStyle w:val="Heading1"/>
      </w:pPr>
    </w:p>
    <w:p w:rsidR="000E4BAC" w:rsidRPr="005738F0" w:rsidRDefault="000E4BAC" w:rsidP="000E4BAC">
      <w:pPr>
        <w:pStyle w:val="Heading1"/>
        <w:rPr>
          <w:rFonts w:cstheme="minorHAnsi"/>
          <w:b w:val="0"/>
        </w:rPr>
      </w:pPr>
      <w:r>
        <w:t xml:space="preserve">Prerequisite: </w:t>
      </w:r>
      <w:r w:rsidRPr="005738F0">
        <w:rPr>
          <w:rFonts w:cstheme="minorHAnsi"/>
          <w:b w:val="0"/>
        </w:rPr>
        <w:t>ENGL 1301</w:t>
      </w:r>
    </w:p>
    <w:p w:rsidR="000E4BAC" w:rsidRDefault="000E4BAC" w:rsidP="000E4BAC">
      <w:pPr>
        <w:pStyle w:val="Heading1"/>
        <w:rPr>
          <w:b w:val="0"/>
          <w:sz w:val="22"/>
          <w:szCs w:val="22"/>
        </w:rPr>
      </w:pPr>
    </w:p>
    <w:p w:rsidR="000E4BAC" w:rsidRPr="00554FA6" w:rsidRDefault="000E4BAC" w:rsidP="000E4BAC">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w:t>
      </w:r>
      <w:r>
        <w:rPr>
          <w:b w:val="0"/>
        </w:rPr>
        <w:t xml:space="preserve"> to buy a hard copy that is okay</w:t>
      </w:r>
      <w:r w:rsidRPr="00554FA6">
        <w:rPr>
          <w:b w:val="0"/>
        </w:rPr>
        <w:t xml:space="preserv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0E4BAC" w:rsidRDefault="000E4BAC" w:rsidP="000E4BAC">
      <w:pPr>
        <w:pStyle w:val="Heading1"/>
      </w:pPr>
    </w:p>
    <w:p w:rsidR="000E4BAC" w:rsidRDefault="000E4BAC" w:rsidP="000E4BAC">
      <w:pPr>
        <w:pStyle w:val="Heading1"/>
      </w:pPr>
    </w:p>
    <w:p w:rsidR="000E4BAC" w:rsidRPr="00554FA6" w:rsidRDefault="000E4BAC" w:rsidP="000E4BAC">
      <w:pPr>
        <w:pStyle w:val="Heading1"/>
      </w:pPr>
      <w:r w:rsidRPr="000E42E8">
        <w:lastRenderedPageBreak/>
        <w:t xml:space="preserve">Optional Materials: </w:t>
      </w:r>
      <w:r w:rsidRPr="00554FA6">
        <w:rPr>
          <w:rFonts w:cstheme="minorHAnsi"/>
          <w:b w:val="0"/>
        </w:rPr>
        <w:t>None</w:t>
      </w:r>
    </w:p>
    <w:p w:rsidR="000E4BAC" w:rsidRDefault="000E4BAC" w:rsidP="000E4BAC">
      <w:pPr>
        <w:pStyle w:val="Heading1"/>
      </w:pPr>
    </w:p>
    <w:p w:rsidR="000E4BAC" w:rsidRDefault="000E4BAC" w:rsidP="000E4BAC">
      <w:pPr>
        <w:pStyle w:val="Heading1"/>
      </w:pPr>
    </w:p>
    <w:p w:rsidR="000E4BAC" w:rsidRDefault="000E4BAC" w:rsidP="000E4BAC">
      <w:pPr>
        <w:pStyle w:val="Heading1"/>
      </w:pPr>
    </w:p>
    <w:p w:rsidR="000E4BAC" w:rsidRPr="001438CB" w:rsidRDefault="000E4BAC" w:rsidP="000E4BAC">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0E4BAC" w:rsidRPr="008A15C0" w:rsidRDefault="000E4BAC" w:rsidP="000E4BAC">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0E4BAC" w:rsidRPr="000E42E8" w:rsidRDefault="000E4BAC" w:rsidP="000E4BAC">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0E4BAC" w:rsidRPr="000E42E8" w:rsidRDefault="000E4BAC" w:rsidP="000E4BAC">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0E4BAC" w:rsidRPr="000E42E8" w:rsidRDefault="000E4BAC" w:rsidP="000E4BAC">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0E4BAC" w:rsidRPr="000E42E8" w:rsidRDefault="000E4BAC" w:rsidP="000E4BAC">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0E4BAC" w:rsidRPr="000E42E8" w:rsidRDefault="000E4BAC" w:rsidP="000E4BAC">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0E4BAC" w:rsidRDefault="000E4BAC" w:rsidP="000E4BAC">
      <w:pPr>
        <w:rPr>
          <w:rFonts w:cstheme="minorHAnsi"/>
          <w:b/>
        </w:rPr>
      </w:pPr>
    </w:p>
    <w:p w:rsidR="000E4BAC" w:rsidRPr="008844D6" w:rsidRDefault="000E4BAC" w:rsidP="000E4BAC">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0E4BAC" w:rsidRDefault="000E4BAC" w:rsidP="000E4BAC">
      <w:pPr>
        <w:rPr>
          <w:rFonts w:cstheme="minorHAnsi"/>
          <w:b/>
        </w:rPr>
      </w:pPr>
    </w:p>
    <w:p w:rsidR="000E4BAC" w:rsidRPr="008844D6" w:rsidRDefault="000E4BAC" w:rsidP="000E4BAC">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r>
        <w:rPr>
          <w:rFonts w:cstheme="minorHAnsi"/>
          <w:b w:val="0"/>
        </w:rPr>
        <w:t>)</w:t>
      </w:r>
      <w:r w:rsidRPr="008844D6">
        <w:rPr>
          <w:rFonts w:cstheme="minorHAnsi"/>
          <w:b w:val="0"/>
        </w:rPr>
        <w:t>.</w:t>
      </w:r>
    </w:p>
    <w:p w:rsidR="000E4BAC" w:rsidRDefault="000E4BAC" w:rsidP="000E4BAC">
      <w:pPr>
        <w:rPr>
          <w:rStyle w:val="Strong"/>
          <w:rFonts w:cstheme="minorHAnsi"/>
        </w:rPr>
      </w:pPr>
    </w:p>
    <w:p w:rsidR="000E4BAC" w:rsidRDefault="000E4BAC" w:rsidP="000E4BAC">
      <w:pPr>
        <w:pStyle w:val="Heading1"/>
        <w:rPr>
          <w:rStyle w:val="Strong"/>
        </w:rPr>
      </w:pPr>
    </w:p>
    <w:p w:rsidR="000E4BAC" w:rsidRDefault="000E4BAC" w:rsidP="000E4BAC">
      <w:pPr>
        <w:pStyle w:val="Heading1"/>
        <w:rPr>
          <w:rStyle w:val="Strong"/>
        </w:rPr>
      </w:pPr>
    </w:p>
    <w:p w:rsidR="000E4BAC" w:rsidRDefault="000E4BAC" w:rsidP="000E4BAC">
      <w:pPr>
        <w:pStyle w:val="Heading1"/>
        <w:rPr>
          <w:rStyle w:val="Strong"/>
        </w:rPr>
      </w:pPr>
    </w:p>
    <w:p w:rsidR="000E4BAC" w:rsidRDefault="000E4BAC" w:rsidP="000E4BAC">
      <w:pPr>
        <w:pStyle w:val="Heading1"/>
        <w:rPr>
          <w:rStyle w:val="Strong"/>
        </w:rPr>
      </w:pPr>
    </w:p>
    <w:p w:rsidR="000E4BAC" w:rsidRPr="003405D2" w:rsidRDefault="000E4BAC" w:rsidP="000E4BAC">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0E4BAC" w:rsidRPr="003405D2" w:rsidRDefault="000E4BAC" w:rsidP="000E4BAC">
      <w:pPr>
        <w:rPr>
          <w:rStyle w:val="Strong"/>
          <w:rFonts w:cstheme="minorHAnsi"/>
          <w:b w:val="0"/>
        </w:rPr>
      </w:pPr>
    </w:p>
    <w:p w:rsidR="000E4BAC" w:rsidRDefault="000E4BAC" w:rsidP="000E4BAC">
      <w:pPr>
        <w:rPr>
          <w:rStyle w:val="Strong"/>
          <w:rFonts w:cstheme="minorHAnsi"/>
        </w:rPr>
      </w:pPr>
    </w:p>
    <w:p w:rsidR="000E4BAC" w:rsidRPr="000E42E8" w:rsidRDefault="000E4BAC" w:rsidP="000E4BAC">
      <w:pPr>
        <w:pStyle w:val="Heading1"/>
      </w:pPr>
      <w:r w:rsidRPr="000E42E8">
        <w:rPr>
          <w:rStyle w:val="Strong"/>
        </w:rPr>
        <w:t xml:space="preserve">Course Requirements and Grading Criteria:  </w:t>
      </w:r>
    </w:p>
    <w:p w:rsidR="000E4BAC" w:rsidRPr="00736ED0" w:rsidRDefault="000E4BAC" w:rsidP="000E4BAC">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0E4BAC" w:rsidRPr="002643C2" w:rsidRDefault="000E4BAC" w:rsidP="000E4BAC">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du</w:t>
      </w:r>
      <w:r>
        <w:rPr>
          <w:rFonts w:cstheme="minorHAnsi"/>
          <w:bCs/>
        </w:rPr>
        <w:t xml:space="preserve">ring the final week=250 points; </w:t>
      </w:r>
      <w:r>
        <w:rPr>
          <w:rFonts w:cstheme="minorHAnsi"/>
        </w:rPr>
        <w:t>1,2</w:t>
      </w:r>
      <w:r w:rsidRPr="002643C2">
        <w:rPr>
          <w:rFonts w:cstheme="minorHAnsi"/>
        </w:rPr>
        <w:t>00 words in length, based on MLA guidelines; more about the paper will be available later.</w:t>
      </w:r>
    </w:p>
    <w:p w:rsidR="000E4BAC" w:rsidRPr="00F53622" w:rsidRDefault="000E4BAC" w:rsidP="000E4BAC">
      <w:pPr>
        <w:pStyle w:val="ListParagraph"/>
        <w:ind w:left="520"/>
        <w:rPr>
          <w:rFonts w:cstheme="minorHAnsi"/>
        </w:rPr>
      </w:pPr>
    </w:p>
    <w:p w:rsidR="000E4BAC" w:rsidRPr="00393F2C" w:rsidRDefault="000E4BAC" w:rsidP="000E4BAC">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E4BAC" w:rsidRPr="00393F2C" w:rsidRDefault="000E4BAC" w:rsidP="000E4BAC">
      <w:pPr>
        <w:pStyle w:val="Heading1"/>
        <w:rPr>
          <w:b w:val="0"/>
        </w:rPr>
      </w:pPr>
    </w:p>
    <w:p w:rsidR="000E4BAC" w:rsidRDefault="000E4BAC" w:rsidP="000E4BAC">
      <w:pPr>
        <w:pStyle w:val="Heading1"/>
      </w:pPr>
    </w:p>
    <w:p w:rsidR="000E4BAC" w:rsidRDefault="000E4BAC" w:rsidP="000E4BAC">
      <w:pPr>
        <w:pStyle w:val="Heading1"/>
      </w:pPr>
    </w:p>
    <w:p w:rsidR="000E4BAC" w:rsidRDefault="000E4BAC" w:rsidP="000E4BAC">
      <w:pPr>
        <w:pStyle w:val="Heading1"/>
      </w:pPr>
    </w:p>
    <w:p w:rsidR="008877D2" w:rsidRDefault="008877D2" w:rsidP="000E4BAC">
      <w:pPr>
        <w:pStyle w:val="Heading1"/>
      </w:pPr>
    </w:p>
    <w:p w:rsidR="000E4BAC" w:rsidRDefault="000E4BAC" w:rsidP="000E4BAC">
      <w:pPr>
        <w:pStyle w:val="Heading1"/>
      </w:pPr>
      <w:r w:rsidRPr="000E42E8">
        <w:lastRenderedPageBreak/>
        <w:t>Tentative Schedule/Course Outline:</w:t>
      </w:r>
    </w:p>
    <w:p w:rsidR="000E4BAC" w:rsidRPr="009304DC" w:rsidRDefault="000E4BAC" w:rsidP="000E4BAC">
      <w:r>
        <w:t>Also see Weekly Content folders in Blackboard Menu</w:t>
      </w:r>
    </w:p>
    <w:p w:rsidR="000E4BAC" w:rsidRPr="006F5401" w:rsidRDefault="000E4BAC" w:rsidP="000E4BAC">
      <w:pPr>
        <w:pStyle w:val="Heading1"/>
      </w:pPr>
      <w:r>
        <w:t xml:space="preserve">Week </w:t>
      </w:r>
      <w:proofErr w:type="gramStart"/>
      <w:r>
        <w:t xml:space="preserve">1  </w:t>
      </w:r>
      <w:r w:rsidR="00986918">
        <w:t>August</w:t>
      </w:r>
      <w:proofErr w:type="gramEnd"/>
      <w:r w:rsidR="00986918">
        <w:t xml:space="preserve"> 9-14</w:t>
      </w:r>
      <w:r>
        <w:rPr>
          <w:rFonts w:cstheme="minorHAnsi"/>
        </w:rPr>
        <w:t xml:space="preserve">     </w:t>
      </w:r>
      <w:r w:rsidRPr="000E42E8">
        <w:rPr>
          <w:rFonts w:cstheme="minorHAnsi"/>
        </w:rPr>
        <w:t>Intro to Course; get acquainted</w:t>
      </w:r>
      <w:r>
        <w:rPr>
          <w:rFonts w:cstheme="minorHAnsi"/>
        </w:rPr>
        <w:t xml:space="preserve"> paragraph in DB</w:t>
      </w:r>
    </w:p>
    <w:p w:rsidR="000E4BAC" w:rsidRPr="000E42E8" w:rsidRDefault="000E4BAC" w:rsidP="000E4BAC">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Pr>
          <w:rFonts w:cstheme="minorHAnsi"/>
        </w:rPr>
        <w:t xml:space="preserve"> and Point of View/</w:t>
      </w:r>
      <w:proofErr w:type="gramStart"/>
      <w:r>
        <w:rPr>
          <w:rFonts w:cstheme="minorHAnsi"/>
        </w:rPr>
        <w:t>Narration  Read</w:t>
      </w:r>
      <w:proofErr w:type="gramEnd"/>
      <w:r>
        <w:rPr>
          <w:rFonts w:cstheme="minorHAnsi"/>
        </w:rPr>
        <w:t xml:space="preserve"> all of this: pages 169-173 (top); pages 210-                </w:t>
      </w:r>
      <w:r w:rsidR="00BC552F">
        <w:rPr>
          <w:rFonts w:cstheme="minorHAnsi"/>
        </w:rPr>
        <w:t xml:space="preserve">            217 (top) “The Cask of Amontillado” pages</w:t>
      </w:r>
      <w:r w:rsidR="000A346C">
        <w:rPr>
          <w:rFonts w:cstheme="minorHAnsi"/>
        </w:rPr>
        <w:t xml:space="preserve"> </w:t>
      </w:r>
      <w:r w:rsidR="008877D2">
        <w:rPr>
          <w:rFonts w:cstheme="minorHAnsi"/>
        </w:rPr>
        <w:t>173-179</w:t>
      </w:r>
      <w:r w:rsidR="00BC552F">
        <w:rPr>
          <w:rFonts w:cstheme="minorHAnsi"/>
        </w:rPr>
        <w:t xml:space="preserve"> </w:t>
      </w:r>
      <w:r>
        <w:rPr>
          <w:rFonts w:cstheme="minorHAnsi"/>
        </w:rPr>
        <w:t xml:space="preserve"> .                   </w:t>
      </w:r>
    </w:p>
    <w:p w:rsidR="000E4BAC" w:rsidRPr="00E4447E" w:rsidRDefault="000E4BAC" w:rsidP="000E4BAC">
      <w:pPr>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on Friday evening   75</w:t>
      </w:r>
      <w:r w:rsidRPr="000E42E8">
        <w:rPr>
          <w:rFonts w:cstheme="minorHAnsi"/>
        </w:rPr>
        <w:t xml:space="preserve"> points</w:t>
      </w:r>
    </w:p>
    <w:p w:rsidR="000E4BAC" w:rsidRDefault="000E4BAC" w:rsidP="000E4BAC">
      <w:pPr>
        <w:pStyle w:val="Heading1"/>
      </w:pPr>
      <w:r w:rsidRPr="000E42E8">
        <w:t xml:space="preserve">Week 2  </w:t>
      </w:r>
      <w:r w:rsidR="00FB63EF">
        <w:t xml:space="preserve"> August 16-21</w:t>
      </w:r>
    </w:p>
    <w:p w:rsidR="000E4BAC" w:rsidRPr="00854402" w:rsidRDefault="000E4BAC" w:rsidP="000E4BAC">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the ELEMENT of irony on page 383 and the three                </w:t>
      </w:r>
    </w:p>
    <w:p w:rsidR="000E4BAC" w:rsidRDefault="000E4BAC" w:rsidP="000E4BAC">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sidR="00D16D6A">
        <w:rPr>
          <w:rFonts w:cstheme="minorHAnsi"/>
        </w:rPr>
        <w:t xml:space="preserve"> “</w:t>
      </w:r>
      <w:r w:rsidR="000A346C">
        <w:rPr>
          <w:rFonts w:cstheme="minorHAnsi"/>
        </w:rPr>
        <w:t xml:space="preserve">Where Are You Going, </w:t>
      </w:r>
      <w:r w:rsidR="008877D2">
        <w:rPr>
          <w:rFonts w:cstheme="minorHAnsi"/>
        </w:rPr>
        <w:t>Where Have You Been</w:t>
      </w:r>
      <w:r w:rsidR="000A346C">
        <w:rPr>
          <w:rFonts w:cstheme="minorHAnsi"/>
        </w:rPr>
        <w:t>?</w:t>
      </w:r>
      <w:r>
        <w:rPr>
          <w:rFonts w:cstheme="minorHAnsi"/>
        </w:rPr>
        <w:t xml:space="preserve">” on               </w:t>
      </w:r>
    </w:p>
    <w:p w:rsidR="000E4BAC" w:rsidRDefault="000E4BAC" w:rsidP="000E4BAC">
      <w:pPr>
        <w:spacing w:after="0" w:line="240" w:lineRule="auto"/>
        <w:rPr>
          <w:rFonts w:cstheme="minorHAnsi"/>
        </w:rPr>
      </w:pPr>
      <w:r>
        <w:rPr>
          <w:rFonts w:cstheme="minorHAnsi"/>
        </w:rPr>
        <w:t xml:space="preserve">          </w:t>
      </w:r>
      <w:r w:rsidR="008877D2">
        <w:rPr>
          <w:rFonts w:cstheme="minorHAnsi"/>
        </w:rPr>
        <w:t xml:space="preserve">           </w:t>
      </w:r>
      <w:proofErr w:type="gramStart"/>
      <w:r w:rsidR="008877D2">
        <w:rPr>
          <w:rFonts w:cstheme="minorHAnsi"/>
        </w:rPr>
        <w:t>pages</w:t>
      </w:r>
      <w:proofErr w:type="gramEnd"/>
      <w:r w:rsidR="008877D2">
        <w:rPr>
          <w:rFonts w:cstheme="minorHAnsi"/>
        </w:rPr>
        <w:t xml:space="preserve"> 114-126 and “A Pair of Tickets” on pages 293-306</w:t>
      </w:r>
      <w:r>
        <w:rPr>
          <w:rFonts w:cstheme="minorHAnsi"/>
        </w:rPr>
        <w:t>.</w:t>
      </w:r>
    </w:p>
    <w:p w:rsidR="000E4BAC" w:rsidRDefault="000E4BAC" w:rsidP="000E4BAC">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0E4BAC" w:rsidRPr="00EE405D" w:rsidRDefault="000E4BAC" w:rsidP="000E4BAC">
      <w:pPr>
        <w:spacing w:after="0" w:line="240" w:lineRule="auto"/>
        <w:rPr>
          <w:rFonts w:cstheme="minorHAnsi"/>
        </w:rPr>
      </w:pPr>
    </w:p>
    <w:p w:rsidR="000E4BAC" w:rsidRDefault="000E4BAC" w:rsidP="000E4BAC">
      <w:pPr>
        <w:pStyle w:val="Heading1"/>
      </w:pPr>
      <w:r w:rsidRPr="000E42E8">
        <w:t xml:space="preserve">Week 3   </w:t>
      </w:r>
      <w:r w:rsidR="00FB63EF">
        <w:t>August 23-28</w:t>
      </w:r>
    </w:p>
    <w:p w:rsidR="000E4BAC" w:rsidRPr="00EE29EE" w:rsidRDefault="000E4BAC" w:rsidP="000E4BAC">
      <w:pPr>
        <w:rPr>
          <w:rFonts w:ascii="Calibri" w:hAnsi="Calibri" w:cs="Calibri"/>
        </w:rPr>
      </w:pPr>
      <w:r>
        <w:tab/>
        <w:t xml:space="preserve">    </w:t>
      </w:r>
      <w:r>
        <w:rPr>
          <w:rFonts w:ascii="Calibri" w:hAnsi="Calibri" w:cs="Calibri"/>
        </w:rPr>
        <w:t>Read “Poetry: Reading, Responding, Writing” on pages 730-736 and "Speaker: Whose Voice                    Do We Hear?” pages 769-771 (top). Read the</w:t>
      </w:r>
      <w:r w:rsidR="008877D2">
        <w:rPr>
          <w:rFonts w:ascii="Calibri" w:hAnsi="Calibri" w:cs="Calibri"/>
        </w:rPr>
        <w:t xml:space="preserve">se additional poems: “Song: To </w:t>
      </w:r>
      <w:proofErr w:type="spellStart"/>
      <w:r w:rsidR="008877D2">
        <w:rPr>
          <w:rFonts w:ascii="Calibri" w:hAnsi="Calibri" w:cs="Calibri"/>
        </w:rPr>
        <w:t>Lucasta</w:t>
      </w:r>
      <w:proofErr w:type="spellEnd"/>
      <w:r w:rsidR="008877D2">
        <w:rPr>
          <w:rFonts w:ascii="Calibri" w:hAnsi="Calibri" w:cs="Calibri"/>
        </w:rPr>
        <w:t>, Going to the Wars</w:t>
      </w:r>
      <w:r>
        <w:rPr>
          <w:rFonts w:ascii="Calibri" w:hAnsi="Calibri" w:cs="Calibri"/>
        </w:rPr>
        <w:t>” on pa</w:t>
      </w:r>
      <w:r w:rsidR="000A346C">
        <w:rPr>
          <w:rFonts w:ascii="Calibri" w:hAnsi="Calibri" w:cs="Calibri"/>
        </w:rPr>
        <w:t>ge 784 and “Green Chile” on page</w:t>
      </w:r>
      <w:r w:rsidR="00F05B73">
        <w:rPr>
          <w:rFonts w:ascii="Calibri" w:hAnsi="Calibri" w:cs="Calibri"/>
        </w:rPr>
        <w:t>s</w:t>
      </w:r>
      <w:r w:rsidR="000A346C">
        <w:rPr>
          <w:rFonts w:ascii="Calibri" w:hAnsi="Calibri" w:cs="Calibri"/>
        </w:rPr>
        <w:t xml:space="preserve"> 850</w:t>
      </w:r>
      <w:r w:rsidR="00F05B73">
        <w:rPr>
          <w:rFonts w:ascii="Calibri" w:hAnsi="Calibri" w:cs="Calibri"/>
        </w:rPr>
        <w:t>-851</w:t>
      </w:r>
      <w:r>
        <w:rPr>
          <w:rFonts w:ascii="Calibri" w:hAnsi="Calibri" w:cs="Calibri"/>
        </w:rPr>
        <w:t>.</w:t>
      </w:r>
      <w:r>
        <w:tab/>
      </w:r>
    </w:p>
    <w:p w:rsidR="000E4BAC" w:rsidRDefault="000E4BAC" w:rsidP="000E4BAC">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0E4BAC" w:rsidRDefault="000E4BAC" w:rsidP="000E4BAC">
      <w:pPr>
        <w:pStyle w:val="Heading1"/>
      </w:pPr>
      <w:proofErr w:type="gramStart"/>
      <w:r w:rsidRPr="000E42E8">
        <w:t>Week  4</w:t>
      </w:r>
      <w:proofErr w:type="gramEnd"/>
      <w:r w:rsidRPr="000E42E8">
        <w:t xml:space="preserve">   </w:t>
      </w:r>
      <w:r w:rsidR="00FB63EF">
        <w:t>August 30-September 4</w:t>
      </w:r>
    </w:p>
    <w:p w:rsidR="000E4BAC" w:rsidRDefault="000E4BAC" w:rsidP="000E4BAC">
      <w:pPr>
        <w:ind w:firstLine="720"/>
        <w:rPr>
          <w:rFonts w:cstheme="minorHAnsi"/>
        </w:rPr>
      </w:pPr>
      <w:r w:rsidRPr="004A3027">
        <w:rPr>
          <w:rFonts w:cstheme="minorHAnsi"/>
        </w:rPr>
        <w:t xml:space="preserve">     Read “Visual Imagery and Figures of Speech” pages 866-871. Read these additi</w:t>
      </w:r>
      <w:r w:rsidR="008877D2">
        <w:rPr>
          <w:rFonts w:cstheme="minorHAnsi"/>
        </w:rPr>
        <w:t>onal poems: “Africa” on page</w:t>
      </w:r>
      <w:r w:rsidR="00F05B73">
        <w:rPr>
          <w:rFonts w:cstheme="minorHAnsi"/>
        </w:rPr>
        <w:t>s</w:t>
      </w:r>
      <w:r w:rsidR="000A346C">
        <w:rPr>
          <w:rFonts w:cstheme="minorHAnsi"/>
        </w:rPr>
        <w:t xml:space="preserve"> 821</w:t>
      </w:r>
      <w:r w:rsidR="00F05B73">
        <w:rPr>
          <w:rFonts w:cstheme="minorHAnsi"/>
        </w:rPr>
        <w:t>-822</w:t>
      </w:r>
      <w:bookmarkStart w:id="0" w:name="_GoBack"/>
      <w:bookmarkEnd w:id="0"/>
      <w:r>
        <w:rPr>
          <w:rFonts w:cstheme="minorHAnsi"/>
        </w:rPr>
        <w:t xml:space="preserve"> </w:t>
      </w:r>
      <w:r w:rsidRPr="004A3027">
        <w:rPr>
          <w:rFonts w:cstheme="minorHAnsi"/>
        </w:rPr>
        <w:t xml:space="preserve">and </w:t>
      </w:r>
      <w:proofErr w:type="gramStart"/>
      <w:r w:rsidRPr="004A3027">
        <w:rPr>
          <w:rFonts w:cstheme="minorHAnsi"/>
        </w:rPr>
        <w:t xml:space="preserve">" </w:t>
      </w:r>
      <w:r w:rsidR="00F05B73">
        <w:rPr>
          <w:rFonts w:cstheme="minorHAnsi"/>
        </w:rPr>
        <w:t>"</w:t>
      </w:r>
      <w:proofErr w:type="gramEnd"/>
      <w:r w:rsidR="00F05B73">
        <w:rPr>
          <w:rFonts w:cstheme="minorHAnsi"/>
        </w:rPr>
        <w:t>The Times They Are A-</w:t>
      </w:r>
      <w:proofErr w:type="spellStart"/>
      <w:r w:rsidR="008877D2">
        <w:rPr>
          <w:rFonts w:cstheme="minorHAnsi"/>
        </w:rPr>
        <w:t>Changin</w:t>
      </w:r>
      <w:proofErr w:type="spellEnd"/>
      <w:r w:rsidR="008877D2">
        <w:rPr>
          <w:rFonts w:cstheme="minorHAnsi"/>
        </w:rPr>
        <w:t>’" on page</w:t>
      </w:r>
      <w:r w:rsidR="00F05B73">
        <w:rPr>
          <w:rFonts w:cstheme="minorHAnsi"/>
        </w:rPr>
        <w:t>s 924-925</w:t>
      </w:r>
      <w:r w:rsidR="008877D2">
        <w:rPr>
          <w:rFonts w:cstheme="minorHAnsi"/>
        </w:rPr>
        <w:t xml:space="preserve"> </w:t>
      </w:r>
      <w:r>
        <w:rPr>
          <w:rFonts w:cstheme="minorHAnsi"/>
        </w:rPr>
        <w:t>.</w:t>
      </w:r>
      <w:r w:rsidRPr="004A3027">
        <w:rPr>
          <w:rFonts w:cstheme="minorHAnsi"/>
        </w:rPr>
        <w:t xml:space="preserve"> </w:t>
      </w:r>
      <w:r w:rsidRPr="000E42E8">
        <w:rPr>
          <w:rFonts w:cstheme="minorHAnsi"/>
        </w:rPr>
        <w:t xml:space="preserve">                </w:t>
      </w:r>
    </w:p>
    <w:p w:rsidR="000E4BAC" w:rsidRPr="00E4447E" w:rsidRDefault="000E4BAC" w:rsidP="000E4BAC">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0E4BAC" w:rsidRDefault="000E4BAC" w:rsidP="000E4BAC">
      <w:pPr>
        <w:pStyle w:val="Heading1"/>
      </w:pPr>
      <w:r>
        <w:t>We</w:t>
      </w:r>
      <w:r w:rsidR="00FB63EF">
        <w:t>ek 5   September 6-11</w:t>
      </w:r>
    </w:p>
    <w:p w:rsidR="000E4BAC" w:rsidRPr="000C655D" w:rsidRDefault="000E4BAC" w:rsidP="000E4BAC">
      <w:pPr>
        <w:pStyle w:val="Heading1"/>
        <w:rPr>
          <w:rFonts w:cstheme="minorHAnsi"/>
          <w:b w:val="0"/>
          <w:sz w:val="22"/>
          <w:szCs w:val="22"/>
        </w:rPr>
      </w:pPr>
      <w:r w:rsidRPr="000C655D">
        <w:rPr>
          <w:rFonts w:cstheme="minorHAnsi"/>
          <w:sz w:val="22"/>
          <w:szCs w:val="22"/>
        </w:rPr>
        <w:t xml:space="preserve">                 </w:t>
      </w:r>
      <w:r w:rsidRPr="000C655D">
        <w:rPr>
          <w:rFonts w:cstheme="minorHAnsi"/>
          <w:b w:val="0"/>
          <w:sz w:val="22"/>
          <w:szCs w:val="22"/>
        </w:rPr>
        <w:t xml:space="preserve">Introduction to Drama genre; read </w:t>
      </w:r>
      <w:proofErr w:type="gramStart"/>
      <w:r w:rsidRPr="000C655D">
        <w:rPr>
          <w:rFonts w:cstheme="minorHAnsi"/>
          <w:b w:val="0"/>
          <w:sz w:val="22"/>
          <w:szCs w:val="22"/>
        </w:rPr>
        <w:t>pages  1197</w:t>
      </w:r>
      <w:proofErr w:type="gramEnd"/>
      <w:r w:rsidRPr="000C655D">
        <w:rPr>
          <w:rFonts w:cstheme="minorHAnsi"/>
          <w:b w:val="0"/>
          <w:sz w:val="22"/>
          <w:szCs w:val="22"/>
        </w:rPr>
        <w:t xml:space="preserve">-1207   </w:t>
      </w:r>
    </w:p>
    <w:p w:rsidR="000E4BAC" w:rsidRPr="000C655D" w:rsidRDefault="000E4BAC" w:rsidP="000E4BAC">
      <w:pPr>
        <w:rPr>
          <w:rFonts w:cstheme="minorHAnsi"/>
        </w:rPr>
      </w:pPr>
      <w:r w:rsidRPr="000C655D">
        <w:rPr>
          <w:rFonts w:cstheme="minorHAnsi"/>
        </w:rPr>
        <w:t xml:space="preserve">                  Follow-up written assignment TBA later in the week    75 point</w:t>
      </w:r>
    </w:p>
    <w:p w:rsidR="000E4BAC" w:rsidRDefault="000E4BAC" w:rsidP="000E4BAC">
      <w:pPr>
        <w:pStyle w:val="Heading1"/>
      </w:pPr>
      <w:proofErr w:type="gramStart"/>
      <w:r w:rsidRPr="000E42E8">
        <w:t>Week  6</w:t>
      </w:r>
      <w:proofErr w:type="gramEnd"/>
      <w:r w:rsidRPr="000E42E8">
        <w:t xml:space="preserve">  </w:t>
      </w:r>
      <w:r w:rsidR="00FB63EF">
        <w:t xml:space="preserve"> September 13-18</w:t>
      </w:r>
    </w:p>
    <w:p w:rsidR="000E4BAC" w:rsidRPr="000E42E8" w:rsidRDefault="000E4BAC" w:rsidP="000E4BAC">
      <w:pPr>
        <w:ind w:firstLine="720"/>
        <w:rPr>
          <w:rFonts w:cstheme="minorHAnsi"/>
        </w:rPr>
      </w:pPr>
      <w:r>
        <w:rPr>
          <w:rFonts w:cstheme="minorHAnsi"/>
          <w:b/>
        </w:rPr>
        <w:t xml:space="preserve">     </w:t>
      </w:r>
      <w:r>
        <w:rPr>
          <w:rFonts w:cstheme="minorHAnsi"/>
        </w:rPr>
        <w:t>Reading assignment: TBA</w:t>
      </w:r>
    </w:p>
    <w:p w:rsidR="000E4BAC" w:rsidRPr="000E42E8" w:rsidRDefault="000E4BAC" w:rsidP="000E4BAC">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0E4BAC" w:rsidRDefault="000E4BAC" w:rsidP="000E4BAC">
      <w:pPr>
        <w:pStyle w:val="Heading1"/>
      </w:pPr>
      <w:r w:rsidRPr="000E42E8">
        <w:t xml:space="preserve">Week 7    </w:t>
      </w:r>
      <w:r w:rsidR="00FB63EF">
        <w:t>September 20-25</w:t>
      </w:r>
    </w:p>
    <w:p w:rsidR="000E4BAC" w:rsidRDefault="000E4BAC" w:rsidP="000E4BAC">
      <w:pPr>
        <w:ind w:firstLine="720"/>
        <w:rPr>
          <w:rFonts w:cstheme="minorHAnsi"/>
        </w:rPr>
      </w:pPr>
      <w:r>
        <w:rPr>
          <w:rFonts w:cstheme="minorHAnsi"/>
        </w:rPr>
        <w:t xml:space="preserve">     Re-cap reading TBA</w:t>
      </w:r>
    </w:p>
    <w:p w:rsidR="000E4BAC" w:rsidRPr="00394207" w:rsidRDefault="000E4BAC" w:rsidP="000E4BAC">
      <w:pPr>
        <w:ind w:firstLine="720"/>
        <w:rPr>
          <w:rFonts w:cstheme="minorHAnsi"/>
          <w:b/>
        </w:rPr>
      </w:pPr>
      <w:r>
        <w:rPr>
          <w:rFonts w:cstheme="minorHAnsi"/>
        </w:rPr>
        <w:t xml:space="preserve">    Work on research</w:t>
      </w:r>
    </w:p>
    <w:p w:rsidR="000E4BAC" w:rsidRPr="000E42E8" w:rsidRDefault="000E4BAC" w:rsidP="000E4BAC">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0E4BAC" w:rsidRDefault="000E4BAC" w:rsidP="000E4BAC">
      <w:pPr>
        <w:pStyle w:val="Heading1"/>
      </w:pPr>
    </w:p>
    <w:p w:rsidR="000E4BAC" w:rsidRPr="00623485" w:rsidRDefault="000E4BAC" w:rsidP="000E4BAC">
      <w:pPr>
        <w:pStyle w:val="Heading1"/>
      </w:pPr>
      <w:r w:rsidRPr="000E42E8">
        <w:t xml:space="preserve">Week 8   </w:t>
      </w:r>
      <w:r w:rsidR="00FB63EF">
        <w:t>September 27-October 2</w:t>
      </w:r>
    </w:p>
    <w:p w:rsidR="000E4BAC" w:rsidRDefault="000E4BAC" w:rsidP="000E4BAC">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rch Paper Due: Wednesday, July 21</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0E4BAC" w:rsidRDefault="000E4BAC" w:rsidP="000E4BAC">
      <w:pPr>
        <w:pStyle w:val="Heading1"/>
      </w:pPr>
    </w:p>
    <w:p w:rsidR="000E4BAC" w:rsidRPr="00E147B7" w:rsidRDefault="000E4BAC" w:rsidP="000E4BAC">
      <w:pPr>
        <w:pStyle w:val="Heading1"/>
        <w:rPr>
          <w:b w:val="0"/>
        </w:rPr>
      </w:pPr>
      <w:r w:rsidRPr="000E42E8">
        <w:lastRenderedPageBreak/>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0E4BAC" w:rsidRPr="00E147B7" w:rsidRDefault="000E4BAC" w:rsidP="000E4BAC">
      <w:pPr>
        <w:rPr>
          <w:rFonts w:cstheme="minorHAnsi"/>
        </w:rPr>
      </w:pPr>
    </w:p>
    <w:p w:rsidR="000E4BAC" w:rsidRPr="00E147B7" w:rsidRDefault="000E4BAC" w:rsidP="000E4BAC">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0E4BAC" w:rsidRDefault="000E4BAC" w:rsidP="000E4BAC">
      <w:pPr>
        <w:rPr>
          <w:rFonts w:cstheme="minorHAnsi"/>
          <w:b/>
        </w:rPr>
      </w:pPr>
    </w:p>
    <w:p w:rsidR="000E4BAC" w:rsidRDefault="000E4BAC" w:rsidP="000E4BAC">
      <w:pPr>
        <w:rPr>
          <w:rFonts w:cstheme="minorHAnsi"/>
          <w:b/>
        </w:rPr>
      </w:pPr>
    </w:p>
    <w:p w:rsidR="000E4BAC" w:rsidRPr="00CA50F4" w:rsidRDefault="000E4BAC" w:rsidP="000E4BAC">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0E4BAC" w:rsidRPr="00CA50F4" w:rsidRDefault="000E4BAC" w:rsidP="000E4BAC">
      <w:pPr>
        <w:rPr>
          <w:rFonts w:cstheme="minorHAnsi"/>
        </w:rPr>
      </w:pPr>
    </w:p>
    <w:p w:rsidR="000E4BAC" w:rsidRDefault="000E4BAC" w:rsidP="000E4BAC">
      <w:pPr>
        <w:pStyle w:val="Heading1"/>
      </w:pPr>
    </w:p>
    <w:p w:rsidR="000E4BAC" w:rsidRPr="00CA50F4" w:rsidRDefault="000E4BAC" w:rsidP="000E4BAC">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0E4BAC" w:rsidRPr="00A376B6" w:rsidRDefault="00F05B73" w:rsidP="000E4BAC">
      <w:pPr>
        <w:spacing w:line="240" w:lineRule="auto"/>
        <w:rPr>
          <w:rFonts w:cstheme="minorHAnsi"/>
        </w:rPr>
      </w:pPr>
      <w:hyperlink r:id="rId7" w:history="1">
        <w:proofErr w:type="gramStart"/>
        <w:r w:rsidR="000E4BAC" w:rsidRPr="00A376B6">
          <w:rPr>
            <w:rStyle w:val="Hyperlink"/>
            <w:rFonts w:cstheme="minorHAnsi"/>
          </w:rPr>
          <w:t>netiquette</w:t>
        </w:r>
        <w:proofErr w:type="gramEnd"/>
      </w:hyperlink>
    </w:p>
    <w:p w:rsidR="000E4BAC" w:rsidRPr="000E42E8" w:rsidRDefault="000E4BAC" w:rsidP="000E4BAC">
      <w:pPr>
        <w:rPr>
          <w:rFonts w:cstheme="minorHAnsi"/>
        </w:rPr>
      </w:pPr>
    </w:p>
    <w:p w:rsidR="000E4BAC" w:rsidRPr="00C864B5" w:rsidRDefault="000E4BAC" w:rsidP="000E4BAC">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0E4BAC" w:rsidRPr="000E42E8" w:rsidRDefault="000E4BAC" w:rsidP="000E4BAC">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0E4BAC" w:rsidRPr="000E42E8" w:rsidRDefault="000E4BAC" w:rsidP="000E4BAC">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0E4BAC" w:rsidRPr="000E42E8" w:rsidRDefault="000E4BAC" w:rsidP="000E4BAC">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0E4BAC" w:rsidRPr="000E42E8" w:rsidRDefault="000E4BAC" w:rsidP="000E4BAC">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0E4BAC" w:rsidRPr="000E42E8" w:rsidRDefault="000E4BAC" w:rsidP="000E4BAC">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0E4BAC" w:rsidRDefault="000E4BAC" w:rsidP="000E4BAC">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0E4BAC" w:rsidRPr="006D7928" w:rsidRDefault="000E4BAC" w:rsidP="000E4BAC">
      <w:pPr>
        <w:pStyle w:val="Heading1"/>
        <w:rPr>
          <w:b w:val="0"/>
        </w:rPr>
      </w:pPr>
      <w:r>
        <w:lastRenderedPageBreak/>
        <w:t>Wayland Multi-Disciplinary</w:t>
      </w:r>
      <w:r w:rsidRPr="000E42E8">
        <w:t xml:space="preserve"> Writing Center</w:t>
      </w:r>
      <w:r>
        <w:t xml:space="preserve">: </w:t>
      </w:r>
      <w:r>
        <w:rPr>
          <w:rFonts w:cstheme="minorHAnsi"/>
          <w:b w:val="0"/>
        </w:rPr>
        <w:t>It is the goal of the</w:t>
      </w:r>
      <w:r w:rsidRPr="006D7928">
        <w:rPr>
          <w:rFonts w:cstheme="minorHAnsi"/>
          <w:b w:val="0"/>
        </w:rPr>
        <w:t xml:space="preserve"> Center to serve as a focal point for all of Wayland Baptist University’s composition activities in order to generate an enduring legacy of better writing.</w:t>
      </w:r>
    </w:p>
    <w:p w:rsidR="000E4BAC" w:rsidRPr="007E70C5" w:rsidRDefault="000E4BAC" w:rsidP="000E4BAC">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w:t>
      </w:r>
      <w:r>
        <w:rPr>
          <w:rFonts w:cstheme="minorHAnsi"/>
          <w:b w:val="0"/>
        </w:rPr>
        <w:t xml:space="preserve">, and spiritually sound. The </w:t>
      </w:r>
      <w:r w:rsidRPr="007E70C5">
        <w:rPr>
          <w:rFonts w:cstheme="minorHAnsi"/>
          <w:b w:val="0"/>
        </w:rPr>
        <w:t>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0E4BAC" w:rsidRPr="00B862B5" w:rsidRDefault="000E4BAC" w:rsidP="000E4BAC">
      <w:pPr>
        <w:pStyle w:val="Heading1"/>
      </w:pPr>
      <w:r w:rsidRPr="000E42E8">
        <w:t>Location:</w:t>
      </w:r>
      <w:r>
        <w:t xml:space="preserve"> </w:t>
      </w:r>
      <w:r w:rsidRPr="00B862B5">
        <w:rPr>
          <w:rFonts w:cstheme="minorHAnsi"/>
          <w:b w:val="0"/>
        </w:rPr>
        <w:t>Second Floor of the Learning Resources Center (Library) at the Plainview Campus</w:t>
      </w:r>
    </w:p>
    <w:p w:rsidR="000E4BAC" w:rsidRPr="009D0952" w:rsidRDefault="000E4BAC" w:rsidP="000E4BAC">
      <w:pPr>
        <w:rPr>
          <w:rFonts w:cstheme="minorHAnsi"/>
        </w:rPr>
      </w:pPr>
      <w:r w:rsidRPr="00031639">
        <w:t>Hours of Operation:</w:t>
      </w:r>
      <w:r w:rsidRPr="000E42E8">
        <w:t xml:space="preserve">                                                   Appointments:</w:t>
      </w:r>
    </w:p>
    <w:p w:rsidR="000E4BAC" w:rsidRPr="000E42E8" w:rsidRDefault="000E4BAC" w:rsidP="000E4BAC">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0E4BAC" w:rsidRPr="000E42E8" w:rsidRDefault="000E4BAC" w:rsidP="000E4BAC">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0E4BAC" w:rsidRDefault="000E4BAC" w:rsidP="000E4BAC">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0E4BAC" w:rsidRPr="000E42E8" w:rsidRDefault="00F05B73" w:rsidP="000E4BAC">
      <w:pPr>
        <w:rPr>
          <w:rFonts w:cstheme="minorHAnsi"/>
        </w:rPr>
      </w:pPr>
      <w:hyperlink r:id="rId9" w:history="1">
        <w:r w:rsidR="000E4BAC" w:rsidRPr="00A376B6">
          <w:rPr>
            <w:rStyle w:val="Hyperlink"/>
            <w:rFonts w:cstheme="minorHAnsi"/>
          </w:rPr>
          <w:t xml:space="preserve">                                                                                                                                                       </w:t>
        </w:r>
      </w:hyperlink>
      <w:r w:rsidR="000E4BAC" w:rsidRPr="000E42E8">
        <w:rPr>
          <w:rFonts w:cstheme="minorHAnsi"/>
          <w:bCs/>
        </w:rPr>
        <w:tab/>
      </w:r>
    </w:p>
    <w:p w:rsidR="000E4BAC" w:rsidRPr="000E42E8" w:rsidRDefault="00F05B73" w:rsidP="000E4BAC">
      <w:pPr>
        <w:tabs>
          <w:tab w:val="left" w:pos="2550"/>
        </w:tabs>
        <w:rPr>
          <w:rFonts w:cstheme="minorHAnsi"/>
          <w:bCs/>
        </w:rPr>
      </w:pPr>
      <w:hyperlink r:id="rId10" w:history="1">
        <w:r w:rsidR="000E4BAC">
          <w:rPr>
            <w:rStyle w:val="Hyperlink"/>
            <w:rFonts w:cstheme="minorHAnsi"/>
          </w:rPr>
          <w:t>A</w:t>
        </w:r>
        <w:r w:rsidR="000E4BAC" w:rsidRPr="00A376B6">
          <w:rPr>
            <w:rStyle w:val="Hyperlink"/>
            <w:rFonts w:cstheme="minorHAnsi"/>
          </w:rPr>
          <w:t>ppointment policies:</w:t>
        </w:r>
      </w:hyperlink>
    </w:p>
    <w:p w:rsidR="000E4BAC" w:rsidRDefault="000E4BAC" w:rsidP="000E4BAC">
      <w:pPr>
        <w:rPr>
          <w:rFonts w:cstheme="minorHAnsi"/>
        </w:rPr>
      </w:pPr>
    </w:p>
    <w:p w:rsidR="000E4BAC" w:rsidRDefault="000E4BAC" w:rsidP="000E4BAC">
      <w:pPr>
        <w:rPr>
          <w:rFonts w:cstheme="minorHAnsi"/>
        </w:rPr>
      </w:pPr>
      <w:r>
        <w:rPr>
          <w:rFonts w:cstheme="minorHAnsi"/>
        </w:rPr>
        <w:t xml:space="preserve">The </w:t>
      </w:r>
      <w:r w:rsidRPr="000E42E8">
        <w:rPr>
          <w:rFonts w:cstheme="minorHAnsi"/>
        </w:rPr>
        <w:t>Center also has instructional videos explaini</w:t>
      </w:r>
      <w:r>
        <w:rPr>
          <w:rFonts w:cstheme="minorHAnsi"/>
        </w:rPr>
        <w:t>ng how to utilize</w:t>
      </w:r>
      <w:r w:rsidRPr="000E42E8">
        <w:rPr>
          <w:rFonts w:cstheme="minorHAnsi"/>
        </w:rPr>
        <w:t xml:space="preserve"> services:</w:t>
      </w:r>
    </w:p>
    <w:p w:rsidR="000E4BAC" w:rsidRPr="000E42E8" w:rsidRDefault="00F05B73" w:rsidP="000E4BAC">
      <w:pPr>
        <w:rPr>
          <w:rFonts w:cstheme="minorHAnsi"/>
        </w:rPr>
      </w:pPr>
      <w:hyperlink r:id="rId11" w:history="1">
        <w:r w:rsidR="000E4BAC" w:rsidRPr="00A376B6">
          <w:rPr>
            <w:rStyle w:val="Hyperlink"/>
            <w:rFonts w:cstheme="minorHAnsi"/>
          </w:rPr>
          <w:t>Instructional videos</w:t>
        </w:r>
      </w:hyperlink>
    </w:p>
    <w:p w:rsidR="000E4BAC" w:rsidRPr="000E42E8" w:rsidRDefault="000E4BAC" w:rsidP="000E4BAC">
      <w:pPr>
        <w:rPr>
          <w:rFonts w:cstheme="minorHAnsi"/>
          <w:b/>
          <w:bCs/>
        </w:rPr>
      </w:pPr>
    </w:p>
    <w:p w:rsidR="000E4BAC" w:rsidRPr="00ED3BBF" w:rsidRDefault="000E4BAC" w:rsidP="000E4BAC">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0E4BAC" w:rsidRPr="00ED3BBF" w:rsidRDefault="000E4BAC" w:rsidP="000E4BAC">
      <w:pPr>
        <w:rPr>
          <w:rFonts w:cstheme="minorHAnsi"/>
        </w:rPr>
      </w:pPr>
    </w:p>
    <w:p w:rsidR="000E4BAC" w:rsidRDefault="000E4BAC" w:rsidP="000E4BAC"/>
    <w:p w:rsidR="000E4BAC" w:rsidRDefault="000E4BAC"/>
    <w:sectPr w:rsidR="000E4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CF"/>
    <w:rsid w:val="000A346C"/>
    <w:rsid w:val="000E4BAC"/>
    <w:rsid w:val="005D4ACF"/>
    <w:rsid w:val="008877D2"/>
    <w:rsid w:val="00986918"/>
    <w:rsid w:val="009F155F"/>
    <w:rsid w:val="00BC552F"/>
    <w:rsid w:val="00D16D6A"/>
    <w:rsid w:val="00F05B73"/>
    <w:rsid w:val="00FB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F3FFB-87EE-48D8-9141-E216162A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AC"/>
  </w:style>
  <w:style w:type="paragraph" w:styleId="Heading1">
    <w:name w:val="heading 1"/>
    <w:basedOn w:val="Normal"/>
    <w:next w:val="Normal"/>
    <w:link w:val="Heading1Char"/>
    <w:uiPriority w:val="9"/>
    <w:qFormat/>
    <w:rsid w:val="000E4BAC"/>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AC"/>
    <w:rPr>
      <w:b/>
      <w:sz w:val="24"/>
      <w:szCs w:val="24"/>
    </w:rPr>
  </w:style>
  <w:style w:type="paragraph" w:styleId="ListParagraph">
    <w:name w:val="List Paragraph"/>
    <w:basedOn w:val="Normal"/>
    <w:uiPriority w:val="34"/>
    <w:qFormat/>
    <w:rsid w:val="000E4BAC"/>
    <w:pPr>
      <w:ind w:left="720"/>
      <w:contextualSpacing/>
    </w:pPr>
    <w:rPr>
      <w:sz w:val="24"/>
      <w:szCs w:val="24"/>
    </w:rPr>
  </w:style>
  <w:style w:type="character" w:styleId="Strong">
    <w:name w:val="Strong"/>
    <w:qFormat/>
    <w:rsid w:val="000E4BAC"/>
    <w:rPr>
      <w:b/>
      <w:bCs/>
    </w:rPr>
  </w:style>
  <w:style w:type="paragraph" w:styleId="NormalWeb">
    <w:name w:val="Normal (Web)"/>
    <w:basedOn w:val="Normal"/>
    <w:uiPriority w:val="99"/>
    <w:rsid w:val="000E4B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8</cp:revision>
  <dcterms:created xsi:type="dcterms:W3CDTF">2021-06-26T19:45:00Z</dcterms:created>
  <dcterms:modified xsi:type="dcterms:W3CDTF">2021-07-01T01:47:00Z</dcterms:modified>
</cp:coreProperties>
</file>