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49DD" w14:textId="77777777" w:rsidR="00521FE7" w:rsidRDefault="00796668">
      <w:pPr>
        <w:pBdr>
          <w:top w:val="nil"/>
          <w:left w:val="nil"/>
          <w:bottom w:val="single" w:sz="8" w:space="1" w:color="000000"/>
          <w:right w:val="nil"/>
          <w:between w:val="nil"/>
        </w:pBdr>
        <w:spacing w:before="240"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 xml:space="preserve">Wayland Mission Statement </w:t>
      </w:r>
    </w:p>
    <w:p w14:paraId="778992ED" w14:textId="77777777" w:rsidR="00521FE7" w:rsidRDefault="00796668">
      <w:pPr>
        <w:spacing w:after="0" w:line="276" w:lineRule="auto"/>
      </w:pPr>
      <w:r>
        <w:t>Wayland Baptist University exists to educate students in an academically challenging, learning-focused, and distinctively Christian environment for professional success, and service to God and humankind.</w:t>
      </w:r>
    </w:p>
    <w:p w14:paraId="73D680A9" w14:textId="77777777" w:rsidR="00521FE7" w:rsidRDefault="00796668">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 xml:space="preserve">Contact Information </w:t>
      </w:r>
    </w:p>
    <w:p w14:paraId="0712C943" w14:textId="1A628D22" w:rsidR="00521FE7" w:rsidRDefault="00796668">
      <w:pPr>
        <w:spacing w:after="0" w:line="360" w:lineRule="auto"/>
        <w:rPr>
          <w:b/>
        </w:rPr>
      </w:pPr>
      <w:r>
        <w:rPr>
          <w:b/>
          <w:color w:val="000000"/>
        </w:rPr>
        <w:t>Course</w:t>
      </w:r>
      <w:r>
        <w:t xml:space="preserve">: MGMT 6323 Section </w:t>
      </w:r>
      <w:r w:rsidR="00B63D10">
        <w:t>VC8</w:t>
      </w:r>
      <w:r w:rsidR="005C458F">
        <w:t>5</w:t>
      </w:r>
      <w:r>
        <w:t xml:space="preserve"> – A</w:t>
      </w:r>
      <w:r>
        <w:t>pplied Research Project</w:t>
      </w:r>
      <w:r>
        <w:rPr>
          <w:b/>
        </w:rPr>
        <w:t xml:space="preserve"> </w:t>
      </w:r>
    </w:p>
    <w:p w14:paraId="76BFB82C" w14:textId="77777777" w:rsidR="00521FE7" w:rsidRDefault="00796668">
      <w:pPr>
        <w:spacing w:after="0" w:line="360" w:lineRule="auto"/>
      </w:pPr>
      <w:r>
        <w:rPr>
          <w:b/>
        </w:rPr>
        <w:t>Term/Session:</w:t>
      </w:r>
      <w:r>
        <w:t xml:space="preserve"> Fall 1, 2022</w:t>
      </w:r>
    </w:p>
    <w:p w14:paraId="34096FF7" w14:textId="77777777" w:rsidR="00521FE7" w:rsidRDefault="00796668">
      <w:pPr>
        <w:spacing w:after="0" w:line="360" w:lineRule="auto"/>
      </w:pPr>
      <w:r>
        <w:rPr>
          <w:b/>
        </w:rPr>
        <w:t>Instructor:</w:t>
      </w:r>
      <w:r>
        <w:t xml:space="preserve"> Mark Bell, Ph.D.</w:t>
      </w:r>
    </w:p>
    <w:p w14:paraId="6919137F" w14:textId="77777777" w:rsidR="00521FE7" w:rsidRDefault="00796668">
      <w:pPr>
        <w:spacing w:after="0" w:line="360" w:lineRule="auto"/>
      </w:pPr>
      <w:r>
        <w:rPr>
          <w:b/>
        </w:rPr>
        <w:t>Office Phone Number/Cell #:</w:t>
      </w:r>
      <w:r>
        <w:t xml:space="preserve"> 731-937-1095</w:t>
      </w:r>
    </w:p>
    <w:p w14:paraId="020DD4E5" w14:textId="77777777" w:rsidR="00521FE7" w:rsidRDefault="00796668">
      <w:pPr>
        <w:spacing w:after="0" w:line="360" w:lineRule="auto"/>
      </w:pPr>
      <w:r>
        <w:rPr>
          <w:b/>
        </w:rPr>
        <w:t>WBU Email Address:</w:t>
      </w:r>
      <w:r>
        <w:t xml:space="preserve"> bellm@wbu.edu</w:t>
      </w:r>
    </w:p>
    <w:p w14:paraId="67ACFBED" w14:textId="77777777" w:rsidR="00521FE7" w:rsidRDefault="00796668">
      <w:pPr>
        <w:spacing w:after="0" w:line="360" w:lineRule="auto"/>
        <w:rPr>
          <w:b/>
        </w:rPr>
      </w:pPr>
      <w:r>
        <w:rPr>
          <w:b/>
        </w:rPr>
        <w:t xml:space="preserve">Office Hours, Building, and Location: </w:t>
      </w:r>
      <w:r>
        <w:t xml:space="preserve">Office hours are by appointment only. I am generally available </w:t>
      </w:r>
      <w:r>
        <w:t>to schedule an appointment:  M/T/Th 1pm-4pm CT and W/F 8am - 12pm CT</w:t>
      </w:r>
    </w:p>
    <w:p w14:paraId="7249AFC7" w14:textId="77777777" w:rsidR="00521FE7" w:rsidRDefault="00796668">
      <w:pPr>
        <w:spacing w:after="0" w:line="360" w:lineRule="auto"/>
        <w:rPr>
          <w:b/>
        </w:rPr>
      </w:pPr>
      <w:r>
        <w:rPr>
          <w:b/>
        </w:rPr>
        <w:t xml:space="preserve">Class Meeting Time and Location: </w:t>
      </w:r>
      <w:r>
        <w:t>Online</w:t>
      </w:r>
    </w:p>
    <w:p w14:paraId="0FE95FBB" w14:textId="77777777" w:rsidR="00521FE7" w:rsidRDefault="00796668">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Textbook Information</w:t>
      </w:r>
    </w:p>
    <w:p w14:paraId="070A34EC" w14:textId="77777777" w:rsidR="00521FE7" w:rsidRDefault="00796668">
      <w:pPr>
        <w:spacing w:after="0"/>
        <w:rPr>
          <w:b/>
        </w:rPr>
      </w:pPr>
      <w:r>
        <w:rPr>
          <w:b/>
          <w:color w:val="000000"/>
        </w:rPr>
        <w:t>Required Textbook(s) and/or Required Materials</w:t>
      </w:r>
      <w:r>
        <w:rPr>
          <w:b/>
        </w:rPr>
        <w:t>:</w:t>
      </w:r>
    </w:p>
    <w:p w14:paraId="2D9CE6C0" w14:textId="77777777" w:rsidR="00521FE7" w:rsidRDefault="00796668">
      <w:pPr>
        <w:spacing w:after="0"/>
      </w:pPr>
      <w:r>
        <w:t>No Book Required</w:t>
      </w:r>
    </w:p>
    <w:p w14:paraId="774D233F" w14:textId="77777777" w:rsidR="00521FE7" w:rsidRDefault="00796668">
      <w:pPr>
        <w:spacing w:after="0"/>
        <w:rPr>
          <w:sz w:val="24"/>
          <w:szCs w:val="24"/>
        </w:rPr>
      </w:pPr>
      <w:r>
        <w:rPr>
          <w:b/>
          <w:color w:val="000000"/>
        </w:rPr>
        <w:t>Optional Materials</w:t>
      </w:r>
      <w:r>
        <w:rPr>
          <w:b/>
        </w:rPr>
        <w:t xml:space="preserve">: </w:t>
      </w:r>
      <w:r>
        <w:t>N/A</w:t>
      </w:r>
    </w:p>
    <w:p w14:paraId="654E1D5F" w14:textId="77777777" w:rsidR="00521FE7" w:rsidRDefault="00796668">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Course Information</w:t>
      </w:r>
    </w:p>
    <w:p w14:paraId="00C9BE86" w14:textId="77777777" w:rsidR="00521FE7" w:rsidRDefault="00796668">
      <w:pPr>
        <w:spacing w:after="0"/>
        <w:rPr>
          <w:b/>
        </w:rPr>
      </w:pPr>
      <w:r>
        <w:rPr>
          <w:b/>
          <w:color w:val="000000"/>
        </w:rPr>
        <w:t>Catalog Description</w:t>
      </w:r>
      <w:r>
        <w:rPr>
          <w:b/>
        </w:rPr>
        <w:t xml:space="preserve">: </w:t>
      </w:r>
    </w:p>
    <w:p w14:paraId="569EDB91" w14:textId="77777777" w:rsidR="00521FE7" w:rsidRDefault="00796668">
      <w:pPr>
        <w:spacing w:after="0"/>
      </w:pPr>
      <w:r>
        <w:t>The completion of a well-defined, limited in scope, research project from the problem definition through data analysis and interpretation of results. If the student does not complete the applied research project, then he/she must reta</w:t>
      </w:r>
      <w:r>
        <w:t>ke this course until it is completed. Note: Credit/No Credit Course Fee: $500.00</w:t>
      </w:r>
    </w:p>
    <w:p w14:paraId="275A2F0F" w14:textId="77777777" w:rsidR="00521FE7" w:rsidRDefault="00521FE7">
      <w:pPr>
        <w:spacing w:after="0"/>
      </w:pPr>
    </w:p>
    <w:p w14:paraId="49CC082C" w14:textId="77777777" w:rsidR="00521FE7" w:rsidRDefault="00796668">
      <w:pPr>
        <w:pBdr>
          <w:top w:val="nil"/>
          <w:left w:val="nil"/>
          <w:bottom w:val="nil"/>
          <w:right w:val="nil"/>
          <w:between w:val="nil"/>
        </w:pBdr>
        <w:spacing w:after="0"/>
        <w:rPr>
          <w:b/>
          <w:color w:val="000000"/>
        </w:rPr>
      </w:pPr>
      <w:r>
        <w:rPr>
          <w:b/>
          <w:color w:val="000000"/>
        </w:rPr>
        <w:t>Prerequisite:</w:t>
      </w:r>
    </w:p>
    <w:p w14:paraId="336262E4" w14:textId="77777777" w:rsidR="00521FE7" w:rsidRDefault="00796668">
      <w:pPr>
        <w:spacing w:after="0"/>
      </w:pPr>
      <w:r>
        <w:t>Good Standing with DGMT Requirements</w:t>
      </w:r>
    </w:p>
    <w:p w14:paraId="607895AD" w14:textId="77777777" w:rsidR="00521FE7" w:rsidRDefault="00521FE7">
      <w:pPr>
        <w:pBdr>
          <w:top w:val="nil"/>
          <w:left w:val="nil"/>
          <w:bottom w:val="nil"/>
          <w:right w:val="nil"/>
          <w:between w:val="nil"/>
        </w:pBdr>
        <w:spacing w:after="0"/>
        <w:ind w:left="720"/>
        <w:rPr>
          <w:b/>
          <w:color w:val="000000"/>
        </w:rPr>
      </w:pPr>
    </w:p>
    <w:p w14:paraId="0D12E751" w14:textId="77777777" w:rsidR="00521FE7" w:rsidRDefault="00796668">
      <w:pPr>
        <w:spacing w:after="0"/>
        <w:rPr>
          <w:b/>
        </w:rPr>
      </w:pPr>
      <w:r>
        <w:rPr>
          <w:b/>
          <w:color w:val="000000"/>
        </w:rPr>
        <w:t>Course Outcome Competencies</w:t>
      </w:r>
      <w:r>
        <w:rPr>
          <w:b/>
        </w:rPr>
        <w:t xml:space="preserve">: </w:t>
      </w:r>
    </w:p>
    <w:p w14:paraId="2940BD42" w14:textId="77777777" w:rsidR="00521FE7" w:rsidRDefault="00796668">
      <w:pPr>
        <w:numPr>
          <w:ilvl w:val="0"/>
          <w:numId w:val="1"/>
        </w:numPr>
        <w:tabs>
          <w:tab w:val="left" w:pos="-720"/>
        </w:tabs>
        <w:spacing w:after="0"/>
        <w:ind w:right="-360"/>
        <w:jc w:val="both"/>
      </w:pPr>
      <w:r>
        <w:t>Present the completed project for the investigation of a management problem</w:t>
      </w:r>
    </w:p>
    <w:p w14:paraId="33A9549C" w14:textId="77777777" w:rsidR="00521FE7" w:rsidRDefault="00796668">
      <w:pPr>
        <w:pBdr>
          <w:top w:val="nil"/>
          <w:left w:val="nil"/>
          <w:bottom w:val="single" w:sz="8" w:space="1" w:color="000000"/>
          <w:right w:val="nil"/>
          <w:between w:val="nil"/>
        </w:pBdr>
        <w:spacing w:after="0" w:line="360" w:lineRule="auto"/>
      </w:pPr>
      <w:bookmarkStart w:id="0" w:name="_heading=h.gjdgxs" w:colFirst="0" w:colLast="0"/>
      <w:bookmarkEnd w:id="0"/>
      <w:r>
        <w:rPr>
          <w:rFonts w:ascii="Georgia" w:eastAsia="Georgia" w:hAnsi="Georgia" w:cs="Georgia"/>
          <w:b/>
          <w:color w:val="000000"/>
          <w:sz w:val="28"/>
          <w:szCs w:val="28"/>
        </w:rPr>
        <w:t>Attendance Requirements</w:t>
      </w:r>
    </w:p>
    <w:p w14:paraId="021FB107" w14:textId="77777777" w:rsidR="00521FE7" w:rsidRDefault="00796668">
      <w:pPr>
        <w:spacing w:after="0"/>
        <w:rPr>
          <w:u w:val="single"/>
        </w:rPr>
      </w:pPr>
      <w:proofErr w:type="spellStart"/>
      <w:r>
        <w:rPr>
          <w:u w:val="single"/>
        </w:rPr>
        <w:t>WBUonline</w:t>
      </w:r>
      <w:proofErr w:type="spellEnd"/>
      <w:r>
        <w:rPr>
          <w:u w:val="single"/>
        </w:rPr>
        <w:t xml:space="preserve"> </w:t>
      </w:r>
    </w:p>
    <w:p w14:paraId="14D7108B" w14:textId="77777777" w:rsidR="00521FE7" w:rsidRDefault="00796668">
      <w:pPr>
        <w:spacing w:after="0"/>
      </w:pPr>
      <w:r>
        <w:t>Students are expected to participate in all required instructional activities in their courses. Online courses are no different in this regard; however, participation must be defined in a different manner. Student “attendance” in an online course is define</w:t>
      </w:r>
      <w:r>
        <w:t xml:space="preserve">d as active participation in the course as described in the course syllabus. Instructors in online courses are responsible for providing students with clear instructions for how they are required to participate in the course. Additionally, instructors are </w:t>
      </w:r>
      <w:r>
        <w:t xml:space="preserve">responsible for incorporating specific instructional activities within their course and will, at a minimum, have weekly mechanisms for documenting student participation. These mechanisms may include, but </w:t>
      </w:r>
      <w:r>
        <w:lastRenderedPageBreak/>
        <w:t>are not limited to, participating in a weekly discus</w:t>
      </w:r>
      <w:r>
        <w:t xml:space="preserve">sion board, submitting/completing assignments in Blackboard, or communicating with the instructor. Students aware of necessary absences must inform the professor with as much advance notice as possible </w:t>
      </w:r>
      <w:proofErr w:type="gramStart"/>
      <w:r>
        <w:t>in order to</w:t>
      </w:r>
      <w:proofErr w:type="gramEnd"/>
      <w:r>
        <w:t xml:space="preserve"> make appropriate arrangements. Any student</w:t>
      </w:r>
      <w:r>
        <w:t xml:space="preserve"> absent 25 percent or more of the online course, i.e., non-participatory during 2 or more weeks of an 8-week session, may receive an F for that course. Instructors may also file a Report of Unsatisfactory Progress for students with excessive non-participat</w:t>
      </w:r>
      <w:r>
        <w:t>ion. Any student who has not actively participated in an online class prior to the census date for any given session is considered a “no-show” and will be administratively withdrawn from the class without record. To be counted as actively participating, it</w:t>
      </w:r>
      <w:r>
        <w:t xml:space="preserve"> is not sufficient to log in and view the course. The student must be submitting work as described in the course syllabus. Additional attendance and participation policies for each course, as defined by the instructor in the course syllabus, are considered</w:t>
      </w:r>
      <w:r>
        <w:t xml:space="preserve"> a part of the university’s attendance policy.</w:t>
      </w:r>
    </w:p>
    <w:p w14:paraId="19A2646A" w14:textId="77777777" w:rsidR="00521FE7" w:rsidRDefault="00796668">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University Policies</w:t>
      </w:r>
    </w:p>
    <w:p w14:paraId="05F2FEAB" w14:textId="77777777" w:rsidR="00521FE7" w:rsidRDefault="00796668">
      <w:pPr>
        <w:spacing w:after="0"/>
      </w:pPr>
      <w:r>
        <w:rPr>
          <w:b/>
        </w:rPr>
        <w:t>Statement on Plagiarism and Academic Dishonesty:</w:t>
      </w:r>
      <w:r>
        <w:rPr>
          <w:color w:val="000000"/>
          <w:sz w:val="24"/>
          <w:szCs w:val="24"/>
        </w:rPr>
        <w:t xml:space="preserve"> </w:t>
      </w:r>
      <w:r>
        <w:t xml:space="preserve">Wayland Baptist University observes a </w:t>
      </w:r>
      <w:proofErr w:type="gramStart"/>
      <w:r>
        <w:t>zero tolerance</w:t>
      </w:r>
      <w:proofErr w:type="gramEnd"/>
      <w:r>
        <w:t xml:space="preserve"> policy regarding academic dishonesty. Per university policy as described in the academi</w:t>
      </w:r>
      <w:r>
        <w:t xml:space="preserve">c catalog, all cases of academic dishonesty will be </w:t>
      </w:r>
      <w:proofErr w:type="gramStart"/>
      <w:r>
        <w:t>reported</w:t>
      </w:r>
      <w:proofErr w:type="gramEnd"/>
      <w:r>
        <w:t xml:space="preserve"> and second offenses will result in suspension from the university.</w:t>
      </w:r>
    </w:p>
    <w:p w14:paraId="56209686" w14:textId="77777777" w:rsidR="00521FE7" w:rsidRDefault="00521FE7">
      <w:pPr>
        <w:spacing w:after="0"/>
      </w:pPr>
    </w:p>
    <w:p w14:paraId="3B3B798F" w14:textId="77777777" w:rsidR="00521FE7" w:rsidRDefault="00796668">
      <w:pPr>
        <w:spacing w:after="0"/>
      </w:pPr>
      <w:r>
        <w:rPr>
          <w:b/>
        </w:rPr>
        <w:t>Disability Statement:</w:t>
      </w:r>
      <w:r>
        <w:t xml:space="preserve"> </w:t>
      </w:r>
      <w:r>
        <w:t>In compliance with the Americans with Disabilities Act of 1990 (ADA), it is the policy of Wayland Baptist</w:t>
      </w:r>
      <w:r>
        <w:t xml:space="preserve"> University that no otherwise qualified person with a disability be excluded from participation in, be denied the benefits of, or be subject to discrimination under any educational program or activity in the university.  The Director of Counseling, Career </w:t>
      </w:r>
      <w:r>
        <w:t>and Disability Services serves as the coordinator of students with disability and should be contacted concerning accommodation request at (806) 291-3765.  Documentation of a disability must accompany any request for accommodations.</w:t>
      </w:r>
    </w:p>
    <w:p w14:paraId="73B3257C" w14:textId="77777777" w:rsidR="00521FE7" w:rsidRDefault="00796668">
      <w:pPr>
        <w:spacing w:after="0"/>
      </w:pPr>
      <w:r>
        <w:t xml:space="preserve"> </w:t>
      </w:r>
    </w:p>
    <w:p w14:paraId="3AB1EB47" w14:textId="77777777" w:rsidR="00521FE7" w:rsidRDefault="00796668">
      <w:pPr>
        <w:spacing w:after="0"/>
      </w:pPr>
      <w:r>
        <w:t>Accessibility issues w</w:t>
      </w:r>
      <w:r>
        <w:t xml:space="preserve">ith content in </w:t>
      </w:r>
      <w:proofErr w:type="spellStart"/>
      <w:r>
        <w:t>WBUonline</w:t>
      </w:r>
      <w:proofErr w:type="spellEnd"/>
      <w:r>
        <w:t xml:space="preserve"> courses or in Blackboard should be addressed to the WBU accessibility coordinator, Dr. Trish </w:t>
      </w:r>
      <w:proofErr w:type="spellStart"/>
      <w:r>
        <w:t>Ritschel-Trifilo</w:t>
      </w:r>
      <w:proofErr w:type="spellEnd"/>
      <w:r>
        <w:t xml:space="preserve">, </w:t>
      </w:r>
      <w:hyperlink r:id="rId8">
        <w:r>
          <w:rPr>
            <w:color w:val="0563C1"/>
            <w:u w:val="single"/>
          </w:rPr>
          <w:t>trifilot@wbu.edu</w:t>
        </w:r>
      </w:hyperlink>
      <w:r>
        <w:t xml:space="preserve"> or call (806) 291-3745.</w:t>
      </w:r>
    </w:p>
    <w:p w14:paraId="569BC58E" w14:textId="77777777" w:rsidR="00521FE7" w:rsidRDefault="00521FE7">
      <w:pPr>
        <w:spacing w:after="0"/>
      </w:pPr>
    </w:p>
    <w:p w14:paraId="30F6AC5B" w14:textId="77777777" w:rsidR="00521FE7" w:rsidRDefault="00796668">
      <w:pPr>
        <w:spacing w:after="0"/>
      </w:pPr>
      <w:r>
        <w:rPr>
          <w:b/>
        </w:rPr>
        <w:t>Student Grade Appeals:</w:t>
      </w:r>
      <w:r>
        <w:rPr>
          <w:sz w:val="24"/>
          <w:szCs w:val="24"/>
        </w:rPr>
        <w:t xml:space="preserve"> </w:t>
      </w:r>
      <w:r>
        <w:t>Students shall have protection through orderly procedures against prejudices or capricious academic evaluation. A student who believes that he or she has not been held to realistic academic standards, just evaluation procedures, or appropriate grading, may</w:t>
      </w:r>
      <w:r>
        <w:t xml:space="preserve"> appeal the </w:t>
      </w:r>
      <w:r>
        <w:rPr>
          <w:u w:val="single"/>
        </w:rPr>
        <w:t>final</w:t>
      </w:r>
      <w:r>
        <w:t xml:space="preserve"> grade given in the course by using the student grade appeal process described in the Academic Catalog. Appeals may not be made for advanced placement examinations or course bypass examinations. Appeals are limited to the final course grad</w:t>
      </w:r>
      <w:r>
        <w:t>e, which may be upheld, raised, or lowered at any stage of the appeal process. Any recommendation to lower a course grade must be submitted through the Vice President of Academic Affairs to the Faculty Assembly Grade Appeals Committee for review and approv</w:t>
      </w:r>
      <w:r>
        <w:t>al. The Faculty Assembly Grade Appeals Committee may instruct that the course grade be upheld, raised, or lowered to a more proper evaluation.</w:t>
      </w:r>
    </w:p>
    <w:p w14:paraId="023EFBC0" w14:textId="77777777" w:rsidR="00521FE7" w:rsidRDefault="00796668">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Course Requirements and Grading Criteria</w:t>
      </w:r>
    </w:p>
    <w:p w14:paraId="454C9C50" w14:textId="77777777" w:rsidR="00521FE7" w:rsidRDefault="00796668">
      <w:pPr>
        <w:spacing w:after="0"/>
      </w:pPr>
      <w:r>
        <w:t>All projects will be evaluated by each individual committee member.  The</w:t>
      </w:r>
      <w:r>
        <w:t xml:space="preserve"> Applied Project Grading Rubric will be used by the evaluators and individual assessments will be averaged to determine the final evaluation result.</w:t>
      </w:r>
    </w:p>
    <w:p w14:paraId="27157F4F" w14:textId="77777777" w:rsidR="00521FE7" w:rsidRDefault="00796668">
      <w:pPr>
        <w:spacing w:after="0"/>
      </w:pPr>
      <w:r>
        <w:t>A score of at least 80% is required to pass.  If this is not achieved, the student must retake the course u</w:t>
      </w:r>
      <w:r>
        <w:t>ntil the project is evaluated as passing.</w:t>
      </w:r>
    </w:p>
    <w:p w14:paraId="7EC1C6CC" w14:textId="77777777" w:rsidR="00521FE7" w:rsidRDefault="00796668">
      <w:pPr>
        <w:pBdr>
          <w:top w:val="nil"/>
          <w:left w:val="nil"/>
          <w:bottom w:val="nil"/>
          <w:right w:val="nil"/>
          <w:between w:val="nil"/>
        </w:pBdr>
        <w:spacing w:after="0"/>
        <w:rPr>
          <w:color w:val="000000"/>
        </w:rPr>
      </w:pPr>
      <w:r>
        <w:rPr>
          <w:b/>
          <w:color w:val="000000"/>
        </w:rPr>
        <w:t>The University has a standard grade scale:</w:t>
      </w:r>
    </w:p>
    <w:p w14:paraId="6AF47CCA" w14:textId="77777777" w:rsidR="00521FE7" w:rsidRDefault="00796668">
      <w:pPr>
        <w:pBdr>
          <w:top w:val="nil"/>
          <w:left w:val="nil"/>
          <w:bottom w:val="nil"/>
          <w:right w:val="nil"/>
          <w:between w:val="nil"/>
        </w:pBdr>
        <w:spacing w:after="0"/>
        <w:rPr>
          <w:color w:val="000000"/>
        </w:rPr>
      </w:pPr>
      <w:r>
        <w:rPr>
          <w:color w:val="000000"/>
        </w:rPr>
        <w:t>A = 90-100, B = 80-89, C = 70-79, D = 60-69, F= below 60, W = Withdrawal, WP = withdrew passing, WF = withdrew failing, I = incomplete. An incomplete may be given within t</w:t>
      </w:r>
      <w:r>
        <w:rPr>
          <w:color w:val="000000"/>
        </w:rPr>
        <w:t xml:space="preserve">he last two weeks of a long term, </w:t>
      </w:r>
      <w:r>
        <w:rPr>
          <w:color w:val="000000"/>
        </w:rPr>
        <w:lastRenderedPageBreak/>
        <w:t xml:space="preserve">within the last week of an 8-week session, or within the last two days of a </w:t>
      </w:r>
      <w:proofErr w:type="spellStart"/>
      <w:r>
        <w:rPr>
          <w:color w:val="000000"/>
        </w:rPr>
        <w:t>microterm</w:t>
      </w:r>
      <w:proofErr w:type="spellEnd"/>
      <w:r>
        <w:rPr>
          <w:color w:val="000000"/>
        </w:rPr>
        <w:t xml:space="preserve"> to a student who is passing, but has not completed a term paper, examination, or other required work for reasons beyond the student’s co</w:t>
      </w:r>
      <w:r>
        <w:rPr>
          <w:color w:val="000000"/>
        </w:rPr>
        <w:t xml:space="preserve">ntrol. A grade of “incomplete” is changed if the work required is completed prior to the last day of the next long 16-week term or 8-week </w:t>
      </w:r>
      <w:proofErr w:type="gramStart"/>
      <w:r>
        <w:rPr>
          <w:color w:val="000000"/>
        </w:rPr>
        <w:t>session, unless</w:t>
      </w:r>
      <w:proofErr w:type="gramEnd"/>
      <w:r>
        <w:rPr>
          <w:color w:val="000000"/>
        </w:rPr>
        <w:t xml:space="preserve"> the instructor designates an earlier date for completion.  If the work is not completed by the appropr</w:t>
      </w:r>
      <w:r>
        <w:rPr>
          <w:color w:val="000000"/>
        </w:rPr>
        <w:t xml:space="preserve">iate date, the I </w:t>
      </w:r>
      <w:proofErr w:type="gramStart"/>
      <w:r>
        <w:rPr>
          <w:color w:val="000000"/>
        </w:rPr>
        <w:t>is</w:t>
      </w:r>
      <w:proofErr w:type="gramEnd"/>
      <w:r>
        <w:rPr>
          <w:color w:val="000000"/>
        </w:rPr>
        <w:t xml:space="preserve"> converted to an F.</w:t>
      </w:r>
    </w:p>
    <w:p w14:paraId="406434D0" w14:textId="77777777" w:rsidR="00521FE7" w:rsidRDefault="00521FE7">
      <w:pPr>
        <w:spacing w:after="0"/>
        <w:rPr>
          <w:b/>
          <w:u w:val="single"/>
        </w:rPr>
      </w:pPr>
    </w:p>
    <w:p w14:paraId="5F4AEAE6" w14:textId="77777777" w:rsidR="00521FE7" w:rsidRDefault="00796668">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Tentative Schedule</w:t>
      </w:r>
    </w:p>
    <w:p w14:paraId="58226381" w14:textId="77777777" w:rsidR="00521FE7" w:rsidRDefault="00796668">
      <w:pPr>
        <w:spacing w:after="0"/>
      </w:pPr>
      <w:r>
        <w:t>8 Week Online Session</w:t>
      </w:r>
    </w:p>
    <w:p w14:paraId="3A501F8F" w14:textId="77777777" w:rsidR="00521FE7" w:rsidRDefault="00521FE7">
      <w:pPr>
        <w:spacing w:after="0"/>
      </w:pPr>
    </w:p>
    <w:p w14:paraId="2ED786AB" w14:textId="77777777" w:rsidR="00521FE7" w:rsidRDefault="00521FE7">
      <w:pPr>
        <w:spacing w:after="0"/>
      </w:pPr>
    </w:p>
    <w:p w14:paraId="1D56202C" w14:textId="77777777" w:rsidR="00521FE7" w:rsidRDefault="00521FE7"/>
    <w:sectPr w:rsidR="00521FE7">
      <w:footerReference w:type="default" r:id="rId9"/>
      <w:headerReference w:type="first" r:id="rId10"/>
      <w:footerReference w:type="first" r:id="rId11"/>
      <w:pgSz w:w="12240" w:h="15840"/>
      <w:pgMar w:top="1440" w:right="1440" w:bottom="1080" w:left="144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CFAA" w14:textId="77777777" w:rsidR="00796668" w:rsidRDefault="00796668">
      <w:pPr>
        <w:spacing w:after="0"/>
      </w:pPr>
      <w:r>
        <w:separator/>
      </w:r>
    </w:p>
  </w:endnote>
  <w:endnote w:type="continuationSeparator" w:id="0">
    <w:p w14:paraId="3C770151" w14:textId="77777777" w:rsidR="00796668" w:rsidRDefault="007966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A291" w14:textId="50E71BD8" w:rsidR="00521FE7" w:rsidRDefault="00796668">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B63D10">
      <w:rPr>
        <w:noProof/>
        <w:color w:val="000000"/>
      </w:rPr>
      <w:t>2</w:t>
    </w:r>
    <w:r>
      <w:rPr>
        <w:color w:val="000000"/>
      </w:rPr>
      <w:fldChar w:fldCharType="end"/>
    </w:r>
  </w:p>
  <w:p w14:paraId="3C31515E" w14:textId="77777777" w:rsidR="00521FE7" w:rsidRDefault="00796668">
    <w:pPr>
      <w:pBdr>
        <w:top w:val="nil"/>
        <w:left w:val="nil"/>
        <w:bottom w:val="nil"/>
        <w:right w:val="nil"/>
        <w:between w:val="nil"/>
      </w:pBdr>
      <w:tabs>
        <w:tab w:val="center" w:pos="4680"/>
        <w:tab w:val="right" w:pos="9360"/>
      </w:tabs>
      <w:spacing w:after="0"/>
      <w:rPr>
        <w:i/>
        <w:color w:val="000000"/>
        <w:sz w:val="16"/>
        <w:szCs w:val="16"/>
      </w:rPr>
    </w:pPr>
    <w:r>
      <w:rPr>
        <w:i/>
        <w:color w:val="000000"/>
        <w:sz w:val="16"/>
        <w:szCs w:val="16"/>
      </w:rPr>
      <w:t>Template Updated 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170D" w14:textId="77777777" w:rsidR="00521FE7" w:rsidRDefault="00796668">
    <w:pPr>
      <w:pBdr>
        <w:top w:val="nil"/>
        <w:left w:val="nil"/>
        <w:bottom w:val="nil"/>
        <w:right w:val="nil"/>
        <w:between w:val="nil"/>
      </w:pBdr>
      <w:tabs>
        <w:tab w:val="center" w:pos="4680"/>
        <w:tab w:val="right" w:pos="9360"/>
      </w:tabs>
      <w:spacing w:after="0"/>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B63D10">
      <w:rPr>
        <w:noProof/>
        <w:color w:val="000000"/>
      </w:rPr>
      <w:t>1</w:t>
    </w:r>
    <w:r>
      <w:rPr>
        <w:color w:val="000000"/>
      </w:rPr>
      <w:fldChar w:fldCharType="end"/>
    </w:r>
  </w:p>
  <w:p w14:paraId="62473726" w14:textId="77777777" w:rsidR="00521FE7" w:rsidRDefault="00796668">
    <w:pPr>
      <w:pBdr>
        <w:top w:val="nil"/>
        <w:left w:val="nil"/>
        <w:bottom w:val="nil"/>
        <w:right w:val="nil"/>
        <w:between w:val="nil"/>
      </w:pBdr>
      <w:tabs>
        <w:tab w:val="center" w:pos="4680"/>
        <w:tab w:val="right" w:pos="9360"/>
      </w:tabs>
      <w:spacing w:after="0"/>
      <w:rPr>
        <w:i/>
        <w:color w:val="000000"/>
        <w:sz w:val="16"/>
        <w:szCs w:val="16"/>
      </w:rPr>
    </w:pPr>
    <w:r>
      <w:rPr>
        <w:i/>
        <w:color w:val="000000"/>
        <w:sz w:val="16"/>
        <w:szCs w:val="16"/>
      </w:rPr>
      <w:t>Template Updated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381D" w14:textId="77777777" w:rsidR="00796668" w:rsidRDefault="00796668">
      <w:pPr>
        <w:spacing w:after="0"/>
      </w:pPr>
      <w:r>
        <w:separator/>
      </w:r>
    </w:p>
  </w:footnote>
  <w:footnote w:type="continuationSeparator" w:id="0">
    <w:p w14:paraId="4BAF41DB" w14:textId="77777777" w:rsidR="00796668" w:rsidRDefault="007966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DF0D" w14:textId="77777777" w:rsidR="00521FE7" w:rsidRDefault="00796668">
    <w:pPr>
      <w:pBdr>
        <w:top w:val="nil"/>
        <w:left w:val="nil"/>
        <w:bottom w:val="nil"/>
        <w:right w:val="nil"/>
        <w:between w:val="nil"/>
      </w:pBdr>
      <w:tabs>
        <w:tab w:val="center" w:pos="4680"/>
        <w:tab w:val="right" w:pos="9360"/>
      </w:tabs>
      <w:spacing w:after="0"/>
      <w:jc w:val="right"/>
      <w:rPr>
        <w:color w:val="000000"/>
      </w:rPr>
    </w:pPr>
    <w:r>
      <w:rPr>
        <w:noProof/>
        <w:color w:val="000000"/>
      </w:rPr>
      <w:drawing>
        <wp:inline distT="0" distB="0" distL="0" distR="0" wp14:anchorId="209BA806" wp14:editId="0E89B657">
          <wp:extent cx="2594101" cy="823683"/>
          <wp:effectExtent l="0" t="0" r="0" b="0"/>
          <wp:docPr id="25" name="image1.jpg" descr="Picture of the Wayland Baptist University flame logo"/>
          <wp:cNvGraphicFramePr/>
          <a:graphic xmlns:a="http://schemas.openxmlformats.org/drawingml/2006/main">
            <a:graphicData uri="http://schemas.openxmlformats.org/drawingml/2006/picture">
              <pic:pic xmlns:pic="http://schemas.openxmlformats.org/drawingml/2006/picture">
                <pic:nvPicPr>
                  <pic:cNvPr id="0" name="image1.jpg" descr="Picture of the Wayland Baptist University flame logo"/>
                  <pic:cNvPicPr preferRelativeResize="0"/>
                </pic:nvPicPr>
                <pic:blipFill>
                  <a:blip r:embed="rId1"/>
                  <a:srcRect/>
                  <a:stretch>
                    <a:fillRect/>
                  </a:stretch>
                </pic:blipFill>
                <pic:spPr>
                  <a:xfrm>
                    <a:off x="0" y="0"/>
                    <a:ext cx="2594101" cy="823683"/>
                  </a:xfrm>
                  <a:prstGeom prst="rect">
                    <a:avLst/>
                  </a:prstGeom>
                  <a:ln/>
                </pic:spPr>
              </pic:pic>
            </a:graphicData>
          </a:graphic>
        </wp:inline>
      </w:drawing>
    </w:r>
  </w:p>
  <w:p w14:paraId="6551A54D" w14:textId="77777777" w:rsidR="00521FE7" w:rsidRDefault="00796668">
    <w:pPr>
      <w:pBdr>
        <w:top w:val="nil"/>
        <w:left w:val="nil"/>
        <w:bottom w:val="nil"/>
        <w:right w:val="nil"/>
        <w:between w:val="nil"/>
      </w:pBdr>
      <w:tabs>
        <w:tab w:val="center" w:pos="4680"/>
        <w:tab w:val="right" w:pos="9360"/>
      </w:tabs>
      <w:spacing w:after="0"/>
      <w:jc w:val="center"/>
      <w:rPr>
        <w:color w:val="0070C0"/>
        <w:sz w:val="24"/>
        <w:szCs w:val="24"/>
      </w:rPr>
    </w:pPr>
    <w:r>
      <w:rPr>
        <w:color w:val="000000"/>
      </w:rPr>
      <w:t xml:space="preserve">                                                                                                                        </w:t>
    </w:r>
    <w:r>
      <w:rPr>
        <w:color w:val="0070C0"/>
        <w:sz w:val="24"/>
        <w:szCs w:val="24"/>
      </w:rPr>
      <w:t>School of Business</w:t>
    </w:r>
  </w:p>
  <w:p w14:paraId="083F61EE" w14:textId="77777777" w:rsidR="00521FE7" w:rsidRDefault="00521FE7">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76544"/>
    <w:multiLevelType w:val="multilevel"/>
    <w:tmpl w:val="5218B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E7"/>
    <w:rsid w:val="00521FE7"/>
    <w:rsid w:val="005C458F"/>
    <w:rsid w:val="00796668"/>
    <w:rsid w:val="00B6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FAB9B"/>
  <w15:docId w15:val="{13CFF37E-D6C8-7944-926A-B2C4C11F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style>
  <w:style w:type="paragraph" w:customStyle="1" w:styleId="Default">
    <w:name w:val="Default"/>
    <w:rsid w:val="00A67B54"/>
    <w:pPr>
      <w:widowControl w:val="0"/>
      <w:autoSpaceDE w:val="0"/>
      <w:autoSpaceDN w:val="0"/>
      <w:adjustRightInd w:val="0"/>
      <w:spacing w:after="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ifilot@wb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WFLivL4p/YZPUXl6Xscf7zqJ2w==">AMUW2mX8Pc1fZ49B6hCFAn7GblNBu8/UKFuoYIwgpO+dlSLXjzghXGjq+v/Dw8GElLONIsm0Eyl9fxwQw6UYlVc7PkcTcB93FJj/62fYIh1HM7/WGlOqvTzeoT5Z0WSeE8Xfbp+fP2No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Gerszewski</dc:creator>
  <cp:lastModifiedBy>Mark Bell</cp:lastModifiedBy>
  <cp:revision>2</cp:revision>
  <dcterms:created xsi:type="dcterms:W3CDTF">2022-05-25T21:45:00Z</dcterms:created>
  <dcterms:modified xsi:type="dcterms:W3CDTF">2022-05-25T21:45:00Z</dcterms:modified>
</cp:coreProperties>
</file>