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DD4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C591A72"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1586FB6" w14:textId="77777777" w:rsidR="00A105A1" w:rsidRPr="004227A2" w:rsidRDefault="00A105A1" w:rsidP="000C2431">
      <w:pPr>
        <w:pStyle w:val="SyllabiHeading"/>
        <w:rPr>
          <w:b/>
        </w:rPr>
      </w:pPr>
      <w:r w:rsidRPr="004227A2">
        <w:rPr>
          <w:b/>
        </w:rPr>
        <w:t xml:space="preserve">Contact Information </w:t>
      </w:r>
    </w:p>
    <w:p w14:paraId="18C29354" w14:textId="77777777" w:rsidR="004227A2" w:rsidRPr="004227A2" w:rsidRDefault="00E8301B" w:rsidP="00FF6259">
      <w:pPr>
        <w:pStyle w:val="SyllabiBasic"/>
        <w:spacing w:after="0" w:line="360" w:lineRule="auto"/>
        <w:rPr>
          <w:b/>
          <w:vanish/>
          <w:specVanish/>
        </w:rPr>
      </w:pPr>
      <w:r>
        <w:rPr>
          <w:rStyle w:val="SyllabiBasicChar"/>
          <w:b/>
        </w:rPr>
        <w:t>Course</w:t>
      </w:r>
    </w:p>
    <w:p w14:paraId="7B9ABACE" w14:textId="7C9AB865" w:rsidR="00794217" w:rsidRDefault="00E8301B" w:rsidP="0004431A">
      <w:r>
        <w:t>:</w:t>
      </w:r>
      <w:r w:rsidR="00A24A3B">
        <w:t xml:space="preserve"> </w:t>
      </w:r>
      <w:r w:rsidR="00BA47D4">
        <w:t>MISM 4339</w:t>
      </w:r>
      <w:r w:rsidR="005A35D0">
        <w:t xml:space="preserve"> </w:t>
      </w:r>
      <w:permStart w:id="1682340290" w:edGrp="everyone"/>
      <w:r w:rsidR="001A5D46">
        <w:t>VC01</w:t>
      </w:r>
      <w:permEnd w:id="1682340290"/>
      <w:r w:rsidR="00A24A3B">
        <w:t xml:space="preserve"> – </w:t>
      </w:r>
      <w:r w:rsidR="00BA47D4">
        <w:t>Cybersecurity Defense Analysis</w:t>
      </w:r>
    </w:p>
    <w:p w14:paraId="79FD6100" w14:textId="77777777" w:rsidR="004227A2" w:rsidRPr="004227A2" w:rsidRDefault="004227A2" w:rsidP="00FF6259">
      <w:pPr>
        <w:pStyle w:val="SyllabiBasic"/>
        <w:spacing w:after="0" w:line="360" w:lineRule="auto"/>
        <w:rPr>
          <w:b/>
          <w:vanish/>
          <w:specVanish/>
        </w:rPr>
      </w:pPr>
      <w:r w:rsidRPr="004227A2">
        <w:rPr>
          <w:b/>
        </w:rPr>
        <w:t>Campus</w:t>
      </w:r>
    </w:p>
    <w:p w14:paraId="087F3A0F" w14:textId="4ECD4AF0" w:rsidR="004227A2" w:rsidRDefault="00E8301B" w:rsidP="00FF6259">
      <w:pPr>
        <w:spacing w:after="0" w:line="360" w:lineRule="auto"/>
      </w:pPr>
      <w:r>
        <w:t>:</w:t>
      </w:r>
      <w:r w:rsidR="004227A2">
        <w:t xml:space="preserve"> </w:t>
      </w:r>
      <w:permStart w:id="490022714" w:edGrp="everyone"/>
      <w:r w:rsidR="001A5D46">
        <w:t xml:space="preserve"> </w:t>
      </w:r>
      <w:r w:rsidR="004227A2">
        <w:t>WBUonline</w:t>
      </w:r>
      <w:permEnd w:id="490022714"/>
    </w:p>
    <w:p w14:paraId="13E30B12"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82C7F2B" w14:textId="130D2D6B" w:rsidR="004227A2" w:rsidRDefault="004227A2" w:rsidP="00FF6259">
      <w:pPr>
        <w:spacing w:after="0" w:line="360" w:lineRule="auto"/>
      </w:pPr>
      <w:r w:rsidRPr="00E624B9">
        <w:rPr>
          <w:b/>
        </w:rPr>
        <w:t>:</w:t>
      </w:r>
      <w:r>
        <w:t xml:space="preserve"> </w:t>
      </w:r>
      <w:permStart w:id="329917662" w:edGrp="everyone"/>
      <w:r>
        <w:t>Fall</w:t>
      </w:r>
      <w:r w:rsidR="001A5D46">
        <w:t xml:space="preserve"> 1 2025</w:t>
      </w:r>
      <w:permEnd w:id="329917662"/>
    </w:p>
    <w:p w14:paraId="2E174EFE" w14:textId="77777777" w:rsidR="007A4624" w:rsidRPr="00E624B9" w:rsidRDefault="007A4624" w:rsidP="00FF6259">
      <w:pPr>
        <w:pStyle w:val="SyllabiBasic"/>
        <w:spacing w:after="0" w:line="360" w:lineRule="auto"/>
        <w:rPr>
          <w:b/>
          <w:vanish/>
          <w:specVanish/>
        </w:rPr>
      </w:pPr>
      <w:r w:rsidRPr="00E624B9">
        <w:rPr>
          <w:b/>
        </w:rPr>
        <w:t>Instructor</w:t>
      </w:r>
    </w:p>
    <w:p w14:paraId="4F3E2CDB" w14:textId="2E173AB6" w:rsidR="007A4624" w:rsidRDefault="007A4624" w:rsidP="00FF6259">
      <w:pPr>
        <w:spacing w:after="0" w:line="360" w:lineRule="auto"/>
      </w:pPr>
      <w:r w:rsidRPr="00E624B9">
        <w:rPr>
          <w:b/>
        </w:rPr>
        <w:t>:</w:t>
      </w:r>
      <w:r>
        <w:t xml:space="preserve"> </w:t>
      </w:r>
      <w:permStart w:id="564332461" w:edGrp="everyone"/>
      <w:r w:rsidR="001A5D46">
        <w:t>Dr. Joseph Marnell</w:t>
      </w:r>
    </w:p>
    <w:p w14:paraId="1F4BAB72"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60B9D89" w14:textId="77777777" w:rsidR="001A5D46" w:rsidRDefault="00E8301B" w:rsidP="00FF6259">
      <w:pPr>
        <w:pStyle w:val="SyllabiBasic"/>
        <w:spacing w:after="0" w:line="360" w:lineRule="auto"/>
      </w:pPr>
      <w:r w:rsidRPr="00E624B9">
        <w:rPr>
          <w:b/>
        </w:rPr>
        <w:t>:</w:t>
      </w:r>
      <w:r>
        <w:t xml:space="preserve"> </w:t>
      </w:r>
      <w:r w:rsidR="001A5D46">
        <w:t>806.544.6336</w:t>
      </w:r>
    </w:p>
    <w:permEnd w:id="564332461"/>
    <w:p w14:paraId="68C5A00E" w14:textId="0D7614E0" w:rsidR="00E8301B" w:rsidRPr="00E624B9" w:rsidRDefault="00E8301B" w:rsidP="00FF6259">
      <w:pPr>
        <w:pStyle w:val="SyllabiBasic"/>
        <w:spacing w:after="0" w:line="360" w:lineRule="auto"/>
        <w:rPr>
          <w:b/>
          <w:vanish/>
          <w:specVanish/>
        </w:rPr>
      </w:pPr>
      <w:r w:rsidRPr="00E624B9">
        <w:rPr>
          <w:b/>
        </w:rPr>
        <w:t>WBU Email Address</w:t>
      </w:r>
    </w:p>
    <w:p w14:paraId="009A1B8C" w14:textId="3B4ED95A" w:rsidR="00E8301B" w:rsidRDefault="00E8301B" w:rsidP="00FF6259">
      <w:pPr>
        <w:spacing w:after="0" w:line="360" w:lineRule="auto"/>
      </w:pPr>
      <w:r w:rsidRPr="00E624B9">
        <w:rPr>
          <w:b/>
        </w:rPr>
        <w:t>:</w:t>
      </w:r>
      <w:r>
        <w:t xml:space="preserve"> </w:t>
      </w:r>
      <w:permStart w:id="1351490886" w:edGrp="everyone"/>
      <w:proofErr w:type="gramStart"/>
      <w:r w:rsidR="001A5D46">
        <w:t>,arnellj@wbu.edu</w:t>
      </w:r>
      <w:permEnd w:id="1351490886"/>
      <w:proofErr w:type="gramEnd"/>
    </w:p>
    <w:p w14:paraId="331F70E6"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93283BA" w14:textId="77777777" w:rsidR="001A5D46" w:rsidRDefault="00E8301B" w:rsidP="00FF6259">
      <w:pPr>
        <w:pStyle w:val="SyllabiBasic"/>
        <w:spacing w:after="0" w:line="360" w:lineRule="auto"/>
        <w:rPr>
          <w:b/>
        </w:rPr>
      </w:pPr>
      <w:r w:rsidRPr="00E624B9">
        <w:rPr>
          <w:b/>
        </w:rPr>
        <w:t>:</w:t>
      </w:r>
      <w:r w:rsidR="00D4306D">
        <w:rPr>
          <w:b/>
        </w:rPr>
        <w:t xml:space="preserve"> </w:t>
      </w:r>
      <w:permStart w:id="169225532" w:edGrp="everyone"/>
      <w:r w:rsidR="001A5D46">
        <w:rPr>
          <w:b/>
        </w:rPr>
        <w:t>WBUonline</w:t>
      </w:r>
    </w:p>
    <w:permEnd w:id="169225532"/>
    <w:p w14:paraId="6897D50C" w14:textId="677D33A1" w:rsidR="00E8301B" w:rsidRPr="00E624B9" w:rsidRDefault="00E8301B" w:rsidP="00FF6259">
      <w:pPr>
        <w:pStyle w:val="SyllabiBasic"/>
        <w:spacing w:after="0" w:line="360" w:lineRule="auto"/>
        <w:rPr>
          <w:b/>
          <w:vanish/>
          <w:specVanish/>
        </w:rPr>
      </w:pPr>
      <w:r w:rsidRPr="00E624B9">
        <w:rPr>
          <w:b/>
        </w:rPr>
        <w:t>Class Meeting Time and Location</w:t>
      </w:r>
    </w:p>
    <w:p w14:paraId="23D518CF" w14:textId="2AD36BF4" w:rsidR="00E624B9" w:rsidRDefault="00E8301B" w:rsidP="00FF6259">
      <w:pPr>
        <w:spacing w:after="0" w:line="360" w:lineRule="auto"/>
      </w:pPr>
      <w:r w:rsidRPr="00E624B9">
        <w:rPr>
          <w:b/>
        </w:rPr>
        <w:t>:</w:t>
      </w:r>
      <w:r w:rsidR="00D4306D">
        <w:rPr>
          <w:b/>
        </w:rPr>
        <w:t xml:space="preserve"> </w:t>
      </w:r>
      <w:permStart w:id="1819025585" w:edGrp="everyone"/>
      <w:r w:rsidR="001A5D46">
        <w:t>WBUonline</w:t>
      </w:r>
      <w:permEnd w:id="1819025585"/>
    </w:p>
    <w:p w14:paraId="412582CF" w14:textId="77777777" w:rsidR="00FE0EC1" w:rsidRPr="00E624B9" w:rsidRDefault="00FE0EC1" w:rsidP="00FE0EC1">
      <w:pPr>
        <w:pStyle w:val="SyllabiBasic"/>
        <w:rPr>
          <w:b/>
          <w:vanish/>
          <w:specVanish/>
        </w:rPr>
      </w:pPr>
      <w:r w:rsidRPr="00E624B9">
        <w:rPr>
          <w:b/>
        </w:rPr>
        <w:t>Catalog Description</w:t>
      </w:r>
    </w:p>
    <w:p w14:paraId="57180F39" w14:textId="77777777" w:rsidR="00FE0EC1" w:rsidRDefault="00FE0EC1" w:rsidP="00FE0EC1">
      <w:r w:rsidRPr="00E624B9">
        <w:rPr>
          <w:b/>
        </w:rPr>
        <w:t>:</w:t>
      </w:r>
      <w:r>
        <w:rPr>
          <w:b/>
        </w:rPr>
        <w:t xml:space="preserve"> </w:t>
      </w:r>
      <w:r>
        <w:t xml:space="preserve"> </w:t>
      </w:r>
    </w:p>
    <w:p w14:paraId="510CD73F" w14:textId="77777777" w:rsidR="00BA47D4" w:rsidRPr="008E2A3D" w:rsidRDefault="00BA47D4" w:rsidP="00BA47D4">
      <w:pPr>
        <w:rPr>
          <w:rFonts w:cstheme="minorHAnsi"/>
          <w:sz w:val="28"/>
        </w:rPr>
      </w:pPr>
      <w:r w:rsidRPr="006902CE">
        <w:rPr>
          <w:rFonts w:cstheme="minorHAnsi"/>
        </w:rPr>
        <w:t>Addresses various techniques for detecting and responding to emerging computer security threats such as risk identification mitigation, social and physical security, and vulnerability management.</w:t>
      </w:r>
      <w:r>
        <w:rPr>
          <w:rFonts w:cstheme="minorHAnsi"/>
        </w:rPr>
        <w:t xml:space="preserve"> </w:t>
      </w:r>
    </w:p>
    <w:p w14:paraId="74AA680C" w14:textId="77777777" w:rsidR="00FE0EC1" w:rsidRPr="00504648" w:rsidRDefault="00FE0EC1" w:rsidP="00FE0EC1">
      <w:pPr>
        <w:pStyle w:val="SyllabiBasic"/>
        <w:spacing w:after="0"/>
        <w:rPr>
          <w:b/>
        </w:rPr>
      </w:pPr>
      <w:r w:rsidRPr="00504648">
        <w:rPr>
          <w:b/>
        </w:rPr>
        <w:t xml:space="preserve">Prerequisite:  </w:t>
      </w:r>
    </w:p>
    <w:p w14:paraId="48667E3C" w14:textId="77777777" w:rsidR="00BE5912" w:rsidRPr="000B76D1" w:rsidRDefault="000D4201" w:rsidP="00BE5912">
      <w:pPr>
        <w:tabs>
          <w:tab w:val="center" w:pos="4680"/>
        </w:tabs>
        <w:suppressAutoHyphens/>
        <w:ind w:right="-360"/>
        <w:jc w:val="both"/>
        <w:rPr>
          <w:rFonts w:cstheme="minorHAnsi"/>
          <w:spacing w:val="-3"/>
        </w:rPr>
      </w:pPr>
      <w:r>
        <w:rPr>
          <w:rFonts w:cstheme="minorHAnsi"/>
        </w:rPr>
        <w:t>None</w:t>
      </w:r>
    </w:p>
    <w:p w14:paraId="1F05909A" w14:textId="77777777" w:rsidR="00E624B9" w:rsidRPr="00E624B9" w:rsidRDefault="00E624B9" w:rsidP="000C2431">
      <w:pPr>
        <w:pStyle w:val="SyllabiHeading"/>
        <w:rPr>
          <w:b/>
        </w:rPr>
      </w:pPr>
      <w:r w:rsidRPr="00E624B9">
        <w:rPr>
          <w:b/>
        </w:rPr>
        <w:t>Textbook Information</w:t>
      </w:r>
    </w:p>
    <w:p w14:paraId="33891E64" w14:textId="77777777" w:rsidR="00E624B9" w:rsidRPr="00E624B9" w:rsidRDefault="00E624B9" w:rsidP="000C2431">
      <w:pPr>
        <w:pStyle w:val="SyllabiBasic"/>
        <w:rPr>
          <w:b/>
          <w:vanish/>
          <w:specVanish/>
        </w:rPr>
      </w:pPr>
      <w:r w:rsidRPr="00E624B9">
        <w:rPr>
          <w:b/>
        </w:rPr>
        <w:t>Required Textbook(s) and/or Required Materials</w:t>
      </w:r>
    </w:p>
    <w:p w14:paraId="2E5FAFE1"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3"/>
        <w:gridCol w:w="1439"/>
        <w:gridCol w:w="628"/>
        <w:gridCol w:w="810"/>
        <w:gridCol w:w="1172"/>
        <w:gridCol w:w="2135"/>
      </w:tblGrid>
      <w:tr w:rsidR="0059315D" w:rsidRPr="002137A9" w14:paraId="45F835CA" w14:textId="77777777" w:rsidTr="00162FB1">
        <w:trPr>
          <w:trHeight w:val="388"/>
          <w:tblHeader/>
          <w:tblCellSpacing w:w="15" w:type="dxa"/>
          <w:jc w:val="center"/>
        </w:trPr>
        <w:tc>
          <w:tcPr>
            <w:tcW w:w="1491" w:type="pct"/>
            <w:tcBorders>
              <w:top w:val="outset" w:sz="6" w:space="0" w:color="auto"/>
              <w:left w:val="outset" w:sz="6" w:space="0" w:color="auto"/>
              <w:bottom w:val="outset" w:sz="6" w:space="0" w:color="auto"/>
              <w:right w:val="outset" w:sz="6" w:space="0" w:color="auto"/>
            </w:tcBorders>
            <w:vAlign w:val="center"/>
            <w:hideMark/>
          </w:tcPr>
          <w:p w14:paraId="27EB2481" w14:textId="77777777" w:rsidR="00116CAE" w:rsidRPr="002E23DE" w:rsidRDefault="00116CAE" w:rsidP="00FE6637">
            <w:pPr>
              <w:rPr>
                <w:rFonts w:cstheme="minorHAnsi"/>
                <w:color w:val="000000"/>
              </w:rPr>
            </w:pPr>
            <w:r w:rsidRPr="002E23DE">
              <w:rPr>
                <w:rFonts w:cstheme="minorHAnsi"/>
                <w:b/>
                <w:bCs/>
                <w:color w:val="000000"/>
              </w:rPr>
              <w:t>BOOK</w:t>
            </w:r>
          </w:p>
        </w:tc>
        <w:tc>
          <w:tcPr>
            <w:tcW w:w="794" w:type="pct"/>
            <w:tcBorders>
              <w:top w:val="outset" w:sz="6" w:space="0" w:color="auto"/>
              <w:left w:val="outset" w:sz="6" w:space="0" w:color="auto"/>
              <w:bottom w:val="outset" w:sz="6" w:space="0" w:color="auto"/>
              <w:right w:val="outset" w:sz="6" w:space="0" w:color="auto"/>
            </w:tcBorders>
            <w:vAlign w:val="center"/>
            <w:hideMark/>
          </w:tcPr>
          <w:p w14:paraId="02E43392"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7" w:type="pct"/>
            <w:tcBorders>
              <w:top w:val="outset" w:sz="6" w:space="0" w:color="auto"/>
              <w:left w:val="outset" w:sz="6" w:space="0" w:color="auto"/>
              <w:bottom w:val="outset" w:sz="6" w:space="0" w:color="auto"/>
              <w:right w:val="outset" w:sz="6" w:space="0" w:color="auto"/>
            </w:tcBorders>
            <w:vAlign w:val="center"/>
            <w:hideMark/>
          </w:tcPr>
          <w:p w14:paraId="079B1F31" w14:textId="77777777" w:rsidR="00116CAE" w:rsidRPr="002E23DE" w:rsidRDefault="00BA47D4" w:rsidP="00FE6637">
            <w:pPr>
              <w:jc w:val="center"/>
              <w:rPr>
                <w:rFonts w:cstheme="minorHAnsi"/>
                <w:color w:val="000000"/>
              </w:rPr>
            </w:pPr>
            <w:r>
              <w:rPr>
                <w:rFonts w:cstheme="minorHAnsi"/>
                <w:b/>
                <w:bCs/>
                <w:color w:val="000000"/>
              </w:rPr>
              <w:t>VER</w:t>
            </w:r>
          </w:p>
        </w:tc>
        <w:tc>
          <w:tcPr>
            <w:tcW w:w="439" w:type="pct"/>
            <w:tcBorders>
              <w:top w:val="outset" w:sz="6" w:space="0" w:color="auto"/>
              <w:left w:val="outset" w:sz="6" w:space="0" w:color="auto"/>
              <w:bottom w:val="outset" w:sz="6" w:space="0" w:color="auto"/>
              <w:right w:val="outset" w:sz="6" w:space="0" w:color="auto"/>
            </w:tcBorders>
            <w:vAlign w:val="center"/>
            <w:hideMark/>
          </w:tcPr>
          <w:p w14:paraId="6508424A"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43" w:type="pct"/>
            <w:tcBorders>
              <w:top w:val="outset" w:sz="6" w:space="0" w:color="auto"/>
              <w:left w:val="outset" w:sz="6" w:space="0" w:color="auto"/>
              <w:bottom w:val="outset" w:sz="6" w:space="0" w:color="auto"/>
              <w:right w:val="outset" w:sz="6" w:space="0" w:color="auto"/>
            </w:tcBorders>
            <w:vAlign w:val="center"/>
            <w:hideMark/>
          </w:tcPr>
          <w:p w14:paraId="08E3F727"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177" w:type="pct"/>
            <w:tcBorders>
              <w:top w:val="outset" w:sz="6" w:space="0" w:color="auto"/>
              <w:left w:val="outset" w:sz="6" w:space="0" w:color="auto"/>
              <w:bottom w:val="outset" w:sz="6" w:space="0" w:color="auto"/>
              <w:right w:val="outset" w:sz="6" w:space="0" w:color="auto"/>
            </w:tcBorders>
            <w:vAlign w:val="center"/>
            <w:hideMark/>
          </w:tcPr>
          <w:p w14:paraId="2C8D5B66"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BE5912" w:rsidRPr="002137A9" w14:paraId="5FB70AEE" w14:textId="77777777" w:rsidTr="00162FB1">
        <w:trPr>
          <w:trHeight w:val="432"/>
          <w:tblCellSpacing w:w="15" w:type="dxa"/>
          <w:jc w:val="center"/>
        </w:trPr>
        <w:tc>
          <w:tcPr>
            <w:tcW w:w="1491" w:type="pct"/>
            <w:tcBorders>
              <w:top w:val="outset" w:sz="6" w:space="0" w:color="auto"/>
              <w:left w:val="outset" w:sz="6" w:space="0" w:color="auto"/>
              <w:bottom w:val="outset" w:sz="6" w:space="0" w:color="auto"/>
              <w:right w:val="outset" w:sz="6" w:space="0" w:color="auto"/>
            </w:tcBorders>
            <w:vAlign w:val="center"/>
            <w:hideMark/>
          </w:tcPr>
          <w:p w14:paraId="5E346923" w14:textId="77777777" w:rsidR="00BE5912" w:rsidRDefault="00BA47D4" w:rsidP="00BE5912">
            <w:pPr>
              <w:rPr>
                <w:rFonts w:cstheme="minorHAnsi"/>
                <w:u w:val="single"/>
              </w:rPr>
            </w:pPr>
            <w:r w:rsidRPr="00BA47D4">
              <w:rPr>
                <w:rFonts w:cstheme="minorHAnsi"/>
                <w:u w:val="single"/>
              </w:rPr>
              <w:t>Cyber</w:t>
            </w:r>
            <w:r w:rsidR="00162FB1">
              <w:rPr>
                <w:rFonts w:cstheme="minorHAnsi"/>
                <w:u w:val="single"/>
              </w:rPr>
              <w:t>security Analyst+</w:t>
            </w:r>
          </w:p>
          <w:p w14:paraId="1BB24CFE" w14:textId="77777777" w:rsidR="00323A72" w:rsidRPr="00BA47D4" w:rsidRDefault="00323A72" w:rsidP="00BE5912">
            <w:pPr>
              <w:rPr>
                <w:rFonts w:cstheme="minorHAnsi"/>
                <w:u w:val="single"/>
              </w:rPr>
            </w:pPr>
            <w:r>
              <w:rPr>
                <w:rFonts w:cstheme="minorHAnsi"/>
                <w:u w:val="single"/>
              </w:rPr>
              <w:t>(CySA+)</w:t>
            </w:r>
          </w:p>
        </w:tc>
        <w:tc>
          <w:tcPr>
            <w:tcW w:w="794" w:type="pct"/>
            <w:tcBorders>
              <w:top w:val="outset" w:sz="6" w:space="0" w:color="auto"/>
              <w:left w:val="outset" w:sz="6" w:space="0" w:color="auto"/>
              <w:bottom w:val="outset" w:sz="6" w:space="0" w:color="auto"/>
              <w:right w:val="outset" w:sz="6" w:space="0" w:color="auto"/>
            </w:tcBorders>
            <w:vAlign w:val="center"/>
            <w:hideMark/>
          </w:tcPr>
          <w:p w14:paraId="2240679E" w14:textId="77777777" w:rsidR="00BE5912" w:rsidRPr="00220714" w:rsidRDefault="00F8325A" w:rsidP="00BE5912">
            <w:pPr>
              <w:jc w:val="center"/>
              <w:rPr>
                <w:rFonts w:cstheme="minorHAnsi"/>
              </w:rPr>
            </w:pPr>
            <w:r>
              <w:rPr>
                <w:rFonts w:cstheme="minorHAnsi"/>
              </w:rPr>
              <w:t>CompTIA</w:t>
            </w:r>
          </w:p>
        </w:tc>
        <w:tc>
          <w:tcPr>
            <w:tcW w:w="337" w:type="pct"/>
            <w:tcBorders>
              <w:top w:val="outset" w:sz="6" w:space="0" w:color="auto"/>
              <w:left w:val="outset" w:sz="6" w:space="0" w:color="auto"/>
              <w:bottom w:val="outset" w:sz="6" w:space="0" w:color="auto"/>
              <w:right w:val="outset" w:sz="6" w:space="0" w:color="auto"/>
            </w:tcBorders>
            <w:vAlign w:val="center"/>
            <w:hideMark/>
          </w:tcPr>
          <w:p w14:paraId="1BD3ECD8" w14:textId="77777777" w:rsidR="00BE5912" w:rsidRPr="00220714" w:rsidRDefault="00BA47D4" w:rsidP="00BE5912">
            <w:pPr>
              <w:jc w:val="center"/>
              <w:rPr>
                <w:rFonts w:cstheme="minorHAnsi"/>
              </w:rPr>
            </w:pPr>
            <w:r>
              <w:rPr>
                <w:rFonts w:cstheme="minorHAnsi"/>
              </w:rPr>
              <w:t>2</w:t>
            </w:r>
          </w:p>
        </w:tc>
        <w:tc>
          <w:tcPr>
            <w:tcW w:w="439" w:type="pct"/>
            <w:tcBorders>
              <w:top w:val="outset" w:sz="6" w:space="0" w:color="auto"/>
              <w:left w:val="outset" w:sz="6" w:space="0" w:color="auto"/>
              <w:bottom w:val="outset" w:sz="6" w:space="0" w:color="auto"/>
              <w:right w:val="outset" w:sz="6" w:space="0" w:color="auto"/>
            </w:tcBorders>
            <w:vAlign w:val="center"/>
            <w:hideMark/>
          </w:tcPr>
          <w:p w14:paraId="2C31E925" w14:textId="77777777" w:rsidR="00BE5912" w:rsidRPr="00220714" w:rsidRDefault="00BE5912" w:rsidP="00BE5912">
            <w:pPr>
              <w:jc w:val="center"/>
              <w:rPr>
                <w:rFonts w:cstheme="minorHAnsi"/>
              </w:rPr>
            </w:pPr>
            <w:r w:rsidRPr="00220714">
              <w:rPr>
                <w:rFonts w:cstheme="minorHAnsi"/>
              </w:rPr>
              <w:t>202</w:t>
            </w:r>
            <w:r w:rsidR="00F8325A">
              <w:rPr>
                <w:rFonts w:cstheme="minorHAnsi"/>
              </w:rPr>
              <w:t>4</w:t>
            </w:r>
          </w:p>
        </w:tc>
        <w:tc>
          <w:tcPr>
            <w:tcW w:w="643" w:type="pct"/>
            <w:tcBorders>
              <w:top w:val="outset" w:sz="6" w:space="0" w:color="auto"/>
              <w:left w:val="outset" w:sz="6" w:space="0" w:color="auto"/>
              <w:bottom w:val="outset" w:sz="6" w:space="0" w:color="auto"/>
              <w:right w:val="outset" w:sz="6" w:space="0" w:color="auto"/>
            </w:tcBorders>
            <w:vAlign w:val="center"/>
            <w:hideMark/>
          </w:tcPr>
          <w:p w14:paraId="11C9FFA5" w14:textId="77777777" w:rsidR="00BE5912" w:rsidRPr="00220714" w:rsidRDefault="00F8325A" w:rsidP="00BE5912">
            <w:pPr>
              <w:jc w:val="center"/>
              <w:rPr>
                <w:rFonts w:cstheme="minorHAnsi"/>
              </w:rPr>
            </w:pPr>
            <w:r>
              <w:rPr>
                <w:rFonts w:cstheme="minorHAnsi"/>
              </w:rPr>
              <w:t>CompTIA</w:t>
            </w:r>
            <w:r w:rsidR="00BE5912" w:rsidRPr="00220714">
              <w:rPr>
                <w:rFonts w:cstheme="minorHAnsi"/>
              </w:rPr>
              <w:t xml:space="preserve"> </w:t>
            </w:r>
          </w:p>
        </w:tc>
        <w:tc>
          <w:tcPr>
            <w:tcW w:w="1177" w:type="pct"/>
            <w:tcBorders>
              <w:top w:val="outset" w:sz="6" w:space="0" w:color="auto"/>
              <w:left w:val="outset" w:sz="6" w:space="0" w:color="auto"/>
              <w:bottom w:val="outset" w:sz="6" w:space="0" w:color="auto"/>
              <w:right w:val="outset" w:sz="6" w:space="0" w:color="auto"/>
            </w:tcBorders>
            <w:vAlign w:val="center"/>
            <w:hideMark/>
          </w:tcPr>
          <w:p w14:paraId="0D611032" w14:textId="77777777" w:rsidR="00BE5912" w:rsidRPr="00220714" w:rsidRDefault="00BA47D4" w:rsidP="00BE5912">
            <w:pPr>
              <w:jc w:val="center"/>
              <w:rPr>
                <w:rFonts w:cstheme="minorHAnsi"/>
              </w:rPr>
            </w:pPr>
            <w:r>
              <w:rPr>
                <w:rFonts w:cstheme="minorHAnsi"/>
              </w:rPr>
              <w:t>9781-93508-0732</w:t>
            </w:r>
          </w:p>
        </w:tc>
      </w:tr>
    </w:tbl>
    <w:p w14:paraId="0C2B3238" w14:textId="77777777" w:rsidR="008E0181" w:rsidRPr="00F8325A" w:rsidRDefault="00F8325A" w:rsidP="00392867">
      <w:pPr>
        <w:spacing w:after="200"/>
        <w:rPr>
          <w:rFonts w:cstheme="minorHAnsi"/>
          <w:b/>
          <w:iCs/>
          <w:sz w:val="24"/>
          <w:szCs w:val="24"/>
        </w:rPr>
      </w:pPr>
      <w:bookmarkStart w:id="0" w:name="_Hlk141267168"/>
      <w:r w:rsidRPr="00F8325A">
        <w:rPr>
          <w:rFonts w:cstheme="minorHAnsi"/>
          <w:i/>
          <w:iCs/>
          <w:sz w:val="24"/>
          <w:szCs w:val="24"/>
        </w:rPr>
        <w:t xml:space="preserve">         </w:t>
      </w:r>
      <w:r w:rsidRPr="00F8325A">
        <w:rPr>
          <w:rFonts w:cstheme="minorHAnsi"/>
          <w:b/>
          <w:iCs/>
          <w:color w:val="FF0000"/>
          <w:sz w:val="24"/>
          <w:szCs w:val="24"/>
        </w:rPr>
        <w:t>Chapters  1 – 5</w:t>
      </w:r>
      <w:r w:rsidRPr="00F8325A">
        <w:rPr>
          <w:rFonts w:cstheme="minorHAnsi"/>
          <w:b/>
          <w:iCs/>
          <w:sz w:val="24"/>
          <w:szCs w:val="24"/>
        </w:rPr>
        <w:t xml:space="preserve"> </w:t>
      </w:r>
    </w:p>
    <w:p w14:paraId="70323514" w14:textId="77777777" w:rsidR="00A006CA" w:rsidRDefault="00A006CA" w:rsidP="00392867">
      <w:pPr>
        <w:spacing w:after="200"/>
        <w:rPr>
          <w:i/>
          <w:iCs/>
        </w:rPr>
      </w:pPr>
      <w:bookmarkStart w:id="1" w:name="_Hlk195514443"/>
    </w:p>
    <w:p w14:paraId="512B3CF2" w14:textId="77777777" w:rsidR="00392867" w:rsidRPr="00A006CA" w:rsidRDefault="006023C4" w:rsidP="0039286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02CDF359" w14:textId="77777777" w:rsidR="00E624B9" w:rsidRPr="00E624B9" w:rsidRDefault="00E624B9" w:rsidP="000C2431">
      <w:pPr>
        <w:pStyle w:val="SyllabiBasic"/>
        <w:rPr>
          <w:b/>
          <w:vanish/>
          <w:specVanish/>
        </w:rPr>
      </w:pPr>
      <w:permStart w:id="1913400478" w:edGrp="everyone"/>
      <w:r w:rsidRPr="00E624B9">
        <w:rPr>
          <w:b/>
        </w:rPr>
        <w:t>Optional Materials</w:t>
      </w:r>
    </w:p>
    <w:p w14:paraId="31FD523C"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913400478"/>
    <w:p w14:paraId="5E48846A" w14:textId="77777777" w:rsidR="00A006CA" w:rsidRDefault="00A006CA" w:rsidP="000C2431">
      <w:pPr>
        <w:pStyle w:val="SyllabiBasic"/>
        <w:rPr>
          <w:b/>
        </w:rPr>
      </w:pPr>
    </w:p>
    <w:p w14:paraId="1F0CC554" w14:textId="77777777" w:rsidR="00E624B9" w:rsidRPr="00A24A3B" w:rsidRDefault="00E624B9" w:rsidP="000C2431">
      <w:pPr>
        <w:pStyle w:val="SyllabiBasic"/>
        <w:rPr>
          <w:b/>
          <w:vanish/>
          <w:specVanish/>
        </w:rPr>
      </w:pPr>
      <w:r w:rsidRPr="00A24A3B">
        <w:rPr>
          <w:b/>
        </w:rPr>
        <w:t>Course Outcome Competencies</w:t>
      </w:r>
    </w:p>
    <w:p w14:paraId="47FAF3CB" w14:textId="77777777" w:rsidR="0024508F" w:rsidRDefault="00E624B9" w:rsidP="00A67B54">
      <w:pPr>
        <w:spacing w:after="0"/>
        <w:rPr>
          <w:b/>
        </w:rPr>
      </w:pPr>
      <w:r w:rsidRPr="00A24A3B">
        <w:rPr>
          <w:b/>
        </w:rPr>
        <w:t xml:space="preserve">: </w:t>
      </w:r>
    </w:p>
    <w:p w14:paraId="01678924" w14:textId="77777777" w:rsidR="00BA47D4" w:rsidRDefault="00BA47D4" w:rsidP="00BA47D4">
      <w:pPr>
        <w:numPr>
          <w:ilvl w:val="0"/>
          <w:numId w:val="11"/>
        </w:numPr>
        <w:spacing w:after="0"/>
        <w:contextualSpacing w:val="0"/>
        <w:jc w:val="both"/>
        <w:rPr>
          <w:rFonts w:cstheme="minorHAnsi"/>
        </w:rPr>
      </w:pPr>
      <w:r w:rsidRPr="006A3A09">
        <w:rPr>
          <w:rFonts w:cstheme="minorHAnsi"/>
        </w:rPr>
        <w:t>Describe Incident response to ethical hacking attacks</w:t>
      </w:r>
      <w:r>
        <w:rPr>
          <w:rFonts w:cstheme="minorHAnsi"/>
        </w:rPr>
        <w:t xml:space="preserve"> from various sources</w:t>
      </w:r>
    </w:p>
    <w:p w14:paraId="7C04EE1C" w14:textId="77777777" w:rsidR="00BA47D4" w:rsidRDefault="00BA47D4" w:rsidP="00BA47D4">
      <w:pPr>
        <w:numPr>
          <w:ilvl w:val="0"/>
          <w:numId w:val="11"/>
        </w:numPr>
        <w:spacing w:after="0"/>
        <w:contextualSpacing w:val="0"/>
        <w:jc w:val="both"/>
        <w:rPr>
          <w:rFonts w:cstheme="minorHAnsi"/>
        </w:rPr>
      </w:pPr>
      <w:r>
        <w:rPr>
          <w:rFonts w:cstheme="minorHAnsi"/>
        </w:rPr>
        <w:t>Penetration Testing, organizational security, and security controls</w:t>
      </w:r>
    </w:p>
    <w:p w14:paraId="642FA5AD" w14:textId="77777777" w:rsidR="00BA47D4" w:rsidRDefault="00BA47D4" w:rsidP="00BA47D4">
      <w:pPr>
        <w:numPr>
          <w:ilvl w:val="0"/>
          <w:numId w:val="11"/>
        </w:numPr>
        <w:spacing w:after="0"/>
        <w:contextualSpacing w:val="0"/>
        <w:jc w:val="both"/>
        <w:rPr>
          <w:rFonts w:cstheme="minorHAnsi"/>
        </w:rPr>
      </w:pPr>
      <w:r>
        <w:rPr>
          <w:rFonts w:cstheme="minorHAnsi"/>
        </w:rPr>
        <w:t>Security Operations and in-depth monitoring</w:t>
      </w:r>
    </w:p>
    <w:p w14:paraId="12F3CCD2" w14:textId="77777777" w:rsidR="00BA47D4" w:rsidRPr="006A3A09" w:rsidRDefault="00BA47D4" w:rsidP="00BA47D4">
      <w:pPr>
        <w:numPr>
          <w:ilvl w:val="0"/>
          <w:numId w:val="11"/>
        </w:numPr>
        <w:spacing w:after="0"/>
        <w:contextualSpacing w:val="0"/>
        <w:jc w:val="both"/>
        <w:rPr>
          <w:rFonts w:cstheme="minorHAnsi"/>
        </w:rPr>
      </w:pPr>
      <w:r>
        <w:rPr>
          <w:rFonts w:cstheme="minorHAnsi"/>
        </w:rPr>
        <w:t>Describe threat and vulnerabilities management technology</w:t>
      </w:r>
    </w:p>
    <w:p w14:paraId="2E054824" w14:textId="77777777" w:rsidR="00BA47D4" w:rsidRPr="00FC3E30" w:rsidRDefault="00BA47D4" w:rsidP="00BA47D4">
      <w:pPr>
        <w:numPr>
          <w:ilvl w:val="0"/>
          <w:numId w:val="11"/>
        </w:numPr>
        <w:spacing w:after="0"/>
        <w:contextualSpacing w:val="0"/>
        <w:jc w:val="both"/>
        <w:rPr>
          <w:rFonts w:cstheme="minorHAnsi"/>
        </w:rPr>
      </w:pPr>
      <w:r w:rsidRPr="00FC3E30">
        <w:rPr>
          <w:rFonts w:cstheme="minorHAnsi"/>
        </w:rPr>
        <w:t>Describe</w:t>
      </w:r>
      <w:r>
        <w:rPr>
          <w:rFonts w:cstheme="minorHAnsi"/>
        </w:rPr>
        <w:t xml:space="preserve"> software and systems security as it relates to defending cyber attacks</w:t>
      </w:r>
    </w:p>
    <w:p w14:paraId="1BAD5B3B" w14:textId="77777777" w:rsidR="00BA47D4" w:rsidRDefault="00BA47D4" w:rsidP="00BA47D4">
      <w:pPr>
        <w:numPr>
          <w:ilvl w:val="0"/>
          <w:numId w:val="11"/>
        </w:numPr>
        <w:spacing w:after="0"/>
        <w:contextualSpacing w:val="0"/>
        <w:jc w:val="both"/>
        <w:rPr>
          <w:rFonts w:cstheme="minorHAnsi"/>
        </w:rPr>
      </w:pPr>
      <w:r w:rsidRPr="006A3A09">
        <w:rPr>
          <w:rFonts w:cstheme="minorHAnsi"/>
        </w:rPr>
        <w:t>Describe industry compliance and assessments</w:t>
      </w:r>
    </w:p>
    <w:p w14:paraId="6491AB37" w14:textId="77777777" w:rsidR="00BA47D4" w:rsidRDefault="00BA47D4" w:rsidP="00BA47D4">
      <w:pPr>
        <w:numPr>
          <w:ilvl w:val="0"/>
          <w:numId w:val="11"/>
        </w:numPr>
        <w:spacing w:after="0"/>
        <w:contextualSpacing w:val="0"/>
        <w:jc w:val="both"/>
        <w:rPr>
          <w:rFonts w:cstheme="minorHAnsi"/>
        </w:rPr>
      </w:pPr>
      <w:r>
        <w:rPr>
          <w:rFonts w:cstheme="minorHAnsi"/>
        </w:rPr>
        <w:t>Discuss threat intelligence through penetration testing</w:t>
      </w:r>
    </w:p>
    <w:p w14:paraId="43625371" w14:textId="77777777" w:rsidR="00BA47D4" w:rsidRDefault="00BA47D4" w:rsidP="00BA47D4">
      <w:pPr>
        <w:numPr>
          <w:ilvl w:val="0"/>
          <w:numId w:val="11"/>
        </w:numPr>
        <w:spacing w:after="0"/>
        <w:contextualSpacing w:val="0"/>
        <w:jc w:val="both"/>
        <w:rPr>
          <w:rFonts w:cstheme="minorHAnsi"/>
        </w:rPr>
      </w:pPr>
      <w:r>
        <w:rPr>
          <w:rFonts w:cstheme="minorHAnsi"/>
        </w:rPr>
        <w:t>Describe threat hunting techniques</w:t>
      </w:r>
    </w:p>
    <w:p w14:paraId="2E27F68F" w14:textId="77777777" w:rsidR="00BA47D4" w:rsidRDefault="00BA47D4" w:rsidP="00BA47D4">
      <w:pPr>
        <w:numPr>
          <w:ilvl w:val="0"/>
          <w:numId w:val="11"/>
        </w:numPr>
        <w:spacing w:after="0"/>
        <w:contextualSpacing w:val="0"/>
        <w:jc w:val="both"/>
        <w:rPr>
          <w:rFonts w:cstheme="minorHAnsi"/>
        </w:rPr>
      </w:pPr>
      <w:r>
        <w:rPr>
          <w:rFonts w:cstheme="minorHAnsi"/>
        </w:rPr>
        <w:t>Describe risk and physical security and countermeasures</w:t>
      </w:r>
    </w:p>
    <w:p w14:paraId="4E2AA3FD" w14:textId="77777777" w:rsidR="00BA47D4" w:rsidRPr="008E2A3D" w:rsidRDefault="00BA47D4" w:rsidP="00BA47D4">
      <w:pPr>
        <w:numPr>
          <w:ilvl w:val="0"/>
          <w:numId w:val="11"/>
        </w:numPr>
        <w:spacing w:after="0"/>
        <w:contextualSpacing w:val="0"/>
        <w:jc w:val="both"/>
        <w:rPr>
          <w:rFonts w:cstheme="minorHAnsi"/>
        </w:rPr>
      </w:pPr>
      <w:r>
        <w:rPr>
          <w:rFonts w:cstheme="minorHAnsi"/>
        </w:rPr>
        <w:t>Risk identification, calculation, communication, and training</w:t>
      </w:r>
    </w:p>
    <w:p w14:paraId="54E20B28" w14:textId="77777777" w:rsidR="007D5A2A" w:rsidRDefault="007D5A2A" w:rsidP="000C2431">
      <w:pPr>
        <w:pStyle w:val="SyllabiHeading"/>
        <w:rPr>
          <w:b/>
        </w:rPr>
      </w:pPr>
      <w:r w:rsidRPr="007D5A2A">
        <w:rPr>
          <w:b/>
        </w:rPr>
        <w:t>Attendance Requirements</w:t>
      </w:r>
    </w:p>
    <w:p w14:paraId="7ED2ED19" w14:textId="77777777" w:rsidR="007D5A2A" w:rsidRPr="007D5A2A" w:rsidRDefault="007D5A2A" w:rsidP="000C2431">
      <w:pPr>
        <w:rPr>
          <w:b/>
        </w:rPr>
      </w:pPr>
      <w:permStart w:id="381816712" w:edGrp="everyone"/>
      <w:r w:rsidRPr="007D5A2A">
        <w:rPr>
          <w:b/>
        </w:rPr>
        <w:t>&lt;&lt;</w:t>
      </w:r>
      <w:r w:rsidRPr="007D5A2A">
        <w:t>Select appropriate campus</w:t>
      </w:r>
      <w:r w:rsidR="005A35D0">
        <w:t xml:space="preserve"> and dele</w:t>
      </w:r>
      <w:r w:rsidR="00504648">
        <w:t>te the rest.  Add your class attendance policy b</w:t>
      </w:r>
      <w:r w:rsidR="005A35D0">
        <w:t>elow the appropriate campus poli</w:t>
      </w:r>
      <w:r w:rsidR="00504648">
        <w:t xml:space="preserve">cy.  </w:t>
      </w:r>
      <w:r w:rsidRPr="007D5A2A">
        <w:t>&gt;&gt;</w:t>
      </w:r>
    </w:p>
    <w:p w14:paraId="7CDEC3AD" w14:textId="77777777" w:rsidR="007D5A2A" w:rsidRPr="007D5A2A" w:rsidRDefault="007D5A2A" w:rsidP="000C2431">
      <w:pPr>
        <w:rPr>
          <w:u w:val="single"/>
        </w:rPr>
      </w:pPr>
    </w:p>
    <w:p w14:paraId="0905BDC2" w14:textId="77777777" w:rsidR="007D5A2A" w:rsidRPr="007D5A2A" w:rsidRDefault="007D5A2A" w:rsidP="000C2431">
      <w:pPr>
        <w:rPr>
          <w:u w:val="single"/>
        </w:rPr>
      </w:pPr>
      <w:r w:rsidRPr="007D5A2A">
        <w:rPr>
          <w:u w:val="single"/>
        </w:rPr>
        <w:t>External Campuses</w:t>
      </w:r>
    </w:p>
    <w:p w14:paraId="3C4D8355" w14:textId="77777777" w:rsidR="007D5A2A" w:rsidRPr="007D5A2A" w:rsidRDefault="007D5A2A" w:rsidP="000C2431">
      <w:r w:rsidRPr="007D5A2A">
        <w:t>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external campus executive director/dean.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A student may petition the Academic Council for exceptions to the above stated policies by filing a written request for an appeal to the Vice President of Academic Affairs.</w:t>
      </w:r>
    </w:p>
    <w:p w14:paraId="04B43524" w14:textId="77777777" w:rsidR="007D5A2A" w:rsidRDefault="007D5A2A" w:rsidP="000C2431">
      <w:pPr>
        <w:rPr>
          <w:u w:val="single"/>
        </w:rPr>
      </w:pPr>
    </w:p>
    <w:p w14:paraId="106750B7" w14:textId="77777777" w:rsidR="007D5A2A" w:rsidRPr="007D5A2A" w:rsidRDefault="007D5A2A" w:rsidP="000C2431">
      <w:pPr>
        <w:rPr>
          <w:u w:val="single"/>
        </w:rPr>
      </w:pPr>
      <w:r w:rsidRPr="007D5A2A">
        <w:rPr>
          <w:u w:val="single"/>
        </w:rPr>
        <w:t>Plainview Campus</w:t>
      </w:r>
    </w:p>
    <w:p w14:paraId="66903D84" w14:textId="77777777" w:rsidR="007D5A2A" w:rsidRPr="007D5A2A" w:rsidRDefault="007D5A2A" w:rsidP="000C2431">
      <w:r w:rsidRPr="007D5A2A">
        <w:t>The university expects students to make class attendance a priority. Faculty members provide students a copy of attendance requirements. These are provided on the first day of class. Students in programs for which an outside agency (such as the Veteran’s Administration) has stricter attendance requirements will be subject to those requirements. In addition, the university registrar will provide each student affected a list of these regulations. The dean of the school must approve part-time and adjunct faculty class attendance requirements prior to syllabi distribution.</w:t>
      </w:r>
    </w:p>
    <w:p w14:paraId="4694E445" w14:textId="77777777" w:rsidR="007D5A2A" w:rsidRPr="007D5A2A" w:rsidRDefault="007D5A2A" w:rsidP="000C2431"/>
    <w:p w14:paraId="5905F372" w14:textId="77777777" w:rsidR="0029114E" w:rsidRDefault="007D5A2A" w:rsidP="000C2431">
      <w:pPr>
        <w:rPr>
          <w:u w:val="single"/>
        </w:rPr>
      </w:pPr>
      <w:r w:rsidRPr="007D5A2A">
        <w:rPr>
          <w:u w:val="single"/>
        </w:rPr>
        <w:t xml:space="preserve">WBUonline </w:t>
      </w:r>
    </w:p>
    <w:p w14:paraId="54594816"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w:t>
      </w:r>
      <w:r w:rsidRPr="007D5A2A">
        <w:lastRenderedPageBreak/>
        <w:t xml:space="preserve">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81816712"/>
    </w:p>
    <w:p w14:paraId="002F4E83" w14:textId="77777777" w:rsidR="00182992" w:rsidRDefault="007D5A2A" w:rsidP="000C2431">
      <w:pPr>
        <w:pStyle w:val="SyllabiHeading"/>
        <w:rPr>
          <w:b/>
        </w:rPr>
      </w:pPr>
      <w:r w:rsidRPr="007D5A2A">
        <w:rPr>
          <w:b/>
        </w:rPr>
        <w:t>University Policies</w:t>
      </w:r>
    </w:p>
    <w:p w14:paraId="31E394E3"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02D3A322" w14:textId="77777777" w:rsidR="00392867" w:rsidRDefault="00392867" w:rsidP="00392867">
      <w:pPr>
        <w:spacing w:after="200"/>
      </w:pPr>
      <w:r w:rsidRPr="0039378D">
        <w:rPr>
          <w:b/>
        </w:rPr>
        <w:t>:</w:t>
      </w:r>
    </w:p>
    <w:p w14:paraId="0C2608FA" w14:textId="77777777" w:rsidR="00392867" w:rsidRDefault="004D4322"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2A330616" w14:textId="77777777" w:rsidR="00783E12" w:rsidRDefault="00783E12" w:rsidP="00392867">
      <w:pPr>
        <w:spacing w:after="200"/>
      </w:pPr>
    </w:p>
    <w:p w14:paraId="027D4B5C"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479100159"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1BC0B6B1"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4B2D7137"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95D3A1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8894955"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45CF33B2"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38FF0A35"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2B37653A"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073330F9"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51EA7E32"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2BF837C8"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usage encouraged and may be actively assigned in coursework.</w:t>
      </w:r>
    </w:p>
    <w:p w14:paraId="6C80B18B"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is actively encouraged and incorporated in to specific assignments for this course.</w:t>
      </w:r>
    </w:p>
    <w:p w14:paraId="2028230D"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3ED55F72"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1ABB7B52"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2576C9A3"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t>
      </w:r>
      <w:r>
        <w:lastRenderedPageBreak/>
        <w:t xml:space="preserve">will be considered a form of plagiarism and academic dishonesty. </w:t>
      </w:r>
    </w:p>
    <w:permEnd w:id="1479100159"/>
    <w:p w14:paraId="59224BAE" w14:textId="77777777" w:rsidR="004066A3" w:rsidRPr="0039378D" w:rsidRDefault="004066A3" w:rsidP="004066A3">
      <w:pPr>
        <w:spacing w:after="0"/>
      </w:pPr>
    </w:p>
    <w:p w14:paraId="13BE2768"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0FA886B" w14:textId="77777777" w:rsidR="004066A3" w:rsidRPr="0039378D" w:rsidRDefault="004066A3" w:rsidP="004066A3">
      <w:pPr>
        <w:spacing w:after="0"/>
      </w:pPr>
      <w:r w:rsidRPr="0039378D">
        <w:rPr>
          <w:rFonts w:ascii="Calibri" w:hAnsi="Calibri"/>
        </w:rPr>
        <w:t xml:space="preserve"> </w:t>
      </w:r>
    </w:p>
    <w:p w14:paraId="265016DD" w14:textId="77777777" w:rsidR="005042F5" w:rsidRDefault="005042F5" w:rsidP="000C2431">
      <w:pPr>
        <w:pStyle w:val="SyllabiHeading"/>
        <w:rPr>
          <w:b/>
        </w:rPr>
      </w:pPr>
      <w:bookmarkStart w:id="5" w:name="_Hlk158377611"/>
      <w:r w:rsidRPr="005042F5">
        <w:rPr>
          <w:b/>
        </w:rPr>
        <w:t>Course Requirements and Grading Criteria</w:t>
      </w:r>
    </w:p>
    <w:p w14:paraId="4BDCB22C" w14:textId="77777777" w:rsidR="001A5D46" w:rsidRDefault="001A5D46" w:rsidP="001A5D46">
      <w:permStart w:id="127102743" w:edGrp="everyone"/>
      <w:r w:rsidRPr="005042F5">
        <w:t>&lt;&lt;</w:t>
      </w:r>
      <w:r>
        <w:t>Grading based on accumulation of points:</w:t>
      </w:r>
    </w:p>
    <w:tbl>
      <w:tblPr>
        <w:tblStyle w:val="TableGrid"/>
        <w:tblW w:w="0" w:type="auto"/>
        <w:tblLook w:val="04A0" w:firstRow="1" w:lastRow="0" w:firstColumn="1" w:lastColumn="0" w:noHBand="0" w:noVBand="1"/>
      </w:tblPr>
      <w:tblGrid>
        <w:gridCol w:w="2785"/>
        <w:gridCol w:w="3600"/>
        <w:gridCol w:w="2965"/>
      </w:tblGrid>
      <w:tr w:rsidR="001A5D46" w14:paraId="5CF68791" w14:textId="77777777" w:rsidTr="00A47B2F">
        <w:tc>
          <w:tcPr>
            <w:tcW w:w="2785" w:type="dxa"/>
          </w:tcPr>
          <w:p w14:paraId="6CAC30E0" w14:textId="77777777" w:rsidR="001A5D46" w:rsidRDefault="001A5D46" w:rsidP="00A47B2F">
            <w:r>
              <w:t>Total Points:</w:t>
            </w:r>
          </w:p>
        </w:tc>
        <w:tc>
          <w:tcPr>
            <w:tcW w:w="3600" w:type="dxa"/>
          </w:tcPr>
          <w:p w14:paraId="24DBFAFC" w14:textId="77777777" w:rsidR="001A5D46" w:rsidRDefault="001A5D46" w:rsidP="00A47B2F">
            <w:r>
              <w:t>475</w:t>
            </w:r>
          </w:p>
        </w:tc>
        <w:tc>
          <w:tcPr>
            <w:tcW w:w="2965" w:type="dxa"/>
          </w:tcPr>
          <w:p w14:paraId="263867E5" w14:textId="77777777" w:rsidR="001A5D46" w:rsidRDefault="001A5D46" w:rsidP="00A47B2F"/>
        </w:tc>
      </w:tr>
      <w:tr w:rsidR="001A5D46" w14:paraId="41BFA503" w14:textId="77777777" w:rsidTr="00A47B2F">
        <w:tc>
          <w:tcPr>
            <w:tcW w:w="2785" w:type="dxa"/>
          </w:tcPr>
          <w:p w14:paraId="78BBBB89" w14:textId="77777777" w:rsidR="001A5D46" w:rsidRDefault="001A5D46" w:rsidP="00A47B2F">
            <w:r>
              <w:t>A</w:t>
            </w:r>
          </w:p>
        </w:tc>
        <w:tc>
          <w:tcPr>
            <w:tcW w:w="3600" w:type="dxa"/>
          </w:tcPr>
          <w:p w14:paraId="55166C42" w14:textId="77777777" w:rsidR="001A5D46" w:rsidRDefault="001A5D46" w:rsidP="00A47B2F">
            <w:r>
              <w:t>475-427</w:t>
            </w:r>
          </w:p>
        </w:tc>
        <w:tc>
          <w:tcPr>
            <w:tcW w:w="2965" w:type="dxa"/>
          </w:tcPr>
          <w:p w14:paraId="5843F29F" w14:textId="77777777" w:rsidR="001A5D46" w:rsidRDefault="001A5D46" w:rsidP="00A47B2F"/>
        </w:tc>
      </w:tr>
      <w:tr w:rsidR="001A5D46" w14:paraId="3674A07A" w14:textId="77777777" w:rsidTr="00A47B2F">
        <w:tc>
          <w:tcPr>
            <w:tcW w:w="2785" w:type="dxa"/>
          </w:tcPr>
          <w:p w14:paraId="702A4977" w14:textId="77777777" w:rsidR="001A5D46" w:rsidRDefault="001A5D46" w:rsidP="00A47B2F">
            <w:r>
              <w:t>B</w:t>
            </w:r>
          </w:p>
        </w:tc>
        <w:tc>
          <w:tcPr>
            <w:tcW w:w="3600" w:type="dxa"/>
          </w:tcPr>
          <w:p w14:paraId="21515138" w14:textId="77777777" w:rsidR="001A5D46" w:rsidRDefault="001A5D46" w:rsidP="00A47B2F">
            <w:r>
              <w:t>426-380</w:t>
            </w:r>
          </w:p>
        </w:tc>
        <w:tc>
          <w:tcPr>
            <w:tcW w:w="2965" w:type="dxa"/>
          </w:tcPr>
          <w:p w14:paraId="47A595E7" w14:textId="77777777" w:rsidR="001A5D46" w:rsidRDefault="001A5D46" w:rsidP="00A47B2F"/>
        </w:tc>
      </w:tr>
      <w:tr w:rsidR="001A5D46" w14:paraId="52F1BA16" w14:textId="77777777" w:rsidTr="00A47B2F">
        <w:tc>
          <w:tcPr>
            <w:tcW w:w="2785" w:type="dxa"/>
          </w:tcPr>
          <w:p w14:paraId="333D2ED4" w14:textId="77777777" w:rsidR="001A5D46" w:rsidRDefault="001A5D46" w:rsidP="00A47B2F">
            <w:r>
              <w:t>C</w:t>
            </w:r>
          </w:p>
        </w:tc>
        <w:tc>
          <w:tcPr>
            <w:tcW w:w="3600" w:type="dxa"/>
          </w:tcPr>
          <w:p w14:paraId="4D3A51EF" w14:textId="77777777" w:rsidR="001A5D46" w:rsidRDefault="001A5D46" w:rsidP="00A47B2F">
            <w:r>
              <w:t>376-332</w:t>
            </w:r>
          </w:p>
        </w:tc>
        <w:tc>
          <w:tcPr>
            <w:tcW w:w="2965" w:type="dxa"/>
          </w:tcPr>
          <w:p w14:paraId="51660C46" w14:textId="77777777" w:rsidR="001A5D46" w:rsidRDefault="001A5D46" w:rsidP="00A47B2F"/>
        </w:tc>
      </w:tr>
      <w:tr w:rsidR="001A5D46" w14:paraId="7514FB9B" w14:textId="77777777" w:rsidTr="00A47B2F">
        <w:tc>
          <w:tcPr>
            <w:tcW w:w="2785" w:type="dxa"/>
          </w:tcPr>
          <w:p w14:paraId="1E7CC3F9" w14:textId="77777777" w:rsidR="001A5D46" w:rsidRDefault="001A5D46" w:rsidP="00A47B2F">
            <w:r>
              <w:t>D</w:t>
            </w:r>
          </w:p>
        </w:tc>
        <w:tc>
          <w:tcPr>
            <w:tcW w:w="3600" w:type="dxa"/>
          </w:tcPr>
          <w:p w14:paraId="3376E31A" w14:textId="77777777" w:rsidR="001A5D46" w:rsidRDefault="001A5D46" w:rsidP="00A47B2F">
            <w:r>
              <w:t>331-285</w:t>
            </w:r>
          </w:p>
        </w:tc>
        <w:tc>
          <w:tcPr>
            <w:tcW w:w="2965" w:type="dxa"/>
          </w:tcPr>
          <w:p w14:paraId="72F32666" w14:textId="77777777" w:rsidR="001A5D46" w:rsidRDefault="001A5D46" w:rsidP="00A47B2F"/>
        </w:tc>
      </w:tr>
      <w:tr w:rsidR="001A5D46" w14:paraId="533074B7" w14:textId="77777777" w:rsidTr="00A47B2F">
        <w:tc>
          <w:tcPr>
            <w:tcW w:w="2785" w:type="dxa"/>
          </w:tcPr>
          <w:p w14:paraId="41056085" w14:textId="77777777" w:rsidR="001A5D46" w:rsidRDefault="001A5D46" w:rsidP="00A47B2F">
            <w:r>
              <w:t>E</w:t>
            </w:r>
          </w:p>
        </w:tc>
        <w:tc>
          <w:tcPr>
            <w:tcW w:w="3600" w:type="dxa"/>
          </w:tcPr>
          <w:p w14:paraId="0654A7DC" w14:textId="77777777" w:rsidR="001A5D46" w:rsidRDefault="001A5D46" w:rsidP="00A47B2F">
            <w:r>
              <w:t>&lt;284</w:t>
            </w:r>
          </w:p>
        </w:tc>
        <w:tc>
          <w:tcPr>
            <w:tcW w:w="2965" w:type="dxa"/>
          </w:tcPr>
          <w:p w14:paraId="78B858B8" w14:textId="77777777" w:rsidR="001A5D46" w:rsidRDefault="001A5D46" w:rsidP="00A47B2F"/>
        </w:tc>
      </w:tr>
      <w:tr w:rsidR="001A5D46" w14:paraId="667943BC" w14:textId="77777777" w:rsidTr="00A47B2F">
        <w:tc>
          <w:tcPr>
            <w:tcW w:w="2785" w:type="dxa"/>
          </w:tcPr>
          <w:p w14:paraId="04FA83A6" w14:textId="77777777" w:rsidR="001A5D46" w:rsidRDefault="001A5D46" w:rsidP="00A47B2F">
            <w:r>
              <w:t>Attendance (1</w:t>
            </w:r>
            <w:r w:rsidRPr="00D75517">
              <w:rPr>
                <w:vertAlign w:val="superscript"/>
              </w:rPr>
              <w:t>st</w:t>
            </w:r>
            <w:r>
              <w:t>-7</w:t>
            </w:r>
            <w:r w:rsidRPr="00D75517">
              <w:rPr>
                <w:vertAlign w:val="superscript"/>
              </w:rPr>
              <w:t>th</w:t>
            </w:r>
            <w:r>
              <w:t xml:space="preserve"> week)- 8</w:t>
            </w:r>
            <w:r w:rsidRPr="00D75517">
              <w:rPr>
                <w:vertAlign w:val="superscript"/>
              </w:rPr>
              <w:t>th</w:t>
            </w:r>
            <w:r>
              <w:t xml:space="preserve"> week is testing.</w:t>
            </w:r>
          </w:p>
        </w:tc>
        <w:tc>
          <w:tcPr>
            <w:tcW w:w="3600" w:type="dxa"/>
          </w:tcPr>
          <w:p w14:paraId="199931C0" w14:textId="77777777" w:rsidR="001A5D46" w:rsidRDefault="001A5D46" w:rsidP="00A47B2F">
            <w:r>
              <w:t>2 points per week x 7 weeks. All absence is reportable.</w:t>
            </w:r>
          </w:p>
        </w:tc>
        <w:tc>
          <w:tcPr>
            <w:tcW w:w="2965" w:type="dxa"/>
          </w:tcPr>
          <w:p w14:paraId="2516604E" w14:textId="77777777" w:rsidR="001A5D46" w:rsidRDefault="001A5D46" w:rsidP="00A47B2F">
            <w:r>
              <w:t>Classes last until 9pm at night.</w:t>
            </w:r>
          </w:p>
        </w:tc>
      </w:tr>
    </w:tbl>
    <w:p w14:paraId="5528745D" w14:textId="77777777" w:rsidR="001A5D46" w:rsidRDefault="001A5D46" w:rsidP="001A5D46"/>
    <w:p w14:paraId="0C04F14D" w14:textId="77777777" w:rsidR="001A5D46" w:rsidRDefault="001A5D46" w:rsidP="001A5D46">
      <w:pPr>
        <w:pStyle w:val="NormalWeb"/>
      </w:pPr>
      <w:r>
        <w:t xml:space="preserve">The </w:t>
      </w:r>
      <w:r w:rsidRPr="005042F5">
        <w:t>specific requirements of the course include the c</w:t>
      </w:r>
      <w:r>
        <w:t>ourse FRA, labs, videos, fact sheets, attendance and the domain review finals.</w:t>
      </w:r>
    </w:p>
    <w:p w14:paraId="6EFC8424" w14:textId="100A383D" w:rsidR="001A5D46" w:rsidRPr="0039378D" w:rsidRDefault="001A5D46" w:rsidP="001A5D46">
      <w:pPr>
        <w:spacing w:after="0"/>
        <w:outlineLvl w:val="1"/>
        <w:rPr>
          <w:b/>
          <w:vanish/>
        </w:rPr>
      </w:pPr>
      <w:r w:rsidRPr="0039378D">
        <w:rPr>
          <w:b/>
        </w:rPr>
        <w:t>ls</w:t>
      </w:r>
    </w:p>
    <w:permEnd w:id="127102743"/>
    <w:p w14:paraId="2FA906DA" w14:textId="77777777" w:rsidR="00FE0EC1" w:rsidRDefault="00FE0EC1" w:rsidP="000C2431">
      <w:pPr>
        <w:pStyle w:val="NormalWeb"/>
        <w:rPr>
          <w:rFonts w:ascii="Calibri" w:hAnsi="Calibri" w:cs="Calibri"/>
          <w:color w:val="000000"/>
          <w:sz w:val="22"/>
          <w:szCs w:val="22"/>
        </w:rPr>
      </w:pPr>
    </w:p>
    <w:bookmarkEnd w:id="5"/>
    <w:p w14:paraId="038F5108" w14:textId="77777777" w:rsidR="00FE0EC1" w:rsidRPr="0039378D" w:rsidRDefault="00FE0EC1" w:rsidP="00FE0EC1">
      <w:pPr>
        <w:spacing w:after="0"/>
        <w:outlineLvl w:val="1"/>
        <w:rPr>
          <w:b/>
          <w:vanish/>
        </w:rPr>
      </w:pPr>
      <w:r w:rsidRPr="0039378D">
        <w:rPr>
          <w:b/>
        </w:rPr>
        <w:t>Student Grade Appeals</w:t>
      </w:r>
    </w:p>
    <w:p w14:paraId="2C244A18"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73B3850" w14:textId="77777777" w:rsidR="004732FD" w:rsidRPr="004732FD" w:rsidRDefault="004732FD" w:rsidP="000C2431">
      <w:pPr>
        <w:pStyle w:val="SyllabiHeading"/>
        <w:rPr>
          <w:b/>
        </w:rPr>
      </w:pPr>
      <w:r w:rsidRPr="004732FD">
        <w:rPr>
          <w:b/>
        </w:rPr>
        <w:t>Tentative Schedule</w:t>
      </w:r>
    </w:p>
    <w:tbl>
      <w:tblPr>
        <w:tblW w:w="748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248"/>
        <w:gridCol w:w="1263"/>
        <w:gridCol w:w="900"/>
        <w:gridCol w:w="1170"/>
        <w:gridCol w:w="990"/>
      </w:tblGrid>
      <w:tr w:rsidR="00AD405C" w14:paraId="3AC02EED" w14:textId="77777777" w:rsidTr="00A47B2F">
        <w:trPr>
          <w:cantSplit/>
          <w:trHeight w:val="782"/>
        </w:trPr>
        <w:tc>
          <w:tcPr>
            <w:tcW w:w="917" w:type="dxa"/>
            <w:tcBorders>
              <w:top w:val="single" w:sz="4" w:space="0" w:color="auto"/>
              <w:left w:val="single" w:sz="4" w:space="0" w:color="auto"/>
              <w:bottom w:val="single" w:sz="4" w:space="0" w:color="auto"/>
              <w:right w:val="single" w:sz="4" w:space="0" w:color="auto"/>
            </w:tcBorders>
            <w:vAlign w:val="center"/>
            <w:hideMark/>
          </w:tcPr>
          <w:p w14:paraId="4686C364" w14:textId="77777777" w:rsidR="00AD405C" w:rsidRDefault="00AD405C" w:rsidP="00A47B2F">
            <w:pPr>
              <w:spacing w:after="0" w:line="256" w:lineRule="auto"/>
              <w:jc w:val="center"/>
              <w:rPr>
                <w:rFonts w:cstheme="minorHAnsi"/>
                <w:b/>
                <w:bCs/>
                <w:spacing w:val="-3"/>
              </w:rPr>
            </w:pPr>
            <w:permStart w:id="1411010059" w:edGrp="everyone"/>
            <w:r>
              <w:rPr>
                <w:rFonts w:cstheme="minorHAnsi"/>
                <w:b/>
                <w:bCs/>
                <w:spacing w:val="-3"/>
              </w:rPr>
              <w:t>Week</w:t>
            </w:r>
          </w:p>
        </w:tc>
        <w:tc>
          <w:tcPr>
            <w:tcW w:w="2248" w:type="dxa"/>
            <w:tcBorders>
              <w:top w:val="single" w:sz="4" w:space="0" w:color="auto"/>
              <w:left w:val="single" w:sz="4" w:space="0" w:color="auto"/>
              <w:bottom w:val="single" w:sz="4" w:space="0" w:color="auto"/>
              <w:right w:val="single" w:sz="4" w:space="0" w:color="auto"/>
            </w:tcBorders>
            <w:vAlign w:val="center"/>
            <w:hideMark/>
          </w:tcPr>
          <w:p w14:paraId="3B02A3F4" w14:textId="77777777" w:rsidR="00AD405C" w:rsidRDefault="00AD405C" w:rsidP="00A47B2F">
            <w:pPr>
              <w:spacing w:after="0" w:line="256" w:lineRule="auto"/>
              <w:jc w:val="center"/>
              <w:rPr>
                <w:rFonts w:cstheme="minorHAnsi"/>
                <w:b/>
                <w:bCs/>
                <w:spacing w:val="-3"/>
              </w:rPr>
            </w:pPr>
            <w:r>
              <w:rPr>
                <w:rFonts w:cstheme="minorHAnsi"/>
                <w:b/>
                <w:bCs/>
                <w:spacing w:val="-3"/>
              </w:rPr>
              <w:t>Defense Analysis</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F588C33" w14:textId="77777777" w:rsidR="00AD405C" w:rsidRDefault="00AD405C" w:rsidP="00A47B2F">
            <w:pPr>
              <w:spacing w:after="0" w:line="256" w:lineRule="auto"/>
              <w:jc w:val="center"/>
              <w:rPr>
                <w:rFonts w:cstheme="minorHAnsi"/>
                <w:b/>
                <w:bCs/>
                <w:spacing w:val="-3"/>
              </w:rPr>
            </w:pPr>
            <w:r>
              <w:rPr>
                <w:rFonts w:cstheme="minorHAnsi"/>
                <w:b/>
                <w:bCs/>
                <w:spacing w:val="-3"/>
              </w:rPr>
              <w:t>Chapter</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076216" w14:textId="77777777" w:rsidR="00AD405C" w:rsidRDefault="00AD405C" w:rsidP="00A47B2F">
            <w:pPr>
              <w:spacing w:after="0" w:line="256" w:lineRule="auto"/>
              <w:jc w:val="center"/>
              <w:rPr>
                <w:rFonts w:cstheme="minorHAnsi"/>
                <w:b/>
                <w:bCs/>
                <w:spacing w:val="-3"/>
              </w:rPr>
            </w:pPr>
            <w:r>
              <w:rPr>
                <w:rFonts w:cstheme="minorHAnsi"/>
                <w:b/>
                <w:bCs/>
                <w:spacing w:val="-3"/>
              </w:rPr>
              <w:t>Labs</w:t>
            </w:r>
          </w:p>
        </w:tc>
        <w:tc>
          <w:tcPr>
            <w:tcW w:w="1170" w:type="dxa"/>
            <w:tcBorders>
              <w:top w:val="single" w:sz="4" w:space="0" w:color="auto"/>
              <w:left w:val="single" w:sz="4" w:space="0" w:color="auto"/>
              <w:bottom w:val="single" w:sz="4" w:space="0" w:color="auto"/>
              <w:right w:val="single" w:sz="4" w:space="0" w:color="auto"/>
            </w:tcBorders>
          </w:tcPr>
          <w:p w14:paraId="3D4AACA6" w14:textId="77777777" w:rsidR="00AD405C" w:rsidRDefault="00AD405C" w:rsidP="00A47B2F">
            <w:pPr>
              <w:spacing w:after="0" w:line="256" w:lineRule="auto"/>
              <w:jc w:val="center"/>
              <w:rPr>
                <w:rFonts w:cstheme="minorHAnsi"/>
                <w:b/>
                <w:bCs/>
                <w:spacing w:val="-3"/>
              </w:rPr>
            </w:pPr>
          </w:p>
          <w:p w14:paraId="74CE4128" w14:textId="77777777" w:rsidR="00AD405C" w:rsidRDefault="00AD405C" w:rsidP="00A47B2F">
            <w:pPr>
              <w:spacing w:after="0" w:line="256" w:lineRule="auto"/>
              <w:jc w:val="center"/>
              <w:rPr>
                <w:rFonts w:cstheme="minorHAnsi"/>
                <w:b/>
                <w:bCs/>
                <w:spacing w:val="-3"/>
              </w:rPr>
            </w:pPr>
            <w:r>
              <w:rPr>
                <w:rFonts w:cstheme="minorHAnsi"/>
                <w:b/>
                <w:bCs/>
                <w:spacing w:val="-3"/>
              </w:rPr>
              <w:t>Activities</w:t>
            </w:r>
          </w:p>
        </w:tc>
        <w:tc>
          <w:tcPr>
            <w:tcW w:w="990" w:type="dxa"/>
            <w:tcBorders>
              <w:top w:val="single" w:sz="4" w:space="0" w:color="auto"/>
              <w:left w:val="single" w:sz="4" w:space="0" w:color="auto"/>
              <w:bottom w:val="single" w:sz="4" w:space="0" w:color="auto"/>
              <w:right w:val="single" w:sz="4" w:space="0" w:color="auto"/>
            </w:tcBorders>
          </w:tcPr>
          <w:p w14:paraId="27A6881B" w14:textId="77777777" w:rsidR="00AD405C" w:rsidRDefault="00AD405C" w:rsidP="00A47B2F">
            <w:pPr>
              <w:spacing w:after="0" w:line="256" w:lineRule="auto"/>
              <w:jc w:val="center"/>
              <w:rPr>
                <w:rFonts w:cstheme="minorHAnsi"/>
                <w:b/>
                <w:bCs/>
                <w:spacing w:val="-3"/>
              </w:rPr>
            </w:pPr>
            <w:r>
              <w:rPr>
                <w:rFonts w:cstheme="minorHAnsi"/>
                <w:b/>
                <w:bCs/>
                <w:spacing w:val="-3"/>
              </w:rPr>
              <w:t>Total Points</w:t>
            </w:r>
          </w:p>
        </w:tc>
      </w:tr>
      <w:tr w:rsidR="00AD405C" w14:paraId="7104F5CC"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79D51FFF" w14:textId="77777777" w:rsidR="00AD405C" w:rsidRDefault="00AD405C" w:rsidP="00A47B2F">
            <w:pPr>
              <w:spacing w:after="0" w:line="256" w:lineRule="auto"/>
              <w:jc w:val="center"/>
              <w:rPr>
                <w:rFonts w:cstheme="minorHAnsi"/>
                <w:spacing w:val="-3"/>
              </w:rPr>
            </w:pPr>
            <w:r>
              <w:rPr>
                <w:rFonts w:cstheme="minorHAnsi"/>
                <w:b/>
                <w:spacing w:val="-3"/>
              </w:rPr>
              <w:t>1</w:t>
            </w:r>
          </w:p>
        </w:tc>
        <w:tc>
          <w:tcPr>
            <w:tcW w:w="2248" w:type="dxa"/>
            <w:tcBorders>
              <w:top w:val="single" w:sz="4" w:space="0" w:color="auto"/>
              <w:left w:val="single" w:sz="4" w:space="0" w:color="auto"/>
              <w:bottom w:val="single" w:sz="4" w:space="0" w:color="auto"/>
              <w:right w:val="single" w:sz="4" w:space="0" w:color="auto"/>
            </w:tcBorders>
            <w:hideMark/>
          </w:tcPr>
          <w:p w14:paraId="00397B0B" w14:textId="77777777" w:rsidR="00AD405C" w:rsidRDefault="00AD405C" w:rsidP="00A47B2F">
            <w:pPr>
              <w:spacing w:after="0" w:line="256" w:lineRule="auto"/>
              <w:jc w:val="center"/>
              <w:rPr>
                <w:rFonts w:cstheme="minorHAnsi"/>
                <w:spacing w:val="-3"/>
              </w:rPr>
            </w:pPr>
            <w:r>
              <w:rPr>
                <w:rFonts w:cstheme="minorHAnsi"/>
                <w:spacing w:val="-3"/>
              </w:rPr>
              <w:t>Introduction to CyberDefense</w:t>
            </w:r>
          </w:p>
        </w:tc>
        <w:tc>
          <w:tcPr>
            <w:tcW w:w="1263" w:type="dxa"/>
            <w:tcBorders>
              <w:top w:val="single" w:sz="4" w:space="0" w:color="auto"/>
              <w:left w:val="single" w:sz="4" w:space="0" w:color="auto"/>
              <w:bottom w:val="single" w:sz="4" w:space="0" w:color="auto"/>
              <w:right w:val="single" w:sz="4" w:space="0" w:color="auto"/>
            </w:tcBorders>
            <w:hideMark/>
          </w:tcPr>
          <w:p w14:paraId="3831FCC9" w14:textId="77777777" w:rsidR="00AD405C" w:rsidRDefault="00AD405C" w:rsidP="00A47B2F">
            <w:pPr>
              <w:spacing w:after="0" w:line="256" w:lineRule="auto"/>
              <w:jc w:val="center"/>
              <w:rPr>
                <w:rFonts w:cstheme="minorHAnsi"/>
                <w:spacing w:val="-3"/>
              </w:rPr>
            </w:pPr>
            <w:r>
              <w:rPr>
                <w:rFonts w:cstheme="minorHAnsi"/>
                <w:spacing w:val="-3"/>
              </w:rPr>
              <w:t>1</w:t>
            </w:r>
          </w:p>
        </w:tc>
        <w:tc>
          <w:tcPr>
            <w:tcW w:w="900" w:type="dxa"/>
            <w:tcBorders>
              <w:top w:val="single" w:sz="4" w:space="0" w:color="auto"/>
              <w:left w:val="single" w:sz="4" w:space="0" w:color="auto"/>
              <w:bottom w:val="single" w:sz="4" w:space="0" w:color="auto"/>
              <w:right w:val="single" w:sz="4" w:space="0" w:color="auto"/>
            </w:tcBorders>
            <w:hideMark/>
          </w:tcPr>
          <w:p w14:paraId="70BB6FCD" w14:textId="77777777" w:rsidR="00AD405C" w:rsidRDefault="00AD405C" w:rsidP="00A47B2F">
            <w:pPr>
              <w:spacing w:after="0" w:line="256" w:lineRule="auto"/>
              <w:jc w:val="center"/>
              <w:rPr>
                <w:rFonts w:cstheme="minorHAnsi"/>
                <w:spacing w:val="-3"/>
              </w:rPr>
            </w:pPr>
            <w:r>
              <w:rPr>
                <w:rFonts w:cstheme="minorHAnsi"/>
                <w:spacing w:val="-3"/>
              </w:rPr>
              <w:t>0</w:t>
            </w:r>
          </w:p>
        </w:tc>
        <w:tc>
          <w:tcPr>
            <w:tcW w:w="1170" w:type="dxa"/>
            <w:tcBorders>
              <w:top w:val="single" w:sz="4" w:space="0" w:color="auto"/>
              <w:left w:val="single" w:sz="4" w:space="0" w:color="auto"/>
              <w:bottom w:val="single" w:sz="4" w:space="0" w:color="auto"/>
              <w:right w:val="single" w:sz="4" w:space="0" w:color="auto"/>
            </w:tcBorders>
          </w:tcPr>
          <w:p w14:paraId="61BD1052" w14:textId="77777777" w:rsidR="00AD405C" w:rsidRDefault="00AD405C" w:rsidP="00A47B2F">
            <w:pPr>
              <w:spacing w:after="0" w:line="256" w:lineRule="auto"/>
              <w:jc w:val="center"/>
              <w:rPr>
                <w:rFonts w:cstheme="minorHAnsi"/>
                <w:spacing w:val="-3"/>
              </w:rPr>
            </w:pPr>
            <w:r>
              <w:rPr>
                <w:rFonts w:cstheme="minorHAnsi"/>
                <w:spacing w:val="-3"/>
              </w:rPr>
              <w:t>4</w:t>
            </w:r>
          </w:p>
        </w:tc>
        <w:tc>
          <w:tcPr>
            <w:tcW w:w="990" w:type="dxa"/>
            <w:tcBorders>
              <w:top w:val="single" w:sz="4" w:space="0" w:color="auto"/>
              <w:left w:val="single" w:sz="4" w:space="0" w:color="auto"/>
              <w:bottom w:val="single" w:sz="4" w:space="0" w:color="auto"/>
              <w:right w:val="single" w:sz="4" w:space="0" w:color="auto"/>
            </w:tcBorders>
          </w:tcPr>
          <w:p w14:paraId="2D27F594" w14:textId="77777777" w:rsidR="00AD405C" w:rsidRDefault="00AD405C" w:rsidP="00A47B2F">
            <w:pPr>
              <w:spacing w:after="0" w:line="256" w:lineRule="auto"/>
              <w:jc w:val="center"/>
              <w:rPr>
                <w:rFonts w:cstheme="minorHAnsi"/>
                <w:spacing w:val="-3"/>
              </w:rPr>
            </w:pPr>
            <w:r>
              <w:rPr>
                <w:rFonts w:cstheme="minorHAnsi"/>
                <w:spacing w:val="-3"/>
              </w:rPr>
              <w:t>4</w:t>
            </w:r>
          </w:p>
        </w:tc>
      </w:tr>
      <w:tr w:rsidR="00AD405C" w14:paraId="1C5D46AD"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66567470" w14:textId="77777777" w:rsidR="00AD405C" w:rsidRDefault="00AD405C" w:rsidP="00A47B2F">
            <w:pPr>
              <w:spacing w:after="0" w:line="256" w:lineRule="auto"/>
              <w:jc w:val="center"/>
              <w:rPr>
                <w:rFonts w:cstheme="minorHAnsi"/>
                <w:spacing w:val="-3"/>
              </w:rPr>
            </w:pPr>
            <w:r>
              <w:rPr>
                <w:rFonts w:cstheme="minorHAnsi"/>
                <w:b/>
                <w:spacing w:val="-3"/>
              </w:rPr>
              <w:lastRenderedPageBreak/>
              <w:t>2</w:t>
            </w:r>
          </w:p>
        </w:tc>
        <w:tc>
          <w:tcPr>
            <w:tcW w:w="2248" w:type="dxa"/>
            <w:tcBorders>
              <w:top w:val="single" w:sz="4" w:space="0" w:color="auto"/>
              <w:left w:val="single" w:sz="4" w:space="0" w:color="auto"/>
              <w:bottom w:val="single" w:sz="4" w:space="0" w:color="auto"/>
              <w:right w:val="single" w:sz="4" w:space="0" w:color="auto"/>
            </w:tcBorders>
            <w:hideMark/>
          </w:tcPr>
          <w:p w14:paraId="1DBDEB18" w14:textId="77777777" w:rsidR="00AD405C" w:rsidRDefault="00AD405C" w:rsidP="00A47B2F">
            <w:pPr>
              <w:spacing w:after="0" w:line="256" w:lineRule="auto"/>
              <w:jc w:val="center"/>
              <w:rPr>
                <w:rFonts w:cstheme="minorHAnsi"/>
                <w:spacing w:val="-3"/>
              </w:rPr>
            </w:pPr>
            <w:r>
              <w:rPr>
                <w:rFonts w:cstheme="minorHAnsi"/>
                <w:spacing w:val="-3"/>
              </w:rPr>
              <w:t>Vulnerability Response, Handling, and Management</w:t>
            </w:r>
          </w:p>
        </w:tc>
        <w:tc>
          <w:tcPr>
            <w:tcW w:w="1263" w:type="dxa"/>
            <w:tcBorders>
              <w:top w:val="single" w:sz="4" w:space="0" w:color="auto"/>
              <w:left w:val="single" w:sz="4" w:space="0" w:color="auto"/>
              <w:bottom w:val="single" w:sz="4" w:space="0" w:color="auto"/>
              <w:right w:val="single" w:sz="4" w:space="0" w:color="auto"/>
            </w:tcBorders>
            <w:hideMark/>
          </w:tcPr>
          <w:p w14:paraId="19F0BB9B" w14:textId="77777777" w:rsidR="00AD405C" w:rsidRDefault="00AD405C" w:rsidP="00A47B2F">
            <w:pPr>
              <w:spacing w:after="0" w:line="256" w:lineRule="auto"/>
              <w:jc w:val="center"/>
              <w:rPr>
                <w:rFonts w:cstheme="minorHAnsi"/>
                <w:spacing w:val="-3"/>
              </w:rPr>
            </w:pPr>
            <w:r>
              <w:rPr>
                <w:rFonts w:cstheme="minorHAnsi"/>
                <w:spacing w:val="-3"/>
              </w:rPr>
              <w:t>2</w:t>
            </w:r>
          </w:p>
        </w:tc>
        <w:tc>
          <w:tcPr>
            <w:tcW w:w="900" w:type="dxa"/>
            <w:tcBorders>
              <w:top w:val="single" w:sz="4" w:space="0" w:color="auto"/>
              <w:left w:val="single" w:sz="4" w:space="0" w:color="auto"/>
              <w:bottom w:val="single" w:sz="4" w:space="0" w:color="auto"/>
              <w:right w:val="single" w:sz="4" w:space="0" w:color="auto"/>
            </w:tcBorders>
            <w:hideMark/>
          </w:tcPr>
          <w:p w14:paraId="4359F283" w14:textId="77777777" w:rsidR="00AD405C" w:rsidRDefault="00AD405C" w:rsidP="00A47B2F">
            <w:pPr>
              <w:spacing w:after="0" w:line="256" w:lineRule="auto"/>
              <w:jc w:val="center"/>
              <w:rPr>
                <w:rFonts w:cstheme="minorHAnsi"/>
                <w:spacing w:val="-3"/>
              </w:rPr>
            </w:pPr>
            <w:r>
              <w:rPr>
                <w:rFonts w:cstheme="minorHAnsi"/>
                <w:spacing w:val="-3"/>
              </w:rPr>
              <w:t>8</w:t>
            </w:r>
          </w:p>
        </w:tc>
        <w:tc>
          <w:tcPr>
            <w:tcW w:w="1170" w:type="dxa"/>
            <w:tcBorders>
              <w:top w:val="single" w:sz="4" w:space="0" w:color="auto"/>
              <w:left w:val="single" w:sz="4" w:space="0" w:color="auto"/>
              <w:bottom w:val="single" w:sz="4" w:space="0" w:color="auto"/>
              <w:right w:val="single" w:sz="4" w:space="0" w:color="auto"/>
            </w:tcBorders>
          </w:tcPr>
          <w:p w14:paraId="6CB9772F" w14:textId="77777777" w:rsidR="00AD405C" w:rsidRDefault="00AD405C" w:rsidP="00A47B2F">
            <w:pPr>
              <w:spacing w:after="0" w:line="256" w:lineRule="auto"/>
              <w:jc w:val="center"/>
              <w:rPr>
                <w:rFonts w:cstheme="minorHAnsi"/>
                <w:spacing w:val="-3"/>
              </w:rPr>
            </w:pPr>
            <w:r>
              <w:rPr>
                <w:rFonts w:cstheme="minorHAnsi"/>
                <w:spacing w:val="-3"/>
              </w:rPr>
              <w:t>43</w:t>
            </w:r>
          </w:p>
        </w:tc>
        <w:tc>
          <w:tcPr>
            <w:tcW w:w="990" w:type="dxa"/>
            <w:tcBorders>
              <w:top w:val="single" w:sz="4" w:space="0" w:color="auto"/>
              <w:left w:val="single" w:sz="4" w:space="0" w:color="auto"/>
              <w:bottom w:val="single" w:sz="4" w:space="0" w:color="auto"/>
              <w:right w:val="single" w:sz="4" w:space="0" w:color="auto"/>
            </w:tcBorders>
          </w:tcPr>
          <w:p w14:paraId="221E3FFC" w14:textId="77777777" w:rsidR="00AD405C" w:rsidRDefault="00AD405C" w:rsidP="00A47B2F">
            <w:pPr>
              <w:spacing w:after="0" w:line="256" w:lineRule="auto"/>
              <w:jc w:val="center"/>
              <w:rPr>
                <w:rFonts w:cstheme="minorHAnsi"/>
                <w:spacing w:val="-3"/>
              </w:rPr>
            </w:pPr>
            <w:r>
              <w:rPr>
                <w:rFonts w:cstheme="minorHAnsi"/>
                <w:spacing w:val="-3"/>
              </w:rPr>
              <w:t>136</w:t>
            </w:r>
          </w:p>
          <w:p w14:paraId="7D896E66" w14:textId="77777777" w:rsidR="00AD405C" w:rsidRDefault="00AD405C" w:rsidP="00A47B2F">
            <w:pPr>
              <w:spacing w:after="0" w:line="256" w:lineRule="auto"/>
              <w:rPr>
                <w:rFonts w:cstheme="minorHAnsi"/>
                <w:spacing w:val="-3"/>
              </w:rPr>
            </w:pPr>
          </w:p>
        </w:tc>
      </w:tr>
      <w:tr w:rsidR="00AD405C" w14:paraId="24551B85" w14:textId="77777777" w:rsidTr="00A47B2F">
        <w:trPr>
          <w:trHeight w:val="629"/>
        </w:trPr>
        <w:tc>
          <w:tcPr>
            <w:tcW w:w="917" w:type="dxa"/>
            <w:tcBorders>
              <w:top w:val="single" w:sz="4" w:space="0" w:color="auto"/>
              <w:left w:val="single" w:sz="4" w:space="0" w:color="auto"/>
              <w:bottom w:val="single" w:sz="4" w:space="0" w:color="auto"/>
              <w:right w:val="single" w:sz="4" w:space="0" w:color="auto"/>
            </w:tcBorders>
            <w:hideMark/>
          </w:tcPr>
          <w:p w14:paraId="416D2BFF" w14:textId="77777777" w:rsidR="00AD405C" w:rsidRDefault="00AD405C" w:rsidP="00A47B2F">
            <w:pPr>
              <w:spacing w:after="0" w:line="256" w:lineRule="auto"/>
              <w:jc w:val="center"/>
              <w:rPr>
                <w:rFonts w:cstheme="minorHAnsi"/>
                <w:b/>
                <w:spacing w:val="-3"/>
              </w:rPr>
            </w:pPr>
            <w:r>
              <w:rPr>
                <w:rFonts w:cstheme="minorHAnsi"/>
                <w:b/>
                <w:spacing w:val="-3"/>
              </w:rPr>
              <w:t>3</w:t>
            </w:r>
          </w:p>
        </w:tc>
        <w:tc>
          <w:tcPr>
            <w:tcW w:w="2248" w:type="dxa"/>
            <w:tcBorders>
              <w:top w:val="single" w:sz="4" w:space="0" w:color="auto"/>
              <w:left w:val="single" w:sz="4" w:space="0" w:color="auto"/>
              <w:bottom w:val="single" w:sz="4" w:space="0" w:color="auto"/>
              <w:right w:val="single" w:sz="4" w:space="0" w:color="auto"/>
            </w:tcBorders>
            <w:hideMark/>
          </w:tcPr>
          <w:p w14:paraId="143DA49D" w14:textId="77777777" w:rsidR="00AD405C" w:rsidRDefault="00AD405C" w:rsidP="00A47B2F">
            <w:pPr>
              <w:spacing w:after="0" w:line="256" w:lineRule="auto"/>
              <w:jc w:val="center"/>
              <w:rPr>
                <w:rFonts w:cstheme="minorHAnsi"/>
                <w:spacing w:val="-3"/>
              </w:rPr>
            </w:pPr>
            <w:r>
              <w:rPr>
                <w:rFonts w:cstheme="minorHAnsi"/>
                <w:spacing w:val="-3"/>
              </w:rPr>
              <w:t>Threat Intelligence and Threat Hunting</w:t>
            </w:r>
          </w:p>
        </w:tc>
        <w:tc>
          <w:tcPr>
            <w:tcW w:w="1263" w:type="dxa"/>
            <w:tcBorders>
              <w:top w:val="single" w:sz="4" w:space="0" w:color="auto"/>
              <w:left w:val="single" w:sz="4" w:space="0" w:color="auto"/>
              <w:bottom w:val="single" w:sz="4" w:space="0" w:color="auto"/>
              <w:right w:val="single" w:sz="4" w:space="0" w:color="auto"/>
            </w:tcBorders>
            <w:hideMark/>
          </w:tcPr>
          <w:p w14:paraId="1BE0DFBF" w14:textId="77777777" w:rsidR="00AD405C" w:rsidRDefault="00AD405C" w:rsidP="00A47B2F">
            <w:pPr>
              <w:spacing w:after="0" w:line="256" w:lineRule="auto"/>
              <w:jc w:val="center"/>
              <w:rPr>
                <w:rFonts w:cstheme="minorHAnsi"/>
                <w:spacing w:val="-3"/>
              </w:rPr>
            </w:pPr>
            <w:r>
              <w:rPr>
                <w:rFonts w:cstheme="minorHAnsi"/>
                <w:spacing w:val="-3"/>
              </w:rPr>
              <w:t>6</w:t>
            </w:r>
          </w:p>
        </w:tc>
        <w:tc>
          <w:tcPr>
            <w:tcW w:w="900" w:type="dxa"/>
            <w:tcBorders>
              <w:top w:val="single" w:sz="4" w:space="0" w:color="auto"/>
              <w:left w:val="single" w:sz="4" w:space="0" w:color="auto"/>
              <w:bottom w:val="single" w:sz="4" w:space="0" w:color="auto"/>
              <w:right w:val="single" w:sz="4" w:space="0" w:color="auto"/>
            </w:tcBorders>
            <w:hideMark/>
          </w:tcPr>
          <w:p w14:paraId="1CF46B85" w14:textId="77777777" w:rsidR="00AD405C" w:rsidRDefault="00AD405C" w:rsidP="00A47B2F">
            <w:pPr>
              <w:spacing w:after="0" w:line="256" w:lineRule="auto"/>
              <w:jc w:val="center"/>
              <w:rPr>
                <w:rFonts w:cstheme="minorHAnsi"/>
                <w:spacing w:val="-3"/>
              </w:rPr>
            </w:pPr>
            <w:r>
              <w:rPr>
                <w:rFonts w:cstheme="minorHAnsi"/>
                <w:spacing w:val="-3"/>
              </w:rPr>
              <w:t>6</w:t>
            </w:r>
          </w:p>
        </w:tc>
        <w:tc>
          <w:tcPr>
            <w:tcW w:w="1170" w:type="dxa"/>
            <w:tcBorders>
              <w:top w:val="single" w:sz="4" w:space="0" w:color="auto"/>
              <w:left w:val="single" w:sz="4" w:space="0" w:color="auto"/>
              <w:bottom w:val="single" w:sz="4" w:space="0" w:color="auto"/>
              <w:right w:val="single" w:sz="4" w:space="0" w:color="auto"/>
            </w:tcBorders>
          </w:tcPr>
          <w:p w14:paraId="67CD8B94" w14:textId="77777777" w:rsidR="00AD405C" w:rsidRDefault="00AD405C" w:rsidP="00A47B2F">
            <w:pPr>
              <w:spacing w:after="0" w:line="256" w:lineRule="auto"/>
              <w:jc w:val="center"/>
              <w:rPr>
                <w:rFonts w:cstheme="minorHAnsi"/>
                <w:spacing w:val="-3"/>
              </w:rPr>
            </w:pPr>
            <w:r>
              <w:rPr>
                <w:rFonts w:cstheme="minorHAnsi"/>
                <w:spacing w:val="-3"/>
              </w:rPr>
              <w:t>31</w:t>
            </w:r>
          </w:p>
        </w:tc>
        <w:tc>
          <w:tcPr>
            <w:tcW w:w="990" w:type="dxa"/>
            <w:tcBorders>
              <w:top w:val="single" w:sz="4" w:space="0" w:color="auto"/>
              <w:left w:val="single" w:sz="4" w:space="0" w:color="auto"/>
              <w:bottom w:val="single" w:sz="4" w:space="0" w:color="auto"/>
              <w:right w:val="single" w:sz="4" w:space="0" w:color="auto"/>
            </w:tcBorders>
          </w:tcPr>
          <w:p w14:paraId="5370AACB" w14:textId="77777777" w:rsidR="00AD405C" w:rsidRDefault="00AD405C" w:rsidP="00A47B2F">
            <w:pPr>
              <w:spacing w:after="0" w:line="256" w:lineRule="auto"/>
              <w:jc w:val="center"/>
              <w:rPr>
                <w:rFonts w:cstheme="minorHAnsi"/>
                <w:spacing w:val="-3"/>
              </w:rPr>
            </w:pPr>
            <w:r>
              <w:rPr>
                <w:rFonts w:cstheme="minorHAnsi"/>
                <w:spacing w:val="-3"/>
              </w:rPr>
              <w:t>83</w:t>
            </w:r>
          </w:p>
        </w:tc>
      </w:tr>
      <w:tr w:rsidR="00AD405C" w14:paraId="682B9B9F" w14:textId="77777777" w:rsidTr="00A47B2F">
        <w:trPr>
          <w:trHeight w:val="629"/>
        </w:trPr>
        <w:tc>
          <w:tcPr>
            <w:tcW w:w="917" w:type="dxa"/>
            <w:tcBorders>
              <w:top w:val="single" w:sz="4" w:space="0" w:color="auto"/>
              <w:left w:val="single" w:sz="4" w:space="0" w:color="auto"/>
              <w:bottom w:val="single" w:sz="4" w:space="0" w:color="auto"/>
              <w:right w:val="single" w:sz="4" w:space="0" w:color="auto"/>
            </w:tcBorders>
            <w:hideMark/>
          </w:tcPr>
          <w:p w14:paraId="700D74C3" w14:textId="77777777" w:rsidR="00AD405C" w:rsidRDefault="00AD405C" w:rsidP="00A47B2F">
            <w:pPr>
              <w:spacing w:after="0" w:line="256" w:lineRule="auto"/>
              <w:jc w:val="center"/>
              <w:rPr>
                <w:rFonts w:cstheme="minorHAnsi"/>
                <w:b/>
                <w:spacing w:val="-3"/>
              </w:rPr>
            </w:pPr>
            <w:r>
              <w:rPr>
                <w:rFonts w:cstheme="minorHAnsi"/>
                <w:b/>
                <w:spacing w:val="-3"/>
              </w:rPr>
              <w:t>4</w:t>
            </w:r>
          </w:p>
        </w:tc>
        <w:tc>
          <w:tcPr>
            <w:tcW w:w="2248" w:type="dxa"/>
            <w:tcBorders>
              <w:top w:val="single" w:sz="4" w:space="0" w:color="auto"/>
              <w:left w:val="single" w:sz="4" w:space="0" w:color="auto"/>
              <w:bottom w:val="single" w:sz="4" w:space="0" w:color="auto"/>
              <w:right w:val="single" w:sz="4" w:space="0" w:color="auto"/>
            </w:tcBorders>
            <w:hideMark/>
          </w:tcPr>
          <w:p w14:paraId="4F454690" w14:textId="77777777" w:rsidR="00AD405C" w:rsidRDefault="00AD405C" w:rsidP="00A47B2F">
            <w:pPr>
              <w:spacing w:after="0" w:line="256" w:lineRule="auto"/>
              <w:jc w:val="center"/>
              <w:rPr>
                <w:rFonts w:cstheme="minorHAnsi"/>
                <w:spacing w:val="-3"/>
              </w:rPr>
            </w:pPr>
            <w:r>
              <w:rPr>
                <w:rFonts w:cstheme="minorHAnsi"/>
                <w:spacing w:val="-3"/>
              </w:rPr>
              <w:t>System and Network Architecture</w:t>
            </w:r>
          </w:p>
        </w:tc>
        <w:tc>
          <w:tcPr>
            <w:tcW w:w="1263" w:type="dxa"/>
            <w:tcBorders>
              <w:top w:val="single" w:sz="4" w:space="0" w:color="auto"/>
              <w:left w:val="single" w:sz="4" w:space="0" w:color="auto"/>
              <w:bottom w:val="single" w:sz="4" w:space="0" w:color="auto"/>
              <w:right w:val="single" w:sz="4" w:space="0" w:color="auto"/>
            </w:tcBorders>
            <w:hideMark/>
          </w:tcPr>
          <w:p w14:paraId="2FB0E78B" w14:textId="77777777" w:rsidR="00AD405C" w:rsidRDefault="00AD405C" w:rsidP="00A47B2F">
            <w:pPr>
              <w:spacing w:after="0" w:line="256" w:lineRule="auto"/>
              <w:jc w:val="center"/>
              <w:rPr>
                <w:rFonts w:cstheme="minorHAnsi"/>
                <w:spacing w:val="-3"/>
              </w:rPr>
            </w:pPr>
            <w:r>
              <w:rPr>
                <w:rFonts w:cstheme="minorHAnsi"/>
                <w:spacing w:val="-3"/>
              </w:rPr>
              <w:t>6</w:t>
            </w:r>
          </w:p>
        </w:tc>
        <w:tc>
          <w:tcPr>
            <w:tcW w:w="900" w:type="dxa"/>
            <w:tcBorders>
              <w:top w:val="single" w:sz="4" w:space="0" w:color="auto"/>
              <w:left w:val="single" w:sz="4" w:space="0" w:color="auto"/>
              <w:bottom w:val="single" w:sz="4" w:space="0" w:color="auto"/>
              <w:right w:val="single" w:sz="4" w:space="0" w:color="auto"/>
            </w:tcBorders>
            <w:hideMark/>
          </w:tcPr>
          <w:p w14:paraId="30AF822F" w14:textId="77777777" w:rsidR="00AD405C" w:rsidRDefault="00AD405C" w:rsidP="00A47B2F">
            <w:pPr>
              <w:spacing w:after="0" w:line="256" w:lineRule="auto"/>
              <w:jc w:val="center"/>
              <w:rPr>
                <w:rFonts w:cstheme="minorHAnsi"/>
                <w:spacing w:val="-3"/>
              </w:rPr>
            </w:pPr>
            <w:r>
              <w:rPr>
                <w:rFonts w:cstheme="minorHAnsi"/>
                <w:spacing w:val="-3"/>
              </w:rPr>
              <w:t>6</w:t>
            </w:r>
          </w:p>
        </w:tc>
        <w:tc>
          <w:tcPr>
            <w:tcW w:w="1170" w:type="dxa"/>
            <w:tcBorders>
              <w:top w:val="single" w:sz="4" w:space="0" w:color="auto"/>
              <w:left w:val="single" w:sz="4" w:space="0" w:color="auto"/>
              <w:bottom w:val="single" w:sz="4" w:space="0" w:color="auto"/>
              <w:right w:val="single" w:sz="4" w:space="0" w:color="auto"/>
            </w:tcBorders>
          </w:tcPr>
          <w:p w14:paraId="582211E0" w14:textId="77777777" w:rsidR="00AD405C" w:rsidRDefault="00AD405C" w:rsidP="00A47B2F">
            <w:pPr>
              <w:spacing w:after="0" w:line="256" w:lineRule="auto"/>
              <w:jc w:val="center"/>
              <w:rPr>
                <w:rFonts w:cstheme="minorHAnsi"/>
                <w:spacing w:val="-3"/>
              </w:rPr>
            </w:pPr>
            <w:r>
              <w:rPr>
                <w:rFonts w:cstheme="minorHAnsi"/>
                <w:spacing w:val="-3"/>
              </w:rPr>
              <w:t>47</w:t>
            </w:r>
          </w:p>
        </w:tc>
        <w:tc>
          <w:tcPr>
            <w:tcW w:w="990" w:type="dxa"/>
            <w:tcBorders>
              <w:top w:val="single" w:sz="4" w:space="0" w:color="auto"/>
              <w:left w:val="single" w:sz="4" w:space="0" w:color="auto"/>
              <w:bottom w:val="single" w:sz="4" w:space="0" w:color="auto"/>
              <w:right w:val="single" w:sz="4" w:space="0" w:color="auto"/>
            </w:tcBorders>
          </w:tcPr>
          <w:p w14:paraId="2E149F2F" w14:textId="77777777" w:rsidR="00AD405C" w:rsidRDefault="00AD405C" w:rsidP="00A47B2F">
            <w:pPr>
              <w:spacing w:after="0" w:line="256" w:lineRule="auto"/>
              <w:jc w:val="center"/>
              <w:rPr>
                <w:rFonts w:cstheme="minorHAnsi"/>
                <w:spacing w:val="-3"/>
              </w:rPr>
            </w:pPr>
            <w:r>
              <w:rPr>
                <w:rFonts w:cstheme="minorHAnsi"/>
                <w:spacing w:val="-3"/>
              </w:rPr>
              <w:t>125</w:t>
            </w:r>
          </w:p>
        </w:tc>
      </w:tr>
      <w:tr w:rsidR="00AD405C" w14:paraId="3DEC39BB"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6BFE22E3" w14:textId="77777777" w:rsidR="00AD405C" w:rsidRDefault="00AD405C" w:rsidP="00A47B2F">
            <w:pPr>
              <w:spacing w:after="0" w:line="256" w:lineRule="auto"/>
              <w:jc w:val="center"/>
              <w:rPr>
                <w:rFonts w:cstheme="minorHAnsi"/>
                <w:spacing w:val="-3"/>
              </w:rPr>
            </w:pPr>
            <w:r>
              <w:rPr>
                <w:rFonts w:cstheme="minorHAnsi"/>
                <w:b/>
                <w:spacing w:val="-3"/>
              </w:rPr>
              <w:t>5</w:t>
            </w:r>
          </w:p>
        </w:tc>
        <w:tc>
          <w:tcPr>
            <w:tcW w:w="2248" w:type="dxa"/>
            <w:tcBorders>
              <w:top w:val="single" w:sz="4" w:space="0" w:color="auto"/>
              <w:left w:val="single" w:sz="4" w:space="0" w:color="auto"/>
              <w:bottom w:val="single" w:sz="4" w:space="0" w:color="auto"/>
              <w:right w:val="single" w:sz="4" w:space="0" w:color="auto"/>
            </w:tcBorders>
            <w:hideMark/>
          </w:tcPr>
          <w:p w14:paraId="0F8D4F89" w14:textId="77777777" w:rsidR="00AD405C" w:rsidRDefault="00AD405C" w:rsidP="00A47B2F">
            <w:pPr>
              <w:spacing w:after="0" w:line="256" w:lineRule="auto"/>
              <w:jc w:val="center"/>
              <w:rPr>
                <w:rFonts w:cstheme="minorHAnsi"/>
                <w:spacing w:val="-3"/>
              </w:rPr>
            </w:pPr>
            <w:r>
              <w:rPr>
                <w:rFonts w:cstheme="minorHAnsi"/>
                <w:spacing w:val="-3"/>
              </w:rPr>
              <w:t>Vulnerability Assessments</w:t>
            </w:r>
          </w:p>
        </w:tc>
        <w:tc>
          <w:tcPr>
            <w:tcW w:w="1263" w:type="dxa"/>
            <w:tcBorders>
              <w:top w:val="single" w:sz="4" w:space="0" w:color="auto"/>
              <w:left w:val="single" w:sz="4" w:space="0" w:color="auto"/>
              <w:bottom w:val="single" w:sz="4" w:space="0" w:color="auto"/>
              <w:right w:val="single" w:sz="4" w:space="0" w:color="auto"/>
            </w:tcBorders>
            <w:hideMark/>
          </w:tcPr>
          <w:p w14:paraId="3B30F1FE" w14:textId="77777777" w:rsidR="00AD405C" w:rsidRDefault="00AD405C" w:rsidP="00A47B2F">
            <w:pPr>
              <w:spacing w:after="0" w:line="256" w:lineRule="auto"/>
              <w:jc w:val="center"/>
              <w:rPr>
                <w:rFonts w:cstheme="minorHAnsi"/>
                <w:spacing w:val="-3"/>
              </w:rPr>
            </w:pPr>
            <w:r>
              <w:rPr>
                <w:rFonts w:cstheme="minorHAnsi"/>
                <w:spacing w:val="-3"/>
              </w:rPr>
              <w:t>17</w:t>
            </w:r>
          </w:p>
        </w:tc>
        <w:tc>
          <w:tcPr>
            <w:tcW w:w="900" w:type="dxa"/>
            <w:tcBorders>
              <w:top w:val="single" w:sz="4" w:space="0" w:color="auto"/>
              <w:left w:val="single" w:sz="4" w:space="0" w:color="auto"/>
              <w:bottom w:val="single" w:sz="4" w:space="0" w:color="auto"/>
              <w:right w:val="single" w:sz="4" w:space="0" w:color="auto"/>
            </w:tcBorders>
            <w:hideMark/>
          </w:tcPr>
          <w:p w14:paraId="5FC07217" w14:textId="77777777" w:rsidR="00AD405C" w:rsidRDefault="00AD405C" w:rsidP="00A47B2F">
            <w:pPr>
              <w:spacing w:after="0" w:line="256" w:lineRule="auto"/>
              <w:jc w:val="center"/>
              <w:rPr>
                <w:rFonts w:cstheme="minorHAnsi"/>
                <w:spacing w:val="-3"/>
              </w:rPr>
            </w:pPr>
            <w:r>
              <w:rPr>
                <w:rFonts w:cstheme="minorHAnsi"/>
                <w:spacing w:val="-3"/>
              </w:rPr>
              <w:t>17</w:t>
            </w:r>
          </w:p>
        </w:tc>
        <w:tc>
          <w:tcPr>
            <w:tcW w:w="1170" w:type="dxa"/>
            <w:tcBorders>
              <w:top w:val="single" w:sz="4" w:space="0" w:color="auto"/>
              <w:left w:val="single" w:sz="4" w:space="0" w:color="auto"/>
              <w:bottom w:val="single" w:sz="4" w:space="0" w:color="auto"/>
              <w:right w:val="single" w:sz="4" w:space="0" w:color="auto"/>
            </w:tcBorders>
          </w:tcPr>
          <w:p w14:paraId="74E5CDDE" w14:textId="77777777" w:rsidR="00AD405C" w:rsidRDefault="00AD405C" w:rsidP="00A47B2F">
            <w:pPr>
              <w:spacing w:after="0" w:line="256" w:lineRule="auto"/>
              <w:jc w:val="center"/>
              <w:rPr>
                <w:rFonts w:cstheme="minorHAnsi"/>
                <w:spacing w:val="-3"/>
              </w:rPr>
            </w:pPr>
            <w:r>
              <w:rPr>
                <w:rFonts w:cstheme="minorHAnsi"/>
                <w:spacing w:val="-3"/>
              </w:rPr>
              <w:t>71</w:t>
            </w:r>
          </w:p>
        </w:tc>
        <w:tc>
          <w:tcPr>
            <w:tcW w:w="990" w:type="dxa"/>
            <w:tcBorders>
              <w:top w:val="single" w:sz="4" w:space="0" w:color="auto"/>
              <w:left w:val="single" w:sz="4" w:space="0" w:color="auto"/>
              <w:bottom w:val="single" w:sz="4" w:space="0" w:color="auto"/>
              <w:right w:val="single" w:sz="4" w:space="0" w:color="auto"/>
            </w:tcBorders>
          </w:tcPr>
          <w:p w14:paraId="2F17C4F8" w14:textId="77777777" w:rsidR="00AD405C" w:rsidRDefault="00AD405C" w:rsidP="00A47B2F">
            <w:pPr>
              <w:spacing w:after="0" w:line="256" w:lineRule="auto"/>
              <w:jc w:val="center"/>
              <w:rPr>
                <w:rFonts w:cstheme="minorHAnsi"/>
                <w:spacing w:val="-3"/>
              </w:rPr>
            </w:pPr>
            <w:r>
              <w:rPr>
                <w:rFonts w:cstheme="minorHAnsi"/>
                <w:spacing w:val="-3"/>
              </w:rPr>
              <w:t>126</w:t>
            </w:r>
          </w:p>
        </w:tc>
      </w:tr>
      <w:tr w:rsidR="00AD405C" w14:paraId="7AEF38C2"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2A6F9A65" w14:textId="77777777" w:rsidR="00AD405C" w:rsidRDefault="00AD405C" w:rsidP="00A47B2F">
            <w:pPr>
              <w:spacing w:after="0" w:line="256" w:lineRule="auto"/>
              <w:jc w:val="center"/>
              <w:rPr>
                <w:rFonts w:cstheme="minorHAnsi"/>
                <w:b/>
                <w:spacing w:val="-3"/>
              </w:rPr>
            </w:pPr>
            <w:r>
              <w:rPr>
                <w:rFonts w:cstheme="minorHAnsi"/>
                <w:b/>
                <w:color w:val="000000"/>
                <w:spacing w:val="-3"/>
              </w:rPr>
              <w:t>Final</w:t>
            </w:r>
          </w:p>
        </w:tc>
        <w:tc>
          <w:tcPr>
            <w:tcW w:w="2248" w:type="dxa"/>
            <w:tcBorders>
              <w:top w:val="single" w:sz="4" w:space="0" w:color="auto"/>
              <w:left w:val="single" w:sz="4" w:space="0" w:color="auto"/>
              <w:bottom w:val="single" w:sz="4" w:space="0" w:color="auto"/>
              <w:right w:val="single" w:sz="4" w:space="0" w:color="auto"/>
            </w:tcBorders>
            <w:hideMark/>
          </w:tcPr>
          <w:p w14:paraId="1682D7E8" w14:textId="77777777" w:rsidR="00AD405C" w:rsidRDefault="00AD405C" w:rsidP="00A47B2F">
            <w:pPr>
              <w:spacing w:after="0" w:line="256" w:lineRule="auto"/>
              <w:jc w:val="center"/>
              <w:rPr>
                <w:rFonts w:cstheme="minorHAnsi"/>
                <w:spacing w:val="-3"/>
              </w:rPr>
            </w:pPr>
            <w:r>
              <w:rPr>
                <w:rFonts w:cstheme="minorHAnsi"/>
                <w:spacing w:val="-3"/>
              </w:rPr>
              <w:t>Final Exam Preparation</w:t>
            </w:r>
          </w:p>
          <w:p w14:paraId="34A19023" w14:textId="77777777" w:rsidR="00AD405C" w:rsidRDefault="00AD405C" w:rsidP="00A47B2F">
            <w:pPr>
              <w:spacing w:after="0" w:line="256" w:lineRule="auto"/>
              <w:jc w:val="center"/>
              <w:rPr>
                <w:rFonts w:cstheme="minorHAnsi"/>
                <w:spacing w:val="-3"/>
              </w:rPr>
            </w:pPr>
            <w:r>
              <w:rPr>
                <w:rFonts w:cstheme="minorHAnsi"/>
                <w:spacing w:val="-3"/>
              </w:rPr>
              <w:t>TestOut Cyber Defense Pro Domain Review</w:t>
            </w:r>
          </w:p>
          <w:p w14:paraId="352352AD" w14:textId="77777777" w:rsidR="00AD405C" w:rsidRDefault="00AD405C" w:rsidP="00A47B2F">
            <w:pPr>
              <w:spacing w:after="0" w:line="256" w:lineRule="auto"/>
              <w:jc w:val="center"/>
              <w:rPr>
                <w:rFonts w:cstheme="minorHAnsi"/>
                <w:spacing w:val="-3"/>
              </w:rPr>
            </w:pPr>
            <w:r>
              <w:rPr>
                <w:rFonts w:cstheme="minorHAnsi"/>
                <w:spacing w:val="-3"/>
              </w:rPr>
              <w:t xml:space="preserve">Multiple attempts </w:t>
            </w:r>
          </w:p>
          <w:p w14:paraId="27278706" w14:textId="77777777" w:rsidR="00AD405C" w:rsidRDefault="00AD405C" w:rsidP="00A47B2F">
            <w:pPr>
              <w:spacing w:after="0" w:line="256" w:lineRule="auto"/>
              <w:jc w:val="center"/>
              <w:rPr>
                <w:rFonts w:cstheme="minorHAnsi"/>
                <w:spacing w:val="-3"/>
              </w:rPr>
            </w:pPr>
            <w:r>
              <w:rPr>
                <w:rFonts w:cstheme="minorHAnsi"/>
                <w:spacing w:val="-3"/>
              </w:rPr>
              <w:t xml:space="preserve">can Be Repeated </w:t>
            </w:r>
          </w:p>
        </w:tc>
        <w:tc>
          <w:tcPr>
            <w:tcW w:w="1263" w:type="dxa"/>
            <w:tcBorders>
              <w:top w:val="single" w:sz="4" w:space="0" w:color="auto"/>
              <w:left w:val="single" w:sz="4" w:space="0" w:color="auto"/>
              <w:bottom w:val="single" w:sz="4" w:space="0" w:color="auto"/>
              <w:right w:val="single" w:sz="4" w:space="0" w:color="auto"/>
            </w:tcBorders>
          </w:tcPr>
          <w:p w14:paraId="3273B24B" w14:textId="77777777" w:rsidR="00AD405C" w:rsidRDefault="00AD405C" w:rsidP="00A47B2F">
            <w:pPr>
              <w:spacing w:after="0" w:line="256" w:lineRule="auto"/>
              <w:jc w:val="center"/>
              <w:rPr>
                <w:rFonts w:cstheme="minorHAnsi"/>
                <w:spacing w:val="-3"/>
              </w:rPr>
            </w:pPr>
            <w:r>
              <w:rPr>
                <w:rFonts w:cstheme="minorHAnsi"/>
                <w:spacing w:val="-3"/>
              </w:rPr>
              <w:t>1-5</w:t>
            </w:r>
          </w:p>
          <w:p w14:paraId="1B8BBB2B" w14:textId="77777777" w:rsidR="00AD405C" w:rsidRDefault="00AD405C" w:rsidP="00A47B2F">
            <w:pPr>
              <w:spacing w:after="0" w:line="256" w:lineRule="auto"/>
              <w:jc w:val="center"/>
              <w:rPr>
                <w:rFonts w:cstheme="minorHAnsi"/>
                <w:spacing w:val="-3"/>
              </w:rPr>
            </w:pPr>
            <w:r>
              <w:rPr>
                <w:rFonts w:cstheme="minorHAnsi"/>
                <w:spacing w:val="-3"/>
              </w:rPr>
              <w:t xml:space="preserve">Domain Review </w:t>
            </w:r>
          </w:p>
          <w:p w14:paraId="5A9824E1" w14:textId="77777777" w:rsidR="00AD405C" w:rsidRDefault="00AD405C" w:rsidP="00A47B2F">
            <w:pPr>
              <w:spacing w:after="0" w:line="256" w:lineRule="auto"/>
              <w:jc w:val="center"/>
              <w:rPr>
                <w:rFonts w:cstheme="minorHAnsi"/>
                <w:spacing w:val="-3"/>
              </w:rPr>
            </w:pPr>
            <w:r>
              <w:rPr>
                <w:rFonts w:cstheme="minorHAnsi"/>
                <w:spacing w:val="-3"/>
              </w:rPr>
              <w:t>B.2.1/B.2.2</w:t>
            </w:r>
          </w:p>
        </w:tc>
        <w:tc>
          <w:tcPr>
            <w:tcW w:w="900" w:type="dxa"/>
            <w:tcBorders>
              <w:top w:val="single" w:sz="4" w:space="0" w:color="auto"/>
              <w:left w:val="single" w:sz="4" w:space="0" w:color="auto"/>
              <w:bottom w:val="single" w:sz="4" w:space="0" w:color="auto"/>
              <w:right w:val="single" w:sz="4" w:space="0" w:color="auto"/>
            </w:tcBorders>
          </w:tcPr>
          <w:p w14:paraId="19CBB7CA" w14:textId="77777777" w:rsidR="00AD405C" w:rsidRDefault="00AD405C" w:rsidP="00A47B2F">
            <w:pPr>
              <w:spacing w:after="0" w:line="256" w:lineRule="auto"/>
              <w:jc w:val="center"/>
              <w:rPr>
                <w:rFonts w:cstheme="minorHAnsi"/>
                <w:spacing w:val="-3"/>
              </w:rPr>
            </w:pPr>
            <w:r>
              <w:rPr>
                <w:rFonts w:cstheme="minorHAnsi"/>
                <w:spacing w:val="-3"/>
              </w:rPr>
              <w:t>71</w:t>
            </w:r>
          </w:p>
        </w:tc>
        <w:tc>
          <w:tcPr>
            <w:tcW w:w="1170" w:type="dxa"/>
            <w:tcBorders>
              <w:top w:val="single" w:sz="4" w:space="0" w:color="auto"/>
              <w:left w:val="single" w:sz="4" w:space="0" w:color="auto"/>
              <w:bottom w:val="single" w:sz="4" w:space="0" w:color="auto"/>
              <w:right w:val="single" w:sz="4" w:space="0" w:color="auto"/>
            </w:tcBorders>
          </w:tcPr>
          <w:p w14:paraId="37567103" w14:textId="77777777" w:rsidR="00AD405C" w:rsidRDefault="00AD405C" w:rsidP="00A47B2F">
            <w:pPr>
              <w:spacing w:after="0" w:line="256" w:lineRule="auto"/>
              <w:jc w:val="center"/>
              <w:rPr>
                <w:rFonts w:cstheme="minorHAnsi"/>
                <w:spacing w:val="-3"/>
              </w:rPr>
            </w:pPr>
          </w:p>
        </w:tc>
        <w:tc>
          <w:tcPr>
            <w:tcW w:w="990" w:type="dxa"/>
            <w:tcBorders>
              <w:top w:val="single" w:sz="4" w:space="0" w:color="auto"/>
              <w:left w:val="single" w:sz="4" w:space="0" w:color="auto"/>
              <w:bottom w:val="single" w:sz="4" w:space="0" w:color="auto"/>
              <w:right w:val="single" w:sz="4" w:space="0" w:color="auto"/>
            </w:tcBorders>
          </w:tcPr>
          <w:p w14:paraId="0A3A5583" w14:textId="77777777" w:rsidR="00AD405C" w:rsidRDefault="00AD405C" w:rsidP="00A47B2F">
            <w:pPr>
              <w:spacing w:after="0" w:line="256" w:lineRule="auto"/>
              <w:jc w:val="center"/>
              <w:rPr>
                <w:rFonts w:cstheme="minorHAnsi"/>
                <w:spacing w:val="-3"/>
              </w:rPr>
            </w:pPr>
          </w:p>
        </w:tc>
      </w:tr>
      <w:tr w:rsidR="00AD405C" w14:paraId="10061CBD"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46617731" w14:textId="77777777" w:rsidR="00AD405C" w:rsidRDefault="00AD405C" w:rsidP="00A47B2F">
            <w:pPr>
              <w:spacing w:after="0" w:line="256" w:lineRule="auto"/>
              <w:jc w:val="center"/>
              <w:rPr>
                <w:rFonts w:cstheme="minorHAnsi"/>
                <w:b/>
                <w:color w:val="000000"/>
                <w:spacing w:val="-3"/>
              </w:rPr>
            </w:pPr>
            <w:r>
              <w:rPr>
                <w:rFonts w:cstheme="minorHAnsi"/>
                <w:b/>
                <w:color w:val="000000"/>
                <w:spacing w:val="-3"/>
              </w:rPr>
              <w:t>Totals</w:t>
            </w:r>
          </w:p>
        </w:tc>
        <w:tc>
          <w:tcPr>
            <w:tcW w:w="2248" w:type="dxa"/>
            <w:tcBorders>
              <w:top w:val="single" w:sz="4" w:space="0" w:color="auto"/>
              <w:left w:val="single" w:sz="4" w:space="0" w:color="auto"/>
              <w:bottom w:val="single" w:sz="4" w:space="0" w:color="auto"/>
              <w:right w:val="single" w:sz="4" w:space="0" w:color="auto"/>
            </w:tcBorders>
          </w:tcPr>
          <w:p w14:paraId="24267170" w14:textId="77777777" w:rsidR="00AD405C" w:rsidRDefault="00AD405C" w:rsidP="00A47B2F">
            <w:pPr>
              <w:spacing w:after="0" w:line="256" w:lineRule="auto"/>
              <w:jc w:val="center"/>
              <w:rPr>
                <w:rFonts w:cstheme="minorHAnsi"/>
                <w:spacing w:val="-3"/>
              </w:rPr>
            </w:pPr>
          </w:p>
        </w:tc>
        <w:tc>
          <w:tcPr>
            <w:tcW w:w="1263" w:type="dxa"/>
            <w:tcBorders>
              <w:top w:val="single" w:sz="4" w:space="0" w:color="auto"/>
              <w:left w:val="single" w:sz="4" w:space="0" w:color="auto"/>
              <w:bottom w:val="single" w:sz="4" w:space="0" w:color="auto"/>
              <w:right w:val="single" w:sz="4" w:space="0" w:color="auto"/>
            </w:tcBorders>
          </w:tcPr>
          <w:p w14:paraId="71DA98F8" w14:textId="77777777" w:rsidR="00AD405C" w:rsidRDefault="00AD405C" w:rsidP="00A47B2F">
            <w:pPr>
              <w:spacing w:after="0" w:line="256" w:lineRule="auto"/>
              <w:jc w:val="center"/>
              <w:rPr>
                <w:rFonts w:cstheme="minorHAnsi"/>
                <w:spacing w:val="-3"/>
              </w:rPr>
            </w:pPr>
          </w:p>
        </w:tc>
        <w:tc>
          <w:tcPr>
            <w:tcW w:w="900" w:type="dxa"/>
            <w:tcBorders>
              <w:top w:val="single" w:sz="4" w:space="0" w:color="auto"/>
              <w:left w:val="single" w:sz="4" w:space="0" w:color="auto"/>
              <w:bottom w:val="single" w:sz="4" w:space="0" w:color="auto"/>
              <w:right w:val="single" w:sz="4" w:space="0" w:color="auto"/>
            </w:tcBorders>
            <w:hideMark/>
          </w:tcPr>
          <w:p w14:paraId="6A2B66A4" w14:textId="77777777" w:rsidR="00AD405C" w:rsidRDefault="00AD405C" w:rsidP="00A47B2F">
            <w:pPr>
              <w:spacing w:after="0" w:line="256" w:lineRule="auto"/>
              <w:jc w:val="center"/>
              <w:rPr>
                <w:rFonts w:cstheme="minorHAnsi"/>
                <w:spacing w:val="-3"/>
              </w:rPr>
            </w:pPr>
            <w:r>
              <w:rPr>
                <w:rFonts w:cstheme="minorHAnsi"/>
                <w:spacing w:val="-3"/>
              </w:rPr>
              <w:t>37</w:t>
            </w:r>
          </w:p>
        </w:tc>
        <w:tc>
          <w:tcPr>
            <w:tcW w:w="1170" w:type="dxa"/>
            <w:tcBorders>
              <w:top w:val="single" w:sz="4" w:space="0" w:color="auto"/>
              <w:left w:val="single" w:sz="4" w:space="0" w:color="auto"/>
              <w:bottom w:val="single" w:sz="4" w:space="0" w:color="auto"/>
              <w:right w:val="single" w:sz="4" w:space="0" w:color="auto"/>
            </w:tcBorders>
          </w:tcPr>
          <w:p w14:paraId="1E0D87DC" w14:textId="77777777" w:rsidR="00AD405C" w:rsidRDefault="00AD405C" w:rsidP="00A47B2F">
            <w:pPr>
              <w:spacing w:after="0" w:line="256" w:lineRule="auto"/>
              <w:jc w:val="center"/>
              <w:rPr>
                <w:rFonts w:cstheme="minorHAnsi"/>
                <w:spacing w:val="-3"/>
              </w:rPr>
            </w:pPr>
            <w:r>
              <w:rPr>
                <w:rFonts w:cstheme="minorHAnsi"/>
                <w:spacing w:val="-3"/>
              </w:rPr>
              <w:t>216</w:t>
            </w:r>
          </w:p>
        </w:tc>
        <w:tc>
          <w:tcPr>
            <w:tcW w:w="990" w:type="dxa"/>
            <w:tcBorders>
              <w:top w:val="single" w:sz="4" w:space="0" w:color="auto"/>
              <w:left w:val="single" w:sz="4" w:space="0" w:color="auto"/>
              <w:bottom w:val="single" w:sz="4" w:space="0" w:color="auto"/>
              <w:right w:val="single" w:sz="4" w:space="0" w:color="auto"/>
            </w:tcBorders>
          </w:tcPr>
          <w:p w14:paraId="0821B414" w14:textId="77777777" w:rsidR="00AD405C" w:rsidRDefault="00AD405C" w:rsidP="00A47B2F">
            <w:pPr>
              <w:spacing w:after="0" w:line="256" w:lineRule="auto"/>
              <w:jc w:val="center"/>
              <w:rPr>
                <w:rFonts w:cstheme="minorHAnsi"/>
                <w:spacing w:val="-3"/>
              </w:rPr>
            </w:pPr>
            <w:r>
              <w:rPr>
                <w:rFonts w:cstheme="minorHAnsi"/>
                <w:spacing w:val="-3"/>
              </w:rPr>
              <w:t>475</w:t>
            </w:r>
          </w:p>
        </w:tc>
      </w:tr>
    </w:tbl>
    <w:p w14:paraId="05EC1461" w14:textId="4057232B" w:rsidR="004732FD" w:rsidRDefault="004732FD" w:rsidP="000C2431"/>
    <w:p w14:paraId="3E2C4D41" w14:textId="177E2235" w:rsidR="00AD405C" w:rsidRDefault="00BB0CDA" w:rsidP="00AD405C">
      <w:pPr>
        <w:pStyle w:val="SyllabiHeading"/>
        <w:rPr>
          <w:b/>
        </w:rPr>
      </w:pPr>
      <w:r w:rsidRPr="00703B21">
        <w:rPr>
          <w:b/>
        </w:rPr>
        <w:t>Additional Information</w:t>
      </w:r>
      <w:r w:rsidR="00AD405C" w:rsidRPr="00703B21">
        <w:rPr>
          <w:b/>
        </w:rPr>
        <w:t xml:space="preserve"> </w:t>
      </w:r>
    </w:p>
    <w:p w14:paraId="449C84D7" w14:textId="77777777" w:rsidR="00AD405C" w:rsidRDefault="00AD405C" w:rsidP="00AD405C">
      <w:r>
        <w:t>Complete Domains B2.1/B2.2 for your final exam. This is a repeatable test and your choice. The final certification exam is offered after completion of both MISM4339/4343 and 2 practice exams.</w:t>
      </w:r>
    </w:p>
    <w:p w14:paraId="29505DE6" w14:textId="7F109CDF" w:rsidR="00AD405C" w:rsidRPr="0039378D" w:rsidRDefault="00AD405C" w:rsidP="00AD405C">
      <w:pPr>
        <w:spacing w:after="0"/>
        <w:outlineLvl w:val="1"/>
        <w:rPr>
          <w:b/>
          <w:vanish/>
        </w:rPr>
      </w:pPr>
    </w:p>
    <w:p w14:paraId="4CD6935F" w14:textId="5B26D58A" w:rsidR="00BB0CDA" w:rsidRPr="00AD405C" w:rsidRDefault="00BB0CDA" w:rsidP="00AD405C">
      <w:pPr>
        <w:spacing w:after="0"/>
      </w:pPr>
    </w:p>
    <w:permEnd w:id="1411010059"/>
    <w:p w14:paraId="5EE07DF3" w14:textId="1E62A6D0" w:rsidR="00BB0CDA" w:rsidRDefault="00BB0CDA" w:rsidP="000C2431"/>
    <w:p w14:paraId="654CB655" w14:textId="77777777" w:rsidR="004732FD" w:rsidRDefault="004732FD" w:rsidP="000C2431"/>
    <w:p w14:paraId="4AFBB9AA"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62FC" w14:textId="77777777" w:rsidR="004D4322" w:rsidRDefault="004D4322" w:rsidP="002B1DF6">
      <w:pPr>
        <w:spacing w:after="0"/>
      </w:pPr>
      <w:r>
        <w:separator/>
      </w:r>
    </w:p>
  </w:endnote>
  <w:endnote w:type="continuationSeparator" w:id="0">
    <w:p w14:paraId="77209E70" w14:textId="77777777" w:rsidR="004D4322" w:rsidRDefault="004D432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42E589E6"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AE804B5" w14:textId="77777777" w:rsidR="007200FA" w:rsidRPr="007200FA" w:rsidRDefault="004066A3">
    <w:pPr>
      <w:pStyle w:val="Footer"/>
      <w:rPr>
        <w:i/>
        <w:sz w:val="16"/>
        <w:szCs w:val="16"/>
      </w:rPr>
    </w:pPr>
    <w:r>
      <w:rPr>
        <w:i/>
        <w:sz w:val="16"/>
        <w:szCs w:val="16"/>
      </w:rPr>
      <w:t xml:space="preserve">Template Updated </w:t>
    </w:r>
    <w:r w:rsidR="006023C4">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D264"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BBC4AA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6023C4">
      <w:rPr>
        <w:i/>
        <w:sz w:val="16"/>
        <w:szCs w:val="16"/>
      </w:rPr>
      <w:t>April 2025</w:t>
    </w:r>
  </w:p>
  <w:p w14:paraId="1188BA1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C937" w14:textId="77777777" w:rsidR="004D4322" w:rsidRDefault="004D4322" w:rsidP="002B1DF6">
      <w:pPr>
        <w:spacing w:after="0"/>
      </w:pPr>
      <w:r>
        <w:separator/>
      </w:r>
    </w:p>
  </w:footnote>
  <w:footnote w:type="continuationSeparator" w:id="0">
    <w:p w14:paraId="1203DB86" w14:textId="77777777" w:rsidR="004D4322" w:rsidRDefault="004D432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1521" w14:textId="77777777" w:rsidR="007D5A2A" w:rsidRDefault="00E96CE9" w:rsidP="007D5A2A">
    <w:pPr>
      <w:pStyle w:val="Header"/>
      <w:jc w:val="right"/>
    </w:pPr>
    <w:r>
      <w:rPr>
        <w:noProof/>
      </w:rPr>
      <w:drawing>
        <wp:inline distT="0" distB="0" distL="0" distR="0" wp14:anchorId="7D91816D" wp14:editId="521F2F81">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51F637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03782D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4D91E9B"/>
    <w:multiLevelType w:val="hybridMultilevel"/>
    <w:tmpl w:val="CF6E3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8"/>
  </w:num>
  <w:num w:numId="7">
    <w:abstractNumId w:val="7"/>
  </w:num>
  <w:num w:numId="8">
    <w:abstractNumId w:val="3"/>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AsfId6t2zLalmRXrOOWQ7KPiXdiyaTyjUh0Ezl6zxdPhWQtRp135V1I3ML68SNFgm+JpLCHLg3qlev+aUwcoKw==" w:salt="EGF7jXMuMn6nkRGqaxsf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D4201"/>
    <w:rsid w:val="000E3AD6"/>
    <w:rsid w:val="00116CAE"/>
    <w:rsid w:val="00124F9E"/>
    <w:rsid w:val="00127703"/>
    <w:rsid w:val="00162FB1"/>
    <w:rsid w:val="00165BC2"/>
    <w:rsid w:val="00182992"/>
    <w:rsid w:val="001A2865"/>
    <w:rsid w:val="001A5D46"/>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23A72"/>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D4322"/>
    <w:rsid w:val="004E2C2D"/>
    <w:rsid w:val="004F2DF3"/>
    <w:rsid w:val="00500B47"/>
    <w:rsid w:val="005042F5"/>
    <w:rsid w:val="00504648"/>
    <w:rsid w:val="00504C03"/>
    <w:rsid w:val="00573FD3"/>
    <w:rsid w:val="00580BB1"/>
    <w:rsid w:val="0059315D"/>
    <w:rsid w:val="005A35D0"/>
    <w:rsid w:val="005B440E"/>
    <w:rsid w:val="005E6005"/>
    <w:rsid w:val="006023C4"/>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419CA"/>
    <w:rsid w:val="00965F8D"/>
    <w:rsid w:val="00980F09"/>
    <w:rsid w:val="00986E96"/>
    <w:rsid w:val="009B2264"/>
    <w:rsid w:val="009E77BF"/>
    <w:rsid w:val="00A006CA"/>
    <w:rsid w:val="00A105A1"/>
    <w:rsid w:val="00A11D01"/>
    <w:rsid w:val="00A24A3B"/>
    <w:rsid w:val="00A473A2"/>
    <w:rsid w:val="00A67B54"/>
    <w:rsid w:val="00A754F6"/>
    <w:rsid w:val="00AB3DD6"/>
    <w:rsid w:val="00AD3F8B"/>
    <w:rsid w:val="00AD405C"/>
    <w:rsid w:val="00AE7841"/>
    <w:rsid w:val="00B01774"/>
    <w:rsid w:val="00B03977"/>
    <w:rsid w:val="00B71E16"/>
    <w:rsid w:val="00BA47D4"/>
    <w:rsid w:val="00BB0CDA"/>
    <w:rsid w:val="00BB466F"/>
    <w:rsid w:val="00BE50DA"/>
    <w:rsid w:val="00BE5912"/>
    <w:rsid w:val="00C210C5"/>
    <w:rsid w:val="00CC3FC8"/>
    <w:rsid w:val="00D4306D"/>
    <w:rsid w:val="00D71297"/>
    <w:rsid w:val="00D72497"/>
    <w:rsid w:val="00D73A78"/>
    <w:rsid w:val="00E20352"/>
    <w:rsid w:val="00E46F18"/>
    <w:rsid w:val="00E53E90"/>
    <w:rsid w:val="00E624B9"/>
    <w:rsid w:val="00E8301B"/>
    <w:rsid w:val="00E85EF9"/>
    <w:rsid w:val="00E96CE9"/>
    <w:rsid w:val="00E97627"/>
    <w:rsid w:val="00EB28BA"/>
    <w:rsid w:val="00EB480C"/>
    <w:rsid w:val="00ED358E"/>
    <w:rsid w:val="00ED3BCE"/>
    <w:rsid w:val="00F21DE3"/>
    <w:rsid w:val="00F502E3"/>
    <w:rsid w:val="00F53E47"/>
    <w:rsid w:val="00F61F85"/>
    <w:rsid w:val="00F8325A"/>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0758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1A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D2B2-F0EA-4E5E-903E-7E346ABB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1649</Words>
  <Characters>9404</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Joe Marnell</cp:lastModifiedBy>
  <cp:revision>2</cp:revision>
  <cp:lastPrinted>2024-02-09T19:42:00Z</cp:lastPrinted>
  <dcterms:created xsi:type="dcterms:W3CDTF">2025-05-09T00:27:00Z</dcterms:created>
  <dcterms:modified xsi:type="dcterms:W3CDTF">2025-05-09T00:27:00Z</dcterms:modified>
</cp:coreProperties>
</file>