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7BCDC9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366CFB6"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A3B70ED" w14:textId="77777777" w:rsidR="00A105A1" w:rsidRPr="004227A2" w:rsidRDefault="00A105A1" w:rsidP="000C2431">
      <w:pPr>
        <w:pStyle w:val="SyllabiHeading"/>
        <w:rPr>
          <w:b/>
        </w:rPr>
      </w:pPr>
      <w:r w:rsidRPr="004227A2">
        <w:rPr>
          <w:b/>
        </w:rPr>
        <w:t xml:space="preserve">Contact Information </w:t>
      </w:r>
    </w:p>
    <w:p w14:paraId="55681EF2" w14:textId="77777777" w:rsidR="004227A2" w:rsidRPr="004227A2" w:rsidRDefault="00E8301B" w:rsidP="006655C3">
      <w:pPr>
        <w:pStyle w:val="SyllabiBasic"/>
        <w:spacing w:after="0" w:line="360" w:lineRule="auto"/>
        <w:rPr>
          <w:b/>
          <w:vanish/>
          <w:specVanish/>
        </w:rPr>
      </w:pPr>
      <w:r>
        <w:rPr>
          <w:rStyle w:val="SyllabiBasicChar"/>
          <w:b/>
        </w:rPr>
        <w:t>Course</w:t>
      </w:r>
    </w:p>
    <w:p w14:paraId="167804A8" w14:textId="2C7C9B06" w:rsidR="00794217" w:rsidRDefault="00E8301B" w:rsidP="006655C3">
      <w:pPr>
        <w:spacing w:line="360" w:lineRule="auto"/>
      </w:pPr>
      <w:r>
        <w:t>:</w:t>
      </w:r>
      <w:r w:rsidR="00A24A3B">
        <w:t xml:space="preserve"> </w:t>
      </w:r>
      <w:r w:rsidR="003A252D">
        <w:t>MGMT</w:t>
      </w:r>
      <w:r w:rsidR="0004431A">
        <w:t xml:space="preserve"> </w:t>
      </w:r>
      <w:r w:rsidR="00BE50DA">
        <w:t>53</w:t>
      </w:r>
      <w:r w:rsidR="003A252D">
        <w:t>30</w:t>
      </w:r>
      <w:r w:rsidR="005A35D0">
        <w:t xml:space="preserve"> </w:t>
      </w:r>
      <w:permStart w:id="655981476" w:edGrp="everyone"/>
      <w:r w:rsidR="004227A2">
        <w:t>&lt;&lt;</w:t>
      </w:r>
      <w:r w:rsidR="005459A0">
        <w:t>VC01</w:t>
      </w:r>
      <w:r w:rsidR="004227A2">
        <w:t>&gt;&gt;</w:t>
      </w:r>
      <w:permEnd w:id="655981476"/>
      <w:r w:rsidR="00A24A3B">
        <w:t xml:space="preserve"> – </w:t>
      </w:r>
      <w:r w:rsidR="003A252D">
        <w:t>Negotiations in Management</w:t>
      </w:r>
      <w:r w:rsidR="00004C59">
        <w:t xml:space="preserve">  </w:t>
      </w:r>
    </w:p>
    <w:p w14:paraId="1557533C" w14:textId="77777777" w:rsidR="004227A2" w:rsidRPr="004227A2" w:rsidRDefault="004227A2" w:rsidP="006655C3">
      <w:pPr>
        <w:pStyle w:val="SyllabiBasic"/>
        <w:spacing w:after="0" w:line="360" w:lineRule="auto"/>
        <w:rPr>
          <w:b/>
          <w:vanish/>
          <w:specVanish/>
        </w:rPr>
      </w:pPr>
      <w:r w:rsidRPr="004227A2">
        <w:rPr>
          <w:b/>
        </w:rPr>
        <w:t>Campus</w:t>
      </w:r>
    </w:p>
    <w:p w14:paraId="5220F319" w14:textId="697E8FCF" w:rsidR="004227A2" w:rsidRDefault="00E8301B" w:rsidP="006655C3">
      <w:pPr>
        <w:spacing w:after="0" w:line="360" w:lineRule="auto"/>
      </w:pPr>
      <w:r>
        <w:t>:</w:t>
      </w:r>
      <w:r w:rsidR="004227A2">
        <w:t xml:space="preserve"> </w:t>
      </w:r>
      <w:permStart w:id="1840980282" w:edGrp="everyone"/>
      <w:r w:rsidR="006B3B3E">
        <w:t xml:space="preserve">&lt;&lt; </w:t>
      </w:r>
      <w:r w:rsidR="004227A2">
        <w:t>WBUonline</w:t>
      </w:r>
      <w:r w:rsidR="006B3B3E">
        <w:t xml:space="preserve"> &gt;&gt;</w:t>
      </w:r>
      <w:permEnd w:id="1840980282"/>
    </w:p>
    <w:p w14:paraId="551AD8C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1FC1EB2" w14:textId="12B554F3" w:rsidR="004227A2" w:rsidRDefault="004227A2" w:rsidP="00FF6259">
      <w:pPr>
        <w:spacing w:after="0" w:line="360" w:lineRule="auto"/>
      </w:pPr>
      <w:r w:rsidRPr="00E624B9">
        <w:rPr>
          <w:b/>
        </w:rPr>
        <w:t>:</w:t>
      </w:r>
      <w:r>
        <w:t xml:space="preserve"> </w:t>
      </w:r>
      <w:permStart w:id="2052552611" w:edGrp="everyone"/>
      <w:r w:rsidR="006B3B3E">
        <w:t>&lt;&lt;</w:t>
      </w:r>
      <w:r>
        <w:t xml:space="preserve">Fall </w:t>
      </w:r>
      <w:r w:rsidR="006B4183">
        <w:t>1</w:t>
      </w:r>
      <w:r w:rsidR="005459A0">
        <w:t xml:space="preserve"> </w:t>
      </w:r>
      <w:r>
        <w:t>202</w:t>
      </w:r>
      <w:r w:rsidR="005459A0">
        <w:t>6</w:t>
      </w:r>
      <w:r w:rsidR="006B3B3E">
        <w:t>&gt;&gt;</w:t>
      </w:r>
      <w:permEnd w:id="2052552611"/>
    </w:p>
    <w:p w14:paraId="40324D8F" w14:textId="77777777" w:rsidR="007A4624" w:rsidRPr="00E624B9" w:rsidRDefault="007A4624" w:rsidP="00FF6259">
      <w:pPr>
        <w:pStyle w:val="SyllabiBasic"/>
        <w:spacing w:after="0" w:line="360" w:lineRule="auto"/>
        <w:rPr>
          <w:b/>
          <w:vanish/>
          <w:specVanish/>
        </w:rPr>
      </w:pPr>
      <w:r w:rsidRPr="00E624B9">
        <w:rPr>
          <w:b/>
        </w:rPr>
        <w:t>Instructor</w:t>
      </w:r>
    </w:p>
    <w:p w14:paraId="64D637F2" w14:textId="27015F43" w:rsidR="007A4624" w:rsidRDefault="007A4624" w:rsidP="00FF6259">
      <w:pPr>
        <w:spacing w:after="0" w:line="360" w:lineRule="auto"/>
      </w:pPr>
      <w:r w:rsidRPr="00E624B9">
        <w:rPr>
          <w:b/>
        </w:rPr>
        <w:t>:</w:t>
      </w:r>
      <w:r>
        <w:t xml:space="preserve"> </w:t>
      </w:r>
      <w:permStart w:id="1127547628" w:edGrp="everyone"/>
      <w:r w:rsidR="006B3B3E">
        <w:t>&lt;&lt; Dr</w:t>
      </w:r>
      <w:r w:rsidR="005459A0">
        <w:t>. Mary M Rydesky, DBA, SHRM-SCP</w:t>
      </w:r>
      <w:r w:rsidR="006B3B3E">
        <w:t>&gt;&gt;</w:t>
      </w:r>
    </w:p>
    <w:permEnd w:id="1127547628"/>
    <w:p w14:paraId="092D3D52" w14:textId="641082D2"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79636AD" w14:textId="37ED0185" w:rsidR="00E8301B" w:rsidRDefault="00E8301B" w:rsidP="00FF6259">
      <w:pPr>
        <w:spacing w:after="0" w:line="360" w:lineRule="auto"/>
      </w:pPr>
      <w:r w:rsidRPr="00E624B9">
        <w:rPr>
          <w:b/>
        </w:rPr>
        <w:t>:</w:t>
      </w:r>
      <w:r>
        <w:t xml:space="preserve"> </w:t>
      </w:r>
      <w:permStart w:id="1027963576" w:edGrp="everyone"/>
      <w:r w:rsidR="00D4306D">
        <w:t>&lt;&lt;</w:t>
      </w:r>
      <w:r w:rsidR="005459A0">
        <w:t>907-227-2393</w:t>
      </w:r>
      <w:r w:rsidR="00D4306D">
        <w:t>&gt;&gt;</w:t>
      </w:r>
    </w:p>
    <w:permEnd w:id="1027963576"/>
    <w:p w14:paraId="48BC540D" w14:textId="77777777" w:rsidR="00E8301B" w:rsidRPr="00E624B9" w:rsidRDefault="00E8301B" w:rsidP="00FF6259">
      <w:pPr>
        <w:pStyle w:val="SyllabiBasic"/>
        <w:spacing w:after="0" w:line="360" w:lineRule="auto"/>
        <w:rPr>
          <w:b/>
          <w:vanish/>
          <w:specVanish/>
        </w:rPr>
      </w:pPr>
      <w:r w:rsidRPr="00E624B9">
        <w:rPr>
          <w:b/>
        </w:rPr>
        <w:t>WBU Email Address</w:t>
      </w:r>
    </w:p>
    <w:p w14:paraId="7BF16251" w14:textId="3236F31E" w:rsidR="00E8301B" w:rsidRDefault="00E8301B" w:rsidP="00FF6259">
      <w:pPr>
        <w:spacing w:after="0" w:line="360" w:lineRule="auto"/>
      </w:pPr>
      <w:r w:rsidRPr="00E624B9">
        <w:rPr>
          <w:b/>
        </w:rPr>
        <w:t>:</w:t>
      </w:r>
      <w:r>
        <w:t xml:space="preserve"> </w:t>
      </w:r>
      <w:permStart w:id="509238805" w:edGrp="everyone"/>
      <w:r w:rsidR="00D4306D">
        <w:t>&lt;&lt;</w:t>
      </w:r>
      <w:r w:rsidR="005459A0">
        <w:t>mary.rydesky@wayland.wbu.edu</w:t>
      </w:r>
      <w:r w:rsidR="00D4306D" w:rsidRPr="00D4306D">
        <w:t>&gt;&gt;</w:t>
      </w:r>
      <w:permEnd w:id="509238805"/>
    </w:p>
    <w:p w14:paraId="7655B755"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1672619" w14:textId="5127AF30" w:rsidR="00E8301B" w:rsidRPr="00E624B9" w:rsidRDefault="00E8301B" w:rsidP="00FF6259">
      <w:pPr>
        <w:spacing w:after="0" w:line="360" w:lineRule="auto"/>
        <w:rPr>
          <w:b/>
        </w:rPr>
      </w:pPr>
      <w:r w:rsidRPr="00E624B9">
        <w:rPr>
          <w:b/>
        </w:rPr>
        <w:t>:</w:t>
      </w:r>
      <w:r w:rsidR="00D4306D">
        <w:rPr>
          <w:b/>
        </w:rPr>
        <w:t xml:space="preserve"> </w:t>
      </w:r>
      <w:permStart w:id="461709023" w:edGrp="everyone"/>
      <w:r w:rsidR="00D4306D" w:rsidRPr="00004CA2">
        <w:rPr>
          <w:rFonts w:ascii="Calibri" w:eastAsia="Times New Roman" w:hAnsi="Calibri"/>
        </w:rPr>
        <w:t>&lt;&lt;</w:t>
      </w:r>
      <w:r w:rsidR="005459A0">
        <w:rPr>
          <w:rFonts w:ascii="Calibri" w:eastAsia="Times New Roman" w:hAnsi="Calibri"/>
        </w:rPr>
        <w:t>Call for Zoom Appointments</w:t>
      </w:r>
      <w:r w:rsidR="00D4306D" w:rsidRPr="00004CA2">
        <w:rPr>
          <w:rFonts w:ascii="Calibri" w:eastAsia="Times New Roman" w:hAnsi="Calibri"/>
        </w:rPr>
        <w:t>&gt;&gt;</w:t>
      </w:r>
    </w:p>
    <w:permEnd w:id="461709023"/>
    <w:p w14:paraId="7D2D6E69"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2F1B079" w14:textId="759FA0A1" w:rsidR="00E624B9" w:rsidRDefault="00E8301B" w:rsidP="00FF6259">
      <w:pPr>
        <w:spacing w:after="0" w:line="360" w:lineRule="auto"/>
      </w:pPr>
      <w:r w:rsidRPr="00E624B9">
        <w:rPr>
          <w:b/>
        </w:rPr>
        <w:t>:</w:t>
      </w:r>
      <w:r w:rsidR="00D4306D">
        <w:rPr>
          <w:b/>
        </w:rPr>
        <w:t xml:space="preserve"> </w:t>
      </w:r>
      <w:permStart w:id="2118545862" w:edGrp="everyone"/>
      <w:r w:rsidR="00D4306D" w:rsidRPr="00D4306D">
        <w:t>&lt;&lt;</w:t>
      </w:r>
      <w:r w:rsidR="005459A0">
        <w:t>Asynchronous via Blackboard; Zoom sessions Weeks 1,4,7</w:t>
      </w:r>
      <w:r w:rsidR="00D4306D" w:rsidRPr="00D4306D">
        <w:t>&gt;&gt;</w:t>
      </w:r>
      <w:permEnd w:id="2118545862"/>
    </w:p>
    <w:p w14:paraId="1D0BF564" w14:textId="77777777" w:rsidR="00FE0EC1" w:rsidRPr="00E624B9" w:rsidRDefault="00FE0EC1" w:rsidP="00FE0EC1">
      <w:pPr>
        <w:pStyle w:val="SyllabiBasic"/>
        <w:rPr>
          <w:b/>
          <w:vanish/>
          <w:specVanish/>
        </w:rPr>
      </w:pPr>
      <w:r w:rsidRPr="00E624B9">
        <w:rPr>
          <w:b/>
        </w:rPr>
        <w:t>Catalog Description</w:t>
      </w:r>
    </w:p>
    <w:p w14:paraId="6ED1B23A" w14:textId="77777777" w:rsidR="00FE0EC1" w:rsidRDefault="00FE0EC1" w:rsidP="00FE0EC1">
      <w:r w:rsidRPr="00E624B9">
        <w:rPr>
          <w:b/>
        </w:rPr>
        <w:t>:</w:t>
      </w:r>
      <w:r>
        <w:rPr>
          <w:b/>
        </w:rPr>
        <w:t xml:space="preserve"> </w:t>
      </w:r>
      <w:r>
        <w:t xml:space="preserve"> </w:t>
      </w:r>
    </w:p>
    <w:p w14:paraId="7DAF3E0C" w14:textId="77777777" w:rsidR="003A252D" w:rsidRDefault="003A252D" w:rsidP="003A252D">
      <w:pPr>
        <w:rPr>
          <w:rFonts w:cstheme="minorHAnsi"/>
          <w:color w:val="000000"/>
        </w:rPr>
      </w:pPr>
      <w:r w:rsidRPr="00BF7B00">
        <w:rPr>
          <w:rFonts w:cstheme="minorHAnsi"/>
          <w:spacing w:val="-3"/>
        </w:rPr>
        <w:t>Ne</w:t>
      </w:r>
      <w:r w:rsidRPr="00BF7B00">
        <w:rPr>
          <w:rFonts w:cstheme="minorHAnsi"/>
          <w:color w:val="000000"/>
        </w:rPr>
        <w:t xml:space="preserve">gotiations as related to management theory and practice, the negotiation process and the dynamics of conflict.  </w:t>
      </w:r>
    </w:p>
    <w:p w14:paraId="46EC509D" w14:textId="77777777" w:rsidR="00FE0EC1" w:rsidRPr="00504648" w:rsidRDefault="00FE0EC1" w:rsidP="00FE0EC1">
      <w:pPr>
        <w:pStyle w:val="SyllabiBasic"/>
        <w:spacing w:after="0"/>
        <w:rPr>
          <w:b/>
        </w:rPr>
      </w:pPr>
      <w:r w:rsidRPr="00504648">
        <w:rPr>
          <w:b/>
        </w:rPr>
        <w:t xml:space="preserve">Prerequisite:  </w:t>
      </w:r>
    </w:p>
    <w:p w14:paraId="72DD736B" w14:textId="77777777" w:rsidR="00FE0EC1" w:rsidRPr="00D73A78" w:rsidRDefault="00FE0EC1" w:rsidP="00FE0EC1">
      <w:pPr>
        <w:spacing w:after="0"/>
      </w:pPr>
      <w:r>
        <w:t>None</w:t>
      </w:r>
    </w:p>
    <w:p w14:paraId="34A1CEA7" w14:textId="77777777" w:rsidR="00E624B9" w:rsidRPr="00E624B9" w:rsidRDefault="00E624B9" w:rsidP="000C2431">
      <w:pPr>
        <w:pStyle w:val="SyllabiHeading"/>
        <w:rPr>
          <w:b/>
        </w:rPr>
      </w:pPr>
      <w:r w:rsidRPr="00E624B9">
        <w:rPr>
          <w:b/>
        </w:rPr>
        <w:t>Textbook Information</w:t>
      </w:r>
    </w:p>
    <w:p w14:paraId="3E819D08" w14:textId="77777777" w:rsidR="00E624B9" w:rsidRPr="00E624B9" w:rsidRDefault="00E624B9" w:rsidP="000C2431">
      <w:pPr>
        <w:pStyle w:val="SyllabiBasic"/>
        <w:rPr>
          <w:b/>
          <w:vanish/>
          <w:specVanish/>
        </w:rPr>
      </w:pPr>
      <w:r w:rsidRPr="00E624B9">
        <w:rPr>
          <w:b/>
        </w:rPr>
        <w:t>Required Textbook(s) and/or Required Materials</w:t>
      </w:r>
    </w:p>
    <w:p w14:paraId="0D7216DF" w14:textId="77777777" w:rsidR="00E8301B" w:rsidRDefault="00E624B9" w:rsidP="000C2431">
      <w:pPr>
        <w:rPr>
          <w:b/>
        </w:rPr>
      </w:pPr>
      <w:r w:rsidRPr="00E624B9">
        <w:rPr>
          <w:b/>
        </w:rPr>
        <w:t>:</w:t>
      </w:r>
    </w:p>
    <w:tbl>
      <w:tblPr>
        <w:tblW w:w="4995"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53"/>
        <w:gridCol w:w="1572"/>
        <w:gridCol w:w="488"/>
        <w:gridCol w:w="875"/>
        <w:gridCol w:w="1486"/>
        <w:gridCol w:w="2761"/>
      </w:tblGrid>
      <w:tr w:rsidR="003A252D" w:rsidRPr="0008166C" w14:paraId="056D08ED" w14:textId="77777777" w:rsidTr="00BC47FA">
        <w:trPr>
          <w:trHeight w:val="214"/>
          <w:tblHeader/>
          <w:tblCellSpacing w:w="15" w:type="dxa"/>
          <w:jc w:val="center"/>
        </w:trPr>
        <w:tc>
          <w:tcPr>
            <w:tcW w:w="1129" w:type="pct"/>
            <w:tcBorders>
              <w:top w:val="outset" w:sz="6" w:space="0" w:color="auto"/>
              <w:left w:val="outset" w:sz="6" w:space="0" w:color="auto"/>
              <w:bottom w:val="outset" w:sz="6" w:space="0" w:color="auto"/>
              <w:right w:val="outset" w:sz="6" w:space="0" w:color="auto"/>
            </w:tcBorders>
            <w:vAlign w:val="center"/>
          </w:tcPr>
          <w:p w14:paraId="6CE4301E" w14:textId="77777777" w:rsidR="003A252D" w:rsidRPr="0008166C" w:rsidRDefault="003A252D" w:rsidP="00A80277">
            <w:pPr>
              <w:pStyle w:val="Default"/>
              <w:rPr>
                <w:sz w:val="22"/>
                <w:szCs w:val="22"/>
              </w:rPr>
            </w:pPr>
            <w:bookmarkStart w:id="0" w:name="_Hlk141267168"/>
            <w:r w:rsidRPr="0008166C">
              <w:rPr>
                <w:b/>
                <w:bCs/>
                <w:sz w:val="22"/>
                <w:szCs w:val="22"/>
              </w:rPr>
              <w:t>BOOK</w:t>
            </w:r>
          </w:p>
        </w:tc>
        <w:tc>
          <w:tcPr>
            <w:tcW w:w="826" w:type="pct"/>
            <w:tcBorders>
              <w:top w:val="outset" w:sz="6" w:space="0" w:color="auto"/>
              <w:left w:val="outset" w:sz="6" w:space="0" w:color="auto"/>
              <w:bottom w:val="outset" w:sz="6" w:space="0" w:color="auto"/>
              <w:right w:val="outset" w:sz="6" w:space="0" w:color="auto"/>
            </w:tcBorders>
            <w:vAlign w:val="center"/>
          </w:tcPr>
          <w:p w14:paraId="0916D734" w14:textId="77777777" w:rsidR="003A252D" w:rsidRPr="0008166C" w:rsidRDefault="003A252D" w:rsidP="00A80277">
            <w:pPr>
              <w:pStyle w:val="Default"/>
              <w:jc w:val="center"/>
              <w:rPr>
                <w:sz w:val="22"/>
                <w:szCs w:val="22"/>
              </w:rPr>
            </w:pPr>
            <w:r w:rsidRPr="0008166C">
              <w:rPr>
                <w:b/>
                <w:bCs/>
                <w:sz w:val="22"/>
                <w:szCs w:val="22"/>
              </w:rPr>
              <w:t>AUTHOR</w:t>
            </w:r>
          </w:p>
        </w:tc>
        <w:tc>
          <w:tcPr>
            <w:tcW w:w="245" w:type="pct"/>
            <w:tcBorders>
              <w:top w:val="outset" w:sz="6" w:space="0" w:color="auto"/>
              <w:left w:val="outset" w:sz="6" w:space="0" w:color="auto"/>
              <w:bottom w:val="outset" w:sz="6" w:space="0" w:color="auto"/>
              <w:right w:val="outset" w:sz="6" w:space="0" w:color="auto"/>
            </w:tcBorders>
            <w:vAlign w:val="center"/>
          </w:tcPr>
          <w:p w14:paraId="4C4A935F" w14:textId="77777777" w:rsidR="003A252D" w:rsidRPr="0008166C" w:rsidRDefault="003A252D" w:rsidP="00A80277">
            <w:pPr>
              <w:pStyle w:val="Default"/>
              <w:jc w:val="center"/>
              <w:rPr>
                <w:sz w:val="22"/>
                <w:szCs w:val="22"/>
              </w:rPr>
            </w:pPr>
            <w:r w:rsidRPr="0008166C">
              <w:rPr>
                <w:b/>
                <w:bCs/>
                <w:sz w:val="22"/>
                <w:szCs w:val="22"/>
              </w:rPr>
              <w:t>ED</w:t>
            </w:r>
          </w:p>
        </w:tc>
        <w:tc>
          <w:tcPr>
            <w:tcW w:w="453" w:type="pct"/>
            <w:tcBorders>
              <w:top w:val="outset" w:sz="6" w:space="0" w:color="auto"/>
              <w:left w:val="outset" w:sz="6" w:space="0" w:color="auto"/>
              <w:bottom w:val="outset" w:sz="6" w:space="0" w:color="auto"/>
              <w:right w:val="outset" w:sz="6" w:space="0" w:color="auto"/>
            </w:tcBorders>
            <w:vAlign w:val="center"/>
          </w:tcPr>
          <w:p w14:paraId="6404872A" w14:textId="77777777" w:rsidR="003A252D" w:rsidRPr="0008166C" w:rsidRDefault="003A252D" w:rsidP="00A80277">
            <w:pPr>
              <w:pStyle w:val="Default"/>
              <w:jc w:val="center"/>
              <w:rPr>
                <w:sz w:val="22"/>
                <w:szCs w:val="22"/>
              </w:rPr>
            </w:pPr>
            <w:r w:rsidRPr="0008166C">
              <w:rPr>
                <w:b/>
                <w:bCs/>
                <w:sz w:val="22"/>
                <w:szCs w:val="22"/>
              </w:rPr>
              <w:t>YEAR</w:t>
            </w:r>
          </w:p>
        </w:tc>
        <w:tc>
          <w:tcPr>
            <w:tcW w:w="780" w:type="pct"/>
            <w:tcBorders>
              <w:top w:val="outset" w:sz="6" w:space="0" w:color="auto"/>
              <w:left w:val="outset" w:sz="6" w:space="0" w:color="auto"/>
              <w:bottom w:val="outset" w:sz="6" w:space="0" w:color="auto"/>
              <w:right w:val="outset" w:sz="6" w:space="0" w:color="auto"/>
            </w:tcBorders>
            <w:vAlign w:val="center"/>
          </w:tcPr>
          <w:p w14:paraId="1CC2466E" w14:textId="77777777" w:rsidR="003A252D" w:rsidRPr="0008166C" w:rsidRDefault="003A252D" w:rsidP="00A80277">
            <w:pPr>
              <w:pStyle w:val="Default"/>
              <w:jc w:val="center"/>
              <w:rPr>
                <w:sz w:val="22"/>
                <w:szCs w:val="22"/>
              </w:rPr>
            </w:pPr>
            <w:r w:rsidRPr="0008166C">
              <w:rPr>
                <w:b/>
                <w:bCs/>
                <w:sz w:val="22"/>
                <w:szCs w:val="22"/>
              </w:rPr>
              <w:t>PUBLISHER</w:t>
            </w:r>
          </w:p>
        </w:tc>
        <w:tc>
          <w:tcPr>
            <w:tcW w:w="1455" w:type="pct"/>
            <w:tcBorders>
              <w:top w:val="outset" w:sz="6" w:space="0" w:color="auto"/>
              <w:left w:val="outset" w:sz="6" w:space="0" w:color="auto"/>
              <w:bottom w:val="outset" w:sz="6" w:space="0" w:color="auto"/>
              <w:right w:val="outset" w:sz="6" w:space="0" w:color="auto"/>
            </w:tcBorders>
            <w:vAlign w:val="center"/>
          </w:tcPr>
          <w:p w14:paraId="64149A36" w14:textId="77777777" w:rsidR="003A252D" w:rsidRPr="0008166C" w:rsidRDefault="003A252D" w:rsidP="00A80277">
            <w:pPr>
              <w:pStyle w:val="Default"/>
              <w:jc w:val="center"/>
              <w:rPr>
                <w:sz w:val="22"/>
                <w:szCs w:val="22"/>
              </w:rPr>
            </w:pPr>
            <w:r w:rsidRPr="0008166C">
              <w:rPr>
                <w:b/>
                <w:bCs/>
                <w:sz w:val="22"/>
                <w:szCs w:val="22"/>
              </w:rPr>
              <w:t>ISBN#</w:t>
            </w:r>
          </w:p>
        </w:tc>
      </w:tr>
      <w:tr w:rsidR="003A252D" w:rsidRPr="003D6C0A" w14:paraId="78336E4B" w14:textId="77777777" w:rsidTr="00BC47FA">
        <w:trPr>
          <w:trHeight w:val="496"/>
          <w:tblCellSpacing w:w="15" w:type="dxa"/>
          <w:jc w:val="center"/>
        </w:trPr>
        <w:tc>
          <w:tcPr>
            <w:tcW w:w="1129" w:type="pct"/>
            <w:tcBorders>
              <w:top w:val="outset" w:sz="6" w:space="0" w:color="auto"/>
              <w:left w:val="outset" w:sz="6" w:space="0" w:color="auto"/>
              <w:bottom w:val="outset" w:sz="6" w:space="0" w:color="auto"/>
              <w:right w:val="outset" w:sz="6" w:space="0" w:color="auto"/>
            </w:tcBorders>
            <w:vAlign w:val="center"/>
          </w:tcPr>
          <w:p w14:paraId="42FC1083" w14:textId="5A621928" w:rsidR="003A252D" w:rsidRPr="00BC47FA" w:rsidRDefault="00BC47FA" w:rsidP="00D7073E">
            <w:pPr>
              <w:rPr>
                <w:rFonts w:cstheme="minorHAnsi"/>
              </w:rPr>
            </w:pPr>
            <w:r>
              <w:rPr>
                <w:rFonts w:cstheme="minorHAnsi"/>
                <w:u w:val="single"/>
              </w:rPr>
              <w:t xml:space="preserve">The Mind &amp; Heart of the Negotiator  </w:t>
            </w:r>
            <w:r>
              <w:rPr>
                <w:rFonts w:cstheme="minorHAnsi"/>
              </w:rPr>
              <w:t xml:space="preserve">            + Study Prep</w:t>
            </w:r>
          </w:p>
        </w:tc>
        <w:tc>
          <w:tcPr>
            <w:tcW w:w="826" w:type="pct"/>
            <w:tcBorders>
              <w:top w:val="outset" w:sz="6" w:space="0" w:color="auto"/>
              <w:left w:val="outset" w:sz="6" w:space="0" w:color="auto"/>
              <w:bottom w:val="outset" w:sz="6" w:space="0" w:color="auto"/>
              <w:right w:val="outset" w:sz="6" w:space="0" w:color="auto"/>
            </w:tcBorders>
            <w:vAlign w:val="center"/>
          </w:tcPr>
          <w:p w14:paraId="5B125611" w14:textId="5B22ECCC" w:rsidR="003A252D" w:rsidRPr="003D6C0A" w:rsidRDefault="00BC47FA" w:rsidP="00A80277">
            <w:pPr>
              <w:jc w:val="center"/>
              <w:rPr>
                <w:rFonts w:cstheme="minorHAnsi"/>
              </w:rPr>
            </w:pPr>
            <w:r>
              <w:rPr>
                <w:rFonts w:cstheme="minorHAnsi"/>
              </w:rPr>
              <w:t>Thompson</w:t>
            </w:r>
          </w:p>
        </w:tc>
        <w:tc>
          <w:tcPr>
            <w:tcW w:w="245" w:type="pct"/>
            <w:tcBorders>
              <w:top w:val="outset" w:sz="6" w:space="0" w:color="auto"/>
              <w:left w:val="outset" w:sz="6" w:space="0" w:color="auto"/>
              <w:bottom w:val="outset" w:sz="6" w:space="0" w:color="auto"/>
              <w:right w:val="outset" w:sz="6" w:space="0" w:color="auto"/>
            </w:tcBorders>
            <w:vAlign w:val="center"/>
          </w:tcPr>
          <w:p w14:paraId="697CBA44" w14:textId="7A2A1015" w:rsidR="003A252D" w:rsidRPr="003D6C0A" w:rsidRDefault="00BC47FA" w:rsidP="00A80277">
            <w:pPr>
              <w:jc w:val="center"/>
              <w:rPr>
                <w:rFonts w:cstheme="minorHAnsi"/>
              </w:rPr>
            </w:pPr>
            <w:r>
              <w:rPr>
                <w:rFonts w:cstheme="minorHAnsi"/>
              </w:rPr>
              <w:t>7</w:t>
            </w:r>
            <w:r w:rsidRPr="00BC47FA">
              <w:rPr>
                <w:rFonts w:cstheme="minorHAnsi"/>
                <w:vertAlign w:val="superscript"/>
              </w:rPr>
              <w:t>th</w:t>
            </w:r>
          </w:p>
        </w:tc>
        <w:tc>
          <w:tcPr>
            <w:tcW w:w="453" w:type="pct"/>
            <w:tcBorders>
              <w:top w:val="outset" w:sz="6" w:space="0" w:color="auto"/>
              <w:left w:val="outset" w:sz="6" w:space="0" w:color="auto"/>
              <w:bottom w:val="outset" w:sz="6" w:space="0" w:color="auto"/>
              <w:right w:val="outset" w:sz="6" w:space="0" w:color="auto"/>
            </w:tcBorders>
            <w:vAlign w:val="center"/>
          </w:tcPr>
          <w:p w14:paraId="7102B8B6" w14:textId="45B3DA1E" w:rsidR="003A252D" w:rsidRPr="003D6C0A" w:rsidRDefault="00BC47FA" w:rsidP="00A80277">
            <w:pPr>
              <w:jc w:val="center"/>
              <w:rPr>
                <w:rFonts w:cstheme="minorHAnsi"/>
              </w:rPr>
            </w:pPr>
            <w:r>
              <w:rPr>
                <w:rFonts w:cstheme="minorHAnsi"/>
              </w:rPr>
              <w:t>2021</w:t>
            </w:r>
          </w:p>
        </w:tc>
        <w:tc>
          <w:tcPr>
            <w:tcW w:w="780" w:type="pct"/>
            <w:tcBorders>
              <w:top w:val="outset" w:sz="6" w:space="0" w:color="auto"/>
              <w:left w:val="outset" w:sz="6" w:space="0" w:color="auto"/>
              <w:bottom w:val="outset" w:sz="6" w:space="0" w:color="auto"/>
              <w:right w:val="outset" w:sz="6" w:space="0" w:color="auto"/>
            </w:tcBorders>
            <w:vAlign w:val="center"/>
          </w:tcPr>
          <w:p w14:paraId="1075218B" w14:textId="426A6E4C" w:rsidR="003A252D" w:rsidRPr="003D6C0A" w:rsidRDefault="00BC47FA" w:rsidP="00A80277">
            <w:pPr>
              <w:jc w:val="center"/>
              <w:rPr>
                <w:rFonts w:cstheme="minorHAnsi"/>
              </w:rPr>
            </w:pPr>
            <w:r>
              <w:rPr>
                <w:rFonts w:cstheme="minorHAnsi"/>
              </w:rPr>
              <w:t>Pearson</w:t>
            </w:r>
          </w:p>
        </w:tc>
        <w:tc>
          <w:tcPr>
            <w:tcW w:w="1455" w:type="pct"/>
            <w:tcBorders>
              <w:top w:val="outset" w:sz="6" w:space="0" w:color="auto"/>
              <w:left w:val="outset" w:sz="6" w:space="0" w:color="auto"/>
              <w:bottom w:val="outset" w:sz="6" w:space="0" w:color="auto"/>
              <w:right w:val="outset" w:sz="6" w:space="0" w:color="auto"/>
            </w:tcBorders>
            <w:vAlign w:val="center"/>
          </w:tcPr>
          <w:p w14:paraId="78949C0C" w14:textId="7A9B3B5B" w:rsidR="003A252D" w:rsidRPr="003D6C0A" w:rsidRDefault="00BC47FA" w:rsidP="00A80277">
            <w:pPr>
              <w:jc w:val="center"/>
              <w:rPr>
                <w:rFonts w:cstheme="minorHAnsi"/>
              </w:rPr>
            </w:pPr>
            <w:r>
              <w:rPr>
                <w:rFonts w:cstheme="minorHAnsi"/>
              </w:rPr>
              <w:t>9780-13564-1262</w:t>
            </w:r>
          </w:p>
        </w:tc>
      </w:tr>
    </w:tbl>
    <w:p w14:paraId="681B2FDA" w14:textId="77777777" w:rsidR="008E0181" w:rsidRDefault="008E0181" w:rsidP="00392867">
      <w:pPr>
        <w:spacing w:after="200"/>
        <w:rPr>
          <w:i/>
          <w:iCs/>
          <w:sz w:val="20"/>
          <w:szCs w:val="20"/>
        </w:rPr>
      </w:pPr>
    </w:p>
    <w:p w14:paraId="76079ABB" w14:textId="77777777" w:rsidR="00392867" w:rsidRPr="00317E55" w:rsidRDefault="0029190C"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1CC7DE4A" w14:textId="77777777" w:rsidR="00E624B9" w:rsidRPr="00E624B9" w:rsidRDefault="00E624B9" w:rsidP="000C2431">
      <w:pPr>
        <w:pStyle w:val="SyllabiBasic"/>
        <w:rPr>
          <w:b/>
          <w:vanish/>
          <w:specVanish/>
        </w:rPr>
      </w:pPr>
      <w:permStart w:id="2064780531" w:edGrp="everyone"/>
      <w:r w:rsidRPr="00E624B9">
        <w:rPr>
          <w:b/>
        </w:rPr>
        <w:lastRenderedPageBreak/>
        <w:t>Optional Materials</w:t>
      </w:r>
    </w:p>
    <w:p w14:paraId="41CAAFE0" w14:textId="77777777" w:rsidR="006135C0" w:rsidRPr="00C14648" w:rsidRDefault="00E624B9" w:rsidP="006135C0">
      <w:pPr>
        <w:pStyle w:val="ListParagraph"/>
        <w:numPr>
          <w:ilvl w:val="0"/>
          <w:numId w:val="11"/>
        </w:numPr>
        <w:autoSpaceDN w:val="0"/>
        <w:contextualSpacing/>
        <w:rPr>
          <w:rFonts w:asciiTheme="minorHAnsi" w:hAnsiTheme="minorHAnsi" w:cstheme="minorHAnsi"/>
          <w:spacing w:val="-3"/>
        </w:rPr>
      </w:pPr>
      <w:r w:rsidRPr="00E624B9">
        <w:rPr>
          <w:b/>
        </w:rPr>
        <w:t>:</w:t>
      </w:r>
      <w:r>
        <w:rPr>
          <w:b/>
        </w:rPr>
        <w:t xml:space="preserve"> </w:t>
      </w:r>
      <w:r w:rsidR="006135C0">
        <w:rPr>
          <w:b/>
        </w:rPr>
        <w:br/>
      </w:r>
      <w:r w:rsidR="006135C0" w:rsidRPr="00C14648">
        <w:rPr>
          <w:rFonts w:asciiTheme="minorHAnsi" w:hAnsiTheme="minorHAnsi" w:cs="Arial"/>
        </w:rPr>
        <w:t xml:space="preserve">Recent journal articles (2024–2026) on </w:t>
      </w:r>
      <w:r w:rsidR="006135C0">
        <w:rPr>
          <w:rFonts w:asciiTheme="minorHAnsi" w:hAnsiTheme="minorHAnsi" w:cs="Arial"/>
        </w:rPr>
        <w:t>conflict management and negotiations</w:t>
      </w:r>
      <w:r w:rsidR="006135C0" w:rsidRPr="00C14648">
        <w:rPr>
          <w:rFonts w:asciiTheme="minorHAnsi" w:hAnsiTheme="minorHAnsi" w:cs="Arial"/>
        </w:rPr>
        <w:t xml:space="preserve">. </w:t>
      </w:r>
    </w:p>
    <w:p w14:paraId="17C9EFE8" w14:textId="77777777" w:rsidR="006135C0" w:rsidRPr="00C14648" w:rsidRDefault="006135C0" w:rsidP="006135C0">
      <w:pPr>
        <w:pStyle w:val="ListParagraph"/>
        <w:numPr>
          <w:ilvl w:val="0"/>
          <w:numId w:val="11"/>
        </w:numPr>
        <w:autoSpaceDN w:val="0"/>
        <w:contextualSpacing/>
        <w:rPr>
          <w:rFonts w:asciiTheme="minorHAnsi" w:hAnsiTheme="minorHAnsi" w:cstheme="minorHAnsi"/>
          <w:spacing w:val="-3"/>
        </w:rPr>
      </w:pPr>
      <w:r w:rsidRPr="00C14648">
        <w:rPr>
          <w:rFonts w:asciiTheme="minorHAnsi" w:hAnsiTheme="minorHAnsi" w:cstheme="minorHAnsi"/>
          <w:spacing w:val="-3"/>
        </w:rPr>
        <w:t xml:space="preserve">Grammarly at </w:t>
      </w:r>
      <w:hyperlink r:id="rId8" w:history="1">
        <w:r w:rsidRPr="00957A3D">
          <w:rPr>
            <w:rStyle w:val="Hyperlink"/>
            <w:rFonts w:asciiTheme="minorHAnsi" w:hAnsiTheme="minorHAnsi" w:cstheme="minorHAnsi"/>
            <w:spacing w:val="-3"/>
          </w:rPr>
          <w:t>https://www.grammarly.com</w:t>
        </w:r>
      </w:hyperlink>
      <w:r w:rsidRPr="00C14648">
        <w:rPr>
          <w:rFonts w:asciiTheme="minorHAnsi" w:hAnsiTheme="minorHAnsi" w:cstheme="minorHAnsi"/>
          <w:spacing w:val="-3"/>
        </w:rPr>
        <w:t xml:space="preserve"> </w:t>
      </w:r>
    </w:p>
    <w:p w14:paraId="3AA77528" w14:textId="6E8A0403" w:rsidR="00004C59" w:rsidRPr="006135C0" w:rsidRDefault="006135C0" w:rsidP="006135C0">
      <w:pPr>
        <w:pStyle w:val="SyllabiBasic"/>
        <w:numPr>
          <w:ilvl w:val="0"/>
          <w:numId w:val="11"/>
        </w:numPr>
        <w:pBdr>
          <w:top w:val="single" w:sz="4" w:space="1" w:color="auto"/>
          <w:left w:val="single" w:sz="4" w:space="4" w:color="auto"/>
          <w:bottom w:val="single" w:sz="4" w:space="1" w:color="auto"/>
          <w:right w:val="single" w:sz="4" w:space="4" w:color="auto"/>
        </w:pBdr>
        <w:spacing w:after="0"/>
        <w:contextualSpacing w:val="0"/>
        <w:rPr>
          <w:b/>
        </w:rPr>
      </w:pPr>
      <w:r w:rsidRPr="00C14648">
        <w:t xml:space="preserve">American Psychological Association. (2020). </w:t>
      </w:r>
      <w:r w:rsidRPr="00C14648">
        <w:rPr>
          <w:i/>
          <w:iCs/>
        </w:rPr>
        <w:t>Publication manual of the American Psychological Association (7th ed.).</w:t>
      </w:r>
      <w:r w:rsidRPr="00C14648">
        <w:t xml:space="preserve"> American Psychological Association. </w:t>
      </w:r>
      <w:hyperlink r:id="rId9" w:history="1">
        <w:r w:rsidRPr="00C14648">
          <w:rPr>
            <w:rStyle w:val="Hyperlink"/>
          </w:rPr>
          <w:t>https://doi.org/10.1037/0000165-000</w:t>
        </w:r>
      </w:hyperlink>
      <w:r w:rsidRPr="00C14648">
        <w:rPr>
          <w:rStyle w:val="Hyperlink"/>
        </w:rPr>
        <w:br/>
      </w:r>
      <w:r w:rsidRPr="00C14648">
        <w:rPr>
          <w:rStyle w:val="Hyperlink"/>
          <w:b/>
          <w:bCs/>
          <w:u w:val="none"/>
        </w:rPr>
        <w:t>(</w:t>
      </w:r>
      <w:r w:rsidRPr="00C14648">
        <w:rPr>
          <w:rStyle w:val="Hyperlink"/>
          <w:b/>
          <w:bCs/>
          <w:color w:val="000000" w:themeColor="text1"/>
          <w:u w:val="none"/>
        </w:rPr>
        <w:t>and this is not really optional!)</w:t>
      </w:r>
    </w:p>
    <w:permEnd w:id="2064780531"/>
    <w:p w14:paraId="454642D1" w14:textId="77777777" w:rsidR="00004C59" w:rsidRDefault="00004C59" w:rsidP="00004C59">
      <w:pPr>
        <w:rPr>
          <w:b/>
        </w:rPr>
      </w:pPr>
    </w:p>
    <w:p w14:paraId="337E2A1D" w14:textId="77777777" w:rsidR="006F091D" w:rsidRDefault="006F091D" w:rsidP="00004C59">
      <w:pPr>
        <w:rPr>
          <w:b/>
        </w:rPr>
      </w:pPr>
    </w:p>
    <w:p w14:paraId="0A225A61" w14:textId="77777777" w:rsidR="00E624B9" w:rsidRPr="00A24A3B" w:rsidRDefault="00E624B9" w:rsidP="00004C59">
      <w:pPr>
        <w:rPr>
          <w:b/>
          <w:vanish/>
          <w:specVanish/>
        </w:rPr>
      </w:pPr>
      <w:r w:rsidRPr="00A24A3B">
        <w:rPr>
          <w:b/>
        </w:rPr>
        <w:t>Course Outcome Competencies</w:t>
      </w:r>
    </w:p>
    <w:p w14:paraId="62F1E56C" w14:textId="77777777" w:rsidR="0024508F" w:rsidRDefault="00E624B9" w:rsidP="00A67B54">
      <w:pPr>
        <w:spacing w:after="0"/>
        <w:rPr>
          <w:b/>
        </w:rPr>
      </w:pPr>
      <w:r w:rsidRPr="00A24A3B">
        <w:rPr>
          <w:b/>
        </w:rPr>
        <w:t xml:space="preserve">: </w:t>
      </w:r>
    </w:p>
    <w:p w14:paraId="74FB4430" w14:textId="77777777" w:rsidR="003A252D" w:rsidRPr="00BF7B00" w:rsidRDefault="003A252D" w:rsidP="003A252D">
      <w:pPr>
        <w:widowControl w:val="0"/>
        <w:numPr>
          <w:ilvl w:val="0"/>
          <w:numId w:val="10"/>
        </w:numPr>
        <w:overflowPunct w:val="0"/>
        <w:autoSpaceDE w:val="0"/>
        <w:autoSpaceDN w:val="0"/>
        <w:adjustRightInd w:val="0"/>
        <w:spacing w:after="0"/>
        <w:contextualSpacing w:val="0"/>
        <w:rPr>
          <w:rFonts w:cstheme="minorHAnsi"/>
        </w:rPr>
      </w:pPr>
      <w:r w:rsidRPr="00BF7B00">
        <w:rPr>
          <w:rFonts w:cstheme="minorHAnsi"/>
        </w:rPr>
        <w:t>Examine the key elements of the negotiation process.</w:t>
      </w:r>
    </w:p>
    <w:p w14:paraId="6673CB1D" w14:textId="77777777" w:rsidR="003A252D" w:rsidRPr="00A6525C" w:rsidRDefault="003A252D" w:rsidP="003A252D">
      <w:pPr>
        <w:widowControl w:val="0"/>
        <w:numPr>
          <w:ilvl w:val="0"/>
          <w:numId w:val="10"/>
        </w:numPr>
        <w:overflowPunct w:val="0"/>
        <w:autoSpaceDE w:val="0"/>
        <w:autoSpaceDN w:val="0"/>
        <w:adjustRightInd w:val="0"/>
        <w:spacing w:after="0"/>
        <w:contextualSpacing w:val="0"/>
        <w:rPr>
          <w:rFonts w:cstheme="minorHAnsi"/>
        </w:rPr>
      </w:pPr>
      <w:r w:rsidRPr="00BF7B00">
        <w:rPr>
          <w:rFonts w:cstheme="minorHAnsi"/>
        </w:rPr>
        <w:t xml:space="preserve">Examine the driving and constraining forces affecting the negotiation process and explain how those forces </w:t>
      </w:r>
      <w:r w:rsidRPr="00A6525C">
        <w:rPr>
          <w:rFonts w:cstheme="minorHAnsi"/>
        </w:rPr>
        <w:t>assist or constrain a successful negotiation process.</w:t>
      </w:r>
    </w:p>
    <w:p w14:paraId="0344041C" w14:textId="77777777" w:rsidR="003A252D" w:rsidRPr="00A6525C" w:rsidRDefault="003A252D" w:rsidP="003A252D">
      <w:pPr>
        <w:widowControl w:val="0"/>
        <w:numPr>
          <w:ilvl w:val="0"/>
          <w:numId w:val="10"/>
        </w:numPr>
        <w:overflowPunct w:val="0"/>
        <w:autoSpaceDE w:val="0"/>
        <w:autoSpaceDN w:val="0"/>
        <w:adjustRightInd w:val="0"/>
        <w:spacing w:after="0"/>
        <w:contextualSpacing w:val="0"/>
        <w:rPr>
          <w:rFonts w:cstheme="minorHAnsi"/>
        </w:rPr>
      </w:pPr>
      <w:r w:rsidRPr="00A6525C">
        <w:rPr>
          <w:rFonts w:cstheme="minorHAnsi"/>
        </w:rPr>
        <w:t>Explain the importance of ethics in the negotiations process.</w:t>
      </w:r>
    </w:p>
    <w:p w14:paraId="635E6137" w14:textId="77777777" w:rsidR="003A252D" w:rsidRPr="00A6525C" w:rsidRDefault="003A252D" w:rsidP="003A252D">
      <w:pPr>
        <w:pStyle w:val="Heading1"/>
        <w:keepNext w:val="0"/>
        <w:keepLines w:val="0"/>
        <w:numPr>
          <w:ilvl w:val="0"/>
          <w:numId w:val="10"/>
        </w:numPr>
        <w:spacing w:before="0" w:line="259" w:lineRule="auto"/>
        <w:contextualSpacing w:val="0"/>
        <w:rPr>
          <w:rFonts w:asciiTheme="minorHAnsi" w:hAnsiTheme="minorHAnsi" w:cstheme="minorHAnsi"/>
          <w:b/>
          <w:color w:val="auto"/>
          <w:sz w:val="22"/>
          <w:szCs w:val="22"/>
        </w:rPr>
      </w:pPr>
      <w:r w:rsidRPr="00A6525C">
        <w:rPr>
          <w:rFonts w:asciiTheme="minorHAnsi" w:hAnsiTheme="minorHAnsi" w:cstheme="minorHAnsi"/>
          <w:color w:val="auto"/>
          <w:sz w:val="22"/>
          <w:szCs w:val="22"/>
        </w:rPr>
        <w:t>Analyze cases of successful as well as failed negotiations to determine keys to effectiveness</w:t>
      </w:r>
    </w:p>
    <w:p w14:paraId="36C459EB" w14:textId="77777777" w:rsidR="007D5A2A" w:rsidRDefault="007D5A2A" w:rsidP="000C2431">
      <w:pPr>
        <w:pStyle w:val="SyllabiHeading"/>
        <w:rPr>
          <w:b/>
        </w:rPr>
      </w:pPr>
      <w:r w:rsidRPr="007D5A2A">
        <w:rPr>
          <w:b/>
        </w:rPr>
        <w:t>Attendance Requirements</w:t>
      </w:r>
    </w:p>
    <w:p w14:paraId="06909F07" w14:textId="74A5F991" w:rsidR="007D5A2A" w:rsidRPr="003D5428" w:rsidRDefault="003D5428" w:rsidP="006135C0">
      <w:pPr>
        <w:rPr>
          <w:bCs/>
        </w:rPr>
      </w:pPr>
      <w:permStart w:id="1973887874" w:edGrp="everyone"/>
      <w:r w:rsidRPr="003D5428">
        <w:rPr>
          <w:bCs/>
        </w:rPr>
        <w:t xml:space="preserve">Students are expected to check course </w:t>
      </w:r>
      <w:proofErr w:type="spellStart"/>
      <w:r w:rsidRPr="003D5428">
        <w:rPr>
          <w:bCs/>
        </w:rPr>
        <w:t>Anouncements</w:t>
      </w:r>
      <w:proofErr w:type="spellEnd"/>
      <w:r w:rsidRPr="003D5428">
        <w:rPr>
          <w:bCs/>
        </w:rPr>
        <w:t xml:space="preserve"> and Feedback at least twice per week.</w:t>
      </w:r>
    </w:p>
    <w:p w14:paraId="75318D81" w14:textId="77777777" w:rsidR="007D5A2A" w:rsidRPr="007D5A2A" w:rsidRDefault="007D5A2A" w:rsidP="000C2431"/>
    <w:p w14:paraId="090E9663" w14:textId="77777777" w:rsidR="0029114E" w:rsidRDefault="007D5A2A" w:rsidP="000C2431">
      <w:pPr>
        <w:rPr>
          <w:u w:val="single"/>
        </w:rPr>
      </w:pPr>
      <w:r w:rsidRPr="007D5A2A">
        <w:rPr>
          <w:u w:val="single"/>
        </w:rPr>
        <w:t xml:space="preserve">WBUonline </w:t>
      </w:r>
    </w:p>
    <w:p w14:paraId="0FAC05A5"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973887874"/>
    </w:p>
    <w:p w14:paraId="55614ED3" w14:textId="77777777" w:rsidR="00182992" w:rsidRDefault="007D5A2A" w:rsidP="000C2431">
      <w:pPr>
        <w:pStyle w:val="SyllabiHeading"/>
        <w:rPr>
          <w:b/>
        </w:rPr>
      </w:pPr>
      <w:r w:rsidRPr="007D5A2A">
        <w:rPr>
          <w:b/>
        </w:rPr>
        <w:t>University Policies</w:t>
      </w:r>
    </w:p>
    <w:p w14:paraId="1119E439"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295523F1" w14:textId="77777777" w:rsidR="00392867" w:rsidRDefault="00392867" w:rsidP="00392867">
      <w:pPr>
        <w:spacing w:after="200"/>
      </w:pPr>
      <w:r w:rsidRPr="0039378D">
        <w:rPr>
          <w:b/>
        </w:rPr>
        <w:t>:</w:t>
      </w:r>
    </w:p>
    <w:p w14:paraId="4250A819" w14:textId="77777777" w:rsidR="00392867" w:rsidRDefault="00392867" w:rsidP="00392867">
      <w:pPr>
        <w:spacing w:after="200"/>
        <w:rPr>
          <w:rStyle w:val="Hyperlink"/>
          <w:spacing w:val="-2"/>
        </w:rPr>
      </w:pPr>
      <w:hyperlink r:id="rId10" w:history="1">
        <w:r>
          <w:rPr>
            <w:rStyle w:val="Hyperlink"/>
            <w:spacing w:val="-2"/>
          </w:rPr>
          <w:t xml:space="preserve">Link to Statement on Academic Integrity </w:t>
        </w:r>
      </w:hyperlink>
      <w:bookmarkEnd w:id="1"/>
    </w:p>
    <w:p w14:paraId="2B4D8EDD" w14:textId="77777777" w:rsidR="00783E12" w:rsidRDefault="00783E12" w:rsidP="00392867">
      <w:pPr>
        <w:spacing w:after="200"/>
      </w:pPr>
    </w:p>
    <w:p w14:paraId="3493A3C9" w14:textId="1613BFD0" w:rsidR="00AD3F8B" w:rsidRPr="00AD3F8B" w:rsidRDefault="00783E12" w:rsidP="006135C0">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234659566" w:edGrp="everyone"/>
      <w:r w:rsidR="00AD3F8B" w:rsidRPr="00AD3F8B">
        <w:rPr>
          <w:b/>
        </w:rPr>
        <w:t>Generative AI tools usage encouraged and may be actively assigned in coursework.</w:t>
      </w:r>
    </w:p>
    <w:p w14:paraId="1EFF2C0A"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Use of generative AI tools is actively encouraged and incorporated in to specific assignments for this course.</w:t>
      </w:r>
    </w:p>
    <w:p w14:paraId="3E494331"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1BA3743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68AD108E"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5260FD7D"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234659566"/>
    <w:p w14:paraId="6DE97F72" w14:textId="77777777" w:rsidR="004066A3" w:rsidRPr="0039378D" w:rsidRDefault="004066A3" w:rsidP="004066A3">
      <w:pPr>
        <w:spacing w:after="0"/>
      </w:pPr>
    </w:p>
    <w:p w14:paraId="31CB2CDB"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5A848B86" w14:textId="77777777" w:rsidR="004066A3" w:rsidRPr="0039378D" w:rsidRDefault="004066A3" w:rsidP="004066A3">
      <w:pPr>
        <w:spacing w:after="0"/>
      </w:pPr>
      <w:r w:rsidRPr="0039378D">
        <w:rPr>
          <w:rFonts w:ascii="Calibri" w:hAnsi="Calibri"/>
        </w:rPr>
        <w:t xml:space="preserve"> </w:t>
      </w:r>
    </w:p>
    <w:p w14:paraId="29E975D6" w14:textId="77777777" w:rsidR="005042F5" w:rsidRDefault="005042F5" w:rsidP="000C2431">
      <w:pPr>
        <w:pStyle w:val="SyllabiHeading"/>
        <w:rPr>
          <w:b/>
        </w:rPr>
      </w:pPr>
      <w:bookmarkStart w:id="4" w:name="_Hlk158377611"/>
      <w:r w:rsidRPr="005042F5">
        <w:rPr>
          <w:b/>
        </w:rPr>
        <w:t>Course Requirements and Grading Criteria</w:t>
      </w:r>
    </w:p>
    <w:p w14:paraId="53779686" w14:textId="625F81A0" w:rsidR="006135C0" w:rsidRPr="002B25F4" w:rsidRDefault="006F091D" w:rsidP="006135C0">
      <w:pPr>
        <w:pStyle w:val="NormalWeb"/>
        <w:ind w:left="360" w:hanging="360"/>
        <w:rPr>
          <w:rFonts w:asciiTheme="minorHAnsi" w:hAnsiTheme="minorHAnsi" w:cs="Arial"/>
          <w:sz w:val="22"/>
          <w:szCs w:val="22"/>
        </w:rPr>
      </w:pPr>
      <w:permStart w:id="104823365" w:edGrp="everyone"/>
      <w:r w:rsidRPr="005042F5">
        <w:t>&lt;&lt;</w:t>
      </w:r>
      <w:r w:rsidR="006135C0" w:rsidRPr="006135C0">
        <w:rPr>
          <w:rFonts w:cs="Arial"/>
        </w:rPr>
        <w:t xml:space="preserve"> </w:t>
      </w:r>
      <w:r w:rsidR="006135C0" w:rsidRPr="002B25F4">
        <w:rPr>
          <w:rFonts w:asciiTheme="minorHAnsi" w:hAnsiTheme="minorHAnsi" w:cs="Arial"/>
          <w:sz w:val="22"/>
          <w:szCs w:val="22"/>
        </w:rPr>
        <w:t>Course Requirements and Grading Criteria:</w:t>
      </w:r>
      <w:r w:rsidR="006135C0" w:rsidRPr="002B25F4">
        <w:rPr>
          <w:rFonts w:asciiTheme="minorHAnsi" w:hAnsiTheme="minorHAnsi" w:cs="Arial"/>
          <w:sz w:val="22"/>
          <w:szCs w:val="22"/>
        </w:rPr>
        <w:br/>
        <w:t xml:space="preserve">- Weekly Projects (Applied analysis or case study based on weekly topic): </w:t>
      </w:r>
      <w:r w:rsidR="006135C0" w:rsidRPr="002B25F4">
        <w:rPr>
          <w:rFonts w:asciiTheme="minorHAnsi" w:hAnsiTheme="minorHAnsi" w:cs="Arial"/>
          <w:sz w:val="22"/>
          <w:szCs w:val="22"/>
        </w:rPr>
        <w:tab/>
      </w:r>
      <w:r w:rsidR="006135C0" w:rsidRPr="002B25F4">
        <w:rPr>
          <w:rFonts w:asciiTheme="minorHAnsi" w:hAnsiTheme="minorHAnsi" w:cs="Arial"/>
          <w:sz w:val="22"/>
          <w:szCs w:val="22"/>
        </w:rPr>
        <w:tab/>
        <w:t>40%</w:t>
      </w:r>
      <w:r w:rsidR="006135C0" w:rsidRPr="002B25F4">
        <w:rPr>
          <w:rFonts w:asciiTheme="minorHAnsi" w:hAnsiTheme="minorHAnsi" w:cs="Arial"/>
          <w:sz w:val="22"/>
          <w:szCs w:val="22"/>
        </w:rPr>
        <w:br/>
        <w:t xml:space="preserve">- Discussion Board Participation (Weekly evidence-based reflections + </w:t>
      </w:r>
    </w:p>
    <w:p w14:paraId="7C5A6AA1" w14:textId="2DD685EC" w:rsidR="006F091D" w:rsidRPr="005042F5" w:rsidRDefault="006135C0" w:rsidP="006135C0">
      <w:r w:rsidRPr="002B25F4">
        <w:rPr>
          <w:rFonts w:cs="Arial"/>
        </w:rPr>
        <w:t xml:space="preserve">  peer engagement): </w:t>
      </w:r>
      <w:r w:rsidRPr="002B25F4">
        <w:rPr>
          <w:rFonts w:cs="Arial"/>
        </w:rPr>
        <w:tab/>
      </w:r>
      <w:r w:rsidRPr="002B25F4">
        <w:rPr>
          <w:rFonts w:cs="Arial"/>
        </w:rPr>
        <w:tab/>
      </w:r>
      <w:r w:rsidRPr="002B25F4">
        <w:rPr>
          <w:rFonts w:cs="Arial"/>
        </w:rPr>
        <w:tab/>
      </w:r>
      <w:r w:rsidRPr="002B25F4">
        <w:rPr>
          <w:rFonts w:cs="Arial"/>
        </w:rPr>
        <w:tab/>
      </w:r>
      <w:r w:rsidRPr="002B25F4">
        <w:rPr>
          <w:rFonts w:cs="Arial"/>
        </w:rPr>
        <w:tab/>
      </w:r>
      <w:r w:rsidRPr="002B25F4">
        <w:rPr>
          <w:rFonts w:cs="Arial"/>
        </w:rPr>
        <w:tab/>
      </w:r>
      <w:r w:rsidRPr="002B25F4">
        <w:rPr>
          <w:rFonts w:cs="Arial"/>
        </w:rPr>
        <w:tab/>
      </w:r>
      <w:r w:rsidRPr="002B25F4">
        <w:rPr>
          <w:rFonts w:cs="Arial"/>
        </w:rPr>
        <w:tab/>
      </w:r>
      <w:r w:rsidRPr="002B25F4">
        <w:rPr>
          <w:rFonts w:cs="Arial"/>
        </w:rPr>
        <w:tab/>
        <w:t>20%</w:t>
      </w:r>
      <w:r w:rsidRPr="002B25F4">
        <w:rPr>
          <w:rFonts w:cs="Arial"/>
        </w:rPr>
        <w:br/>
        <w:t xml:space="preserve">- Final Project (Organizational analysis integrating multiple theories): </w:t>
      </w:r>
      <w:r w:rsidRPr="002B25F4">
        <w:rPr>
          <w:rFonts w:cs="Arial"/>
        </w:rPr>
        <w:tab/>
      </w:r>
      <w:r w:rsidRPr="002B25F4">
        <w:rPr>
          <w:rFonts w:cs="Arial"/>
        </w:rPr>
        <w:tab/>
      </w:r>
      <w:r>
        <w:rPr>
          <w:rFonts w:cs="Arial"/>
        </w:rPr>
        <w:tab/>
      </w:r>
      <w:r w:rsidRPr="002B25F4">
        <w:rPr>
          <w:rFonts w:cs="Arial"/>
        </w:rPr>
        <w:t>25%</w:t>
      </w:r>
      <w:r w:rsidRPr="002B25F4">
        <w:rPr>
          <w:rFonts w:cs="Arial"/>
        </w:rPr>
        <w:br/>
        <w:t xml:space="preserve">- Zoom Session Participation (Active engagement in live sessions): </w:t>
      </w:r>
      <w:r w:rsidRPr="002B25F4">
        <w:rPr>
          <w:rFonts w:cs="Arial"/>
        </w:rPr>
        <w:tab/>
      </w:r>
      <w:r w:rsidRPr="002B25F4">
        <w:rPr>
          <w:rFonts w:cs="Arial"/>
        </w:rPr>
        <w:tab/>
      </w:r>
      <w:r>
        <w:rPr>
          <w:rFonts w:cs="Arial"/>
        </w:rPr>
        <w:tab/>
      </w:r>
      <w:r w:rsidRPr="002B25F4">
        <w:rPr>
          <w:rFonts w:cs="Arial"/>
        </w:rPr>
        <w:t>10%</w:t>
      </w:r>
      <w:r w:rsidRPr="002B25F4">
        <w:rPr>
          <w:rFonts w:cs="Arial"/>
        </w:rPr>
        <w:br/>
        <w:t xml:space="preserve">- Article Review (One peer-reviewed article summary and critique): </w:t>
      </w:r>
      <w:r w:rsidRPr="002B25F4">
        <w:rPr>
          <w:rFonts w:cs="Arial"/>
        </w:rPr>
        <w:tab/>
        <w:t xml:space="preserve">  </w:t>
      </w:r>
      <w:r w:rsidRPr="002B25F4">
        <w:rPr>
          <w:rFonts w:cs="Arial"/>
        </w:rPr>
        <w:tab/>
        <w:t xml:space="preserve">  </w:t>
      </w:r>
      <w:r>
        <w:rPr>
          <w:rFonts w:cs="Arial"/>
        </w:rPr>
        <w:tab/>
        <w:t xml:space="preserve">   </w:t>
      </w:r>
      <w:r w:rsidRPr="002B25F4">
        <w:rPr>
          <w:rFonts w:cs="Arial"/>
        </w:rPr>
        <w:t>5%</w:t>
      </w:r>
      <w:r w:rsidR="006F091D" w:rsidRPr="005042F5">
        <w:t>.&gt;&gt;</w:t>
      </w:r>
    </w:p>
    <w:permEnd w:id="104823365"/>
    <w:p w14:paraId="33B9A52A" w14:textId="77777777" w:rsidR="00FE0EC1" w:rsidRDefault="00FE0EC1" w:rsidP="000C2431">
      <w:pPr>
        <w:pStyle w:val="NormalWeb"/>
        <w:rPr>
          <w:rFonts w:ascii="Calibri" w:hAnsi="Calibri" w:cs="Calibri"/>
          <w:color w:val="000000"/>
          <w:sz w:val="22"/>
          <w:szCs w:val="22"/>
        </w:rPr>
      </w:pPr>
    </w:p>
    <w:p w14:paraId="74020DB4" w14:textId="77777777" w:rsidR="006F091D" w:rsidRDefault="006F091D" w:rsidP="000C2431">
      <w:pPr>
        <w:pStyle w:val="NormalWeb"/>
        <w:rPr>
          <w:rFonts w:ascii="Calibri" w:hAnsi="Calibri" w:cs="Calibri"/>
          <w:color w:val="000000"/>
          <w:sz w:val="22"/>
          <w:szCs w:val="22"/>
        </w:rPr>
      </w:pPr>
    </w:p>
    <w:bookmarkEnd w:id="4"/>
    <w:p w14:paraId="0DD49D3E" w14:textId="77777777" w:rsidR="00FE0EC1" w:rsidRPr="0039378D" w:rsidRDefault="00FE0EC1" w:rsidP="00FE0EC1">
      <w:pPr>
        <w:spacing w:after="0"/>
        <w:outlineLvl w:val="1"/>
        <w:rPr>
          <w:b/>
          <w:vanish/>
        </w:rPr>
      </w:pPr>
      <w:r w:rsidRPr="0039378D">
        <w:rPr>
          <w:b/>
        </w:rPr>
        <w:t>Student Grade Appeals</w:t>
      </w:r>
    </w:p>
    <w:p w14:paraId="30A107E6"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CB8DB1F" w14:textId="77777777" w:rsidR="004732FD" w:rsidRDefault="004732FD" w:rsidP="000C2431">
      <w:pPr>
        <w:pStyle w:val="SyllabiHeading"/>
        <w:rPr>
          <w:b/>
        </w:rPr>
      </w:pPr>
      <w:r w:rsidRPr="004732FD">
        <w:rPr>
          <w:b/>
        </w:rPr>
        <w:t>Tentative Schedule</w:t>
      </w:r>
    </w:p>
    <w:p w14:paraId="55569CA8" w14:textId="21D7C9C8" w:rsidR="00DB13A0" w:rsidRPr="006F091D" w:rsidRDefault="00DB13A0" w:rsidP="006F091D">
      <w:permStart w:id="567299567" w:edGrp="everyone"/>
    </w:p>
    <w:tbl>
      <w:tblPr>
        <w:tblStyle w:val="TableGrid"/>
        <w:tblW w:w="9792" w:type="dxa"/>
        <w:tblLook w:val="04A0" w:firstRow="1" w:lastRow="0" w:firstColumn="1" w:lastColumn="0" w:noHBand="0" w:noVBand="1"/>
      </w:tblPr>
      <w:tblGrid>
        <w:gridCol w:w="468"/>
        <w:gridCol w:w="1080"/>
        <w:gridCol w:w="1800"/>
        <w:gridCol w:w="2092"/>
        <w:gridCol w:w="1632"/>
        <w:gridCol w:w="1632"/>
        <w:gridCol w:w="1088"/>
      </w:tblGrid>
      <w:tr w:rsidR="006B4183" w:rsidRPr="00CA1A3A" w14:paraId="4CD4F4AA" w14:textId="77777777" w:rsidTr="002D1841">
        <w:tc>
          <w:tcPr>
            <w:tcW w:w="468" w:type="dxa"/>
          </w:tcPr>
          <w:p w14:paraId="5DD941FD" w14:textId="77777777" w:rsidR="006B4183" w:rsidRPr="00CA1A3A" w:rsidRDefault="006B4183" w:rsidP="002D1841">
            <w:pPr>
              <w:rPr>
                <w:rFonts w:ascii="Arial" w:hAnsi="Arial" w:cs="Arial"/>
                <w:sz w:val="20"/>
                <w:szCs w:val="20"/>
              </w:rPr>
            </w:pPr>
          </w:p>
        </w:tc>
        <w:tc>
          <w:tcPr>
            <w:tcW w:w="1080" w:type="dxa"/>
          </w:tcPr>
          <w:p w14:paraId="72C57341" w14:textId="77777777" w:rsidR="006B4183" w:rsidRPr="00CA1A3A" w:rsidRDefault="006B4183" w:rsidP="002D1841">
            <w:pPr>
              <w:rPr>
                <w:rFonts w:ascii="Arial" w:hAnsi="Arial" w:cs="Arial"/>
                <w:sz w:val="20"/>
                <w:szCs w:val="20"/>
              </w:rPr>
            </w:pPr>
            <w:r w:rsidRPr="00CA1A3A">
              <w:rPr>
                <w:rFonts w:ascii="Arial" w:hAnsi="Arial" w:cs="Arial"/>
                <w:sz w:val="20"/>
                <w:szCs w:val="20"/>
              </w:rPr>
              <w:t>Week Begins (2026)</w:t>
            </w:r>
          </w:p>
        </w:tc>
        <w:tc>
          <w:tcPr>
            <w:tcW w:w="1800" w:type="dxa"/>
          </w:tcPr>
          <w:p w14:paraId="1BE3777B" w14:textId="77777777" w:rsidR="006B4183" w:rsidRPr="00CA1A3A" w:rsidRDefault="006B4183" w:rsidP="002D1841">
            <w:pPr>
              <w:rPr>
                <w:rFonts w:ascii="Arial" w:hAnsi="Arial" w:cs="Arial"/>
                <w:sz w:val="20"/>
                <w:szCs w:val="20"/>
              </w:rPr>
            </w:pPr>
            <w:r w:rsidRPr="00CA1A3A">
              <w:rPr>
                <w:rFonts w:ascii="Arial" w:hAnsi="Arial" w:cs="Arial"/>
                <w:sz w:val="20"/>
                <w:szCs w:val="20"/>
              </w:rPr>
              <w:t>Chapter and Focus</w:t>
            </w:r>
          </w:p>
        </w:tc>
        <w:tc>
          <w:tcPr>
            <w:tcW w:w="2092" w:type="dxa"/>
          </w:tcPr>
          <w:p w14:paraId="006B6EB2" w14:textId="77777777" w:rsidR="006B4183" w:rsidRPr="00CA1A3A" w:rsidRDefault="006B4183" w:rsidP="002D1841">
            <w:pPr>
              <w:rPr>
                <w:rFonts w:ascii="Arial" w:hAnsi="Arial" w:cs="Arial"/>
                <w:sz w:val="20"/>
                <w:szCs w:val="20"/>
              </w:rPr>
            </w:pPr>
            <w:r w:rsidRPr="00CA1A3A">
              <w:rPr>
                <w:rFonts w:ascii="Arial" w:hAnsi="Arial" w:cs="Arial"/>
                <w:sz w:val="20"/>
                <w:szCs w:val="20"/>
              </w:rPr>
              <w:t>Discussion Post (Due Thursday)</w:t>
            </w:r>
          </w:p>
        </w:tc>
        <w:tc>
          <w:tcPr>
            <w:tcW w:w="1632" w:type="dxa"/>
          </w:tcPr>
          <w:p w14:paraId="3482614E" w14:textId="77777777" w:rsidR="006B4183" w:rsidRPr="00CA1A3A" w:rsidRDefault="006B4183" w:rsidP="002D1841">
            <w:pPr>
              <w:rPr>
                <w:rFonts w:ascii="Arial" w:hAnsi="Arial" w:cs="Arial"/>
                <w:sz w:val="20"/>
                <w:szCs w:val="20"/>
              </w:rPr>
            </w:pPr>
            <w:r w:rsidRPr="00CA1A3A">
              <w:rPr>
                <w:rFonts w:ascii="Arial" w:hAnsi="Arial" w:cs="Arial"/>
                <w:sz w:val="20"/>
                <w:szCs w:val="20"/>
              </w:rPr>
              <w:t>Discussion Responses (Due NLT Sunday)</w:t>
            </w:r>
          </w:p>
        </w:tc>
        <w:tc>
          <w:tcPr>
            <w:tcW w:w="1632" w:type="dxa"/>
          </w:tcPr>
          <w:p w14:paraId="08DBC17C" w14:textId="77777777" w:rsidR="006B4183" w:rsidRPr="00CA1A3A" w:rsidRDefault="006B4183" w:rsidP="002D1841">
            <w:pPr>
              <w:rPr>
                <w:rFonts w:ascii="Arial" w:hAnsi="Arial" w:cs="Arial"/>
                <w:sz w:val="20"/>
                <w:szCs w:val="20"/>
              </w:rPr>
            </w:pPr>
            <w:r w:rsidRPr="00CA1A3A">
              <w:rPr>
                <w:rFonts w:ascii="Arial" w:hAnsi="Arial" w:cs="Arial"/>
                <w:sz w:val="20"/>
                <w:szCs w:val="20"/>
              </w:rPr>
              <w:t>Assignments /Projects (Due Sunday)</w:t>
            </w:r>
          </w:p>
        </w:tc>
        <w:tc>
          <w:tcPr>
            <w:tcW w:w="1088" w:type="dxa"/>
          </w:tcPr>
          <w:p w14:paraId="719A7059" w14:textId="77777777" w:rsidR="006B4183" w:rsidRPr="00CA1A3A" w:rsidRDefault="006B4183" w:rsidP="002D1841">
            <w:pPr>
              <w:rPr>
                <w:rFonts w:ascii="Arial" w:hAnsi="Arial" w:cs="Arial"/>
                <w:sz w:val="20"/>
                <w:szCs w:val="20"/>
              </w:rPr>
            </w:pPr>
            <w:proofErr w:type="gramStart"/>
            <w:r w:rsidRPr="00CA1A3A">
              <w:rPr>
                <w:rFonts w:ascii="Arial" w:hAnsi="Arial" w:cs="Arial"/>
                <w:sz w:val="20"/>
                <w:szCs w:val="20"/>
              </w:rPr>
              <w:t>Week Ends</w:t>
            </w:r>
            <w:proofErr w:type="gramEnd"/>
          </w:p>
        </w:tc>
      </w:tr>
      <w:tr w:rsidR="006B4183" w:rsidRPr="00CA1A3A" w14:paraId="42148B57" w14:textId="77777777" w:rsidTr="002D1841">
        <w:tc>
          <w:tcPr>
            <w:tcW w:w="468" w:type="dxa"/>
          </w:tcPr>
          <w:p w14:paraId="20BAF640" w14:textId="77777777" w:rsidR="006B4183" w:rsidRPr="00CA1A3A" w:rsidRDefault="006B4183" w:rsidP="002D1841">
            <w:pPr>
              <w:rPr>
                <w:rFonts w:ascii="Arial" w:hAnsi="Arial" w:cs="Arial"/>
                <w:sz w:val="20"/>
                <w:szCs w:val="20"/>
              </w:rPr>
            </w:pPr>
            <w:r w:rsidRPr="00CA1A3A">
              <w:rPr>
                <w:rFonts w:ascii="Arial" w:hAnsi="Arial" w:cs="Arial"/>
                <w:sz w:val="20"/>
                <w:szCs w:val="20"/>
              </w:rPr>
              <w:t>1</w:t>
            </w:r>
          </w:p>
        </w:tc>
        <w:tc>
          <w:tcPr>
            <w:tcW w:w="1080" w:type="dxa"/>
          </w:tcPr>
          <w:p w14:paraId="3F85BC95" w14:textId="77777777" w:rsidR="006B4183" w:rsidRPr="00CA1A3A" w:rsidRDefault="006B4183" w:rsidP="002D1841">
            <w:pPr>
              <w:rPr>
                <w:rFonts w:ascii="Arial" w:hAnsi="Arial" w:cs="Arial"/>
                <w:sz w:val="20"/>
                <w:szCs w:val="20"/>
              </w:rPr>
            </w:pPr>
            <w:r w:rsidRPr="00CA1A3A">
              <w:rPr>
                <w:rFonts w:ascii="Arial" w:hAnsi="Arial" w:cs="Arial"/>
                <w:sz w:val="20"/>
                <w:szCs w:val="20"/>
              </w:rPr>
              <w:t>Aug 10</w:t>
            </w:r>
          </w:p>
        </w:tc>
        <w:tc>
          <w:tcPr>
            <w:tcW w:w="1800" w:type="dxa"/>
          </w:tcPr>
          <w:p w14:paraId="08A076F9" w14:textId="77777777" w:rsidR="006B4183" w:rsidRPr="00CA1A3A" w:rsidRDefault="006B4183" w:rsidP="002D1841">
            <w:pPr>
              <w:rPr>
                <w:rFonts w:ascii="Arial" w:hAnsi="Arial" w:cs="Arial"/>
                <w:sz w:val="20"/>
                <w:szCs w:val="20"/>
              </w:rPr>
            </w:pPr>
            <w:r w:rsidRPr="00CA1A3A">
              <w:rPr>
                <w:rFonts w:ascii="Arial" w:hAnsi="Arial" w:cs="Arial"/>
                <w:sz w:val="20"/>
                <w:szCs w:val="20"/>
              </w:rPr>
              <w:t>Chapter 1: Negotiation – The Mind and the Heart</w:t>
            </w:r>
          </w:p>
        </w:tc>
        <w:tc>
          <w:tcPr>
            <w:tcW w:w="2092" w:type="dxa"/>
          </w:tcPr>
          <w:p w14:paraId="0F00F5F1" w14:textId="77777777" w:rsidR="006B4183" w:rsidRPr="00CA1A3A" w:rsidRDefault="006B4183" w:rsidP="002D1841">
            <w:pPr>
              <w:rPr>
                <w:rFonts w:ascii="Arial" w:hAnsi="Arial" w:cs="Arial"/>
                <w:sz w:val="20"/>
                <w:szCs w:val="20"/>
              </w:rPr>
            </w:pPr>
            <w:r w:rsidRPr="00CA1A3A">
              <w:rPr>
                <w:rFonts w:ascii="Arial" w:hAnsi="Arial" w:cs="Arial"/>
                <w:sz w:val="20"/>
                <w:szCs w:val="20"/>
              </w:rPr>
              <w:t>Introduce yourself and discuss a successful or unsuccessful negotiation experience.</w:t>
            </w:r>
            <w:r w:rsidRPr="00CA1A3A">
              <w:rPr>
                <w:rFonts w:ascii="Arial" w:hAnsi="Arial" w:cs="Arial"/>
                <w:sz w:val="20"/>
                <w:szCs w:val="20"/>
              </w:rPr>
              <w:br/>
              <w:t>Due: 08/13/2026</w:t>
            </w:r>
          </w:p>
        </w:tc>
        <w:tc>
          <w:tcPr>
            <w:tcW w:w="1632" w:type="dxa"/>
          </w:tcPr>
          <w:p w14:paraId="32E7DCF8" w14:textId="77777777" w:rsidR="006B4183" w:rsidRPr="00CA1A3A" w:rsidRDefault="006B4183" w:rsidP="002D1841">
            <w:pPr>
              <w:rPr>
                <w:rFonts w:ascii="Arial" w:hAnsi="Arial" w:cs="Arial"/>
                <w:sz w:val="20"/>
                <w:szCs w:val="20"/>
              </w:rPr>
            </w:pPr>
            <w:r w:rsidRPr="00CA1A3A">
              <w:rPr>
                <w:rFonts w:ascii="Arial" w:hAnsi="Arial" w:cs="Arial"/>
                <w:sz w:val="20"/>
                <w:szCs w:val="20"/>
              </w:rPr>
              <w:t>2+ responses (substantive)</w:t>
            </w:r>
            <w:r w:rsidRPr="00CA1A3A">
              <w:rPr>
                <w:rFonts w:ascii="Arial" w:hAnsi="Arial" w:cs="Arial"/>
                <w:sz w:val="20"/>
                <w:szCs w:val="20"/>
              </w:rPr>
              <w:br/>
              <w:t>Due: 08/16/2026</w:t>
            </w:r>
          </w:p>
        </w:tc>
        <w:tc>
          <w:tcPr>
            <w:tcW w:w="1632" w:type="dxa"/>
          </w:tcPr>
          <w:p w14:paraId="0414D556" w14:textId="77777777" w:rsidR="006B4183" w:rsidRPr="00CA1A3A" w:rsidRDefault="006B4183" w:rsidP="002D1841">
            <w:pPr>
              <w:rPr>
                <w:rFonts w:ascii="Arial" w:hAnsi="Arial" w:cs="Arial"/>
                <w:sz w:val="20"/>
                <w:szCs w:val="20"/>
              </w:rPr>
            </w:pPr>
            <w:r w:rsidRPr="00CA1A3A">
              <w:rPr>
                <w:rFonts w:ascii="Arial" w:hAnsi="Arial" w:cs="Arial"/>
                <w:sz w:val="20"/>
                <w:szCs w:val="20"/>
              </w:rPr>
              <w:t>Negotiation Style Self-Assessment and Reflection Paper</w:t>
            </w:r>
            <w:r w:rsidRPr="00CA1A3A">
              <w:rPr>
                <w:rFonts w:ascii="Arial" w:hAnsi="Arial" w:cs="Arial"/>
                <w:sz w:val="20"/>
                <w:szCs w:val="20"/>
              </w:rPr>
              <w:br/>
              <w:t>Due: 08/16/2026</w:t>
            </w:r>
          </w:p>
        </w:tc>
        <w:tc>
          <w:tcPr>
            <w:tcW w:w="1088" w:type="dxa"/>
          </w:tcPr>
          <w:p w14:paraId="2E490368" w14:textId="77777777" w:rsidR="006B4183" w:rsidRPr="00CA1A3A" w:rsidRDefault="006B4183" w:rsidP="002D1841">
            <w:pPr>
              <w:rPr>
                <w:rFonts w:ascii="Arial" w:hAnsi="Arial" w:cs="Arial"/>
                <w:sz w:val="20"/>
                <w:szCs w:val="20"/>
              </w:rPr>
            </w:pPr>
            <w:r w:rsidRPr="00CA1A3A">
              <w:rPr>
                <w:rFonts w:ascii="Arial" w:hAnsi="Arial" w:cs="Arial"/>
                <w:sz w:val="20"/>
                <w:szCs w:val="20"/>
              </w:rPr>
              <w:t>Aug 16, 2026</w:t>
            </w:r>
          </w:p>
        </w:tc>
      </w:tr>
      <w:tr w:rsidR="006B4183" w:rsidRPr="00CA1A3A" w14:paraId="5F1F9BFB" w14:textId="77777777" w:rsidTr="002D1841">
        <w:tc>
          <w:tcPr>
            <w:tcW w:w="468" w:type="dxa"/>
          </w:tcPr>
          <w:p w14:paraId="29326B4A" w14:textId="77777777" w:rsidR="006B4183" w:rsidRPr="00CA1A3A" w:rsidRDefault="006B4183" w:rsidP="002D1841">
            <w:pPr>
              <w:rPr>
                <w:rFonts w:ascii="Arial" w:hAnsi="Arial" w:cs="Arial"/>
                <w:sz w:val="20"/>
                <w:szCs w:val="20"/>
              </w:rPr>
            </w:pPr>
            <w:r w:rsidRPr="00CA1A3A">
              <w:rPr>
                <w:rFonts w:ascii="Arial" w:hAnsi="Arial" w:cs="Arial"/>
                <w:sz w:val="20"/>
                <w:szCs w:val="20"/>
              </w:rPr>
              <w:t>2</w:t>
            </w:r>
          </w:p>
        </w:tc>
        <w:tc>
          <w:tcPr>
            <w:tcW w:w="1080" w:type="dxa"/>
          </w:tcPr>
          <w:p w14:paraId="0E4AB1D4" w14:textId="77777777" w:rsidR="006B4183" w:rsidRPr="00CA1A3A" w:rsidRDefault="006B4183" w:rsidP="002D1841">
            <w:pPr>
              <w:rPr>
                <w:rFonts w:ascii="Arial" w:hAnsi="Arial" w:cs="Arial"/>
                <w:sz w:val="20"/>
                <w:szCs w:val="20"/>
              </w:rPr>
            </w:pPr>
            <w:r w:rsidRPr="00CA1A3A">
              <w:rPr>
                <w:rFonts w:ascii="Arial" w:hAnsi="Arial" w:cs="Arial"/>
                <w:sz w:val="20"/>
                <w:szCs w:val="20"/>
              </w:rPr>
              <w:t>Aug 17</w:t>
            </w:r>
          </w:p>
        </w:tc>
        <w:tc>
          <w:tcPr>
            <w:tcW w:w="1800" w:type="dxa"/>
          </w:tcPr>
          <w:p w14:paraId="6294D17A" w14:textId="77777777" w:rsidR="006B4183" w:rsidRPr="00CA1A3A" w:rsidRDefault="006B4183" w:rsidP="002D1841">
            <w:pPr>
              <w:rPr>
                <w:rFonts w:ascii="Arial" w:hAnsi="Arial" w:cs="Arial"/>
                <w:sz w:val="20"/>
                <w:szCs w:val="20"/>
              </w:rPr>
            </w:pPr>
            <w:r w:rsidRPr="00CA1A3A">
              <w:rPr>
                <w:rFonts w:ascii="Arial" w:hAnsi="Arial" w:cs="Arial"/>
                <w:sz w:val="20"/>
                <w:szCs w:val="20"/>
              </w:rPr>
              <w:t>Chapter 2: Preparation – What to Do Before Negotiation</w:t>
            </w:r>
          </w:p>
        </w:tc>
        <w:tc>
          <w:tcPr>
            <w:tcW w:w="2092" w:type="dxa"/>
          </w:tcPr>
          <w:p w14:paraId="02352FC2" w14:textId="77777777" w:rsidR="006B4183" w:rsidRPr="00CA1A3A" w:rsidRDefault="006B4183" w:rsidP="002D1841">
            <w:pPr>
              <w:rPr>
                <w:rFonts w:ascii="Arial" w:hAnsi="Arial" w:cs="Arial"/>
                <w:sz w:val="20"/>
                <w:szCs w:val="20"/>
              </w:rPr>
            </w:pPr>
            <w:r w:rsidRPr="00CA1A3A">
              <w:rPr>
                <w:rFonts w:ascii="Arial" w:hAnsi="Arial" w:cs="Arial"/>
                <w:sz w:val="20"/>
                <w:szCs w:val="20"/>
              </w:rPr>
              <w:t>Debate: Is preparation more important than talent in negotiation?</w:t>
            </w:r>
            <w:r w:rsidRPr="00CA1A3A">
              <w:rPr>
                <w:rFonts w:ascii="Arial" w:hAnsi="Arial" w:cs="Arial"/>
                <w:sz w:val="20"/>
                <w:szCs w:val="20"/>
              </w:rPr>
              <w:br/>
              <w:t>Due: 08/20/2026</w:t>
            </w:r>
          </w:p>
        </w:tc>
        <w:tc>
          <w:tcPr>
            <w:tcW w:w="1632" w:type="dxa"/>
          </w:tcPr>
          <w:p w14:paraId="4D75D14F" w14:textId="77777777" w:rsidR="006B4183" w:rsidRPr="00CA1A3A" w:rsidRDefault="006B4183" w:rsidP="002D1841">
            <w:pPr>
              <w:rPr>
                <w:rFonts w:ascii="Arial" w:hAnsi="Arial" w:cs="Arial"/>
                <w:sz w:val="20"/>
                <w:szCs w:val="20"/>
              </w:rPr>
            </w:pPr>
            <w:r w:rsidRPr="00CA1A3A">
              <w:rPr>
                <w:rFonts w:ascii="Arial" w:hAnsi="Arial" w:cs="Arial"/>
                <w:sz w:val="20"/>
                <w:szCs w:val="20"/>
              </w:rPr>
              <w:t>2+ responses (substantive)</w:t>
            </w:r>
            <w:r w:rsidRPr="00CA1A3A">
              <w:rPr>
                <w:rFonts w:ascii="Arial" w:hAnsi="Arial" w:cs="Arial"/>
                <w:sz w:val="20"/>
                <w:szCs w:val="20"/>
              </w:rPr>
              <w:br/>
              <w:t>Due: 08/23/2026</w:t>
            </w:r>
          </w:p>
        </w:tc>
        <w:tc>
          <w:tcPr>
            <w:tcW w:w="1632" w:type="dxa"/>
          </w:tcPr>
          <w:p w14:paraId="3BEBA782" w14:textId="77777777" w:rsidR="006B4183" w:rsidRPr="00CA1A3A" w:rsidRDefault="006B4183" w:rsidP="002D1841">
            <w:pPr>
              <w:rPr>
                <w:rFonts w:ascii="Arial" w:hAnsi="Arial" w:cs="Arial"/>
                <w:sz w:val="20"/>
                <w:szCs w:val="20"/>
              </w:rPr>
            </w:pPr>
            <w:r w:rsidRPr="00CA1A3A">
              <w:rPr>
                <w:rFonts w:ascii="Arial" w:hAnsi="Arial" w:cs="Arial"/>
                <w:sz w:val="20"/>
                <w:szCs w:val="20"/>
              </w:rPr>
              <w:t>Negotiation Planning Worksheet</w:t>
            </w:r>
            <w:r w:rsidRPr="00CA1A3A">
              <w:rPr>
                <w:rFonts w:ascii="Arial" w:hAnsi="Arial" w:cs="Arial"/>
                <w:sz w:val="20"/>
                <w:szCs w:val="20"/>
              </w:rPr>
              <w:br/>
              <w:t>Due: 08/23/2026</w:t>
            </w:r>
          </w:p>
        </w:tc>
        <w:tc>
          <w:tcPr>
            <w:tcW w:w="1088" w:type="dxa"/>
          </w:tcPr>
          <w:p w14:paraId="5A85EE9B" w14:textId="77777777" w:rsidR="006B4183" w:rsidRPr="00CA1A3A" w:rsidRDefault="006B4183" w:rsidP="002D1841">
            <w:pPr>
              <w:rPr>
                <w:rFonts w:ascii="Arial" w:hAnsi="Arial" w:cs="Arial"/>
                <w:sz w:val="20"/>
                <w:szCs w:val="20"/>
              </w:rPr>
            </w:pPr>
            <w:r w:rsidRPr="00CA1A3A">
              <w:rPr>
                <w:rFonts w:ascii="Arial" w:hAnsi="Arial" w:cs="Arial"/>
                <w:sz w:val="20"/>
                <w:szCs w:val="20"/>
              </w:rPr>
              <w:t>Aug 23, 2026</w:t>
            </w:r>
          </w:p>
        </w:tc>
      </w:tr>
      <w:tr w:rsidR="006B4183" w:rsidRPr="00CA1A3A" w14:paraId="25073A14" w14:textId="77777777" w:rsidTr="002D1841">
        <w:tc>
          <w:tcPr>
            <w:tcW w:w="468" w:type="dxa"/>
          </w:tcPr>
          <w:p w14:paraId="5AAFC6B2" w14:textId="77777777" w:rsidR="006B4183" w:rsidRPr="00CA1A3A" w:rsidRDefault="006B4183" w:rsidP="002D1841">
            <w:pPr>
              <w:rPr>
                <w:rFonts w:ascii="Arial" w:hAnsi="Arial" w:cs="Arial"/>
                <w:sz w:val="20"/>
                <w:szCs w:val="20"/>
              </w:rPr>
            </w:pPr>
            <w:r w:rsidRPr="00CA1A3A">
              <w:rPr>
                <w:rFonts w:ascii="Arial" w:hAnsi="Arial" w:cs="Arial"/>
                <w:sz w:val="20"/>
                <w:szCs w:val="20"/>
              </w:rPr>
              <w:t>3</w:t>
            </w:r>
          </w:p>
        </w:tc>
        <w:tc>
          <w:tcPr>
            <w:tcW w:w="1080" w:type="dxa"/>
          </w:tcPr>
          <w:p w14:paraId="246684B1" w14:textId="77777777" w:rsidR="006B4183" w:rsidRPr="00CA1A3A" w:rsidRDefault="006B4183" w:rsidP="002D1841">
            <w:pPr>
              <w:rPr>
                <w:rFonts w:ascii="Arial" w:hAnsi="Arial" w:cs="Arial"/>
                <w:sz w:val="20"/>
                <w:szCs w:val="20"/>
              </w:rPr>
            </w:pPr>
            <w:r w:rsidRPr="00CA1A3A">
              <w:rPr>
                <w:rFonts w:ascii="Arial" w:hAnsi="Arial" w:cs="Arial"/>
                <w:sz w:val="20"/>
                <w:szCs w:val="20"/>
              </w:rPr>
              <w:t>Aug 24</w:t>
            </w:r>
          </w:p>
        </w:tc>
        <w:tc>
          <w:tcPr>
            <w:tcW w:w="1800" w:type="dxa"/>
          </w:tcPr>
          <w:p w14:paraId="0BFD2E9B" w14:textId="77777777" w:rsidR="006B4183" w:rsidRPr="00CA1A3A" w:rsidRDefault="006B4183" w:rsidP="002D1841">
            <w:pPr>
              <w:rPr>
                <w:rFonts w:ascii="Arial" w:hAnsi="Arial" w:cs="Arial"/>
                <w:sz w:val="20"/>
                <w:szCs w:val="20"/>
              </w:rPr>
            </w:pPr>
            <w:r w:rsidRPr="00CA1A3A">
              <w:rPr>
                <w:rFonts w:ascii="Arial" w:hAnsi="Arial" w:cs="Arial"/>
                <w:sz w:val="20"/>
                <w:szCs w:val="20"/>
              </w:rPr>
              <w:t>Chapter 3: Distributive Negotiation – Claiming Value</w:t>
            </w:r>
          </w:p>
        </w:tc>
        <w:tc>
          <w:tcPr>
            <w:tcW w:w="2092" w:type="dxa"/>
          </w:tcPr>
          <w:p w14:paraId="0AF19B8C" w14:textId="77777777" w:rsidR="006B4183" w:rsidRPr="00CA1A3A" w:rsidRDefault="006B4183" w:rsidP="002D1841">
            <w:pPr>
              <w:rPr>
                <w:rFonts w:ascii="Arial" w:hAnsi="Arial" w:cs="Arial"/>
                <w:sz w:val="20"/>
                <w:szCs w:val="20"/>
              </w:rPr>
            </w:pPr>
            <w:r w:rsidRPr="00CA1A3A">
              <w:rPr>
                <w:rFonts w:ascii="Arial" w:hAnsi="Arial" w:cs="Arial"/>
                <w:sz w:val="20"/>
                <w:szCs w:val="20"/>
              </w:rPr>
              <w:t>When does aggressive bargaining cross ethical boundaries?</w:t>
            </w:r>
            <w:r w:rsidRPr="00CA1A3A">
              <w:rPr>
                <w:rFonts w:ascii="Arial" w:hAnsi="Arial" w:cs="Arial"/>
                <w:sz w:val="20"/>
                <w:szCs w:val="20"/>
              </w:rPr>
              <w:br/>
              <w:t>Due: 08/27/2026</w:t>
            </w:r>
          </w:p>
        </w:tc>
        <w:tc>
          <w:tcPr>
            <w:tcW w:w="1632" w:type="dxa"/>
          </w:tcPr>
          <w:p w14:paraId="71E8F5EA" w14:textId="77777777" w:rsidR="006B4183" w:rsidRPr="00CA1A3A" w:rsidRDefault="006B4183" w:rsidP="002D1841">
            <w:pPr>
              <w:rPr>
                <w:rFonts w:ascii="Arial" w:hAnsi="Arial" w:cs="Arial"/>
                <w:sz w:val="20"/>
                <w:szCs w:val="20"/>
              </w:rPr>
            </w:pPr>
            <w:r w:rsidRPr="00CA1A3A">
              <w:rPr>
                <w:rFonts w:ascii="Arial" w:hAnsi="Arial" w:cs="Arial"/>
                <w:sz w:val="20"/>
                <w:szCs w:val="20"/>
              </w:rPr>
              <w:t>2+ responses (substantive)</w:t>
            </w:r>
            <w:r w:rsidRPr="00CA1A3A">
              <w:rPr>
                <w:rFonts w:ascii="Arial" w:hAnsi="Arial" w:cs="Arial"/>
                <w:sz w:val="20"/>
                <w:szCs w:val="20"/>
              </w:rPr>
              <w:br/>
              <w:t>Due: 08/30/2026</w:t>
            </w:r>
          </w:p>
        </w:tc>
        <w:tc>
          <w:tcPr>
            <w:tcW w:w="1632" w:type="dxa"/>
          </w:tcPr>
          <w:p w14:paraId="112F0AB8" w14:textId="77777777" w:rsidR="006B4183" w:rsidRPr="00CA1A3A" w:rsidRDefault="006B4183" w:rsidP="002D1841">
            <w:pPr>
              <w:rPr>
                <w:rFonts w:ascii="Arial" w:hAnsi="Arial" w:cs="Arial"/>
                <w:sz w:val="20"/>
                <w:szCs w:val="20"/>
              </w:rPr>
            </w:pPr>
            <w:r w:rsidRPr="00CA1A3A">
              <w:rPr>
                <w:rFonts w:ascii="Arial" w:hAnsi="Arial" w:cs="Arial"/>
                <w:sz w:val="20"/>
                <w:szCs w:val="20"/>
              </w:rPr>
              <w:t>TBA</w:t>
            </w:r>
            <w:r w:rsidRPr="00CA1A3A">
              <w:rPr>
                <w:rFonts w:ascii="Arial" w:hAnsi="Arial" w:cs="Arial"/>
                <w:sz w:val="20"/>
                <w:szCs w:val="20"/>
              </w:rPr>
              <w:br/>
              <w:t>Due: 08/30/2026</w:t>
            </w:r>
          </w:p>
        </w:tc>
        <w:tc>
          <w:tcPr>
            <w:tcW w:w="1088" w:type="dxa"/>
          </w:tcPr>
          <w:p w14:paraId="54BB004C" w14:textId="77777777" w:rsidR="006B4183" w:rsidRPr="00CA1A3A" w:rsidRDefault="006B4183" w:rsidP="002D1841">
            <w:pPr>
              <w:rPr>
                <w:rFonts w:ascii="Arial" w:hAnsi="Arial" w:cs="Arial"/>
                <w:sz w:val="20"/>
                <w:szCs w:val="20"/>
              </w:rPr>
            </w:pPr>
            <w:r w:rsidRPr="00CA1A3A">
              <w:rPr>
                <w:rFonts w:ascii="Arial" w:hAnsi="Arial" w:cs="Arial"/>
                <w:sz w:val="20"/>
                <w:szCs w:val="20"/>
              </w:rPr>
              <w:t>Aug 30, 2026</w:t>
            </w:r>
          </w:p>
        </w:tc>
      </w:tr>
      <w:tr w:rsidR="006B4183" w:rsidRPr="00CA1A3A" w14:paraId="5BB8E437" w14:textId="77777777" w:rsidTr="002D1841">
        <w:tc>
          <w:tcPr>
            <w:tcW w:w="468" w:type="dxa"/>
          </w:tcPr>
          <w:p w14:paraId="214BDC45" w14:textId="77777777" w:rsidR="006B4183" w:rsidRPr="00CA1A3A" w:rsidRDefault="006B4183" w:rsidP="002D1841">
            <w:pPr>
              <w:rPr>
                <w:rFonts w:ascii="Arial" w:hAnsi="Arial" w:cs="Arial"/>
                <w:sz w:val="20"/>
                <w:szCs w:val="20"/>
              </w:rPr>
            </w:pPr>
            <w:r w:rsidRPr="00CA1A3A">
              <w:rPr>
                <w:rFonts w:ascii="Arial" w:hAnsi="Arial" w:cs="Arial"/>
                <w:sz w:val="20"/>
                <w:szCs w:val="20"/>
              </w:rPr>
              <w:t>4</w:t>
            </w:r>
          </w:p>
        </w:tc>
        <w:tc>
          <w:tcPr>
            <w:tcW w:w="1080" w:type="dxa"/>
          </w:tcPr>
          <w:p w14:paraId="764E1615" w14:textId="77777777" w:rsidR="006B4183" w:rsidRPr="00CA1A3A" w:rsidRDefault="006B4183" w:rsidP="002D1841">
            <w:pPr>
              <w:rPr>
                <w:rFonts w:ascii="Arial" w:hAnsi="Arial" w:cs="Arial"/>
                <w:sz w:val="20"/>
                <w:szCs w:val="20"/>
              </w:rPr>
            </w:pPr>
            <w:r w:rsidRPr="00CA1A3A">
              <w:rPr>
                <w:rFonts w:ascii="Arial" w:hAnsi="Arial" w:cs="Arial"/>
                <w:sz w:val="20"/>
                <w:szCs w:val="20"/>
              </w:rPr>
              <w:t>Aug 31</w:t>
            </w:r>
          </w:p>
        </w:tc>
        <w:tc>
          <w:tcPr>
            <w:tcW w:w="1800" w:type="dxa"/>
          </w:tcPr>
          <w:p w14:paraId="2CB22DB9" w14:textId="77777777" w:rsidR="006B4183" w:rsidRPr="00CA1A3A" w:rsidRDefault="006B4183" w:rsidP="002D1841">
            <w:pPr>
              <w:rPr>
                <w:rFonts w:ascii="Arial" w:hAnsi="Arial" w:cs="Arial"/>
                <w:sz w:val="20"/>
                <w:szCs w:val="20"/>
              </w:rPr>
            </w:pPr>
            <w:r w:rsidRPr="00CA1A3A">
              <w:rPr>
                <w:rFonts w:ascii="Arial" w:hAnsi="Arial" w:cs="Arial"/>
                <w:sz w:val="20"/>
                <w:szCs w:val="20"/>
              </w:rPr>
              <w:t>Chapter 4: Integrative Negotiation – Expanding the Pie</w:t>
            </w:r>
          </w:p>
        </w:tc>
        <w:tc>
          <w:tcPr>
            <w:tcW w:w="2092" w:type="dxa"/>
          </w:tcPr>
          <w:p w14:paraId="4A90E30E" w14:textId="77777777" w:rsidR="006B4183" w:rsidRPr="00CA1A3A" w:rsidRDefault="006B4183" w:rsidP="002D1841">
            <w:pPr>
              <w:rPr>
                <w:rFonts w:ascii="Arial" w:hAnsi="Arial" w:cs="Arial"/>
                <w:sz w:val="20"/>
                <w:szCs w:val="20"/>
              </w:rPr>
            </w:pPr>
            <w:r w:rsidRPr="00CA1A3A">
              <w:rPr>
                <w:rFonts w:ascii="Arial" w:hAnsi="Arial" w:cs="Arial"/>
                <w:sz w:val="20"/>
                <w:szCs w:val="20"/>
              </w:rPr>
              <w:t>Is a win-win outcome always achievable?</w:t>
            </w:r>
            <w:r w:rsidRPr="00CA1A3A">
              <w:rPr>
                <w:rFonts w:ascii="Arial" w:hAnsi="Arial" w:cs="Arial"/>
                <w:sz w:val="20"/>
                <w:szCs w:val="20"/>
              </w:rPr>
              <w:br/>
              <w:t>Due: 09/03/2026</w:t>
            </w:r>
          </w:p>
        </w:tc>
        <w:tc>
          <w:tcPr>
            <w:tcW w:w="1632" w:type="dxa"/>
          </w:tcPr>
          <w:p w14:paraId="3363698D" w14:textId="77777777" w:rsidR="006B4183" w:rsidRPr="00CA1A3A" w:rsidRDefault="006B4183" w:rsidP="002D1841">
            <w:pPr>
              <w:rPr>
                <w:rFonts w:ascii="Arial" w:hAnsi="Arial" w:cs="Arial"/>
                <w:sz w:val="20"/>
                <w:szCs w:val="20"/>
              </w:rPr>
            </w:pPr>
            <w:r w:rsidRPr="00CA1A3A">
              <w:rPr>
                <w:rFonts w:ascii="Arial" w:hAnsi="Arial" w:cs="Arial"/>
                <w:sz w:val="20"/>
                <w:szCs w:val="20"/>
              </w:rPr>
              <w:t>2+ responses (substantive)</w:t>
            </w:r>
            <w:r w:rsidRPr="00CA1A3A">
              <w:rPr>
                <w:rFonts w:ascii="Arial" w:hAnsi="Arial" w:cs="Arial"/>
                <w:sz w:val="20"/>
                <w:szCs w:val="20"/>
              </w:rPr>
              <w:br/>
              <w:t>Due: 09/06/2026</w:t>
            </w:r>
          </w:p>
        </w:tc>
        <w:tc>
          <w:tcPr>
            <w:tcW w:w="1632" w:type="dxa"/>
          </w:tcPr>
          <w:p w14:paraId="07D51B6B" w14:textId="77777777" w:rsidR="006B4183" w:rsidRPr="00CA1A3A" w:rsidRDefault="006B4183" w:rsidP="002D1841">
            <w:pPr>
              <w:rPr>
                <w:rFonts w:ascii="Arial" w:hAnsi="Arial" w:cs="Arial"/>
                <w:sz w:val="20"/>
                <w:szCs w:val="20"/>
              </w:rPr>
            </w:pPr>
            <w:r w:rsidRPr="00CA1A3A">
              <w:rPr>
                <w:rFonts w:ascii="Arial" w:hAnsi="Arial" w:cs="Arial"/>
                <w:sz w:val="20"/>
                <w:szCs w:val="20"/>
              </w:rPr>
              <w:t>Integrative Negotiation Exercise and Outcome Report</w:t>
            </w:r>
            <w:r w:rsidRPr="00CA1A3A">
              <w:rPr>
                <w:rFonts w:ascii="Arial" w:hAnsi="Arial" w:cs="Arial"/>
                <w:sz w:val="20"/>
                <w:szCs w:val="20"/>
              </w:rPr>
              <w:br/>
              <w:t>Due: 09/06/2026</w:t>
            </w:r>
          </w:p>
        </w:tc>
        <w:tc>
          <w:tcPr>
            <w:tcW w:w="1088" w:type="dxa"/>
          </w:tcPr>
          <w:p w14:paraId="15899F81" w14:textId="77777777" w:rsidR="006B4183" w:rsidRPr="00CA1A3A" w:rsidRDefault="006B4183" w:rsidP="002D1841">
            <w:pPr>
              <w:rPr>
                <w:rFonts w:ascii="Arial" w:hAnsi="Arial" w:cs="Arial"/>
                <w:sz w:val="20"/>
                <w:szCs w:val="20"/>
              </w:rPr>
            </w:pPr>
            <w:r w:rsidRPr="00CA1A3A">
              <w:rPr>
                <w:rFonts w:ascii="Arial" w:hAnsi="Arial" w:cs="Arial"/>
                <w:sz w:val="20"/>
                <w:szCs w:val="20"/>
              </w:rPr>
              <w:t>Sep 06, 2026</w:t>
            </w:r>
          </w:p>
        </w:tc>
      </w:tr>
      <w:tr w:rsidR="006B4183" w:rsidRPr="00CA1A3A" w14:paraId="5ED96338" w14:textId="77777777" w:rsidTr="002D1841">
        <w:tc>
          <w:tcPr>
            <w:tcW w:w="468" w:type="dxa"/>
          </w:tcPr>
          <w:p w14:paraId="5F17EF57" w14:textId="77777777" w:rsidR="006B4183" w:rsidRPr="00CA1A3A" w:rsidRDefault="006B4183" w:rsidP="002D1841">
            <w:pPr>
              <w:rPr>
                <w:rFonts w:ascii="Arial" w:hAnsi="Arial" w:cs="Arial"/>
                <w:sz w:val="20"/>
                <w:szCs w:val="20"/>
              </w:rPr>
            </w:pPr>
            <w:r w:rsidRPr="00CA1A3A">
              <w:rPr>
                <w:rFonts w:ascii="Arial" w:hAnsi="Arial" w:cs="Arial"/>
                <w:sz w:val="20"/>
                <w:szCs w:val="20"/>
              </w:rPr>
              <w:t>5</w:t>
            </w:r>
          </w:p>
        </w:tc>
        <w:tc>
          <w:tcPr>
            <w:tcW w:w="1080" w:type="dxa"/>
          </w:tcPr>
          <w:p w14:paraId="3445C2E2" w14:textId="77777777" w:rsidR="006B4183" w:rsidRPr="00CA1A3A" w:rsidRDefault="006B4183" w:rsidP="002D1841">
            <w:pPr>
              <w:rPr>
                <w:rFonts w:ascii="Arial" w:hAnsi="Arial" w:cs="Arial"/>
                <w:sz w:val="20"/>
                <w:szCs w:val="20"/>
              </w:rPr>
            </w:pPr>
            <w:r w:rsidRPr="00CA1A3A">
              <w:rPr>
                <w:rFonts w:ascii="Arial" w:hAnsi="Arial" w:cs="Arial"/>
                <w:sz w:val="20"/>
                <w:szCs w:val="20"/>
              </w:rPr>
              <w:t>Sep 07</w:t>
            </w:r>
          </w:p>
        </w:tc>
        <w:tc>
          <w:tcPr>
            <w:tcW w:w="1800" w:type="dxa"/>
          </w:tcPr>
          <w:p w14:paraId="73522F9D" w14:textId="77777777" w:rsidR="006B4183" w:rsidRPr="00CA1A3A" w:rsidRDefault="006B4183" w:rsidP="002D1841">
            <w:pPr>
              <w:rPr>
                <w:rFonts w:ascii="Arial" w:hAnsi="Arial" w:cs="Arial"/>
                <w:sz w:val="20"/>
                <w:szCs w:val="20"/>
              </w:rPr>
            </w:pPr>
            <w:r w:rsidRPr="00CA1A3A">
              <w:rPr>
                <w:rFonts w:ascii="Arial" w:hAnsi="Arial" w:cs="Arial"/>
                <w:sz w:val="20"/>
                <w:szCs w:val="20"/>
              </w:rPr>
              <w:t>Chapter 5: Understanding Personality and Motivation</w:t>
            </w:r>
          </w:p>
        </w:tc>
        <w:tc>
          <w:tcPr>
            <w:tcW w:w="2092" w:type="dxa"/>
          </w:tcPr>
          <w:p w14:paraId="32F9A03C" w14:textId="77777777" w:rsidR="006B4183" w:rsidRPr="00CA1A3A" w:rsidRDefault="006B4183" w:rsidP="002D1841">
            <w:pPr>
              <w:rPr>
                <w:rFonts w:ascii="Arial" w:hAnsi="Arial" w:cs="Arial"/>
                <w:sz w:val="20"/>
                <w:szCs w:val="20"/>
              </w:rPr>
            </w:pPr>
            <w:r w:rsidRPr="00CA1A3A">
              <w:rPr>
                <w:rFonts w:ascii="Arial" w:hAnsi="Arial" w:cs="Arial"/>
                <w:sz w:val="20"/>
                <w:szCs w:val="20"/>
              </w:rPr>
              <w:t>How should negotiators adapt to different personality types?</w:t>
            </w:r>
            <w:r w:rsidRPr="00CA1A3A">
              <w:rPr>
                <w:rFonts w:ascii="Arial" w:hAnsi="Arial" w:cs="Arial"/>
                <w:sz w:val="20"/>
                <w:szCs w:val="20"/>
              </w:rPr>
              <w:br/>
              <w:t>Due: 09/10/2026</w:t>
            </w:r>
          </w:p>
        </w:tc>
        <w:tc>
          <w:tcPr>
            <w:tcW w:w="1632" w:type="dxa"/>
          </w:tcPr>
          <w:p w14:paraId="2D84DD90" w14:textId="77777777" w:rsidR="006B4183" w:rsidRPr="00CA1A3A" w:rsidRDefault="006B4183" w:rsidP="002D1841">
            <w:pPr>
              <w:rPr>
                <w:rFonts w:ascii="Arial" w:hAnsi="Arial" w:cs="Arial"/>
                <w:sz w:val="20"/>
                <w:szCs w:val="20"/>
              </w:rPr>
            </w:pPr>
            <w:r w:rsidRPr="00CA1A3A">
              <w:rPr>
                <w:rFonts w:ascii="Arial" w:hAnsi="Arial" w:cs="Arial"/>
                <w:sz w:val="20"/>
                <w:szCs w:val="20"/>
              </w:rPr>
              <w:t>2+ responses (substantive)</w:t>
            </w:r>
            <w:r w:rsidRPr="00CA1A3A">
              <w:rPr>
                <w:rFonts w:ascii="Arial" w:hAnsi="Arial" w:cs="Arial"/>
                <w:sz w:val="20"/>
                <w:szCs w:val="20"/>
              </w:rPr>
              <w:br/>
              <w:t>Due: 09/13/2026</w:t>
            </w:r>
          </w:p>
        </w:tc>
        <w:tc>
          <w:tcPr>
            <w:tcW w:w="1632" w:type="dxa"/>
          </w:tcPr>
          <w:p w14:paraId="5D34A6E4" w14:textId="77777777" w:rsidR="006B4183" w:rsidRPr="00CA1A3A" w:rsidRDefault="006B4183" w:rsidP="002D1841">
            <w:pPr>
              <w:rPr>
                <w:rFonts w:ascii="Arial" w:hAnsi="Arial" w:cs="Arial"/>
                <w:sz w:val="20"/>
                <w:szCs w:val="20"/>
              </w:rPr>
            </w:pPr>
            <w:r w:rsidRPr="00CA1A3A">
              <w:rPr>
                <w:rFonts w:ascii="Arial" w:hAnsi="Arial" w:cs="Arial"/>
                <w:sz w:val="20"/>
                <w:szCs w:val="20"/>
              </w:rPr>
              <w:t>TBA</w:t>
            </w:r>
            <w:r w:rsidRPr="00CA1A3A">
              <w:rPr>
                <w:rFonts w:ascii="Arial" w:hAnsi="Arial" w:cs="Arial"/>
                <w:sz w:val="20"/>
                <w:szCs w:val="20"/>
              </w:rPr>
              <w:br/>
              <w:t>Due: 09/13/2026</w:t>
            </w:r>
          </w:p>
        </w:tc>
        <w:tc>
          <w:tcPr>
            <w:tcW w:w="1088" w:type="dxa"/>
          </w:tcPr>
          <w:p w14:paraId="47F360E7" w14:textId="77777777" w:rsidR="006B4183" w:rsidRPr="00CA1A3A" w:rsidRDefault="006B4183" w:rsidP="002D1841">
            <w:pPr>
              <w:rPr>
                <w:rFonts w:ascii="Arial" w:hAnsi="Arial" w:cs="Arial"/>
                <w:sz w:val="20"/>
                <w:szCs w:val="20"/>
              </w:rPr>
            </w:pPr>
            <w:r w:rsidRPr="00CA1A3A">
              <w:rPr>
                <w:rFonts w:ascii="Arial" w:hAnsi="Arial" w:cs="Arial"/>
                <w:sz w:val="20"/>
                <w:szCs w:val="20"/>
              </w:rPr>
              <w:t>Sep 13, 2026</w:t>
            </w:r>
          </w:p>
        </w:tc>
      </w:tr>
      <w:tr w:rsidR="006B4183" w:rsidRPr="00CA1A3A" w14:paraId="0F16A016" w14:textId="77777777" w:rsidTr="002D1841">
        <w:tc>
          <w:tcPr>
            <w:tcW w:w="468" w:type="dxa"/>
          </w:tcPr>
          <w:p w14:paraId="54C04B5C" w14:textId="77777777" w:rsidR="006B4183" w:rsidRPr="00CA1A3A" w:rsidRDefault="006B4183" w:rsidP="002D1841">
            <w:pPr>
              <w:rPr>
                <w:rFonts w:ascii="Arial" w:hAnsi="Arial" w:cs="Arial"/>
                <w:sz w:val="20"/>
                <w:szCs w:val="20"/>
              </w:rPr>
            </w:pPr>
            <w:r w:rsidRPr="00CA1A3A">
              <w:rPr>
                <w:rFonts w:ascii="Arial" w:hAnsi="Arial" w:cs="Arial"/>
                <w:sz w:val="20"/>
                <w:szCs w:val="20"/>
              </w:rPr>
              <w:t>6</w:t>
            </w:r>
          </w:p>
        </w:tc>
        <w:tc>
          <w:tcPr>
            <w:tcW w:w="1080" w:type="dxa"/>
          </w:tcPr>
          <w:p w14:paraId="7017F777" w14:textId="77777777" w:rsidR="006B4183" w:rsidRPr="00CA1A3A" w:rsidRDefault="006B4183" w:rsidP="002D1841">
            <w:pPr>
              <w:rPr>
                <w:rFonts w:ascii="Arial" w:hAnsi="Arial" w:cs="Arial"/>
                <w:sz w:val="20"/>
                <w:szCs w:val="20"/>
              </w:rPr>
            </w:pPr>
            <w:r w:rsidRPr="00CA1A3A">
              <w:rPr>
                <w:rFonts w:ascii="Arial" w:hAnsi="Arial" w:cs="Arial"/>
                <w:sz w:val="20"/>
                <w:szCs w:val="20"/>
              </w:rPr>
              <w:t>Sep 14</w:t>
            </w:r>
          </w:p>
        </w:tc>
        <w:tc>
          <w:tcPr>
            <w:tcW w:w="1800" w:type="dxa"/>
          </w:tcPr>
          <w:p w14:paraId="627D7169" w14:textId="77777777" w:rsidR="006B4183" w:rsidRPr="00CA1A3A" w:rsidRDefault="006B4183" w:rsidP="002D1841">
            <w:pPr>
              <w:rPr>
                <w:rFonts w:ascii="Arial" w:hAnsi="Arial" w:cs="Arial"/>
                <w:sz w:val="20"/>
                <w:szCs w:val="20"/>
              </w:rPr>
            </w:pPr>
            <w:r w:rsidRPr="00CA1A3A">
              <w:rPr>
                <w:rFonts w:ascii="Arial" w:hAnsi="Arial" w:cs="Arial"/>
                <w:sz w:val="20"/>
                <w:szCs w:val="20"/>
              </w:rPr>
              <w:t>Chapter 6: Managing Emotions and Contentious Negotiations</w:t>
            </w:r>
          </w:p>
        </w:tc>
        <w:tc>
          <w:tcPr>
            <w:tcW w:w="2092" w:type="dxa"/>
          </w:tcPr>
          <w:p w14:paraId="0174B99E" w14:textId="77777777" w:rsidR="006B4183" w:rsidRPr="00CA1A3A" w:rsidRDefault="006B4183" w:rsidP="002D1841">
            <w:pPr>
              <w:rPr>
                <w:rFonts w:ascii="Arial" w:hAnsi="Arial" w:cs="Arial"/>
                <w:sz w:val="20"/>
                <w:szCs w:val="20"/>
              </w:rPr>
            </w:pPr>
            <w:r w:rsidRPr="00CA1A3A">
              <w:rPr>
                <w:rFonts w:ascii="Arial" w:hAnsi="Arial" w:cs="Arial"/>
                <w:sz w:val="20"/>
                <w:szCs w:val="20"/>
              </w:rPr>
              <w:t>Should emotions be managed, expressed, or leveraged?</w:t>
            </w:r>
            <w:r w:rsidRPr="00CA1A3A">
              <w:rPr>
                <w:rFonts w:ascii="Arial" w:hAnsi="Arial" w:cs="Arial"/>
                <w:sz w:val="20"/>
                <w:szCs w:val="20"/>
              </w:rPr>
              <w:br/>
              <w:t>Due: 09/17/2026</w:t>
            </w:r>
          </w:p>
        </w:tc>
        <w:tc>
          <w:tcPr>
            <w:tcW w:w="1632" w:type="dxa"/>
          </w:tcPr>
          <w:p w14:paraId="76018829" w14:textId="77777777" w:rsidR="006B4183" w:rsidRPr="00CA1A3A" w:rsidRDefault="006B4183" w:rsidP="002D1841">
            <w:pPr>
              <w:rPr>
                <w:rFonts w:ascii="Arial" w:hAnsi="Arial" w:cs="Arial"/>
                <w:sz w:val="20"/>
                <w:szCs w:val="20"/>
              </w:rPr>
            </w:pPr>
            <w:r w:rsidRPr="00CA1A3A">
              <w:rPr>
                <w:rFonts w:ascii="Arial" w:hAnsi="Arial" w:cs="Arial"/>
                <w:sz w:val="20"/>
                <w:szCs w:val="20"/>
              </w:rPr>
              <w:t>2+ responses (substantive)</w:t>
            </w:r>
            <w:r w:rsidRPr="00CA1A3A">
              <w:rPr>
                <w:rFonts w:ascii="Arial" w:hAnsi="Arial" w:cs="Arial"/>
                <w:sz w:val="20"/>
                <w:szCs w:val="20"/>
              </w:rPr>
              <w:br/>
              <w:t>Due: 09/20/2026</w:t>
            </w:r>
          </w:p>
        </w:tc>
        <w:tc>
          <w:tcPr>
            <w:tcW w:w="1632" w:type="dxa"/>
          </w:tcPr>
          <w:p w14:paraId="33D17BB7" w14:textId="77777777" w:rsidR="006B4183" w:rsidRPr="00CA1A3A" w:rsidRDefault="006B4183" w:rsidP="002D1841">
            <w:pPr>
              <w:rPr>
                <w:rFonts w:ascii="Arial" w:hAnsi="Arial" w:cs="Arial"/>
                <w:sz w:val="20"/>
                <w:szCs w:val="20"/>
              </w:rPr>
            </w:pPr>
            <w:r w:rsidRPr="00CA1A3A">
              <w:rPr>
                <w:rFonts w:ascii="Arial" w:hAnsi="Arial" w:cs="Arial"/>
                <w:sz w:val="20"/>
                <w:szCs w:val="20"/>
              </w:rPr>
              <w:t>TBA</w:t>
            </w:r>
            <w:r w:rsidRPr="00CA1A3A">
              <w:rPr>
                <w:rFonts w:ascii="Arial" w:hAnsi="Arial" w:cs="Arial"/>
                <w:sz w:val="20"/>
                <w:szCs w:val="20"/>
              </w:rPr>
              <w:br/>
              <w:t>Due: 09/20/2026</w:t>
            </w:r>
          </w:p>
        </w:tc>
        <w:tc>
          <w:tcPr>
            <w:tcW w:w="1088" w:type="dxa"/>
          </w:tcPr>
          <w:p w14:paraId="0683F33A" w14:textId="77777777" w:rsidR="006B4183" w:rsidRPr="00CA1A3A" w:rsidRDefault="006B4183" w:rsidP="002D1841">
            <w:pPr>
              <w:rPr>
                <w:rFonts w:ascii="Arial" w:hAnsi="Arial" w:cs="Arial"/>
                <w:sz w:val="20"/>
                <w:szCs w:val="20"/>
              </w:rPr>
            </w:pPr>
            <w:r w:rsidRPr="00CA1A3A">
              <w:rPr>
                <w:rFonts w:ascii="Arial" w:hAnsi="Arial" w:cs="Arial"/>
                <w:sz w:val="20"/>
                <w:szCs w:val="20"/>
              </w:rPr>
              <w:t>Sep 20, 2026</w:t>
            </w:r>
          </w:p>
        </w:tc>
      </w:tr>
      <w:tr w:rsidR="006B4183" w:rsidRPr="00CA1A3A" w14:paraId="0277DA4C" w14:textId="77777777" w:rsidTr="002D1841">
        <w:tc>
          <w:tcPr>
            <w:tcW w:w="468" w:type="dxa"/>
          </w:tcPr>
          <w:p w14:paraId="72081F51" w14:textId="77777777" w:rsidR="006B4183" w:rsidRPr="00CA1A3A" w:rsidRDefault="006B4183" w:rsidP="002D1841">
            <w:pPr>
              <w:rPr>
                <w:rFonts w:ascii="Arial" w:hAnsi="Arial" w:cs="Arial"/>
                <w:sz w:val="20"/>
                <w:szCs w:val="20"/>
              </w:rPr>
            </w:pPr>
            <w:r w:rsidRPr="00CA1A3A">
              <w:rPr>
                <w:rFonts w:ascii="Arial" w:hAnsi="Arial" w:cs="Arial"/>
                <w:sz w:val="20"/>
                <w:szCs w:val="20"/>
              </w:rPr>
              <w:t>7</w:t>
            </w:r>
          </w:p>
        </w:tc>
        <w:tc>
          <w:tcPr>
            <w:tcW w:w="1080" w:type="dxa"/>
          </w:tcPr>
          <w:p w14:paraId="3CA65086" w14:textId="77777777" w:rsidR="006B4183" w:rsidRPr="00CA1A3A" w:rsidRDefault="006B4183" w:rsidP="002D1841">
            <w:pPr>
              <w:rPr>
                <w:rFonts w:ascii="Arial" w:hAnsi="Arial" w:cs="Arial"/>
                <w:sz w:val="20"/>
                <w:szCs w:val="20"/>
              </w:rPr>
            </w:pPr>
            <w:r w:rsidRPr="00CA1A3A">
              <w:rPr>
                <w:rFonts w:ascii="Arial" w:hAnsi="Arial" w:cs="Arial"/>
                <w:sz w:val="20"/>
                <w:szCs w:val="20"/>
              </w:rPr>
              <w:t>Sep 21</w:t>
            </w:r>
          </w:p>
        </w:tc>
        <w:tc>
          <w:tcPr>
            <w:tcW w:w="1800" w:type="dxa"/>
          </w:tcPr>
          <w:p w14:paraId="536C064F" w14:textId="77777777" w:rsidR="006B4183" w:rsidRPr="00CA1A3A" w:rsidRDefault="006B4183" w:rsidP="002D1841">
            <w:pPr>
              <w:rPr>
                <w:rFonts w:ascii="Arial" w:hAnsi="Arial" w:cs="Arial"/>
                <w:sz w:val="20"/>
                <w:szCs w:val="20"/>
              </w:rPr>
            </w:pPr>
            <w:r w:rsidRPr="00CA1A3A">
              <w:rPr>
                <w:rFonts w:ascii="Arial" w:hAnsi="Arial" w:cs="Arial"/>
                <w:sz w:val="20"/>
                <w:szCs w:val="20"/>
              </w:rPr>
              <w:t>Chapter 7: Establishing Trust and Building Relationships</w:t>
            </w:r>
          </w:p>
        </w:tc>
        <w:tc>
          <w:tcPr>
            <w:tcW w:w="2092" w:type="dxa"/>
          </w:tcPr>
          <w:p w14:paraId="723AF889" w14:textId="77777777" w:rsidR="006B4183" w:rsidRPr="00CA1A3A" w:rsidRDefault="006B4183" w:rsidP="002D1841">
            <w:pPr>
              <w:rPr>
                <w:rFonts w:ascii="Arial" w:hAnsi="Arial" w:cs="Arial"/>
                <w:sz w:val="20"/>
                <w:szCs w:val="20"/>
              </w:rPr>
            </w:pPr>
            <w:r w:rsidRPr="00CA1A3A">
              <w:rPr>
                <w:rFonts w:ascii="Arial" w:hAnsi="Arial" w:cs="Arial"/>
                <w:sz w:val="20"/>
                <w:szCs w:val="20"/>
              </w:rPr>
              <w:t>Can trust be rebuilt after a negotiation breach?</w:t>
            </w:r>
            <w:r w:rsidRPr="00CA1A3A">
              <w:rPr>
                <w:rFonts w:ascii="Arial" w:hAnsi="Arial" w:cs="Arial"/>
                <w:sz w:val="20"/>
                <w:szCs w:val="20"/>
              </w:rPr>
              <w:br/>
              <w:t>Due: 09/24/2026</w:t>
            </w:r>
          </w:p>
        </w:tc>
        <w:tc>
          <w:tcPr>
            <w:tcW w:w="1632" w:type="dxa"/>
          </w:tcPr>
          <w:p w14:paraId="5B5D98ED" w14:textId="77777777" w:rsidR="006B4183" w:rsidRPr="00CA1A3A" w:rsidRDefault="006B4183" w:rsidP="002D1841">
            <w:pPr>
              <w:rPr>
                <w:rFonts w:ascii="Arial" w:hAnsi="Arial" w:cs="Arial"/>
                <w:sz w:val="20"/>
                <w:szCs w:val="20"/>
              </w:rPr>
            </w:pPr>
            <w:r w:rsidRPr="00CA1A3A">
              <w:rPr>
                <w:rFonts w:ascii="Arial" w:hAnsi="Arial" w:cs="Arial"/>
                <w:sz w:val="20"/>
                <w:szCs w:val="20"/>
              </w:rPr>
              <w:t>2+ responses (substantive)</w:t>
            </w:r>
            <w:r w:rsidRPr="00CA1A3A">
              <w:rPr>
                <w:rFonts w:ascii="Arial" w:hAnsi="Arial" w:cs="Arial"/>
                <w:sz w:val="20"/>
                <w:szCs w:val="20"/>
              </w:rPr>
              <w:br/>
              <w:t>Due: 09/27/2026</w:t>
            </w:r>
          </w:p>
        </w:tc>
        <w:tc>
          <w:tcPr>
            <w:tcW w:w="1632" w:type="dxa"/>
          </w:tcPr>
          <w:p w14:paraId="30C0B15D" w14:textId="77777777" w:rsidR="006B4183" w:rsidRPr="00CA1A3A" w:rsidRDefault="006B4183" w:rsidP="002D1841">
            <w:pPr>
              <w:rPr>
                <w:rFonts w:ascii="Arial" w:hAnsi="Arial" w:cs="Arial"/>
                <w:sz w:val="20"/>
                <w:szCs w:val="20"/>
              </w:rPr>
            </w:pPr>
            <w:r w:rsidRPr="00CA1A3A">
              <w:rPr>
                <w:rFonts w:ascii="Arial" w:hAnsi="Arial" w:cs="Arial"/>
                <w:sz w:val="20"/>
                <w:szCs w:val="20"/>
              </w:rPr>
              <w:t>TBA</w:t>
            </w:r>
            <w:r w:rsidRPr="00CA1A3A">
              <w:rPr>
                <w:rFonts w:ascii="Arial" w:hAnsi="Arial" w:cs="Arial"/>
                <w:sz w:val="20"/>
                <w:szCs w:val="20"/>
              </w:rPr>
              <w:br/>
              <w:t>Due: 09/27/2026</w:t>
            </w:r>
          </w:p>
        </w:tc>
        <w:tc>
          <w:tcPr>
            <w:tcW w:w="1088" w:type="dxa"/>
          </w:tcPr>
          <w:p w14:paraId="6B60FA86" w14:textId="77777777" w:rsidR="006B4183" w:rsidRPr="00CA1A3A" w:rsidRDefault="006B4183" w:rsidP="002D1841">
            <w:pPr>
              <w:rPr>
                <w:rFonts w:ascii="Arial" w:hAnsi="Arial" w:cs="Arial"/>
                <w:sz w:val="20"/>
                <w:szCs w:val="20"/>
              </w:rPr>
            </w:pPr>
            <w:r w:rsidRPr="00CA1A3A">
              <w:rPr>
                <w:rFonts w:ascii="Arial" w:hAnsi="Arial" w:cs="Arial"/>
                <w:sz w:val="20"/>
                <w:szCs w:val="20"/>
              </w:rPr>
              <w:t>Sep 27, 2026</w:t>
            </w:r>
          </w:p>
        </w:tc>
      </w:tr>
      <w:tr w:rsidR="006B4183" w:rsidRPr="00CA1A3A" w14:paraId="698EC3B8" w14:textId="77777777" w:rsidTr="002D1841">
        <w:tc>
          <w:tcPr>
            <w:tcW w:w="468" w:type="dxa"/>
          </w:tcPr>
          <w:p w14:paraId="4AFE5393" w14:textId="77777777" w:rsidR="006B4183" w:rsidRPr="00CA1A3A" w:rsidRDefault="006B4183" w:rsidP="002D1841">
            <w:pPr>
              <w:rPr>
                <w:rFonts w:ascii="Arial" w:hAnsi="Arial" w:cs="Arial"/>
                <w:sz w:val="20"/>
                <w:szCs w:val="20"/>
              </w:rPr>
            </w:pPr>
            <w:r w:rsidRPr="00CA1A3A">
              <w:rPr>
                <w:rFonts w:ascii="Arial" w:hAnsi="Arial" w:cs="Arial"/>
                <w:sz w:val="20"/>
                <w:szCs w:val="20"/>
              </w:rPr>
              <w:t>8</w:t>
            </w:r>
          </w:p>
        </w:tc>
        <w:tc>
          <w:tcPr>
            <w:tcW w:w="1080" w:type="dxa"/>
          </w:tcPr>
          <w:p w14:paraId="19D91090" w14:textId="77777777" w:rsidR="006B4183" w:rsidRPr="00CA1A3A" w:rsidRDefault="006B4183" w:rsidP="002D1841">
            <w:pPr>
              <w:rPr>
                <w:rFonts w:ascii="Arial" w:hAnsi="Arial" w:cs="Arial"/>
                <w:sz w:val="20"/>
                <w:szCs w:val="20"/>
              </w:rPr>
            </w:pPr>
            <w:r w:rsidRPr="00CA1A3A">
              <w:rPr>
                <w:rFonts w:ascii="Arial" w:hAnsi="Arial" w:cs="Arial"/>
                <w:sz w:val="20"/>
                <w:szCs w:val="20"/>
              </w:rPr>
              <w:t>Sep 28</w:t>
            </w:r>
          </w:p>
        </w:tc>
        <w:tc>
          <w:tcPr>
            <w:tcW w:w="1800" w:type="dxa"/>
          </w:tcPr>
          <w:p w14:paraId="375D2CD8" w14:textId="77777777" w:rsidR="006B4183" w:rsidRPr="00CA1A3A" w:rsidRDefault="006B4183" w:rsidP="002D1841">
            <w:pPr>
              <w:rPr>
                <w:rFonts w:ascii="Arial" w:hAnsi="Arial" w:cs="Arial"/>
                <w:sz w:val="20"/>
                <w:szCs w:val="20"/>
              </w:rPr>
            </w:pPr>
            <w:r w:rsidRPr="00CA1A3A">
              <w:rPr>
                <w:rFonts w:ascii="Arial" w:hAnsi="Arial" w:cs="Arial"/>
                <w:sz w:val="20"/>
                <w:szCs w:val="20"/>
              </w:rPr>
              <w:t>Chapter 8: Power, Ethics, and Reputation</w:t>
            </w:r>
          </w:p>
        </w:tc>
        <w:tc>
          <w:tcPr>
            <w:tcW w:w="2092" w:type="dxa"/>
          </w:tcPr>
          <w:p w14:paraId="0C8E2DB8" w14:textId="77777777" w:rsidR="006B4183" w:rsidRPr="00CA1A3A" w:rsidRDefault="006B4183" w:rsidP="002D1841">
            <w:pPr>
              <w:rPr>
                <w:rFonts w:ascii="Arial" w:hAnsi="Arial" w:cs="Arial"/>
                <w:sz w:val="20"/>
                <w:szCs w:val="20"/>
              </w:rPr>
            </w:pPr>
            <w:r w:rsidRPr="00CA1A3A">
              <w:rPr>
                <w:rFonts w:ascii="Arial" w:hAnsi="Arial" w:cs="Arial"/>
                <w:sz w:val="20"/>
                <w:szCs w:val="20"/>
              </w:rPr>
              <w:t>Does the end ever justify the means in negotiation?</w:t>
            </w:r>
            <w:r w:rsidRPr="00CA1A3A">
              <w:rPr>
                <w:rFonts w:ascii="Arial" w:hAnsi="Arial" w:cs="Arial"/>
                <w:sz w:val="20"/>
                <w:szCs w:val="20"/>
              </w:rPr>
              <w:br/>
              <w:t>Due: 10/01/2026</w:t>
            </w:r>
          </w:p>
        </w:tc>
        <w:tc>
          <w:tcPr>
            <w:tcW w:w="1632" w:type="dxa"/>
          </w:tcPr>
          <w:p w14:paraId="457C97C0" w14:textId="77777777" w:rsidR="006B4183" w:rsidRPr="00CA1A3A" w:rsidRDefault="006B4183" w:rsidP="002D1841">
            <w:pPr>
              <w:rPr>
                <w:rFonts w:ascii="Arial" w:hAnsi="Arial" w:cs="Arial"/>
                <w:sz w:val="20"/>
                <w:szCs w:val="20"/>
              </w:rPr>
            </w:pPr>
            <w:r w:rsidRPr="00CA1A3A">
              <w:rPr>
                <w:rFonts w:ascii="Arial" w:hAnsi="Arial" w:cs="Arial"/>
                <w:sz w:val="20"/>
                <w:szCs w:val="20"/>
              </w:rPr>
              <w:t>2+ responses (substantive)</w:t>
            </w:r>
            <w:r w:rsidRPr="00CA1A3A">
              <w:rPr>
                <w:rFonts w:ascii="Arial" w:hAnsi="Arial" w:cs="Arial"/>
                <w:sz w:val="20"/>
                <w:szCs w:val="20"/>
              </w:rPr>
              <w:br/>
              <w:t>Due: 10/04/2026</w:t>
            </w:r>
          </w:p>
        </w:tc>
        <w:tc>
          <w:tcPr>
            <w:tcW w:w="1632" w:type="dxa"/>
          </w:tcPr>
          <w:p w14:paraId="57D68B86" w14:textId="77777777" w:rsidR="006B4183" w:rsidRPr="00CA1A3A" w:rsidRDefault="006B4183" w:rsidP="002D1841">
            <w:pPr>
              <w:rPr>
                <w:rFonts w:ascii="Arial" w:hAnsi="Arial" w:cs="Arial"/>
                <w:sz w:val="20"/>
                <w:szCs w:val="20"/>
              </w:rPr>
            </w:pPr>
            <w:r w:rsidRPr="00CA1A3A">
              <w:rPr>
                <w:rFonts w:ascii="Arial" w:hAnsi="Arial" w:cs="Arial"/>
                <w:sz w:val="20"/>
                <w:szCs w:val="20"/>
              </w:rPr>
              <w:t>Final Project</w:t>
            </w:r>
            <w:r w:rsidRPr="00CA1A3A">
              <w:rPr>
                <w:rFonts w:ascii="Arial" w:hAnsi="Arial" w:cs="Arial"/>
                <w:sz w:val="20"/>
                <w:szCs w:val="20"/>
              </w:rPr>
              <w:br/>
              <w:t>Due: 10/03/2026</w:t>
            </w:r>
          </w:p>
        </w:tc>
        <w:tc>
          <w:tcPr>
            <w:tcW w:w="1088" w:type="dxa"/>
          </w:tcPr>
          <w:p w14:paraId="5CB3674C" w14:textId="77777777" w:rsidR="006B4183" w:rsidRPr="00CA1A3A" w:rsidRDefault="006B4183" w:rsidP="002D1841">
            <w:pPr>
              <w:rPr>
                <w:rFonts w:ascii="Arial" w:hAnsi="Arial" w:cs="Arial"/>
                <w:sz w:val="20"/>
                <w:szCs w:val="20"/>
              </w:rPr>
            </w:pPr>
            <w:r w:rsidRPr="00CA1A3A">
              <w:rPr>
                <w:rFonts w:ascii="Arial" w:hAnsi="Arial" w:cs="Arial"/>
                <w:sz w:val="20"/>
                <w:szCs w:val="20"/>
              </w:rPr>
              <w:t>Oct 03, 2026</w:t>
            </w:r>
          </w:p>
        </w:tc>
      </w:tr>
      <w:tr w:rsidR="006B4183" w:rsidRPr="00CA1A3A" w14:paraId="44DB67A7" w14:textId="77777777" w:rsidTr="002D1841">
        <w:tc>
          <w:tcPr>
            <w:tcW w:w="468" w:type="dxa"/>
          </w:tcPr>
          <w:p w14:paraId="24F76660" w14:textId="77777777" w:rsidR="006B4183" w:rsidRPr="00CA1A3A" w:rsidRDefault="006B4183" w:rsidP="002D1841">
            <w:pPr>
              <w:rPr>
                <w:rFonts w:ascii="Arial" w:hAnsi="Arial" w:cs="Arial"/>
              </w:rPr>
            </w:pPr>
          </w:p>
        </w:tc>
        <w:tc>
          <w:tcPr>
            <w:tcW w:w="9324" w:type="dxa"/>
            <w:gridSpan w:val="6"/>
          </w:tcPr>
          <w:p w14:paraId="421F465E" w14:textId="77777777" w:rsidR="006B4183" w:rsidRPr="00CA1A3A" w:rsidRDefault="006B4183" w:rsidP="002D1841">
            <w:pPr>
              <w:rPr>
                <w:rFonts w:ascii="Arial" w:hAnsi="Arial" w:cs="Arial"/>
              </w:rPr>
            </w:pPr>
            <w:r>
              <w:rPr>
                <w:rFonts w:ascii="Arial" w:hAnsi="Arial" w:cs="Arial"/>
              </w:rPr>
              <w:t xml:space="preserve">Draft - </w:t>
            </w:r>
            <w:r w:rsidRPr="00CA1A3A">
              <w:rPr>
                <w:rFonts w:ascii="Arial" w:hAnsi="Arial" w:cs="Arial"/>
              </w:rPr>
              <w:t>Subject to change – see Blackboard for the most up to date version</w:t>
            </w:r>
          </w:p>
        </w:tc>
      </w:tr>
    </w:tbl>
    <w:p w14:paraId="4ABB0290" w14:textId="455B2992" w:rsidR="006F091D" w:rsidRPr="006F091D" w:rsidRDefault="006F091D" w:rsidP="006F091D"/>
    <w:permEnd w:id="567299567"/>
    <w:p w14:paraId="035E210A" w14:textId="77777777" w:rsidR="006F091D" w:rsidRPr="006F091D" w:rsidRDefault="006F091D" w:rsidP="006F091D"/>
    <w:p w14:paraId="4D261E20" w14:textId="77777777" w:rsidR="00BB0CDA" w:rsidRDefault="00BB0CDA" w:rsidP="00BB0CDA">
      <w:pPr>
        <w:pStyle w:val="SyllabiHeading"/>
        <w:rPr>
          <w:b/>
        </w:rPr>
      </w:pPr>
      <w:r w:rsidRPr="00703B21">
        <w:rPr>
          <w:b/>
        </w:rPr>
        <w:t xml:space="preserve">Additional Information </w:t>
      </w:r>
    </w:p>
    <w:p w14:paraId="268E592A" w14:textId="1E6AABA1" w:rsidR="00DB13A0" w:rsidRPr="00C6509D" w:rsidRDefault="00DB13A0" w:rsidP="00DB13A0">
      <w:pPr>
        <w:numPr>
          <w:ilvl w:val="0"/>
          <w:numId w:val="12"/>
        </w:numPr>
        <w:spacing w:after="0"/>
        <w:contextualSpacing w:val="0"/>
        <w:rPr>
          <w:rFonts w:cstheme="minorHAnsi"/>
          <w:b/>
          <w:bCs/>
        </w:rPr>
      </w:pPr>
      <w:permStart w:id="669938586" w:edGrp="everyone"/>
      <w:r w:rsidRPr="00DB13A0">
        <w:rPr>
          <w:rFonts w:cstheme="minorHAnsi"/>
          <w:b/>
        </w:rPr>
        <w:t xml:space="preserve"> </w:t>
      </w:r>
      <w:r w:rsidRPr="00C6509D">
        <w:rPr>
          <w:rFonts w:cstheme="minorHAnsi"/>
          <w:b/>
        </w:rPr>
        <w:t xml:space="preserve">Course Assignments: </w:t>
      </w:r>
      <w:r w:rsidRPr="00C6509D">
        <w:rPr>
          <w:rFonts w:cstheme="minorHAnsi"/>
        </w:rPr>
        <w:t xml:space="preserve">All course assignments are due by mid-night in the time zone a class member resides. The due dates are found in Blackboard &amp; are estimated in </w:t>
      </w:r>
      <w:r w:rsidRPr="00C6509D">
        <w:rPr>
          <w:rFonts w:cstheme="minorHAnsi"/>
          <w:i/>
          <w:iCs/>
        </w:rPr>
        <w:t xml:space="preserve">Tentative Schedule </w:t>
      </w:r>
      <w:r w:rsidRPr="00C6509D">
        <w:rPr>
          <w:rFonts w:cstheme="minorHAnsi"/>
        </w:rPr>
        <w:lastRenderedPageBreak/>
        <w:t>in this document. All course work must be “original work.”  This means that the student authored all assignments. Original work further means that when a class member applies ideas, concepts, theories, and/or principles from another author, then the class member properly credits the sources.</w:t>
      </w:r>
    </w:p>
    <w:p w14:paraId="3DFF553C" w14:textId="77777777" w:rsidR="00DB13A0" w:rsidRPr="00C6509D" w:rsidRDefault="00DB13A0" w:rsidP="00DB13A0">
      <w:pPr>
        <w:ind w:left="720"/>
        <w:rPr>
          <w:rFonts w:cstheme="minorHAnsi"/>
          <w:b/>
          <w:bCs/>
        </w:rPr>
      </w:pPr>
    </w:p>
    <w:p w14:paraId="0775B964" w14:textId="77777777" w:rsidR="00DB13A0" w:rsidRPr="00C6509D" w:rsidRDefault="00DB13A0" w:rsidP="00DB13A0">
      <w:pPr>
        <w:pStyle w:val="ListParagraph"/>
        <w:numPr>
          <w:ilvl w:val="0"/>
          <w:numId w:val="12"/>
        </w:numPr>
        <w:spacing w:after="160"/>
        <w:contextualSpacing/>
        <w:rPr>
          <w:rFonts w:asciiTheme="minorHAnsi" w:hAnsiTheme="minorHAnsi" w:cstheme="minorHAnsi"/>
        </w:rPr>
      </w:pPr>
      <w:r w:rsidRPr="00C6509D">
        <w:rPr>
          <w:rFonts w:asciiTheme="minorHAnsi" w:hAnsiTheme="minorHAnsi" w:cstheme="minorHAnsi"/>
        </w:rPr>
        <w:t>All college-level work will be prepared in Word or a similar program. Course work submitted late may be subject to a reduction by 1.5% for each day an assignment is late. Use Blackboard calendar tools for time management.</w:t>
      </w:r>
    </w:p>
    <w:p w14:paraId="4A55D598" w14:textId="77777777" w:rsidR="00DB13A0" w:rsidRPr="00C6509D" w:rsidRDefault="00DB13A0" w:rsidP="00DB13A0">
      <w:pPr>
        <w:rPr>
          <w:rFonts w:cstheme="minorHAnsi"/>
          <w:b/>
          <w:bCs/>
        </w:rPr>
      </w:pPr>
    </w:p>
    <w:p w14:paraId="59EFFEC2" w14:textId="77777777" w:rsidR="00DB13A0" w:rsidRPr="00C6509D" w:rsidRDefault="00DB13A0" w:rsidP="00DB13A0">
      <w:pPr>
        <w:pStyle w:val="ListParagraph"/>
        <w:numPr>
          <w:ilvl w:val="0"/>
          <w:numId w:val="12"/>
        </w:numPr>
        <w:tabs>
          <w:tab w:val="num" w:pos="1080"/>
        </w:tabs>
        <w:contextualSpacing/>
        <w:rPr>
          <w:rFonts w:asciiTheme="minorHAnsi" w:eastAsia="Calibri" w:hAnsiTheme="minorHAnsi" w:cstheme="minorHAnsi"/>
          <w:b/>
        </w:rPr>
      </w:pPr>
      <w:r w:rsidRPr="00C6509D">
        <w:rPr>
          <w:rFonts w:asciiTheme="minorHAnsi" w:hAnsiTheme="minorHAnsi" w:cstheme="minorHAnsi"/>
          <w:b/>
        </w:rPr>
        <w:t xml:space="preserve">WBU Email Accounts:  </w:t>
      </w:r>
      <w:r w:rsidRPr="00C6509D">
        <w:rPr>
          <w:rFonts w:asciiTheme="minorHAnsi" w:hAnsiTheme="minorHAnsi" w:cstheme="minorHAnsi"/>
          <w:bCs/>
          <w:color w:val="000000" w:themeColor="text1"/>
        </w:rPr>
        <w:t xml:space="preserve">By the first week of class, all </w:t>
      </w:r>
      <w:r w:rsidRPr="00C6509D">
        <w:rPr>
          <w:rFonts w:asciiTheme="minorHAnsi" w:hAnsiTheme="minorHAnsi" w:cstheme="minorHAnsi"/>
          <w:color w:val="000000" w:themeColor="text1"/>
        </w:rPr>
        <w:t>class members</w:t>
      </w:r>
      <w:r w:rsidRPr="00C6509D">
        <w:rPr>
          <w:rFonts w:asciiTheme="minorHAnsi" w:hAnsiTheme="minorHAnsi" w:cstheme="minorHAnsi"/>
          <w:bCs/>
          <w:color w:val="000000" w:themeColor="text1"/>
        </w:rPr>
        <w:t xml:space="preserve"> must have an active WBU email account. Contact WBU immediately if you are having access difficulties. Additionally, throughout this course, </w:t>
      </w:r>
      <w:r w:rsidRPr="00C6509D">
        <w:rPr>
          <w:rFonts w:asciiTheme="minorHAnsi" w:hAnsiTheme="minorHAnsi" w:cstheme="minorHAnsi"/>
          <w:color w:val="000000" w:themeColor="text1"/>
        </w:rPr>
        <w:t>class member</w:t>
      </w:r>
      <w:r w:rsidRPr="00C6509D">
        <w:rPr>
          <w:rFonts w:asciiTheme="minorHAnsi" w:hAnsiTheme="minorHAnsi" w:cstheme="minorHAnsi"/>
          <w:bCs/>
          <w:color w:val="000000" w:themeColor="text1"/>
        </w:rPr>
        <w:t>s will check their respective WBU email accounts as a minimum once a week, beginning the first week of the term.</w:t>
      </w:r>
      <w:r w:rsidRPr="00C6509D">
        <w:rPr>
          <w:rFonts w:asciiTheme="minorHAnsi" w:eastAsia="Calibri" w:hAnsiTheme="minorHAnsi" w:cstheme="minorHAnsi"/>
          <w:b/>
        </w:rPr>
        <w:t xml:space="preserve"> </w:t>
      </w:r>
    </w:p>
    <w:p w14:paraId="670D50CF" w14:textId="77777777" w:rsidR="00DB13A0" w:rsidRPr="00C6509D" w:rsidRDefault="00DB13A0" w:rsidP="00DB13A0">
      <w:pPr>
        <w:tabs>
          <w:tab w:val="num" w:pos="1080"/>
        </w:tabs>
        <w:ind w:left="360"/>
        <w:rPr>
          <w:rFonts w:eastAsia="Calibri" w:cstheme="minorHAnsi"/>
          <w:b/>
        </w:rPr>
      </w:pPr>
    </w:p>
    <w:p w14:paraId="04E20A77" w14:textId="77777777" w:rsidR="00DB13A0" w:rsidRPr="00C6509D" w:rsidRDefault="00DB13A0" w:rsidP="00DB13A0">
      <w:pPr>
        <w:pStyle w:val="ListParagraph"/>
        <w:numPr>
          <w:ilvl w:val="0"/>
          <w:numId w:val="12"/>
        </w:numPr>
        <w:tabs>
          <w:tab w:val="num" w:pos="1080"/>
        </w:tabs>
        <w:contextualSpacing/>
        <w:rPr>
          <w:rFonts w:asciiTheme="minorHAnsi" w:hAnsiTheme="minorHAnsi" w:cstheme="minorHAnsi"/>
          <w:b/>
          <w:bCs/>
        </w:rPr>
      </w:pPr>
      <w:r w:rsidRPr="00C6509D">
        <w:rPr>
          <w:rFonts w:asciiTheme="minorHAnsi" w:eastAsia="Calibri" w:hAnsiTheme="minorHAnsi" w:cstheme="minorHAnsi"/>
          <w:b/>
        </w:rPr>
        <w:t>Technology Requirements:</w:t>
      </w:r>
      <w:r w:rsidRPr="00C6509D">
        <w:rPr>
          <w:rFonts w:asciiTheme="minorHAnsi" w:eastAsia="Calibri" w:hAnsiTheme="minorHAnsi" w:cstheme="minorHAnsi"/>
        </w:rPr>
        <w:t xml:space="preserve">  Students are expected to perform basic computer hardware &amp; software proficiency with commonly used software programs &amp; maintain current software updates. Additionally, students are responsible to maintain their respective ISP service accounts &amp; software updates to their operating systems, browsers, &amp; related components.</w:t>
      </w:r>
    </w:p>
    <w:p w14:paraId="6EB834F8" w14:textId="77777777" w:rsidR="00DB13A0" w:rsidRPr="00C6509D" w:rsidRDefault="00DB13A0" w:rsidP="00DB13A0">
      <w:pPr>
        <w:rPr>
          <w:rFonts w:cstheme="minorHAnsi"/>
          <w:b/>
          <w:bCs/>
        </w:rPr>
      </w:pPr>
    </w:p>
    <w:p w14:paraId="2BD501B6" w14:textId="77777777" w:rsidR="00DB13A0" w:rsidRPr="00C6509D" w:rsidRDefault="00DB13A0" w:rsidP="00DB13A0">
      <w:pPr>
        <w:pStyle w:val="ListParagraph"/>
        <w:numPr>
          <w:ilvl w:val="0"/>
          <w:numId w:val="12"/>
        </w:numPr>
        <w:tabs>
          <w:tab w:val="num" w:pos="1080"/>
        </w:tabs>
        <w:contextualSpacing/>
        <w:rPr>
          <w:rFonts w:asciiTheme="minorHAnsi" w:hAnsiTheme="minorHAnsi" w:cstheme="minorHAnsi"/>
        </w:rPr>
      </w:pPr>
      <w:r w:rsidRPr="00C6509D">
        <w:rPr>
          <w:rFonts w:asciiTheme="minorHAnsi" w:hAnsiTheme="minorHAnsi" w:cstheme="minorHAnsi"/>
          <w:b/>
          <w:bCs/>
        </w:rPr>
        <w:t xml:space="preserve">Means for Assessing Outcome Competencies: </w:t>
      </w:r>
      <w:r w:rsidRPr="00C6509D">
        <w:rPr>
          <w:rFonts w:asciiTheme="minorHAnsi" w:hAnsiTheme="minorHAnsi" w:cstheme="minorHAnsi"/>
        </w:rPr>
        <w:t>See the gradebook in Blackboard to note how activity is acknowledged (grading). If you are not familiar with views of your grades as well as views of your instructor’s comments &amp; grades, please (1) use the Blackboard training videos for students &amp; (2) ask your instructor to demonstrate.</w:t>
      </w:r>
    </w:p>
    <w:p w14:paraId="25AF6116" w14:textId="77777777" w:rsidR="00DB13A0" w:rsidRPr="00C6509D" w:rsidRDefault="00DB13A0" w:rsidP="00DB13A0">
      <w:pPr>
        <w:overflowPunct w:val="0"/>
        <w:autoSpaceDE w:val="0"/>
        <w:autoSpaceDN w:val="0"/>
        <w:adjustRightInd w:val="0"/>
        <w:ind w:left="1440"/>
        <w:jc w:val="both"/>
        <w:rPr>
          <w:rFonts w:cstheme="minorHAnsi"/>
          <w:bCs/>
        </w:rPr>
      </w:pPr>
    </w:p>
    <w:p w14:paraId="542C44C9" w14:textId="77777777" w:rsidR="00DB13A0" w:rsidRPr="00C6509D" w:rsidRDefault="00DB13A0" w:rsidP="00DB13A0">
      <w:pPr>
        <w:numPr>
          <w:ilvl w:val="0"/>
          <w:numId w:val="13"/>
        </w:numPr>
        <w:spacing w:after="0"/>
        <w:contextualSpacing w:val="0"/>
        <w:jc w:val="both"/>
        <w:rPr>
          <w:rFonts w:cstheme="minorHAnsi"/>
          <w:b/>
        </w:rPr>
      </w:pPr>
      <w:r w:rsidRPr="00C6509D">
        <w:rPr>
          <w:rFonts w:cstheme="minorHAnsi"/>
          <w:b/>
        </w:rPr>
        <w:t xml:space="preserve">Grading Criteria: </w:t>
      </w:r>
      <w:r w:rsidRPr="00C6509D">
        <w:rPr>
          <w:rFonts w:cstheme="minorHAnsi"/>
        </w:rPr>
        <w:t>Letter grades from "A" to "F" will be issued to students based on individual work. The grading criteria are:</w:t>
      </w:r>
    </w:p>
    <w:p w14:paraId="4157AAE9" w14:textId="77777777" w:rsidR="00DB13A0" w:rsidRPr="00C6509D" w:rsidRDefault="00DB13A0" w:rsidP="00DB13A0">
      <w:pPr>
        <w:jc w:val="both"/>
        <w:rPr>
          <w:rFonts w:cstheme="minorHAnsi"/>
          <w:b/>
        </w:rPr>
      </w:pPr>
    </w:p>
    <w:tbl>
      <w:tblPr>
        <w:tblStyle w:val="TableGridLight"/>
        <w:tblW w:w="8280" w:type="dxa"/>
        <w:tblInd w:w="1165" w:type="dxa"/>
        <w:tblLayout w:type="fixed"/>
        <w:tblLook w:val="0020" w:firstRow="1" w:lastRow="0" w:firstColumn="0" w:lastColumn="0" w:noHBand="0" w:noVBand="0"/>
        <w:tblCaption w:val="Grading Criteria"/>
        <w:tblDescription w:val="Table provides the point values for grades A, B, C, D, and F"/>
      </w:tblPr>
      <w:tblGrid>
        <w:gridCol w:w="2520"/>
        <w:gridCol w:w="3330"/>
        <w:gridCol w:w="2430"/>
      </w:tblGrid>
      <w:tr w:rsidR="00DB13A0" w:rsidRPr="00C6509D" w14:paraId="3C9F12B7" w14:textId="77777777" w:rsidTr="002D1841">
        <w:tc>
          <w:tcPr>
            <w:tcW w:w="2520" w:type="dxa"/>
            <w:shd w:val="clear" w:color="auto" w:fill="E2EFD9" w:themeFill="accent6" w:themeFillTint="33"/>
          </w:tcPr>
          <w:p w14:paraId="5B4488F4" w14:textId="77777777" w:rsidR="00DB13A0" w:rsidRPr="00C6509D" w:rsidRDefault="00DB13A0" w:rsidP="002D1841">
            <w:pPr>
              <w:ind w:left="-195" w:right="-465"/>
              <w:jc w:val="center"/>
              <w:rPr>
                <w:rFonts w:cstheme="minorHAnsi"/>
                <w:b/>
              </w:rPr>
            </w:pPr>
            <w:r w:rsidRPr="00C6509D">
              <w:rPr>
                <w:rFonts w:cstheme="minorHAnsi"/>
                <w:b/>
              </w:rPr>
              <w:t>Grade</w:t>
            </w:r>
          </w:p>
        </w:tc>
        <w:tc>
          <w:tcPr>
            <w:tcW w:w="3330" w:type="dxa"/>
            <w:shd w:val="clear" w:color="auto" w:fill="E2EFD9" w:themeFill="accent6" w:themeFillTint="33"/>
          </w:tcPr>
          <w:p w14:paraId="6F46F073" w14:textId="77777777" w:rsidR="00DB13A0" w:rsidRPr="00C6509D" w:rsidRDefault="00DB13A0" w:rsidP="002D1841">
            <w:pPr>
              <w:ind w:left="-195" w:right="-465"/>
              <w:jc w:val="center"/>
              <w:rPr>
                <w:rFonts w:cstheme="minorHAnsi"/>
                <w:b/>
              </w:rPr>
            </w:pPr>
            <w:r w:rsidRPr="00C6509D">
              <w:rPr>
                <w:rFonts w:cstheme="minorHAnsi"/>
                <w:b/>
              </w:rPr>
              <w:t>Points</w:t>
            </w:r>
          </w:p>
        </w:tc>
        <w:tc>
          <w:tcPr>
            <w:tcW w:w="2430" w:type="dxa"/>
            <w:shd w:val="clear" w:color="auto" w:fill="E2EFD9" w:themeFill="accent6" w:themeFillTint="33"/>
          </w:tcPr>
          <w:p w14:paraId="0F8356A1" w14:textId="77777777" w:rsidR="00DB13A0" w:rsidRPr="00C6509D" w:rsidRDefault="00DB13A0" w:rsidP="002D1841">
            <w:pPr>
              <w:ind w:left="-195" w:right="-465"/>
              <w:jc w:val="center"/>
              <w:rPr>
                <w:rFonts w:cstheme="minorHAnsi"/>
                <w:b/>
              </w:rPr>
            </w:pPr>
            <w:r w:rsidRPr="00C6509D">
              <w:rPr>
                <w:rFonts w:cstheme="minorHAnsi"/>
                <w:b/>
              </w:rPr>
              <w:t>Percentage</w:t>
            </w:r>
          </w:p>
        </w:tc>
      </w:tr>
      <w:tr w:rsidR="00DB13A0" w:rsidRPr="00C6509D" w14:paraId="4314C40A" w14:textId="77777777" w:rsidTr="002D1841">
        <w:tc>
          <w:tcPr>
            <w:tcW w:w="2520" w:type="dxa"/>
          </w:tcPr>
          <w:p w14:paraId="3D9DC11C" w14:textId="77777777" w:rsidR="00DB13A0" w:rsidRPr="00C6509D" w:rsidRDefault="00DB13A0" w:rsidP="002D1841">
            <w:pPr>
              <w:ind w:left="-195" w:right="-465"/>
              <w:jc w:val="center"/>
              <w:rPr>
                <w:rFonts w:cstheme="minorHAnsi"/>
                <w:b/>
              </w:rPr>
            </w:pPr>
            <w:r w:rsidRPr="00C6509D">
              <w:rPr>
                <w:rFonts w:cstheme="minorHAnsi"/>
                <w:b/>
              </w:rPr>
              <w:t>A</w:t>
            </w:r>
          </w:p>
        </w:tc>
        <w:tc>
          <w:tcPr>
            <w:tcW w:w="3330" w:type="dxa"/>
          </w:tcPr>
          <w:p w14:paraId="680625B6" w14:textId="77777777" w:rsidR="00DB13A0" w:rsidRPr="00C6509D" w:rsidRDefault="00DB13A0" w:rsidP="002D1841">
            <w:pPr>
              <w:ind w:left="-195" w:right="-465"/>
              <w:jc w:val="center"/>
              <w:rPr>
                <w:rFonts w:cstheme="minorHAnsi"/>
              </w:rPr>
            </w:pPr>
            <w:r w:rsidRPr="00C6509D">
              <w:rPr>
                <w:rFonts w:cstheme="minorHAnsi"/>
              </w:rPr>
              <w:t>100.0 to 89.50 points</w:t>
            </w:r>
          </w:p>
        </w:tc>
        <w:tc>
          <w:tcPr>
            <w:tcW w:w="2430" w:type="dxa"/>
          </w:tcPr>
          <w:p w14:paraId="4EE1AF74" w14:textId="77777777" w:rsidR="00DB13A0" w:rsidRPr="00C6509D" w:rsidRDefault="00DB13A0" w:rsidP="002D1841">
            <w:pPr>
              <w:ind w:left="-195" w:right="-465"/>
              <w:jc w:val="center"/>
              <w:rPr>
                <w:rFonts w:cstheme="minorHAnsi"/>
              </w:rPr>
            </w:pPr>
            <w:r w:rsidRPr="00C6509D">
              <w:rPr>
                <w:rFonts w:cstheme="minorHAnsi"/>
              </w:rPr>
              <w:t>100% to 90%</w:t>
            </w:r>
          </w:p>
        </w:tc>
      </w:tr>
      <w:tr w:rsidR="00DB13A0" w:rsidRPr="00C6509D" w14:paraId="60BD72BE" w14:textId="77777777" w:rsidTr="002D1841">
        <w:tc>
          <w:tcPr>
            <w:tcW w:w="2520" w:type="dxa"/>
          </w:tcPr>
          <w:p w14:paraId="0EB197BE" w14:textId="77777777" w:rsidR="00DB13A0" w:rsidRPr="00C6509D" w:rsidRDefault="00DB13A0" w:rsidP="002D1841">
            <w:pPr>
              <w:ind w:left="-195" w:right="-465"/>
              <w:jc w:val="center"/>
              <w:rPr>
                <w:rFonts w:cstheme="minorHAnsi"/>
                <w:b/>
              </w:rPr>
            </w:pPr>
            <w:r w:rsidRPr="00C6509D">
              <w:rPr>
                <w:rFonts w:cstheme="minorHAnsi"/>
                <w:b/>
              </w:rPr>
              <w:t>B</w:t>
            </w:r>
          </w:p>
        </w:tc>
        <w:tc>
          <w:tcPr>
            <w:tcW w:w="3330" w:type="dxa"/>
          </w:tcPr>
          <w:p w14:paraId="4E16FAE9" w14:textId="77777777" w:rsidR="00DB13A0" w:rsidRPr="00C6509D" w:rsidRDefault="00DB13A0" w:rsidP="002D1841">
            <w:pPr>
              <w:ind w:left="-195" w:right="-465"/>
              <w:jc w:val="center"/>
              <w:rPr>
                <w:rFonts w:cstheme="minorHAnsi"/>
              </w:rPr>
            </w:pPr>
            <w:r w:rsidRPr="00C6509D">
              <w:rPr>
                <w:rFonts w:cstheme="minorHAnsi"/>
              </w:rPr>
              <w:t>89.49 to 79.50 points</w:t>
            </w:r>
          </w:p>
        </w:tc>
        <w:tc>
          <w:tcPr>
            <w:tcW w:w="2430" w:type="dxa"/>
          </w:tcPr>
          <w:p w14:paraId="62A4A0E6" w14:textId="77777777" w:rsidR="00DB13A0" w:rsidRPr="00C6509D" w:rsidRDefault="00DB13A0" w:rsidP="002D1841">
            <w:pPr>
              <w:ind w:left="-195" w:right="-465"/>
              <w:jc w:val="center"/>
              <w:rPr>
                <w:rFonts w:cstheme="minorHAnsi"/>
              </w:rPr>
            </w:pPr>
            <w:r w:rsidRPr="00C6509D">
              <w:rPr>
                <w:rFonts w:cstheme="minorHAnsi"/>
              </w:rPr>
              <w:t>89% to 80%</w:t>
            </w:r>
          </w:p>
        </w:tc>
      </w:tr>
      <w:tr w:rsidR="00DB13A0" w:rsidRPr="00C6509D" w14:paraId="220CA9CD" w14:textId="77777777" w:rsidTr="002D1841">
        <w:tc>
          <w:tcPr>
            <w:tcW w:w="2520" w:type="dxa"/>
          </w:tcPr>
          <w:p w14:paraId="5EE7BF09" w14:textId="77777777" w:rsidR="00DB13A0" w:rsidRPr="00C6509D" w:rsidRDefault="00DB13A0" w:rsidP="002D1841">
            <w:pPr>
              <w:ind w:left="-195" w:right="-465"/>
              <w:jc w:val="center"/>
              <w:rPr>
                <w:rFonts w:cstheme="minorHAnsi"/>
                <w:b/>
              </w:rPr>
            </w:pPr>
            <w:r w:rsidRPr="00C6509D">
              <w:rPr>
                <w:rFonts w:cstheme="minorHAnsi"/>
                <w:b/>
              </w:rPr>
              <w:t>C</w:t>
            </w:r>
          </w:p>
        </w:tc>
        <w:tc>
          <w:tcPr>
            <w:tcW w:w="3330" w:type="dxa"/>
          </w:tcPr>
          <w:p w14:paraId="7B989834" w14:textId="77777777" w:rsidR="00DB13A0" w:rsidRPr="00C6509D" w:rsidRDefault="00DB13A0" w:rsidP="002D1841">
            <w:pPr>
              <w:ind w:left="-195" w:right="-465"/>
              <w:jc w:val="center"/>
              <w:rPr>
                <w:rFonts w:cstheme="minorHAnsi"/>
              </w:rPr>
            </w:pPr>
            <w:r w:rsidRPr="00C6509D">
              <w:rPr>
                <w:rFonts w:cstheme="minorHAnsi"/>
              </w:rPr>
              <w:t>79.49 to 69.50 points</w:t>
            </w:r>
          </w:p>
        </w:tc>
        <w:tc>
          <w:tcPr>
            <w:tcW w:w="2430" w:type="dxa"/>
          </w:tcPr>
          <w:p w14:paraId="2813FE39" w14:textId="77777777" w:rsidR="00DB13A0" w:rsidRPr="00C6509D" w:rsidRDefault="00DB13A0" w:rsidP="002D1841">
            <w:pPr>
              <w:ind w:left="-195" w:right="-465"/>
              <w:jc w:val="center"/>
              <w:rPr>
                <w:rFonts w:cstheme="minorHAnsi"/>
              </w:rPr>
            </w:pPr>
            <w:r w:rsidRPr="00C6509D">
              <w:rPr>
                <w:rFonts w:cstheme="minorHAnsi"/>
              </w:rPr>
              <w:t>79% to 70%</w:t>
            </w:r>
          </w:p>
        </w:tc>
      </w:tr>
      <w:tr w:rsidR="00DB13A0" w:rsidRPr="00C6509D" w14:paraId="7A81754D" w14:textId="77777777" w:rsidTr="002D1841">
        <w:tc>
          <w:tcPr>
            <w:tcW w:w="2520" w:type="dxa"/>
          </w:tcPr>
          <w:p w14:paraId="5ADACFD3" w14:textId="77777777" w:rsidR="00DB13A0" w:rsidRPr="00C6509D" w:rsidRDefault="00DB13A0" w:rsidP="002D1841">
            <w:pPr>
              <w:ind w:left="-195" w:right="-465"/>
              <w:jc w:val="center"/>
              <w:rPr>
                <w:rFonts w:cstheme="minorHAnsi"/>
                <w:b/>
              </w:rPr>
            </w:pPr>
            <w:r w:rsidRPr="00C6509D">
              <w:rPr>
                <w:rFonts w:cstheme="minorHAnsi"/>
                <w:b/>
              </w:rPr>
              <w:t>D</w:t>
            </w:r>
          </w:p>
        </w:tc>
        <w:tc>
          <w:tcPr>
            <w:tcW w:w="3330" w:type="dxa"/>
          </w:tcPr>
          <w:p w14:paraId="1763ADE4" w14:textId="77777777" w:rsidR="00DB13A0" w:rsidRPr="00C6509D" w:rsidRDefault="00DB13A0" w:rsidP="002D1841">
            <w:pPr>
              <w:ind w:left="-195" w:right="-465"/>
              <w:jc w:val="center"/>
              <w:rPr>
                <w:rFonts w:cstheme="minorHAnsi"/>
              </w:rPr>
            </w:pPr>
            <w:r w:rsidRPr="00C6509D">
              <w:rPr>
                <w:rFonts w:cstheme="minorHAnsi"/>
              </w:rPr>
              <w:t>69.49 to 59.50points</w:t>
            </w:r>
          </w:p>
        </w:tc>
        <w:tc>
          <w:tcPr>
            <w:tcW w:w="2430" w:type="dxa"/>
          </w:tcPr>
          <w:p w14:paraId="6612CE4E" w14:textId="77777777" w:rsidR="00DB13A0" w:rsidRPr="00C6509D" w:rsidRDefault="00DB13A0" w:rsidP="002D1841">
            <w:pPr>
              <w:ind w:left="-195" w:right="-465"/>
              <w:jc w:val="center"/>
              <w:rPr>
                <w:rFonts w:cstheme="minorHAnsi"/>
              </w:rPr>
            </w:pPr>
            <w:r w:rsidRPr="00C6509D">
              <w:rPr>
                <w:rFonts w:cstheme="minorHAnsi"/>
              </w:rPr>
              <w:t>69% to 60%</w:t>
            </w:r>
          </w:p>
        </w:tc>
      </w:tr>
      <w:tr w:rsidR="00DB13A0" w:rsidRPr="00C6509D" w14:paraId="52F32C7E" w14:textId="77777777" w:rsidTr="002D1841">
        <w:tc>
          <w:tcPr>
            <w:tcW w:w="2520" w:type="dxa"/>
          </w:tcPr>
          <w:p w14:paraId="537E0B8C" w14:textId="77777777" w:rsidR="00DB13A0" w:rsidRPr="00C6509D" w:rsidRDefault="00DB13A0" w:rsidP="002D1841">
            <w:pPr>
              <w:ind w:left="-195" w:right="-465"/>
              <w:jc w:val="center"/>
              <w:rPr>
                <w:rFonts w:cstheme="minorHAnsi"/>
                <w:b/>
              </w:rPr>
            </w:pPr>
            <w:r w:rsidRPr="00C6509D">
              <w:rPr>
                <w:rFonts w:cstheme="minorHAnsi"/>
                <w:b/>
              </w:rPr>
              <w:t>F</w:t>
            </w:r>
          </w:p>
        </w:tc>
        <w:tc>
          <w:tcPr>
            <w:tcW w:w="3330" w:type="dxa"/>
          </w:tcPr>
          <w:p w14:paraId="258DEE60" w14:textId="77777777" w:rsidR="00DB13A0" w:rsidRPr="00C6509D" w:rsidRDefault="00DB13A0" w:rsidP="002D1841">
            <w:pPr>
              <w:ind w:left="-195" w:right="-465"/>
              <w:jc w:val="center"/>
              <w:rPr>
                <w:rFonts w:cstheme="minorHAnsi"/>
              </w:rPr>
            </w:pPr>
            <w:r w:rsidRPr="00C6509D">
              <w:rPr>
                <w:rFonts w:cstheme="minorHAnsi"/>
              </w:rPr>
              <w:t>59.49 points &amp; below</w:t>
            </w:r>
          </w:p>
        </w:tc>
        <w:tc>
          <w:tcPr>
            <w:tcW w:w="2430" w:type="dxa"/>
          </w:tcPr>
          <w:p w14:paraId="50FE9DA9" w14:textId="77777777" w:rsidR="00DB13A0" w:rsidRPr="00C6509D" w:rsidRDefault="00DB13A0" w:rsidP="002D1841">
            <w:pPr>
              <w:ind w:left="-195" w:right="-465"/>
              <w:jc w:val="center"/>
              <w:rPr>
                <w:rFonts w:cstheme="minorHAnsi"/>
              </w:rPr>
            </w:pPr>
            <w:r w:rsidRPr="00C6509D">
              <w:rPr>
                <w:rFonts w:cstheme="minorHAnsi"/>
              </w:rPr>
              <w:t>59% &amp; below</w:t>
            </w:r>
          </w:p>
        </w:tc>
      </w:tr>
      <w:tr w:rsidR="00DB13A0" w:rsidRPr="00C6509D" w14:paraId="5B885BB6" w14:textId="77777777" w:rsidTr="002D1841">
        <w:tc>
          <w:tcPr>
            <w:tcW w:w="2520" w:type="dxa"/>
            <w:shd w:val="clear" w:color="auto" w:fill="E2EFD9" w:themeFill="accent6" w:themeFillTint="33"/>
          </w:tcPr>
          <w:p w14:paraId="55FEBE48" w14:textId="77777777" w:rsidR="00DB13A0" w:rsidRPr="00C6509D" w:rsidRDefault="00DB13A0" w:rsidP="002D1841">
            <w:pPr>
              <w:ind w:left="-195" w:right="-465"/>
              <w:jc w:val="center"/>
              <w:rPr>
                <w:rFonts w:cstheme="minorHAnsi"/>
                <w:b/>
              </w:rPr>
            </w:pPr>
          </w:p>
        </w:tc>
        <w:tc>
          <w:tcPr>
            <w:tcW w:w="3330" w:type="dxa"/>
            <w:shd w:val="clear" w:color="auto" w:fill="E2EFD9" w:themeFill="accent6" w:themeFillTint="33"/>
          </w:tcPr>
          <w:p w14:paraId="28D6A833" w14:textId="77777777" w:rsidR="00DB13A0" w:rsidRPr="00C6509D" w:rsidRDefault="00DB13A0" w:rsidP="002D1841">
            <w:pPr>
              <w:ind w:left="-195" w:right="-465"/>
              <w:jc w:val="center"/>
              <w:rPr>
                <w:rFonts w:cstheme="minorHAnsi"/>
                <w:b/>
              </w:rPr>
            </w:pPr>
          </w:p>
        </w:tc>
        <w:tc>
          <w:tcPr>
            <w:tcW w:w="2430" w:type="dxa"/>
            <w:shd w:val="clear" w:color="auto" w:fill="E2EFD9" w:themeFill="accent6" w:themeFillTint="33"/>
          </w:tcPr>
          <w:p w14:paraId="4DFF7069" w14:textId="77777777" w:rsidR="00DB13A0" w:rsidRPr="00C6509D" w:rsidRDefault="00DB13A0" w:rsidP="002D1841">
            <w:pPr>
              <w:ind w:left="-195" w:right="-465"/>
              <w:jc w:val="center"/>
              <w:rPr>
                <w:rFonts w:cstheme="minorHAnsi"/>
                <w:b/>
              </w:rPr>
            </w:pPr>
          </w:p>
        </w:tc>
      </w:tr>
    </w:tbl>
    <w:p w14:paraId="193340B8" w14:textId="77777777" w:rsidR="00DB13A0" w:rsidRPr="00C6509D" w:rsidRDefault="00DB13A0" w:rsidP="00DB13A0">
      <w:pPr>
        <w:pStyle w:val="ListParagraph"/>
        <w:numPr>
          <w:ilvl w:val="0"/>
          <w:numId w:val="13"/>
        </w:numPr>
        <w:overflowPunct w:val="0"/>
        <w:autoSpaceDE w:val="0"/>
        <w:autoSpaceDN w:val="0"/>
        <w:adjustRightInd w:val="0"/>
        <w:spacing w:before="240"/>
        <w:ind w:right="-180"/>
        <w:contextualSpacing/>
        <w:rPr>
          <w:rFonts w:asciiTheme="minorHAnsi" w:hAnsiTheme="minorHAnsi"/>
          <w:color w:val="000000"/>
        </w:rPr>
      </w:pPr>
      <w:r w:rsidRPr="00C6509D">
        <w:rPr>
          <w:rFonts w:asciiTheme="minorHAnsi" w:hAnsiTheme="minorHAnsi"/>
          <w:b/>
          <w:bCs/>
          <w:color w:val="000000"/>
        </w:rPr>
        <w:t>Access your courseware</w:t>
      </w:r>
      <w:r w:rsidRPr="00C6509D">
        <w:rPr>
          <w:rFonts w:asciiTheme="minorHAnsi" w:hAnsiTheme="minorHAnsi"/>
          <w:color w:val="000000"/>
        </w:rPr>
        <w:t xml:space="preserve"> from within Blackboard </w:t>
      </w:r>
      <w:r w:rsidRPr="00C6509D">
        <w:rPr>
          <w:rFonts w:asciiTheme="minorHAnsi" w:hAnsiTheme="minorHAnsi"/>
          <w:b/>
          <w:bCs/>
          <w:color w:val="000000"/>
        </w:rPr>
        <w:t>in Week 1</w:t>
      </w:r>
      <w:r w:rsidRPr="00C6509D">
        <w:rPr>
          <w:rFonts w:asciiTheme="minorHAnsi" w:hAnsiTheme="minorHAnsi"/>
          <w:color w:val="000000"/>
        </w:rPr>
        <w:t xml:space="preserve"> (Best practice: do this before the first course meeting). Technology failure is not an acceptable excuse for missed or late work. Develop an alternative before you need it!</w:t>
      </w:r>
      <w:r w:rsidRPr="00C6509D">
        <w:rPr>
          <w:rFonts w:asciiTheme="minorHAnsi" w:hAnsiTheme="minorHAnsi"/>
          <w:color w:val="000000"/>
        </w:rPr>
        <w:br/>
      </w:r>
    </w:p>
    <w:p w14:paraId="5E468006" w14:textId="77777777" w:rsidR="00DB13A0" w:rsidRPr="00C6509D" w:rsidRDefault="00DB13A0" w:rsidP="00DB13A0">
      <w:pPr>
        <w:pStyle w:val="ListParagraph"/>
        <w:numPr>
          <w:ilvl w:val="0"/>
          <w:numId w:val="14"/>
        </w:numPr>
        <w:overflowPunct w:val="0"/>
        <w:autoSpaceDE w:val="0"/>
        <w:autoSpaceDN w:val="0"/>
        <w:adjustRightInd w:val="0"/>
        <w:rPr>
          <w:rFonts w:asciiTheme="minorHAnsi" w:hAnsiTheme="minorHAnsi"/>
          <w:color w:val="000000"/>
        </w:rPr>
      </w:pPr>
      <w:r w:rsidRPr="00C6509D">
        <w:rPr>
          <w:rFonts w:asciiTheme="minorHAnsi" w:hAnsiTheme="minorHAnsi"/>
          <w:b/>
          <w:color w:val="000000"/>
        </w:rPr>
        <w:t>Learning Resource Center</w:t>
      </w:r>
      <w:r w:rsidRPr="00C6509D">
        <w:rPr>
          <w:rFonts w:asciiTheme="minorHAnsi" w:hAnsiTheme="minorHAnsi"/>
          <w:bCs/>
          <w:color w:val="000000"/>
        </w:rPr>
        <w:t>:</w:t>
      </w:r>
      <w:r w:rsidRPr="00C6509D">
        <w:rPr>
          <w:rFonts w:asciiTheme="minorHAnsi" w:hAnsiTheme="minorHAnsi"/>
          <w:color w:val="000000"/>
        </w:rPr>
        <w:t xml:space="preserve"> The Wayland Library (Learning Resource Center) is available to all Wayland students at </w:t>
      </w:r>
      <w:hyperlink r:id="rId11" w:tgtFrame="_blank" w:history="1">
        <w:r w:rsidRPr="00C6509D">
          <w:rPr>
            <w:rFonts w:asciiTheme="minorHAnsi" w:hAnsiTheme="minorHAnsi"/>
            <w:color w:val="000000"/>
            <w:u w:val="single"/>
          </w:rPr>
          <w:t>http://library.wbu.edu</w:t>
        </w:r>
      </w:hyperlink>
      <w:r w:rsidRPr="00C6509D">
        <w:rPr>
          <w:rFonts w:asciiTheme="minorHAnsi" w:hAnsiTheme="minorHAnsi"/>
          <w:color w:val="000000"/>
        </w:rPr>
        <w:t xml:space="preserve">. Tutorials for accessing library resources are linked from the homepage. </w:t>
      </w:r>
      <w:r w:rsidRPr="00C6509D">
        <w:rPr>
          <w:rFonts w:asciiTheme="minorHAnsi" w:hAnsiTheme="minorHAnsi"/>
          <w:color w:val="000000"/>
        </w:rPr>
        <w:br/>
      </w:r>
    </w:p>
    <w:p w14:paraId="51AA5453" w14:textId="77777777" w:rsidR="00DB13A0" w:rsidRPr="00C6509D" w:rsidRDefault="00DB13A0" w:rsidP="00DB13A0">
      <w:pPr>
        <w:pStyle w:val="ListParagraph"/>
        <w:numPr>
          <w:ilvl w:val="0"/>
          <w:numId w:val="14"/>
        </w:numPr>
        <w:autoSpaceDE w:val="0"/>
        <w:autoSpaceDN w:val="0"/>
        <w:adjustRightInd w:val="0"/>
        <w:rPr>
          <w:rFonts w:asciiTheme="minorHAnsi" w:hAnsiTheme="minorHAnsi"/>
          <w:spacing w:val="-3"/>
        </w:rPr>
      </w:pPr>
      <w:r w:rsidRPr="00C6509D">
        <w:rPr>
          <w:rFonts w:asciiTheme="minorHAnsi" w:hAnsiTheme="minorHAnsi"/>
          <w:b/>
          <w:bCs/>
          <w:spacing w:val="-3"/>
        </w:rPr>
        <w:t>Information Technology</w:t>
      </w:r>
      <w:r w:rsidRPr="00C6509D">
        <w:rPr>
          <w:rFonts w:asciiTheme="minorHAnsi" w:hAnsiTheme="minorHAnsi"/>
          <w:spacing w:val="-3"/>
          <w:u w:val="single"/>
        </w:rPr>
        <w:t>:</w:t>
      </w:r>
      <w:r w:rsidRPr="00C6509D">
        <w:rPr>
          <w:rFonts w:asciiTheme="minorHAnsi" w:hAnsiTheme="minorHAnsi"/>
          <w:spacing w:val="-3"/>
        </w:rPr>
        <w:t xml:space="preserve"> Adult students, please use Internet search tools to improve information gathering. Many tools are provided through the Wayland Library &amp; the local public library system. Web search engines provide a broader accuracy of up-to-date sources, including access to </w:t>
      </w:r>
      <w:r w:rsidRPr="00C6509D">
        <w:rPr>
          <w:rFonts w:asciiTheme="minorHAnsi" w:hAnsiTheme="minorHAnsi"/>
          <w:spacing w:val="-3"/>
        </w:rPr>
        <w:lastRenderedPageBreak/>
        <w:t>informational databases traditionally found in library collections. Search engines offer easy access to text, graphics, &amp; other multimedia resources. Recommended:</w:t>
      </w:r>
      <w:r w:rsidRPr="00C6509D">
        <w:rPr>
          <w:rFonts w:asciiTheme="minorHAnsi" w:hAnsiTheme="minorHAnsi"/>
          <w:spacing w:val="-3"/>
        </w:rPr>
        <w:br/>
      </w:r>
    </w:p>
    <w:p w14:paraId="0E71CE72" w14:textId="77777777" w:rsidR="00DB13A0" w:rsidRPr="00C6509D" w:rsidRDefault="00DB13A0" w:rsidP="00DB13A0">
      <w:pPr>
        <w:pStyle w:val="ListParagraph"/>
        <w:numPr>
          <w:ilvl w:val="2"/>
          <w:numId w:val="14"/>
        </w:numPr>
        <w:spacing w:after="20"/>
        <w:contextualSpacing/>
        <w:rPr>
          <w:rFonts w:asciiTheme="minorHAnsi" w:hAnsiTheme="minorHAnsi"/>
          <w:spacing w:val="-3"/>
        </w:rPr>
      </w:pPr>
      <w:r w:rsidRPr="00C6509D">
        <w:rPr>
          <w:rFonts w:asciiTheme="minorHAnsi" w:hAnsiTheme="minorHAnsi"/>
          <w:spacing w:val="-3"/>
        </w:rPr>
        <w:t>Blackboard tools for messaging &amp; meeting</w:t>
      </w:r>
    </w:p>
    <w:p w14:paraId="3F099A2B" w14:textId="77777777" w:rsidR="00DB13A0" w:rsidRPr="00C6509D" w:rsidRDefault="00DB13A0" w:rsidP="00DB13A0">
      <w:pPr>
        <w:pStyle w:val="ListParagraph"/>
        <w:numPr>
          <w:ilvl w:val="2"/>
          <w:numId w:val="14"/>
        </w:numPr>
        <w:spacing w:after="20"/>
        <w:contextualSpacing/>
        <w:rPr>
          <w:rFonts w:asciiTheme="minorHAnsi" w:hAnsiTheme="minorHAnsi"/>
          <w:spacing w:val="-3"/>
        </w:rPr>
      </w:pPr>
      <w:r w:rsidRPr="00C6509D">
        <w:rPr>
          <w:rFonts w:asciiTheme="minorHAnsi" w:hAnsiTheme="minorHAnsi"/>
          <w:spacing w:val="-3"/>
        </w:rPr>
        <w:t>CrossRef</w:t>
      </w:r>
      <w:r w:rsidRPr="00C6509D">
        <w:rPr>
          <w:rFonts w:asciiTheme="minorHAnsi" w:hAnsiTheme="minorHAnsi"/>
          <w:spacing w:val="-3"/>
        </w:rPr>
        <w:tab/>
      </w:r>
      <w:r w:rsidRPr="00C6509D">
        <w:rPr>
          <w:rFonts w:asciiTheme="minorHAnsi" w:hAnsiTheme="minorHAnsi"/>
          <w:spacing w:val="-3"/>
        </w:rPr>
        <w:tab/>
      </w:r>
      <w:hyperlink r:id="rId12" w:history="1">
        <w:r w:rsidRPr="00AD05B7">
          <w:rPr>
            <w:rStyle w:val="Hyperlink"/>
            <w:rFonts w:asciiTheme="minorHAnsi" w:hAnsiTheme="minorHAnsi"/>
            <w:spacing w:val="-3"/>
          </w:rPr>
          <w:t>http://www.crossref.org</w:t>
        </w:r>
      </w:hyperlink>
      <w:r w:rsidRPr="00C6509D">
        <w:rPr>
          <w:rFonts w:asciiTheme="minorHAnsi" w:hAnsiTheme="minorHAnsi"/>
          <w:spacing w:val="-3"/>
        </w:rPr>
        <w:t xml:space="preserve"> </w:t>
      </w:r>
    </w:p>
    <w:p w14:paraId="6E6C4AA5" w14:textId="77777777" w:rsidR="00DB13A0" w:rsidRPr="00C6509D" w:rsidRDefault="00DB13A0" w:rsidP="00DB13A0">
      <w:pPr>
        <w:pStyle w:val="ListParagraph"/>
        <w:numPr>
          <w:ilvl w:val="2"/>
          <w:numId w:val="14"/>
        </w:numPr>
        <w:spacing w:after="20"/>
        <w:contextualSpacing/>
        <w:rPr>
          <w:rFonts w:asciiTheme="minorHAnsi" w:hAnsiTheme="minorHAnsi"/>
          <w:spacing w:val="-3"/>
        </w:rPr>
      </w:pPr>
      <w:r w:rsidRPr="00C6509D">
        <w:rPr>
          <w:rFonts w:asciiTheme="minorHAnsi" w:hAnsiTheme="minorHAnsi"/>
          <w:spacing w:val="-3"/>
        </w:rPr>
        <w:t>Google Scholar</w:t>
      </w:r>
      <w:r w:rsidRPr="00C6509D">
        <w:rPr>
          <w:rFonts w:asciiTheme="minorHAnsi" w:hAnsiTheme="minorHAnsi"/>
          <w:spacing w:val="-3"/>
        </w:rPr>
        <w:tab/>
      </w:r>
      <w:r w:rsidRPr="00C6509D">
        <w:rPr>
          <w:rFonts w:asciiTheme="minorHAnsi" w:hAnsiTheme="minorHAnsi"/>
          <w:spacing w:val="-3"/>
        </w:rPr>
        <w:tab/>
      </w:r>
      <w:hyperlink r:id="rId13" w:history="1">
        <w:r w:rsidRPr="00C6509D">
          <w:rPr>
            <w:rStyle w:val="Hyperlink"/>
            <w:rFonts w:asciiTheme="minorHAnsi" w:hAnsiTheme="minorHAnsi"/>
            <w:spacing w:val="-3"/>
          </w:rPr>
          <w:t>http://www.scholargoogle.com</w:t>
        </w:r>
      </w:hyperlink>
      <w:r w:rsidRPr="00C6509D">
        <w:rPr>
          <w:rFonts w:asciiTheme="minorHAnsi" w:hAnsiTheme="minorHAnsi"/>
          <w:spacing w:val="-3"/>
        </w:rPr>
        <w:t xml:space="preserve"> </w:t>
      </w:r>
    </w:p>
    <w:p w14:paraId="4B7892C7" w14:textId="77777777" w:rsidR="00DB13A0" w:rsidRPr="00C6509D" w:rsidRDefault="00DB13A0" w:rsidP="00DB13A0">
      <w:pPr>
        <w:pStyle w:val="ListParagraph"/>
        <w:numPr>
          <w:ilvl w:val="2"/>
          <w:numId w:val="14"/>
        </w:numPr>
        <w:spacing w:after="20"/>
        <w:contextualSpacing/>
        <w:rPr>
          <w:rFonts w:asciiTheme="minorHAnsi" w:hAnsiTheme="minorHAnsi"/>
          <w:spacing w:val="-3"/>
        </w:rPr>
      </w:pPr>
      <w:r w:rsidRPr="00C6509D">
        <w:rPr>
          <w:rFonts w:asciiTheme="minorHAnsi" w:hAnsiTheme="minorHAnsi"/>
          <w:spacing w:val="-3"/>
        </w:rPr>
        <w:t xml:space="preserve">Grammarly </w:t>
      </w:r>
      <w:r w:rsidRPr="00C6509D">
        <w:rPr>
          <w:rFonts w:asciiTheme="minorHAnsi" w:hAnsiTheme="minorHAnsi"/>
          <w:spacing w:val="-3"/>
        </w:rPr>
        <w:tab/>
      </w:r>
      <w:r w:rsidRPr="00C6509D">
        <w:rPr>
          <w:rFonts w:asciiTheme="minorHAnsi" w:hAnsiTheme="minorHAnsi"/>
          <w:spacing w:val="-3"/>
        </w:rPr>
        <w:tab/>
      </w:r>
      <w:hyperlink r:id="rId14" w:history="1">
        <w:r w:rsidRPr="00C6509D">
          <w:rPr>
            <w:rStyle w:val="Hyperlink"/>
            <w:rFonts w:asciiTheme="minorHAnsi" w:hAnsiTheme="minorHAnsi"/>
            <w:spacing w:val="-3"/>
          </w:rPr>
          <w:t>https://www.grammarly.com/</w:t>
        </w:r>
      </w:hyperlink>
      <w:r w:rsidRPr="00C6509D">
        <w:rPr>
          <w:rFonts w:asciiTheme="minorHAnsi" w:hAnsiTheme="minorHAnsi"/>
          <w:spacing w:val="-3"/>
        </w:rPr>
        <w:t xml:space="preserve"> </w:t>
      </w:r>
    </w:p>
    <w:p w14:paraId="6BA3B947" w14:textId="77777777" w:rsidR="00DB13A0" w:rsidRPr="00C6509D" w:rsidRDefault="00DB13A0" w:rsidP="00DB13A0">
      <w:pPr>
        <w:pStyle w:val="ListParagraph"/>
        <w:numPr>
          <w:ilvl w:val="2"/>
          <w:numId w:val="14"/>
        </w:numPr>
        <w:spacing w:after="20"/>
        <w:contextualSpacing/>
        <w:rPr>
          <w:rFonts w:asciiTheme="minorHAnsi" w:hAnsiTheme="minorHAnsi"/>
          <w:spacing w:val="-3"/>
        </w:rPr>
      </w:pPr>
      <w:r w:rsidRPr="00C6509D">
        <w:rPr>
          <w:rFonts w:asciiTheme="minorHAnsi" w:hAnsiTheme="minorHAnsi"/>
          <w:spacing w:val="-3"/>
        </w:rPr>
        <w:t>Zotero</w:t>
      </w:r>
      <w:r w:rsidRPr="00C6509D">
        <w:rPr>
          <w:rFonts w:asciiTheme="minorHAnsi" w:hAnsiTheme="minorHAnsi"/>
          <w:spacing w:val="-3"/>
        </w:rPr>
        <w:tab/>
      </w:r>
      <w:r w:rsidRPr="00C6509D">
        <w:rPr>
          <w:rFonts w:asciiTheme="minorHAnsi" w:hAnsiTheme="minorHAnsi"/>
          <w:spacing w:val="-3"/>
        </w:rPr>
        <w:tab/>
      </w:r>
      <w:r w:rsidRPr="00C6509D">
        <w:rPr>
          <w:rFonts w:asciiTheme="minorHAnsi" w:hAnsiTheme="minorHAnsi"/>
          <w:spacing w:val="-3"/>
        </w:rPr>
        <w:tab/>
      </w:r>
      <w:hyperlink r:id="rId15" w:history="1">
        <w:r w:rsidRPr="00C6509D">
          <w:rPr>
            <w:rStyle w:val="Hyperlink"/>
            <w:rFonts w:asciiTheme="minorHAnsi" w:hAnsiTheme="minorHAnsi"/>
            <w:spacing w:val="-3"/>
          </w:rPr>
          <w:t>http://www.zotero.org</w:t>
        </w:r>
      </w:hyperlink>
    </w:p>
    <w:p w14:paraId="0307C299" w14:textId="77777777" w:rsidR="00DB13A0" w:rsidRPr="00C6509D" w:rsidRDefault="00DB13A0" w:rsidP="00DB13A0">
      <w:pPr>
        <w:pStyle w:val="ListParagraph"/>
        <w:numPr>
          <w:ilvl w:val="2"/>
          <w:numId w:val="14"/>
        </w:numPr>
        <w:spacing w:after="20"/>
        <w:contextualSpacing/>
        <w:rPr>
          <w:rFonts w:asciiTheme="minorHAnsi" w:hAnsiTheme="minorHAnsi"/>
          <w:spacing w:val="-3"/>
        </w:rPr>
      </w:pPr>
      <w:r w:rsidRPr="00C6509D">
        <w:rPr>
          <w:rFonts w:asciiTheme="minorHAnsi" w:hAnsiTheme="minorHAnsi"/>
          <w:spacing w:val="-3"/>
        </w:rPr>
        <w:t>ReciteWorks</w:t>
      </w:r>
      <w:r w:rsidRPr="00C6509D">
        <w:rPr>
          <w:rFonts w:asciiTheme="minorHAnsi" w:hAnsiTheme="minorHAnsi"/>
          <w:spacing w:val="-3"/>
        </w:rPr>
        <w:tab/>
      </w:r>
      <w:r w:rsidRPr="00C6509D">
        <w:rPr>
          <w:rFonts w:asciiTheme="minorHAnsi" w:hAnsiTheme="minorHAnsi"/>
          <w:spacing w:val="-3"/>
        </w:rPr>
        <w:tab/>
      </w:r>
      <w:hyperlink r:id="rId16" w:history="1">
        <w:r w:rsidRPr="00C6509D">
          <w:rPr>
            <w:rStyle w:val="Hyperlink"/>
            <w:rFonts w:asciiTheme="minorHAnsi" w:hAnsiTheme="minorHAnsi"/>
            <w:spacing w:val="-3"/>
          </w:rPr>
          <w:t>http://www.reciteworks.com</w:t>
        </w:r>
      </w:hyperlink>
    </w:p>
    <w:p w14:paraId="5BC106FA" w14:textId="77777777" w:rsidR="00DB13A0" w:rsidRPr="00C6509D" w:rsidRDefault="00DB13A0" w:rsidP="00DB13A0">
      <w:pPr>
        <w:pStyle w:val="ListParagraph"/>
        <w:numPr>
          <w:ilvl w:val="2"/>
          <w:numId w:val="14"/>
        </w:numPr>
        <w:spacing w:after="160"/>
        <w:contextualSpacing/>
        <w:rPr>
          <w:rFonts w:asciiTheme="minorHAnsi" w:hAnsiTheme="minorHAnsi"/>
        </w:rPr>
      </w:pPr>
      <w:r w:rsidRPr="00C6509D">
        <w:rPr>
          <w:rFonts w:asciiTheme="minorHAnsi" w:hAnsiTheme="minorHAnsi"/>
          <w:spacing w:val="-3"/>
        </w:rPr>
        <w:t>Passive Voice Detector</w:t>
      </w:r>
      <w:r w:rsidRPr="00C6509D">
        <w:rPr>
          <w:rFonts w:asciiTheme="minorHAnsi" w:hAnsiTheme="minorHAnsi"/>
          <w:spacing w:val="-3"/>
        </w:rPr>
        <w:tab/>
      </w:r>
      <w:hyperlink r:id="rId17" w:history="1">
        <w:r w:rsidRPr="00C6509D">
          <w:rPr>
            <w:rStyle w:val="Hyperlink"/>
            <w:rFonts w:asciiTheme="minorHAnsi" w:hAnsiTheme="minorHAnsi"/>
            <w:spacing w:val="-3"/>
          </w:rPr>
          <w:t>https://datayze.com/passive-voice-detector.php</w:t>
        </w:r>
      </w:hyperlink>
      <w:r w:rsidRPr="00C6509D">
        <w:rPr>
          <w:rFonts w:asciiTheme="minorHAnsi" w:hAnsiTheme="minorHAnsi"/>
          <w:spacing w:val="-3"/>
        </w:rPr>
        <w:br/>
      </w:r>
    </w:p>
    <w:p w14:paraId="173582C9" w14:textId="77777777" w:rsidR="00DB13A0" w:rsidRPr="00C6509D" w:rsidRDefault="00DB13A0" w:rsidP="00DB13A0">
      <w:pPr>
        <w:pStyle w:val="ListParagraph"/>
        <w:numPr>
          <w:ilvl w:val="0"/>
          <w:numId w:val="14"/>
        </w:numPr>
        <w:overflowPunct w:val="0"/>
        <w:autoSpaceDE w:val="0"/>
        <w:autoSpaceDN w:val="0"/>
        <w:adjustRightInd w:val="0"/>
        <w:rPr>
          <w:rFonts w:asciiTheme="minorHAnsi" w:hAnsiTheme="minorHAnsi"/>
        </w:rPr>
      </w:pPr>
      <w:r w:rsidRPr="00C6509D">
        <w:rPr>
          <w:rFonts w:asciiTheme="minorHAnsi" w:hAnsiTheme="minorHAnsi"/>
          <w:b/>
          <w:bCs/>
        </w:rPr>
        <w:t>Preparation:</w:t>
      </w:r>
      <w:r w:rsidRPr="00C6509D">
        <w:rPr>
          <w:rFonts w:asciiTheme="minorHAnsi" w:hAnsiTheme="minorHAnsi"/>
        </w:rPr>
        <w:t xml:space="preserve"> It is expected that the students attending an accredited university will spend approximately two hours of study time for each class hour. Therefore, adult learners will (1) read the assigned chapter(s) prior to class, (2) study the learning objectives; (3) learn the key terms, &amp; (4) arrive at class prepared to share textual understanding, ask meaningful questions, provide experience input, &amp; share insights with classmates. Attendance is extremely important since in a discussion &amp; case-oriented course learning, so great emphasis on the collegial dynamics. Participation points are earned when attending Zoom sessions and participating in online discussions well-prepared. Participation counts &amp; requires preparation.</w:t>
      </w:r>
    </w:p>
    <w:p w14:paraId="7AE71AF4" w14:textId="77777777" w:rsidR="00DB13A0" w:rsidRPr="00C6509D" w:rsidRDefault="00DB13A0" w:rsidP="00DB13A0">
      <w:pPr>
        <w:overflowPunct w:val="0"/>
        <w:autoSpaceDE w:val="0"/>
        <w:autoSpaceDN w:val="0"/>
        <w:adjustRightInd w:val="0"/>
      </w:pPr>
    </w:p>
    <w:p w14:paraId="0F01FCDA" w14:textId="77777777" w:rsidR="00DB13A0" w:rsidRPr="00C6509D" w:rsidRDefault="00DB13A0" w:rsidP="00DB13A0">
      <w:pPr>
        <w:pStyle w:val="ListParagraph"/>
        <w:numPr>
          <w:ilvl w:val="0"/>
          <w:numId w:val="14"/>
        </w:numPr>
        <w:tabs>
          <w:tab w:val="num" w:pos="1080"/>
        </w:tabs>
        <w:contextualSpacing/>
        <w:rPr>
          <w:rFonts w:asciiTheme="minorHAnsi" w:hAnsiTheme="minorHAnsi" w:cstheme="minorHAnsi"/>
          <w:b/>
          <w:bCs/>
          <w:color w:val="0432FF"/>
        </w:rPr>
      </w:pPr>
      <w:r w:rsidRPr="00C6509D">
        <w:rPr>
          <w:rFonts w:asciiTheme="minorHAnsi" w:hAnsiTheme="minorHAnsi" w:cstheme="minorHAnsi"/>
          <w:b/>
          <w:bCs/>
        </w:rPr>
        <w:t>Preparation, Participation, &amp; Engagement</w:t>
      </w:r>
      <w:r w:rsidRPr="00C6509D">
        <w:rPr>
          <w:rFonts w:asciiTheme="minorHAnsi" w:hAnsiTheme="minorHAnsi" w:cstheme="minorHAnsi"/>
          <w:bCs/>
        </w:rPr>
        <w:t>: The learning process mandates that a student…</w:t>
      </w:r>
    </w:p>
    <w:p w14:paraId="5A4DF48F" w14:textId="77777777" w:rsidR="00DB13A0" w:rsidRPr="00C6509D" w:rsidRDefault="00DB13A0" w:rsidP="00DB13A0">
      <w:pPr>
        <w:pStyle w:val="ListParagraph"/>
        <w:numPr>
          <w:ilvl w:val="1"/>
          <w:numId w:val="14"/>
        </w:numPr>
        <w:contextualSpacing/>
        <w:rPr>
          <w:rFonts w:asciiTheme="minorHAnsi" w:hAnsiTheme="minorHAnsi" w:cstheme="minorHAnsi"/>
          <w:b/>
          <w:bCs/>
        </w:rPr>
      </w:pPr>
      <w:r w:rsidRPr="00C6509D">
        <w:rPr>
          <w:rFonts w:asciiTheme="minorHAnsi" w:hAnsiTheme="minorHAnsi" w:cstheme="minorHAnsi"/>
          <w:b/>
        </w:rPr>
        <w:t>Prepare</w:t>
      </w:r>
      <w:r w:rsidRPr="00C6509D">
        <w:rPr>
          <w:rFonts w:asciiTheme="minorHAnsi" w:hAnsiTheme="minorHAnsi" w:cstheme="minorHAnsi"/>
          <w:bCs/>
        </w:rPr>
        <w:t xml:space="preserve"> </w:t>
      </w:r>
      <w:r w:rsidRPr="00C6509D">
        <w:rPr>
          <w:rFonts w:asciiTheme="minorHAnsi" w:hAnsiTheme="minorHAnsi" w:cstheme="minorHAnsi"/>
        </w:rPr>
        <w:t>for each Zoom session – know the Learning Objectives – what are they &amp; what discussion points do you have for each</w:t>
      </w:r>
    </w:p>
    <w:p w14:paraId="7BAC0915" w14:textId="7D4705B1" w:rsidR="00DB13A0" w:rsidRPr="00C6509D" w:rsidRDefault="00DB13A0" w:rsidP="00DB13A0">
      <w:pPr>
        <w:pStyle w:val="ListParagraph"/>
        <w:numPr>
          <w:ilvl w:val="1"/>
          <w:numId w:val="14"/>
        </w:numPr>
        <w:contextualSpacing/>
        <w:rPr>
          <w:rFonts w:asciiTheme="minorHAnsi" w:hAnsiTheme="minorHAnsi" w:cstheme="minorHAnsi"/>
          <w:b/>
          <w:bCs/>
        </w:rPr>
      </w:pPr>
      <w:r w:rsidRPr="00C6509D">
        <w:rPr>
          <w:rFonts w:asciiTheme="minorHAnsi" w:hAnsiTheme="minorHAnsi" w:cstheme="minorHAnsi"/>
          <w:bCs/>
        </w:rPr>
        <w:t>P</w:t>
      </w:r>
      <w:r w:rsidRPr="00C6509D">
        <w:rPr>
          <w:rFonts w:asciiTheme="minorHAnsi" w:hAnsiTheme="minorHAnsi" w:cstheme="minorHAnsi"/>
          <w:b/>
        </w:rPr>
        <w:t>articipate</w:t>
      </w:r>
      <w:r w:rsidRPr="00C6509D">
        <w:rPr>
          <w:rFonts w:asciiTheme="minorHAnsi" w:hAnsiTheme="minorHAnsi" w:cstheme="minorHAnsi"/>
          <w:bCs/>
        </w:rPr>
        <w:t xml:space="preserve"> by (1) </w:t>
      </w:r>
      <w:r w:rsidRPr="00C6509D">
        <w:rPr>
          <w:rFonts w:asciiTheme="minorHAnsi" w:hAnsiTheme="minorHAnsi" w:cstheme="minorHAnsi"/>
        </w:rPr>
        <w:t>reading the postings provided by the instructor &amp; classmates &amp;  (2) responding to that feedback (think of a conversation)</w:t>
      </w:r>
    </w:p>
    <w:p w14:paraId="11E5637E" w14:textId="77777777" w:rsidR="00DB13A0" w:rsidRPr="00C6509D" w:rsidRDefault="00DB13A0" w:rsidP="00DB13A0">
      <w:pPr>
        <w:pStyle w:val="ListParagraph"/>
        <w:numPr>
          <w:ilvl w:val="1"/>
          <w:numId w:val="14"/>
        </w:numPr>
        <w:contextualSpacing/>
        <w:rPr>
          <w:rFonts w:asciiTheme="minorHAnsi" w:hAnsiTheme="minorHAnsi" w:cstheme="minorHAnsi"/>
          <w:b/>
          <w:bCs/>
        </w:rPr>
      </w:pPr>
      <w:r w:rsidRPr="00C6509D">
        <w:rPr>
          <w:rFonts w:asciiTheme="minorHAnsi" w:hAnsiTheme="minorHAnsi" w:cstheme="minorHAnsi"/>
          <w:b/>
        </w:rPr>
        <w:t>Engage</w:t>
      </w:r>
      <w:r w:rsidRPr="00C6509D">
        <w:rPr>
          <w:rFonts w:asciiTheme="minorHAnsi" w:hAnsiTheme="minorHAnsi" w:cstheme="minorHAnsi"/>
          <w:bCs/>
        </w:rPr>
        <w:t xml:space="preserve"> by applying feedback to future assignments.</w:t>
      </w:r>
    </w:p>
    <w:p w14:paraId="28268BCD" w14:textId="77777777" w:rsidR="00DB13A0" w:rsidRPr="00C6509D" w:rsidRDefault="00DB13A0" w:rsidP="00DB13A0">
      <w:pPr>
        <w:pStyle w:val="ListParagraph"/>
        <w:numPr>
          <w:ilvl w:val="1"/>
          <w:numId w:val="14"/>
        </w:numPr>
        <w:contextualSpacing/>
        <w:rPr>
          <w:rFonts w:asciiTheme="minorHAnsi" w:hAnsiTheme="minorHAnsi" w:cstheme="minorHAnsi"/>
          <w:color w:val="000000" w:themeColor="text1"/>
        </w:rPr>
      </w:pPr>
      <w:r w:rsidRPr="00C6509D">
        <w:rPr>
          <w:rFonts w:asciiTheme="minorHAnsi" w:hAnsiTheme="minorHAnsi" w:cstheme="minorHAnsi"/>
          <w:b/>
          <w:bCs/>
          <w:color w:val="000000" w:themeColor="text1"/>
        </w:rPr>
        <w:t xml:space="preserve">Review </w:t>
      </w:r>
      <w:r w:rsidRPr="00C6509D">
        <w:rPr>
          <w:rFonts w:asciiTheme="minorHAnsi" w:hAnsiTheme="minorHAnsi" w:cstheme="minorHAnsi"/>
          <w:color w:val="000000" w:themeColor="text1"/>
        </w:rPr>
        <w:t>after each class as you begin the next unit – create continuity in your thinking</w:t>
      </w:r>
      <w:r w:rsidRPr="00C6509D">
        <w:rPr>
          <w:rFonts w:asciiTheme="minorHAnsi" w:hAnsiTheme="minorHAnsi"/>
        </w:rPr>
        <w:br/>
      </w:r>
    </w:p>
    <w:p w14:paraId="69CE05B2" w14:textId="77777777" w:rsidR="00DB13A0" w:rsidRPr="00C6509D" w:rsidRDefault="00DB13A0" w:rsidP="00DB13A0">
      <w:pPr>
        <w:pStyle w:val="ListParagraph"/>
        <w:numPr>
          <w:ilvl w:val="0"/>
          <w:numId w:val="14"/>
        </w:numPr>
        <w:shd w:val="clear" w:color="auto" w:fill="FFFFFF"/>
        <w:rPr>
          <w:rFonts w:asciiTheme="minorHAnsi" w:hAnsiTheme="minorHAnsi"/>
          <w:color w:val="000000"/>
        </w:rPr>
      </w:pPr>
      <w:r w:rsidRPr="00F511B0">
        <w:rPr>
          <w:rFonts w:asciiTheme="minorHAnsi" w:hAnsiTheme="minorHAnsi"/>
          <w:b/>
          <w:color w:val="000000"/>
        </w:rPr>
        <w:t>Student Responsibilities</w:t>
      </w:r>
      <w:r w:rsidRPr="00C6509D">
        <w:rPr>
          <w:rFonts w:asciiTheme="minorHAnsi" w:hAnsiTheme="minorHAnsi"/>
          <w:bCs/>
          <w:color w:val="000000"/>
        </w:rPr>
        <w:t>:</w:t>
      </w:r>
      <w:r w:rsidRPr="00C6509D">
        <w:rPr>
          <w:rFonts w:asciiTheme="minorHAnsi" w:hAnsiTheme="minorHAnsi"/>
          <w:color w:val="000000"/>
        </w:rPr>
        <w:t> Students are responsible for reading, understanding, obeying, &amp; respecting all academic policies, with added emphasis being placed upon academic progress policies, appearing in the Wayland Baptist University Academic Catalog applicable to their curriculum and/or program of study.</w:t>
      </w:r>
      <w:r w:rsidRPr="00C6509D">
        <w:rPr>
          <w:rFonts w:asciiTheme="minorHAnsi" w:hAnsiTheme="minorHAnsi"/>
          <w:color w:val="000000"/>
        </w:rPr>
        <w:br/>
      </w:r>
    </w:p>
    <w:p w14:paraId="1FBD6FC8" w14:textId="77777777" w:rsidR="00DB13A0" w:rsidRPr="00C6509D" w:rsidRDefault="00DB13A0" w:rsidP="00DB13A0">
      <w:pPr>
        <w:pStyle w:val="ListParagraph"/>
        <w:numPr>
          <w:ilvl w:val="0"/>
          <w:numId w:val="14"/>
        </w:numPr>
        <w:shd w:val="clear" w:color="auto" w:fill="FFFFFF"/>
        <w:rPr>
          <w:rFonts w:asciiTheme="minorHAnsi" w:hAnsiTheme="minorHAnsi"/>
          <w:color w:val="000000"/>
        </w:rPr>
      </w:pPr>
      <w:r w:rsidRPr="00F511B0">
        <w:rPr>
          <w:rFonts w:asciiTheme="minorHAnsi" w:hAnsiTheme="minorHAnsi"/>
          <w:b/>
          <w:color w:val="000000"/>
        </w:rPr>
        <w:t>Academic Honesty:</w:t>
      </w:r>
      <w:r w:rsidRPr="00C6509D">
        <w:rPr>
          <w:rFonts w:asciiTheme="minorHAnsi" w:hAnsiTheme="minorHAnsi"/>
          <w:color w:val="000000"/>
        </w:rPr>
        <w:t xml:space="preserve"> This class will adhere to zero tolerance for using someone else’s work as your own. </w:t>
      </w:r>
      <w:r w:rsidRPr="00C6509D">
        <w:rPr>
          <w:rFonts w:asciiTheme="minorHAnsi" w:hAnsiTheme="minorHAnsi"/>
        </w:rPr>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It is the adult student’s responsibility to be familiar with penalties associated with plagiarism stated in the University Academic Catalog.</w:t>
      </w:r>
      <w:r w:rsidRPr="00C6509D">
        <w:rPr>
          <w:rFonts w:asciiTheme="minorHAnsi" w:hAnsiTheme="minorHAnsi" w:cstheme="minorHAnsi"/>
          <w:b/>
        </w:rPr>
        <w:br/>
      </w:r>
    </w:p>
    <w:p w14:paraId="417617A2" w14:textId="77777777" w:rsidR="00DB13A0" w:rsidRPr="00C6509D" w:rsidRDefault="00DB13A0" w:rsidP="00DB13A0">
      <w:pPr>
        <w:pStyle w:val="ListParagraph"/>
        <w:numPr>
          <w:ilvl w:val="0"/>
          <w:numId w:val="14"/>
        </w:numPr>
        <w:shd w:val="clear" w:color="auto" w:fill="FFFFFF"/>
        <w:rPr>
          <w:rFonts w:asciiTheme="minorHAnsi" w:hAnsiTheme="minorHAnsi"/>
          <w:color w:val="000000"/>
        </w:rPr>
      </w:pPr>
      <w:r w:rsidRPr="00C6509D">
        <w:rPr>
          <w:rFonts w:asciiTheme="minorHAnsi" w:hAnsiTheme="minorHAnsi" w:cstheme="minorHAnsi"/>
          <w:b/>
        </w:rPr>
        <w:t>Expectations &amp; Responsibilities:</w:t>
      </w:r>
    </w:p>
    <w:p w14:paraId="6A7582BB" w14:textId="77777777" w:rsidR="00DB13A0" w:rsidRPr="00C6509D" w:rsidRDefault="00DB13A0" w:rsidP="00DB13A0">
      <w:pPr>
        <w:tabs>
          <w:tab w:val="left" w:pos="1440"/>
        </w:tabs>
        <w:overflowPunct w:val="0"/>
        <w:autoSpaceDE w:val="0"/>
        <w:autoSpaceDN w:val="0"/>
        <w:adjustRightInd w:val="0"/>
        <w:ind w:left="720"/>
        <w:jc w:val="both"/>
        <w:rPr>
          <w:rFonts w:cstheme="minorHAnsi"/>
          <w:b/>
        </w:rPr>
      </w:pPr>
    </w:p>
    <w:p w14:paraId="39253AD1" w14:textId="77777777" w:rsidR="00DB13A0" w:rsidRPr="00C6509D" w:rsidRDefault="00DB13A0" w:rsidP="00DB13A0">
      <w:pPr>
        <w:overflowPunct w:val="0"/>
        <w:autoSpaceDE w:val="0"/>
        <w:autoSpaceDN w:val="0"/>
        <w:adjustRightInd w:val="0"/>
        <w:ind w:left="810"/>
        <w:rPr>
          <w:i/>
          <w:spacing w:val="-3"/>
        </w:rPr>
      </w:pPr>
      <w:r w:rsidRPr="00C6509D">
        <w:rPr>
          <w:i/>
          <w:spacing w:val="-3"/>
        </w:rPr>
        <w:t xml:space="preserve">When you first review this course, you may think there is a lot of reading. There </w:t>
      </w:r>
      <w:r w:rsidRPr="00C6509D">
        <w:rPr>
          <w:b/>
          <w:bCs/>
          <w:i/>
          <w:spacing w:val="-3"/>
        </w:rPr>
        <w:t>is</w:t>
      </w:r>
      <w:r w:rsidRPr="00C6509D">
        <w:rPr>
          <w:i/>
          <w:spacing w:val="-3"/>
        </w:rPr>
        <w:t xml:space="preserve"> a lot of work. While the texts have long chapters, you will be taught how to read the material efficiently. You will have activities so that by the course end, you will have a portfolio which is, essentially, the organized compilation of all you have done this term. By providing a variety of ways to earn grades, I hope to work with your strengths as a student. In other words, if you are not adept at test </w:t>
      </w:r>
      <w:r w:rsidRPr="00C6509D">
        <w:rPr>
          <w:i/>
          <w:spacing w:val="-3"/>
        </w:rPr>
        <w:lastRenderedPageBreak/>
        <w:t>taking, I want you to have to other ways to earn a grade that reflects your learning.</w:t>
      </w:r>
      <w:r w:rsidRPr="00C6509D">
        <w:rPr>
          <w:i/>
          <w:spacing w:val="-3"/>
        </w:rPr>
        <w:br/>
      </w:r>
    </w:p>
    <w:p w14:paraId="644E3991" w14:textId="77777777" w:rsidR="00DB13A0" w:rsidRPr="00C6509D" w:rsidRDefault="00DB13A0" w:rsidP="00DB13A0">
      <w:pPr>
        <w:overflowPunct w:val="0"/>
        <w:autoSpaceDE w:val="0"/>
        <w:autoSpaceDN w:val="0"/>
        <w:adjustRightInd w:val="0"/>
        <w:ind w:left="810"/>
        <w:rPr>
          <w:i/>
          <w:spacing w:val="-3"/>
        </w:rPr>
      </w:pPr>
      <w:r w:rsidRPr="00C6509D">
        <w:rPr>
          <w:i/>
          <w:spacing w:val="-3"/>
        </w:rPr>
        <w:t xml:space="preserve"> My offer to each student is to assist you in honing the skills that you have in life and to guide you in becoming more effective and proficient through practice of new approaches. As an adult learner who has juggled home, career, academic, and community roles, I understand the demands and expectations faced by students. As an instructor, I expect that you will read this syllabus and clearly understand your responsibilities as an adult learner in my classes. Further, I expect that you will meet due dates for assignments.</w:t>
      </w:r>
    </w:p>
    <w:p w14:paraId="2803611E" w14:textId="77777777" w:rsidR="00DB13A0" w:rsidRPr="00C6509D" w:rsidRDefault="00DB13A0" w:rsidP="00DB13A0">
      <w:pPr>
        <w:overflowPunct w:val="0"/>
        <w:autoSpaceDE w:val="0"/>
        <w:autoSpaceDN w:val="0"/>
        <w:adjustRightInd w:val="0"/>
        <w:ind w:left="810"/>
        <w:rPr>
          <w:i/>
          <w:spacing w:val="-3"/>
        </w:rPr>
      </w:pPr>
    </w:p>
    <w:p w14:paraId="24B195E4" w14:textId="77777777" w:rsidR="00DB13A0" w:rsidRPr="00C6509D" w:rsidRDefault="00DB13A0" w:rsidP="00DB13A0">
      <w:pPr>
        <w:overflowPunct w:val="0"/>
        <w:autoSpaceDE w:val="0"/>
        <w:autoSpaceDN w:val="0"/>
        <w:adjustRightInd w:val="0"/>
        <w:ind w:left="810"/>
        <w:rPr>
          <w:i/>
          <w:spacing w:val="-3"/>
        </w:rPr>
      </w:pPr>
      <w:r w:rsidRPr="00C6509D">
        <w:rPr>
          <w:i/>
          <w:spacing w:val="-3"/>
        </w:rPr>
        <w:t>Above all, I expect that you will commit yourself to learning, growing, and adding to your communication skill set by trying new techniques, fully recognizing that the trial of such can be perceived as awkward.</w:t>
      </w:r>
    </w:p>
    <w:p w14:paraId="4BD00513" w14:textId="77777777" w:rsidR="00DB13A0" w:rsidRPr="00C6509D" w:rsidRDefault="00DB13A0" w:rsidP="00DB13A0">
      <w:pPr>
        <w:overflowPunct w:val="0"/>
        <w:autoSpaceDE w:val="0"/>
        <w:autoSpaceDN w:val="0"/>
        <w:adjustRightInd w:val="0"/>
        <w:ind w:left="810"/>
        <w:rPr>
          <w:i/>
          <w:spacing w:val="-3"/>
        </w:rPr>
      </w:pPr>
    </w:p>
    <w:p w14:paraId="2935B91A" w14:textId="5DF61479" w:rsidR="004732FD" w:rsidRPr="00DB13A0" w:rsidRDefault="00DB13A0" w:rsidP="00DB13A0">
      <w:pPr>
        <w:overflowPunct w:val="0"/>
        <w:autoSpaceDE w:val="0"/>
        <w:autoSpaceDN w:val="0"/>
        <w:adjustRightInd w:val="0"/>
        <w:ind w:left="810"/>
        <w:rPr>
          <w:i/>
          <w:spacing w:val="-3"/>
        </w:rPr>
      </w:pPr>
      <w:r w:rsidRPr="00C6509D">
        <w:rPr>
          <w:i/>
          <w:spacing w:val="-3"/>
        </w:rPr>
        <w:t>I look forward to the time and techniques we will share. Please communicate with me as your instructor in an honest, respectful, and forthright way. In doing so, we shall model communications that would add to the health of corporate culture in the workplace.</w:t>
      </w:r>
      <w:r w:rsidRPr="00C6509D">
        <w:rPr>
          <w:i/>
          <w:spacing w:val="-3"/>
        </w:rPr>
        <w:br/>
      </w:r>
      <w:r w:rsidRPr="00C6509D">
        <w:rPr>
          <w:b/>
          <w:i/>
          <w:color w:val="2F5496" w:themeColor="accent5" w:themeShade="BF"/>
          <w:spacing w:val="-3"/>
        </w:rPr>
        <w:t>-Dr. Mary</w:t>
      </w:r>
    </w:p>
    <w:permEnd w:id="669938586"/>
    <w:p w14:paraId="0D0ADB7D" w14:textId="77777777" w:rsidR="004732FD" w:rsidRPr="004732FD" w:rsidRDefault="004732FD" w:rsidP="000C2431"/>
    <w:sectPr w:rsidR="004732FD" w:rsidRPr="004732FD" w:rsidSect="00A67B54">
      <w:footerReference w:type="default" r:id="rId18"/>
      <w:headerReference w:type="first" r:id="rId19"/>
      <w:footerReference w:type="first" r:id="rId20"/>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BAE80C6" w14:textId="77777777" w:rsidR="007050A2" w:rsidRDefault="007050A2" w:rsidP="002B1DF6">
      <w:pPr>
        <w:spacing w:after="0"/>
      </w:pPr>
      <w:r>
        <w:separator/>
      </w:r>
    </w:p>
  </w:endnote>
  <w:endnote w:type="continuationSeparator" w:id="0">
    <w:p w14:paraId="0D020408" w14:textId="77777777" w:rsidR="007050A2" w:rsidRDefault="007050A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Body)">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2135364521"/>
      <w:docPartObj>
        <w:docPartGallery w:val="Page Numbers (Bottom of Page)"/>
        <w:docPartUnique/>
      </w:docPartObj>
    </w:sdtPr>
    <w:sdtEndPr>
      <w:rPr>
        <w:noProof/>
      </w:rPr>
    </w:sdtEndPr>
    <w:sdtContent>
      <w:p w14:paraId="3D160C97"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1EDE47C" w14:textId="77777777" w:rsidR="007200FA" w:rsidRPr="007200FA" w:rsidRDefault="004066A3">
    <w:pPr>
      <w:pStyle w:val="Footer"/>
      <w:rPr>
        <w:i/>
        <w:sz w:val="16"/>
        <w:szCs w:val="16"/>
      </w:rPr>
    </w:pPr>
    <w:r>
      <w:rPr>
        <w:i/>
        <w:sz w:val="16"/>
        <w:szCs w:val="16"/>
      </w:rPr>
      <w:t xml:space="preserve">Template Updated </w:t>
    </w:r>
    <w:r w:rsidR="0029190C">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5747624"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FE5296F"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29190C">
      <w:rPr>
        <w:i/>
        <w:sz w:val="16"/>
        <w:szCs w:val="16"/>
      </w:rPr>
      <w:t>April 2025</w:t>
    </w:r>
  </w:p>
  <w:p w14:paraId="65733F98"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4C01BE1" w14:textId="77777777" w:rsidR="007050A2" w:rsidRDefault="007050A2" w:rsidP="002B1DF6">
      <w:pPr>
        <w:spacing w:after="0"/>
      </w:pPr>
      <w:r>
        <w:separator/>
      </w:r>
    </w:p>
  </w:footnote>
  <w:footnote w:type="continuationSeparator" w:id="0">
    <w:p w14:paraId="2161AF9F" w14:textId="77777777" w:rsidR="007050A2" w:rsidRDefault="007050A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7DA483"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B1D227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7BFDFD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953216"/>
    <w:multiLevelType w:val="hybridMultilevel"/>
    <w:tmpl w:val="46DA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D4543E"/>
    <w:multiLevelType w:val="hybridMultilevel"/>
    <w:tmpl w:val="148A4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74FA0"/>
    <w:multiLevelType w:val="hybridMultilevel"/>
    <w:tmpl w:val="D99E1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6C3F7792"/>
    <w:multiLevelType w:val="hybridMultilevel"/>
    <w:tmpl w:val="4A9A7864"/>
    <w:lvl w:ilvl="0" w:tplc="04090001">
      <w:start w:val="1"/>
      <w:numFmt w:val="bullet"/>
      <w:lvlText w:val=""/>
      <w:lvlJc w:val="left"/>
      <w:pPr>
        <w:ind w:left="720" w:hanging="360"/>
      </w:pPr>
      <w:rPr>
        <w:rFonts w:ascii="Symbol" w:hAnsi="Symbol" w:hint="default"/>
        <w:b w:val="0"/>
        <w:bCs/>
        <w:color w:val="000000" w:themeColor="text1"/>
      </w:rPr>
    </w:lvl>
    <w:lvl w:ilvl="1" w:tplc="FFFFFFFF">
      <w:start w:val="1"/>
      <w:numFmt w:val="decimal"/>
      <w:lvlText w:val="%2."/>
      <w:lvlJc w:val="left"/>
      <w:pPr>
        <w:ind w:left="1800" w:hanging="360"/>
      </w:pPr>
      <w:rPr>
        <w:rFonts w:ascii="Calibri Light" w:hAnsi="Calibri Light" w:cs="Calibri (Body)" w:hint="default"/>
        <w:color w:val="000000" w:themeColor="text1"/>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790766EA"/>
    <w:multiLevelType w:val="hybridMultilevel"/>
    <w:tmpl w:val="6E760D68"/>
    <w:lvl w:ilvl="0" w:tplc="04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2160" w:hanging="360"/>
      </w:pPr>
      <w:rPr>
        <w:b w:val="0"/>
        <w:bCs/>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764842383">
    <w:abstractNumId w:val="8"/>
  </w:num>
  <w:num w:numId="2" w16cid:durableId="832641911">
    <w:abstractNumId w:val="0"/>
  </w:num>
  <w:num w:numId="3" w16cid:durableId="2068217285">
    <w:abstractNumId w:val="7"/>
  </w:num>
  <w:num w:numId="4" w16cid:durableId="1492326841">
    <w:abstractNumId w:val="2"/>
  </w:num>
  <w:num w:numId="5" w16cid:durableId="207187305">
    <w:abstractNumId w:val="3"/>
  </w:num>
  <w:num w:numId="6" w16cid:durableId="567695377">
    <w:abstractNumId w:val="10"/>
  </w:num>
  <w:num w:numId="7" w16cid:durableId="542908034">
    <w:abstractNumId w:val="9"/>
  </w:num>
  <w:num w:numId="8" w16cid:durableId="1151098449">
    <w:abstractNumId w:val="5"/>
  </w:num>
  <w:num w:numId="9" w16cid:durableId="1843809426">
    <w:abstractNumId w:val="11"/>
  </w:num>
  <w:num w:numId="10" w16cid:durableId="723412877">
    <w:abstractNumId w:val="6"/>
  </w:num>
  <w:num w:numId="11" w16cid:durableId="706838316">
    <w:abstractNumId w:val="1"/>
  </w:num>
  <w:num w:numId="12" w16cid:durableId="1895117044">
    <w:abstractNumId w:val="12"/>
  </w:num>
  <w:num w:numId="13" w16cid:durableId="2130003736">
    <w:abstractNumId w:val="13"/>
  </w:num>
  <w:num w:numId="14" w16cid:durableId="1126856352">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8"/>
  <w:proofState w:spelling="clean" w:grammar="clean"/>
  <w:documentProtection w:edit="readOnly" w:enforcement="1" w:cryptProviderType="rsaAES" w:cryptAlgorithmClass="hash" w:cryptAlgorithmType="typeAny" w:cryptAlgorithmSid="14" w:cryptSpinCount="100000" w:hash="5fPNLl7RUR5IBbxCrp3rnBJQ74ZWgMamaEqfdvBORZll2wGaUYwCMqiAj105JbfWRAsuMzoslBCJh2JhxtCsmw==" w:salt="9OJOyNLZfmRtiAjgQ7YNE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59"/>
    <w:rsid w:val="00004CA2"/>
    <w:rsid w:val="00033593"/>
    <w:rsid w:val="0004431A"/>
    <w:rsid w:val="000748A6"/>
    <w:rsid w:val="00080903"/>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9190C"/>
    <w:rsid w:val="002B1DF6"/>
    <w:rsid w:val="002B2AA9"/>
    <w:rsid w:val="002E23DE"/>
    <w:rsid w:val="002E75B9"/>
    <w:rsid w:val="002E7A29"/>
    <w:rsid w:val="00306FAF"/>
    <w:rsid w:val="00312DC8"/>
    <w:rsid w:val="00314342"/>
    <w:rsid w:val="00320C17"/>
    <w:rsid w:val="003448AB"/>
    <w:rsid w:val="003671A5"/>
    <w:rsid w:val="00367902"/>
    <w:rsid w:val="0039128D"/>
    <w:rsid w:val="003925A2"/>
    <w:rsid w:val="00392867"/>
    <w:rsid w:val="00395271"/>
    <w:rsid w:val="003A252D"/>
    <w:rsid w:val="003B5A0A"/>
    <w:rsid w:val="003D2402"/>
    <w:rsid w:val="003D5428"/>
    <w:rsid w:val="003F2B14"/>
    <w:rsid w:val="004066A3"/>
    <w:rsid w:val="004078A1"/>
    <w:rsid w:val="004227A2"/>
    <w:rsid w:val="00452059"/>
    <w:rsid w:val="004732FD"/>
    <w:rsid w:val="00485DE2"/>
    <w:rsid w:val="00497542"/>
    <w:rsid w:val="004D0790"/>
    <w:rsid w:val="004E2C2D"/>
    <w:rsid w:val="004F0B77"/>
    <w:rsid w:val="004F2DF3"/>
    <w:rsid w:val="00500B47"/>
    <w:rsid w:val="005042F5"/>
    <w:rsid w:val="00504648"/>
    <w:rsid w:val="00504C03"/>
    <w:rsid w:val="005459A0"/>
    <w:rsid w:val="00573FD3"/>
    <w:rsid w:val="0059315D"/>
    <w:rsid w:val="005A35D0"/>
    <w:rsid w:val="005B440E"/>
    <w:rsid w:val="005E6005"/>
    <w:rsid w:val="00605B5F"/>
    <w:rsid w:val="006135C0"/>
    <w:rsid w:val="00654D1F"/>
    <w:rsid w:val="006655C3"/>
    <w:rsid w:val="00691DB2"/>
    <w:rsid w:val="006A11CC"/>
    <w:rsid w:val="006A1232"/>
    <w:rsid w:val="006B3B3E"/>
    <w:rsid w:val="006B4183"/>
    <w:rsid w:val="006F091D"/>
    <w:rsid w:val="007050A2"/>
    <w:rsid w:val="007200FA"/>
    <w:rsid w:val="00723490"/>
    <w:rsid w:val="00731672"/>
    <w:rsid w:val="0077197E"/>
    <w:rsid w:val="00783E12"/>
    <w:rsid w:val="0078676A"/>
    <w:rsid w:val="00794217"/>
    <w:rsid w:val="007A4624"/>
    <w:rsid w:val="007C270E"/>
    <w:rsid w:val="007D1AE4"/>
    <w:rsid w:val="007D5A2A"/>
    <w:rsid w:val="0080070D"/>
    <w:rsid w:val="00835832"/>
    <w:rsid w:val="00887623"/>
    <w:rsid w:val="00892B63"/>
    <w:rsid w:val="008E0181"/>
    <w:rsid w:val="008E4F4D"/>
    <w:rsid w:val="00902E96"/>
    <w:rsid w:val="009419CA"/>
    <w:rsid w:val="00965F8D"/>
    <w:rsid w:val="00980F09"/>
    <w:rsid w:val="00986E96"/>
    <w:rsid w:val="009B1EB3"/>
    <w:rsid w:val="009B2264"/>
    <w:rsid w:val="00A105A1"/>
    <w:rsid w:val="00A11D01"/>
    <w:rsid w:val="00A24A3B"/>
    <w:rsid w:val="00A473A2"/>
    <w:rsid w:val="00A67B54"/>
    <w:rsid w:val="00A754F6"/>
    <w:rsid w:val="00AA3522"/>
    <w:rsid w:val="00AB3DD6"/>
    <w:rsid w:val="00AD3F8B"/>
    <w:rsid w:val="00AE7841"/>
    <w:rsid w:val="00B01774"/>
    <w:rsid w:val="00B03977"/>
    <w:rsid w:val="00B71E16"/>
    <w:rsid w:val="00BB0CDA"/>
    <w:rsid w:val="00BB466F"/>
    <w:rsid w:val="00BC47FA"/>
    <w:rsid w:val="00BE50DA"/>
    <w:rsid w:val="00BE6AFD"/>
    <w:rsid w:val="00BF0620"/>
    <w:rsid w:val="00C210C5"/>
    <w:rsid w:val="00CC3FC8"/>
    <w:rsid w:val="00D4306D"/>
    <w:rsid w:val="00D7073E"/>
    <w:rsid w:val="00D71297"/>
    <w:rsid w:val="00D72497"/>
    <w:rsid w:val="00D73A78"/>
    <w:rsid w:val="00DB13A0"/>
    <w:rsid w:val="00DD0BED"/>
    <w:rsid w:val="00DD0DFC"/>
    <w:rsid w:val="00E20352"/>
    <w:rsid w:val="00E46F18"/>
    <w:rsid w:val="00E53E90"/>
    <w:rsid w:val="00E624B9"/>
    <w:rsid w:val="00E8301B"/>
    <w:rsid w:val="00E96CE9"/>
    <w:rsid w:val="00E97627"/>
    <w:rsid w:val="00EB28BA"/>
    <w:rsid w:val="00EB480C"/>
    <w:rsid w:val="00ED358E"/>
    <w:rsid w:val="00ED3BCE"/>
    <w:rsid w:val="00F21DE3"/>
    <w:rsid w:val="00F3518D"/>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A2AD"/>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59"/>
    <w:rsid w:val="00DB13A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B13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 TargetMode="External"/><Relationship Id="rId13" Type="http://schemas.openxmlformats.org/officeDocument/2006/relationships/hyperlink" Target="http://www.scholargoogle.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rossref.org" TargetMode="External"/><Relationship Id="rId17" Type="http://schemas.openxmlformats.org/officeDocument/2006/relationships/hyperlink" Target="https://datayze.com/passive-voice-detector.php" TargetMode="External"/><Relationship Id="rId2" Type="http://schemas.openxmlformats.org/officeDocument/2006/relationships/numbering" Target="numbering.xml"/><Relationship Id="rId16" Type="http://schemas.openxmlformats.org/officeDocument/2006/relationships/hyperlink" Target="http://www.recitework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wbu.edu/" TargetMode="External"/><Relationship Id="rId5" Type="http://schemas.openxmlformats.org/officeDocument/2006/relationships/webSettings" Target="webSettings.xml"/><Relationship Id="rId15" Type="http://schemas.openxmlformats.org/officeDocument/2006/relationships/hyperlink" Target="http://www.zotero.org" TargetMode="External"/><Relationship Id="rId10" Type="http://schemas.openxmlformats.org/officeDocument/2006/relationships/hyperlink" Target="https://www.wbu.edu/academics/writing-center/Academic%20Integrity%20Statement%20Pol%208.4.1%20Attch%20Oct%2020222.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37/0000165-000" TargetMode="External"/><Relationship Id="rId14" Type="http://schemas.openxmlformats.org/officeDocument/2006/relationships/hyperlink" Target="https://www.grammarly.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D4A5-F86B-46E7-B390-653ED27A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2449</Words>
  <Characters>14578</Characters>
  <Application>Microsoft Office Word</Application>
  <DocSecurity>8</DocSecurity>
  <Lines>2082</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Mary Rydesky</cp:lastModifiedBy>
  <cp:revision>3</cp:revision>
  <cp:lastPrinted>2024-02-09T19:42:00Z</cp:lastPrinted>
  <dcterms:created xsi:type="dcterms:W3CDTF">2026-06-21T03:13:00Z</dcterms:created>
  <dcterms:modified xsi:type="dcterms:W3CDTF">2026-06-21T03:17:00Z</dcterms:modified>
</cp:coreProperties>
</file>