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bookmarkStart w:id="0" w:name="_GoBack"/>
      <w:bookmarkEnd w:id="0"/>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FF6259">
      <w:pPr>
        <w:spacing w:after="0" w:line="360" w:lineRule="auto"/>
      </w:pPr>
      <w:r>
        <w:t>:</w:t>
      </w:r>
      <w:r w:rsidR="00A24A3B">
        <w:t xml:space="preserve"> </w:t>
      </w:r>
      <w:r w:rsidR="00F602BB">
        <w:t xml:space="preserve">MGMT 6320 </w:t>
      </w:r>
      <w:permStart w:id="450574960" w:edGrp="everyone"/>
      <w:r w:rsidR="000A4105">
        <w:t>01</w:t>
      </w:r>
      <w:permEnd w:id="450574960"/>
      <w:r w:rsidR="00A24A3B">
        <w:t xml:space="preserve"> – </w:t>
      </w:r>
      <w:r w:rsidR="00F602BB">
        <w:t>Research Methods</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743354093" w:edGrp="everyone"/>
      <w:r w:rsidR="006B3B3E">
        <w:t xml:space="preserve"> </w:t>
      </w:r>
      <w:r w:rsidR="004227A2">
        <w:t>WBUonline</w:t>
      </w:r>
      <w:r w:rsidR="006B3B3E">
        <w:t xml:space="preserve"> </w:t>
      </w:r>
      <w:permEnd w:id="1743354093"/>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558585641" w:edGrp="everyone"/>
      <w:r w:rsidR="00692111">
        <w:t>Fall</w:t>
      </w:r>
      <w:r w:rsidR="000A4105">
        <w:t xml:space="preserve"> 2 2024</w:t>
      </w:r>
      <w:permEnd w:id="1558585641"/>
    </w:p>
    <w:p w:rsidR="007A4624" w:rsidRPr="00E624B9" w:rsidRDefault="007A4624" w:rsidP="00FF6259">
      <w:pPr>
        <w:pStyle w:val="SyllabiBasic"/>
        <w:spacing w:after="0" w:line="360" w:lineRule="auto"/>
        <w:rPr>
          <w:b/>
          <w:vanish/>
          <w:specVanish/>
        </w:rPr>
      </w:pPr>
      <w:r w:rsidRPr="00E624B9">
        <w:rPr>
          <w:b/>
        </w:rPr>
        <w:t>Instructor</w:t>
      </w:r>
    </w:p>
    <w:p w:rsidR="005D40D3" w:rsidRDefault="007A4624" w:rsidP="0003779D">
      <w:pPr>
        <w:spacing w:after="0" w:line="360" w:lineRule="auto"/>
      </w:pPr>
      <w:r w:rsidRPr="00E624B9">
        <w:rPr>
          <w:b/>
        </w:rPr>
        <w:t>:</w:t>
      </w:r>
      <w:r>
        <w:t xml:space="preserve"> </w:t>
      </w:r>
      <w:permStart w:id="149761690" w:edGrp="everyone"/>
      <w:r w:rsidR="005D40D3">
        <w:t>Dr. Samantha Rice Murray, PhD</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5D40D3">
      <w:pPr>
        <w:pStyle w:val="NormalWeb"/>
        <w:rPr>
          <w:rFonts w:ascii="inherit" w:eastAsia="Times New Roman" w:hAnsi="inherit"/>
          <w:color w:val="000000"/>
        </w:rPr>
      </w:pPr>
      <w:r w:rsidRPr="00E624B9">
        <w:rPr>
          <w:b/>
        </w:rPr>
        <w:t>:</w:t>
      </w:r>
      <w:r>
        <w:t xml:space="preserve"> </w:t>
      </w:r>
      <w:r w:rsidR="005D40D3">
        <w:t xml:space="preserve">806-445-6565; by appointment only. Schedule an appointment at  </w:t>
      </w:r>
      <w:hyperlink r:id="rId8" w:history="1">
        <w:r w:rsidR="005D40D3" w:rsidRPr="00C705D9">
          <w:rPr>
            <w:rStyle w:val="Hyperlink"/>
            <w:rFonts w:ascii="inherit" w:eastAsia="Times New Roman" w:hAnsi="inherit"/>
          </w:rPr>
          <w:t>https://calendly.com/drmurrayappt/dr-murray-appointment?month=2020-10</w:t>
        </w:r>
      </w:hyperlink>
      <w:r w:rsidR="005D40D3" w:rsidRPr="00C160C6">
        <w:rPr>
          <w:rFonts w:ascii="inherit" w:eastAsia="Times New Roman" w:hAnsi="inherit"/>
          <w:color w:val="000000"/>
        </w:rPr>
        <w:t>.</w:t>
      </w:r>
    </w:p>
    <w:p w:rsidR="005D40D3" w:rsidRPr="005D40D3" w:rsidRDefault="005D40D3" w:rsidP="005D40D3">
      <w:pPr>
        <w:pStyle w:val="NormalWeb"/>
        <w:rPr>
          <w:rFonts w:ascii="inherit" w:eastAsia="Times New Roman" w:hAnsi="inherit"/>
          <w:color w:val="000000"/>
        </w:rPr>
      </w:pPr>
    </w:p>
    <w:permEnd w:id="149761690"/>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675701062" w:edGrp="everyone"/>
      <w:r w:rsidR="005D40D3">
        <w:t>murrays@wbu.edu</w:t>
      </w:r>
      <w:permEnd w:id="1675701062"/>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2134771601" w:edGrp="everyone"/>
      <w:r w:rsidR="005D40D3" w:rsidRPr="00E624B9">
        <w:rPr>
          <w:b/>
        </w:rPr>
        <w:t>:</w:t>
      </w:r>
      <w:r w:rsidR="005D40D3">
        <w:rPr>
          <w:b/>
        </w:rPr>
        <w:t xml:space="preserve"> </w:t>
      </w:r>
      <w:r w:rsidR="005D40D3">
        <w:rPr>
          <w:rFonts w:ascii="Calibri" w:eastAsia="Times New Roman" w:hAnsi="Calibri"/>
        </w:rPr>
        <w:t>I am available by appointment</w:t>
      </w:r>
    </w:p>
    <w:permEnd w:id="2134771601"/>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833057606" w:edGrp="everyone"/>
      <w:r w:rsidR="005D40D3">
        <w:t>Virtual office</w:t>
      </w:r>
      <w:permEnd w:id="1833057606"/>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Style w:val="TableGrid"/>
        <w:tblW w:w="5003" w:type="pct"/>
        <w:tblLook w:val="04A0" w:firstRow="1" w:lastRow="0" w:firstColumn="1" w:lastColumn="0" w:noHBand="0" w:noVBand="1"/>
      </w:tblPr>
      <w:tblGrid>
        <w:gridCol w:w="2516"/>
        <w:gridCol w:w="1552"/>
        <w:gridCol w:w="557"/>
        <w:gridCol w:w="760"/>
        <w:gridCol w:w="1471"/>
        <w:gridCol w:w="2500"/>
      </w:tblGrid>
      <w:tr w:rsidR="00321A05" w:rsidTr="006E1433">
        <w:trPr>
          <w:trHeight w:val="262"/>
        </w:trPr>
        <w:tc>
          <w:tcPr>
            <w:tcW w:w="1336" w:type="pct"/>
          </w:tcPr>
          <w:p w:rsidR="00321A05" w:rsidRPr="0074693B" w:rsidRDefault="00321A05" w:rsidP="00321A05">
            <w:pPr>
              <w:pStyle w:val="Default"/>
              <w:rPr>
                <w:rFonts w:asciiTheme="minorHAnsi" w:hAnsiTheme="minorHAnsi" w:cstheme="minorHAnsi"/>
                <w:b/>
                <w:sz w:val="22"/>
                <w:szCs w:val="22"/>
              </w:rPr>
            </w:pPr>
            <w:r w:rsidRPr="0074693B">
              <w:rPr>
                <w:rFonts w:asciiTheme="minorHAnsi" w:hAnsiTheme="minorHAnsi" w:cstheme="minorHAnsi"/>
                <w:b/>
                <w:sz w:val="22"/>
                <w:szCs w:val="22"/>
              </w:rPr>
              <w:t>BOOK</w:t>
            </w:r>
          </w:p>
        </w:tc>
        <w:tc>
          <w:tcPr>
            <w:tcW w:w="825" w:type="pct"/>
          </w:tcPr>
          <w:p w:rsidR="00321A05" w:rsidRPr="0074693B" w:rsidRDefault="00321A05" w:rsidP="00321A05">
            <w:pPr>
              <w:pStyle w:val="Default"/>
              <w:jc w:val="center"/>
              <w:rPr>
                <w:rFonts w:asciiTheme="minorHAnsi" w:hAnsiTheme="minorHAnsi" w:cstheme="minorHAnsi"/>
                <w:b/>
                <w:sz w:val="22"/>
                <w:szCs w:val="22"/>
              </w:rPr>
            </w:pPr>
            <w:r w:rsidRPr="0074693B">
              <w:rPr>
                <w:rFonts w:asciiTheme="minorHAnsi" w:hAnsiTheme="minorHAnsi" w:cstheme="minorHAnsi"/>
                <w:b/>
                <w:sz w:val="22"/>
                <w:szCs w:val="22"/>
              </w:rPr>
              <w:t>AUTHOR</w:t>
            </w:r>
          </w:p>
        </w:tc>
        <w:tc>
          <w:tcPr>
            <w:tcW w:w="296" w:type="pct"/>
          </w:tcPr>
          <w:p w:rsidR="00321A05" w:rsidRPr="0074693B" w:rsidRDefault="00321A05" w:rsidP="00321A05">
            <w:pPr>
              <w:pStyle w:val="Default"/>
              <w:jc w:val="center"/>
              <w:rPr>
                <w:rFonts w:asciiTheme="minorHAnsi" w:hAnsiTheme="minorHAnsi" w:cstheme="minorHAnsi"/>
                <w:b/>
                <w:sz w:val="22"/>
                <w:szCs w:val="22"/>
              </w:rPr>
            </w:pPr>
            <w:r w:rsidRPr="0074693B">
              <w:rPr>
                <w:rFonts w:asciiTheme="minorHAnsi" w:hAnsiTheme="minorHAnsi" w:cstheme="minorHAnsi"/>
                <w:b/>
                <w:sz w:val="22"/>
                <w:szCs w:val="22"/>
              </w:rPr>
              <w:t>ED</w:t>
            </w:r>
          </w:p>
        </w:tc>
        <w:tc>
          <w:tcPr>
            <w:tcW w:w="403" w:type="pct"/>
          </w:tcPr>
          <w:p w:rsidR="00321A05" w:rsidRPr="0074693B" w:rsidRDefault="00321A05" w:rsidP="00321A05">
            <w:pPr>
              <w:pStyle w:val="Default"/>
              <w:jc w:val="center"/>
              <w:rPr>
                <w:rFonts w:asciiTheme="minorHAnsi" w:hAnsiTheme="minorHAnsi" w:cstheme="minorHAnsi"/>
                <w:b/>
                <w:sz w:val="22"/>
                <w:szCs w:val="22"/>
              </w:rPr>
            </w:pPr>
            <w:r w:rsidRPr="0074693B">
              <w:rPr>
                <w:rFonts w:asciiTheme="minorHAnsi" w:hAnsiTheme="minorHAnsi" w:cstheme="minorHAnsi"/>
                <w:b/>
                <w:sz w:val="22"/>
                <w:szCs w:val="22"/>
              </w:rPr>
              <w:t>YEAR</w:t>
            </w:r>
          </w:p>
        </w:tc>
        <w:tc>
          <w:tcPr>
            <w:tcW w:w="781" w:type="pct"/>
          </w:tcPr>
          <w:p w:rsidR="00321A05" w:rsidRPr="0074693B" w:rsidRDefault="00321A05" w:rsidP="00321A05">
            <w:pPr>
              <w:pStyle w:val="Default"/>
              <w:jc w:val="center"/>
              <w:rPr>
                <w:rFonts w:asciiTheme="minorHAnsi" w:hAnsiTheme="minorHAnsi" w:cstheme="minorHAnsi"/>
                <w:b/>
                <w:sz w:val="22"/>
                <w:szCs w:val="22"/>
              </w:rPr>
            </w:pPr>
            <w:r w:rsidRPr="0074693B">
              <w:rPr>
                <w:rFonts w:asciiTheme="minorHAnsi" w:hAnsiTheme="minorHAnsi" w:cstheme="minorHAnsi"/>
                <w:b/>
                <w:sz w:val="22"/>
                <w:szCs w:val="22"/>
              </w:rPr>
              <w:t>PUBLISHER</w:t>
            </w:r>
          </w:p>
        </w:tc>
        <w:tc>
          <w:tcPr>
            <w:tcW w:w="1244" w:type="pct"/>
          </w:tcPr>
          <w:p w:rsidR="00321A05" w:rsidRPr="0074693B" w:rsidRDefault="00321A05" w:rsidP="00321A05">
            <w:pPr>
              <w:pStyle w:val="Default"/>
              <w:jc w:val="center"/>
              <w:rPr>
                <w:rFonts w:asciiTheme="minorHAnsi" w:hAnsiTheme="minorHAnsi" w:cstheme="minorHAnsi"/>
                <w:b/>
                <w:sz w:val="22"/>
                <w:szCs w:val="22"/>
              </w:rPr>
            </w:pPr>
            <w:r w:rsidRPr="0074693B">
              <w:rPr>
                <w:rFonts w:asciiTheme="minorHAnsi" w:hAnsiTheme="minorHAnsi" w:cstheme="minorHAnsi"/>
                <w:b/>
                <w:sz w:val="22"/>
                <w:szCs w:val="22"/>
              </w:rPr>
              <w:t>ISBN#</w:t>
            </w:r>
          </w:p>
        </w:tc>
      </w:tr>
      <w:tr w:rsidR="00321A05" w:rsidTr="006E1433">
        <w:trPr>
          <w:trHeight w:val="262"/>
        </w:trPr>
        <w:tc>
          <w:tcPr>
            <w:tcW w:w="1336" w:type="pct"/>
          </w:tcPr>
          <w:p w:rsidR="00321A05" w:rsidRPr="0074693B" w:rsidRDefault="00321A05" w:rsidP="00321A05">
            <w:pPr>
              <w:pStyle w:val="Default"/>
              <w:rPr>
                <w:rFonts w:asciiTheme="minorHAnsi" w:hAnsiTheme="minorHAnsi" w:cstheme="minorHAnsi"/>
                <w:sz w:val="22"/>
                <w:szCs w:val="22"/>
              </w:rPr>
            </w:pPr>
            <w:r w:rsidRPr="0074693B">
              <w:rPr>
                <w:rFonts w:asciiTheme="minorHAnsi" w:hAnsiTheme="minorHAnsi" w:cstheme="minorHAnsi"/>
                <w:sz w:val="22"/>
                <w:szCs w:val="22"/>
              </w:rPr>
              <w:t>Writing Literature Reviews: A guide for students of the social and behavioral sciences</w:t>
            </w:r>
          </w:p>
        </w:tc>
        <w:tc>
          <w:tcPr>
            <w:tcW w:w="825" w:type="pct"/>
          </w:tcPr>
          <w:p w:rsidR="00321A05" w:rsidRPr="0074693B" w:rsidRDefault="00321A05" w:rsidP="00321A05">
            <w:pPr>
              <w:pStyle w:val="Default"/>
              <w:jc w:val="center"/>
              <w:rPr>
                <w:rFonts w:asciiTheme="minorHAnsi" w:hAnsiTheme="minorHAnsi" w:cstheme="minorHAnsi"/>
                <w:sz w:val="22"/>
                <w:szCs w:val="22"/>
              </w:rPr>
            </w:pPr>
            <w:r w:rsidRPr="0074693B">
              <w:rPr>
                <w:rFonts w:asciiTheme="minorHAnsi" w:hAnsiTheme="minorHAnsi" w:cstheme="minorHAnsi"/>
                <w:sz w:val="22"/>
                <w:szCs w:val="22"/>
              </w:rPr>
              <w:t>Galvan &amp; Galvan</w:t>
            </w:r>
          </w:p>
        </w:tc>
        <w:tc>
          <w:tcPr>
            <w:tcW w:w="296" w:type="pct"/>
          </w:tcPr>
          <w:p w:rsidR="00321A05" w:rsidRPr="0074693B" w:rsidRDefault="00321A05" w:rsidP="00321A05">
            <w:pPr>
              <w:pStyle w:val="Default"/>
              <w:jc w:val="center"/>
              <w:rPr>
                <w:rFonts w:asciiTheme="minorHAnsi" w:hAnsiTheme="minorHAnsi" w:cstheme="minorHAnsi"/>
                <w:sz w:val="22"/>
                <w:szCs w:val="22"/>
              </w:rPr>
            </w:pPr>
            <w:r w:rsidRPr="0074693B">
              <w:rPr>
                <w:rFonts w:asciiTheme="minorHAnsi" w:hAnsiTheme="minorHAnsi" w:cstheme="minorHAnsi"/>
                <w:sz w:val="22"/>
                <w:szCs w:val="22"/>
              </w:rPr>
              <w:t>7th</w:t>
            </w:r>
          </w:p>
        </w:tc>
        <w:tc>
          <w:tcPr>
            <w:tcW w:w="403" w:type="pct"/>
          </w:tcPr>
          <w:p w:rsidR="00321A05" w:rsidRPr="0074693B" w:rsidRDefault="00321A05" w:rsidP="00321A05">
            <w:pPr>
              <w:pStyle w:val="Default"/>
              <w:jc w:val="center"/>
              <w:rPr>
                <w:rFonts w:asciiTheme="minorHAnsi" w:hAnsiTheme="minorHAnsi" w:cstheme="minorHAnsi"/>
                <w:sz w:val="22"/>
                <w:szCs w:val="22"/>
              </w:rPr>
            </w:pPr>
            <w:r w:rsidRPr="0074693B">
              <w:rPr>
                <w:rFonts w:asciiTheme="minorHAnsi" w:hAnsiTheme="minorHAnsi" w:cstheme="minorHAnsi"/>
                <w:sz w:val="22"/>
                <w:szCs w:val="22"/>
              </w:rPr>
              <w:t>2017</w:t>
            </w:r>
          </w:p>
        </w:tc>
        <w:tc>
          <w:tcPr>
            <w:tcW w:w="781" w:type="pct"/>
          </w:tcPr>
          <w:p w:rsidR="00321A05" w:rsidRPr="0074693B" w:rsidRDefault="00321A05" w:rsidP="00321A05">
            <w:pPr>
              <w:pStyle w:val="Default"/>
              <w:jc w:val="center"/>
              <w:rPr>
                <w:rFonts w:asciiTheme="minorHAnsi" w:hAnsiTheme="minorHAnsi" w:cstheme="minorHAnsi"/>
                <w:sz w:val="22"/>
                <w:szCs w:val="22"/>
              </w:rPr>
            </w:pPr>
            <w:r w:rsidRPr="0074693B">
              <w:rPr>
                <w:rFonts w:asciiTheme="minorHAnsi" w:hAnsiTheme="minorHAnsi" w:cstheme="minorHAnsi"/>
                <w:sz w:val="22"/>
                <w:szCs w:val="22"/>
              </w:rPr>
              <w:t>Routledge</w:t>
            </w:r>
          </w:p>
        </w:tc>
        <w:tc>
          <w:tcPr>
            <w:tcW w:w="1244" w:type="pct"/>
          </w:tcPr>
          <w:p w:rsidR="00321A05" w:rsidRPr="0074693B" w:rsidRDefault="00D605D5" w:rsidP="00321A05">
            <w:pPr>
              <w:pStyle w:val="Default"/>
              <w:jc w:val="center"/>
              <w:rPr>
                <w:rFonts w:asciiTheme="minorHAnsi" w:hAnsiTheme="minorHAnsi" w:cstheme="minorHAnsi"/>
                <w:sz w:val="22"/>
                <w:szCs w:val="22"/>
              </w:rPr>
            </w:pPr>
            <w:r>
              <w:rPr>
                <w:rFonts w:asciiTheme="minorHAnsi" w:hAnsiTheme="minorHAnsi" w:cstheme="minorHAnsi"/>
                <w:sz w:val="22"/>
                <w:szCs w:val="22"/>
              </w:rPr>
              <w:t>9780-41531-5746</w:t>
            </w:r>
          </w:p>
        </w:tc>
      </w:tr>
      <w:tr w:rsidR="00321A05" w:rsidTr="006E1433">
        <w:trPr>
          <w:trHeight w:val="262"/>
        </w:trPr>
        <w:tc>
          <w:tcPr>
            <w:tcW w:w="1336" w:type="pct"/>
          </w:tcPr>
          <w:p w:rsidR="00321A05" w:rsidRPr="0074693B" w:rsidRDefault="00321A05" w:rsidP="00321A05">
            <w:pPr>
              <w:pStyle w:val="Default"/>
              <w:rPr>
                <w:rFonts w:asciiTheme="minorHAnsi" w:hAnsiTheme="minorHAnsi" w:cstheme="minorHAnsi"/>
                <w:sz w:val="22"/>
                <w:szCs w:val="22"/>
              </w:rPr>
            </w:pPr>
            <w:r w:rsidRPr="0074693B">
              <w:rPr>
                <w:rFonts w:asciiTheme="minorHAnsi" w:hAnsiTheme="minorHAnsi" w:cstheme="minorHAnsi"/>
                <w:sz w:val="22"/>
                <w:szCs w:val="22"/>
              </w:rPr>
              <w:t>The Only Academic Phrasebook You’ll Ever Need</w:t>
            </w:r>
          </w:p>
        </w:tc>
        <w:tc>
          <w:tcPr>
            <w:tcW w:w="825" w:type="pct"/>
          </w:tcPr>
          <w:p w:rsidR="00321A05" w:rsidRPr="0074693B" w:rsidRDefault="00321A05" w:rsidP="00321A05">
            <w:pPr>
              <w:pStyle w:val="Default"/>
              <w:jc w:val="center"/>
              <w:rPr>
                <w:rFonts w:asciiTheme="minorHAnsi" w:hAnsiTheme="minorHAnsi" w:cstheme="minorHAnsi"/>
                <w:sz w:val="22"/>
                <w:szCs w:val="22"/>
              </w:rPr>
            </w:pPr>
            <w:r w:rsidRPr="0074693B">
              <w:rPr>
                <w:rFonts w:asciiTheme="minorHAnsi" w:hAnsiTheme="minorHAnsi" w:cstheme="minorHAnsi"/>
                <w:sz w:val="22"/>
                <w:szCs w:val="22"/>
              </w:rPr>
              <w:t>Barros</w:t>
            </w:r>
          </w:p>
        </w:tc>
        <w:tc>
          <w:tcPr>
            <w:tcW w:w="296" w:type="pct"/>
          </w:tcPr>
          <w:p w:rsidR="00321A05" w:rsidRPr="0074693B" w:rsidRDefault="00321A05" w:rsidP="00321A05">
            <w:pPr>
              <w:pStyle w:val="Default"/>
              <w:jc w:val="center"/>
              <w:rPr>
                <w:rFonts w:asciiTheme="minorHAnsi" w:hAnsiTheme="minorHAnsi" w:cstheme="minorHAnsi"/>
                <w:sz w:val="22"/>
                <w:szCs w:val="22"/>
              </w:rPr>
            </w:pPr>
          </w:p>
        </w:tc>
        <w:tc>
          <w:tcPr>
            <w:tcW w:w="403" w:type="pct"/>
          </w:tcPr>
          <w:p w:rsidR="00321A05" w:rsidRPr="0074693B" w:rsidRDefault="00321A05" w:rsidP="00321A05">
            <w:pPr>
              <w:pStyle w:val="Default"/>
              <w:jc w:val="center"/>
              <w:rPr>
                <w:rFonts w:asciiTheme="minorHAnsi" w:hAnsiTheme="minorHAnsi" w:cstheme="minorHAnsi"/>
                <w:sz w:val="22"/>
                <w:szCs w:val="22"/>
              </w:rPr>
            </w:pPr>
          </w:p>
        </w:tc>
        <w:tc>
          <w:tcPr>
            <w:tcW w:w="781" w:type="pct"/>
          </w:tcPr>
          <w:p w:rsidR="00321A05" w:rsidRPr="0074693B" w:rsidRDefault="00321A05" w:rsidP="00321A05">
            <w:pPr>
              <w:pStyle w:val="Default"/>
              <w:jc w:val="center"/>
              <w:rPr>
                <w:rFonts w:asciiTheme="minorHAnsi" w:hAnsiTheme="minorHAnsi" w:cstheme="minorHAnsi"/>
                <w:sz w:val="22"/>
                <w:szCs w:val="22"/>
              </w:rPr>
            </w:pPr>
          </w:p>
        </w:tc>
        <w:tc>
          <w:tcPr>
            <w:tcW w:w="1244" w:type="pct"/>
          </w:tcPr>
          <w:p w:rsidR="00321A05" w:rsidRPr="0074693B" w:rsidRDefault="00D605D5" w:rsidP="00321A05">
            <w:pPr>
              <w:pStyle w:val="Default"/>
              <w:jc w:val="center"/>
              <w:rPr>
                <w:rFonts w:asciiTheme="minorHAnsi" w:hAnsiTheme="minorHAnsi" w:cstheme="minorHAnsi"/>
                <w:sz w:val="22"/>
                <w:szCs w:val="22"/>
              </w:rPr>
            </w:pPr>
            <w:r>
              <w:rPr>
                <w:rFonts w:asciiTheme="minorHAnsi" w:hAnsiTheme="minorHAnsi" w:cstheme="minorHAnsi"/>
                <w:sz w:val="22"/>
                <w:szCs w:val="22"/>
              </w:rPr>
              <w:t>9781-53952-7756</w:t>
            </w:r>
          </w:p>
        </w:tc>
      </w:tr>
      <w:tr w:rsidR="006E1433" w:rsidTr="006E1433">
        <w:trPr>
          <w:trHeight w:val="890"/>
        </w:trPr>
        <w:tc>
          <w:tcPr>
            <w:tcW w:w="4968" w:type="pct"/>
            <w:gridSpan w:val="6"/>
          </w:tcPr>
          <w:p w:rsidR="006E1433" w:rsidRPr="009D7BE8" w:rsidRDefault="006E1433" w:rsidP="006E1433">
            <w:pPr>
              <w:numPr>
                <w:ilvl w:val="0"/>
                <w:numId w:val="8"/>
              </w:numPr>
              <w:shd w:val="clear" w:color="auto" w:fill="FFFFFF"/>
              <w:contextualSpacing w:val="0"/>
              <w:rPr>
                <w:rFonts w:ascii="Calibri" w:eastAsia="Times New Roman" w:hAnsi="Calibri" w:cs="Segoe UI"/>
                <w:color w:val="242424"/>
              </w:rPr>
            </w:pPr>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6E1433" w:rsidRPr="009D7BE8" w:rsidRDefault="00AA016D" w:rsidP="006E1433">
            <w:pPr>
              <w:numPr>
                <w:ilvl w:val="0"/>
                <w:numId w:val="8"/>
              </w:numPr>
              <w:shd w:val="clear" w:color="auto" w:fill="FFFFFF"/>
              <w:contextualSpacing w:val="0"/>
              <w:rPr>
                <w:rFonts w:ascii="Calibri" w:eastAsia="Times New Roman" w:hAnsi="Calibri" w:cs="Segoe UI"/>
                <w:color w:val="242424"/>
              </w:rPr>
            </w:pPr>
            <w:hyperlink r:id="rId9" w:tgtFrame="_blank" w:history="1">
              <w:r w:rsidR="006E1433" w:rsidRPr="009D7BE8">
                <w:rPr>
                  <w:rFonts w:ascii="Calibri" w:eastAsia="Times New Roman" w:hAnsi="Calibri" w:cs="Segoe UI"/>
                  <w:color w:val="0000FF"/>
                  <w:u w:val="single"/>
                  <w:bdr w:val="none" w:sz="0" w:space="0" w:color="auto" w:frame="1"/>
                </w:rPr>
                <w:t>Grammarly Premium</w:t>
              </w:r>
            </w:hyperlink>
          </w:p>
          <w:p w:rsidR="006E1433" w:rsidRPr="009D7BE8" w:rsidRDefault="00AA016D" w:rsidP="006E1433">
            <w:pPr>
              <w:numPr>
                <w:ilvl w:val="0"/>
                <w:numId w:val="8"/>
              </w:numPr>
              <w:shd w:val="clear" w:color="auto" w:fill="FFFFFF"/>
              <w:contextualSpacing w:val="0"/>
              <w:rPr>
                <w:rFonts w:ascii="Calibri" w:eastAsia="Times New Roman" w:hAnsi="Calibri" w:cs="Segoe UI"/>
                <w:color w:val="242424"/>
              </w:rPr>
            </w:pPr>
            <w:hyperlink r:id="rId10" w:tgtFrame="_blank" w:history="1">
              <w:r w:rsidR="006E1433" w:rsidRPr="009D7BE8">
                <w:rPr>
                  <w:rFonts w:ascii="Calibri" w:eastAsia="Times New Roman" w:hAnsi="Calibri" w:cs="Segoe UI"/>
                  <w:color w:val="0000FF"/>
                  <w:u w:val="single"/>
                  <w:bdr w:val="none" w:sz="0" w:space="0" w:color="auto" w:frame="1"/>
                </w:rPr>
                <w:t>Reciteworks (paid version)</w:t>
              </w:r>
            </w:hyperlink>
          </w:p>
          <w:p w:rsidR="006E1433" w:rsidRDefault="006E1433" w:rsidP="000C2431">
            <w:pPr>
              <w:spacing w:after="200"/>
              <w:rPr>
                <w:rFonts w:ascii="Calibri" w:eastAsia="Times New Roman" w:hAnsi="Calibri" w:cs="Times New Roman"/>
                <w:b/>
                <w:color w:val="C00000"/>
                <w:sz w:val="24"/>
                <w:szCs w:val="24"/>
              </w:rPr>
            </w:pPr>
          </w:p>
        </w:tc>
      </w:tr>
    </w:tbl>
    <w:p w:rsidR="003D2402" w:rsidRPr="003D2402" w:rsidRDefault="003D2402" w:rsidP="000C2431">
      <w:pPr>
        <w:spacing w:after="200"/>
        <w:rPr>
          <w:rFonts w:ascii="Calibri" w:eastAsia="Times New Roman" w:hAnsi="Calibri" w:cs="Times New Roman"/>
          <w:b/>
          <w:color w:val="C00000"/>
          <w:sz w:val="24"/>
          <w:szCs w:val="24"/>
        </w:rPr>
      </w:pPr>
    </w:p>
    <w:p w:rsidR="00E624B9" w:rsidRPr="00E624B9" w:rsidRDefault="00E624B9" w:rsidP="000C2431">
      <w:pPr>
        <w:pStyle w:val="SyllabiBasic"/>
        <w:rPr>
          <w:b/>
          <w:vanish/>
          <w:specVanish/>
        </w:rPr>
      </w:pPr>
      <w:permStart w:id="1840601803" w:edGrp="everyone"/>
      <w:r w:rsidRPr="00E624B9">
        <w:rPr>
          <w:b/>
        </w:rPr>
        <w:t>Optional Materials</w:t>
      </w:r>
    </w:p>
    <w:p w:rsidR="00E624B9" w:rsidRDefault="00E624B9" w:rsidP="000C2431">
      <w:pPr>
        <w:rPr>
          <w:b/>
        </w:rPr>
      </w:pPr>
      <w:r w:rsidRPr="00E624B9">
        <w:rPr>
          <w:b/>
        </w:rPr>
        <w:t>:</w:t>
      </w:r>
      <w:r>
        <w:rPr>
          <w:b/>
        </w:rPr>
        <w:t xml:space="preserve"> </w:t>
      </w:r>
    </w:p>
    <w:p w:rsidR="005D40D3" w:rsidRDefault="005D40D3" w:rsidP="005D40D3">
      <w:r>
        <w:t>How to Write, &amp; Present a Successful Dissertation Proposal. Wentz, E. A., 2014. Sage Publication. ISBN 9781452257884.</w:t>
      </w:r>
    </w:p>
    <w:p w:rsidR="005D40D3" w:rsidRDefault="005D40D3" w:rsidP="005D40D3"/>
    <w:p w:rsidR="005D40D3" w:rsidRPr="006F300C" w:rsidRDefault="005D40D3" w:rsidP="005D40D3">
      <w:r>
        <w:lastRenderedPageBreak/>
        <w:t>Writing the Winning Thesis or Dissertation A step by-step guide, 2</w:t>
      </w:r>
      <w:r w:rsidRPr="006F300C">
        <w:rPr>
          <w:vertAlign w:val="superscript"/>
        </w:rPr>
        <w:t>nd</w:t>
      </w:r>
      <w:r>
        <w:t xml:space="preserve"> edition. </w:t>
      </w:r>
      <w:proofErr w:type="spellStart"/>
      <w:r>
        <w:t>Glatthorn</w:t>
      </w:r>
      <w:proofErr w:type="spellEnd"/>
      <w:r>
        <w:t xml:space="preserve"> and Joyner 2005. Corwin Press. ISBN 978-0-7619-3961-0.</w:t>
      </w:r>
    </w:p>
    <w:p w:rsidR="005D40D3" w:rsidRDefault="005D40D3" w:rsidP="000C2431">
      <w:pPr>
        <w:rPr>
          <w:rFonts w:ascii="Calibri" w:eastAsia="Times New Roman" w:hAnsi="Calibri"/>
          <w:sz w:val="24"/>
          <w:szCs w:val="24"/>
        </w:rPr>
      </w:pPr>
    </w:p>
    <w:permEnd w:id="1840601803"/>
    <w:p w:rsidR="006E1433" w:rsidRDefault="006E1433" w:rsidP="000C2431">
      <w:pPr>
        <w:pStyle w:val="SyllabiHeading"/>
        <w:rPr>
          <w:b/>
        </w:rPr>
      </w:pPr>
    </w:p>
    <w:p w:rsidR="00E624B9" w:rsidRDefault="00E624B9" w:rsidP="000C2431">
      <w:pPr>
        <w:pStyle w:val="SyllabiHeading"/>
        <w:rPr>
          <w:b/>
        </w:rPr>
      </w:pPr>
      <w:r w:rsidRPr="00E624B9">
        <w:rPr>
          <w:b/>
        </w:rPr>
        <w:t>Course Information</w:t>
      </w:r>
    </w:p>
    <w:p w:rsidR="006E1433" w:rsidRDefault="006E1433" w:rsidP="000C2431">
      <w:pPr>
        <w:pStyle w:val="SyllabiBasic"/>
        <w:rPr>
          <w:b/>
        </w:rPr>
      </w:pPr>
    </w:p>
    <w:p w:rsidR="00E624B9" w:rsidRPr="00E624B9" w:rsidRDefault="00E624B9" w:rsidP="000C2431">
      <w:pPr>
        <w:pStyle w:val="SyllabiBasic"/>
        <w:rPr>
          <w:b/>
          <w:vanish/>
          <w:specVanish/>
        </w:rPr>
      </w:pPr>
      <w:r w:rsidRPr="00E624B9">
        <w:rPr>
          <w:b/>
        </w:rPr>
        <w:t>Catalog Description</w:t>
      </w:r>
    </w:p>
    <w:p w:rsidR="00216C9F" w:rsidRDefault="00E624B9" w:rsidP="00A67B54">
      <w:pPr>
        <w:rPr>
          <w:b/>
        </w:rPr>
      </w:pPr>
      <w:r w:rsidRPr="00E624B9">
        <w:rPr>
          <w:b/>
        </w:rPr>
        <w:t>:</w:t>
      </w:r>
      <w:r w:rsidR="00A24A3B">
        <w:rPr>
          <w:b/>
        </w:rPr>
        <w:t xml:space="preserve"> </w:t>
      </w:r>
    </w:p>
    <w:p w:rsidR="00F602BB" w:rsidRPr="00D01939" w:rsidRDefault="00F602BB" w:rsidP="00F602BB">
      <w:pPr>
        <w:rPr>
          <w:rFonts w:cstheme="minorHAnsi"/>
          <w:color w:val="000000"/>
        </w:rPr>
      </w:pPr>
      <w:r w:rsidRPr="00D01939">
        <w:rPr>
          <w:rFonts w:cstheme="minorHAnsi"/>
          <w:spacing w:val="-3"/>
        </w:rPr>
        <w:t>Develop skills in designing research in the management area, including the research process, problem definition and hypothesis development, an overview of qualitative, quantitative, mixed research methods, and ethical issues in human research.</w:t>
      </w:r>
    </w:p>
    <w:p w:rsidR="00BF0618" w:rsidRDefault="00BF0618" w:rsidP="00216C9F">
      <w:pPr>
        <w:autoSpaceDE w:val="0"/>
        <w:autoSpaceDN w:val="0"/>
        <w:adjustRightInd w:val="0"/>
        <w:spacing w:after="0"/>
        <w:rPr>
          <w:rFonts w:eastAsia="Times New Roman" w:cstheme="minorHAnsi"/>
          <w:spacing w:val="-3"/>
        </w:rPr>
      </w:pPr>
    </w:p>
    <w:p w:rsidR="00BF0618" w:rsidRPr="00BF0618" w:rsidRDefault="00BF0618" w:rsidP="005E7B96">
      <w:pPr>
        <w:pStyle w:val="SyllabiBasic"/>
        <w:spacing w:after="0"/>
        <w:rPr>
          <w:b/>
        </w:rPr>
      </w:pPr>
      <w:r w:rsidRPr="00BF0618">
        <w:rPr>
          <w:b/>
        </w:rPr>
        <w:t>Prerequisite:</w:t>
      </w:r>
      <w:r w:rsidR="00524F49">
        <w:rPr>
          <w:b/>
        </w:rPr>
        <w:t xml:space="preserve">  </w:t>
      </w:r>
      <w:r w:rsidR="00524F49">
        <w:t>In good standing with the DMGT program</w:t>
      </w:r>
    </w:p>
    <w:p w:rsidR="00093737" w:rsidRPr="00093737" w:rsidRDefault="00093737" w:rsidP="005E7B96">
      <w:pPr>
        <w:pStyle w:val="ListParagraph"/>
        <w:rPr>
          <w:b/>
        </w:rPr>
      </w:pPr>
    </w:p>
    <w:p w:rsidR="00E624B9" w:rsidRPr="00A24A3B" w:rsidRDefault="00E624B9" w:rsidP="005E7B96">
      <w:pPr>
        <w:pStyle w:val="SyllabiBasic"/>
        <w:spacing w:after="0"/>
        <w:rPr>
          <w:b/>
          <w:vanish/>
          <w:specVanish/>
        </w:rPr>
      </w:pPr>
      <w:r w:rsidRPr="00A24A3B">
        <w:rPr>
          <w:b/>
        </w:rPr>
        <w:t>Course Outcome Competencies</w:t>
      </w:r>
    </w:p>
    <w:p w:rsidR="0024508F" w:rsidRDefault="00E624B9" w:rsidP="005E7B96">
      <w:pPr>
        <w:spacing w:after="0"/>
        <w:rPr>
          <w:b/>
        </w:rPr>
      </w:pPr>
      <w:r w:rsidRPr="00A24A3B">
        <w:rPr>
          <w:b/>
        </w:rPr>
        <w:t xml:space="preserve">: </w:t>
      </w:r>
    </w:p>
    <w:p w:rsidR="00F602BB" w:rsidRPr="00F602BB" w:rsidRDefault="00F602BB" w:rsidP="00F602BB">
      <w:pPr>
        <w:pStyle w:val="Heading1"/>
        <w:keepNext w:val="0"/>
        <w:keepLines w:val="0"/>
        <w:numPr>
          <w:ilvl w:val="0"/>
          <w:numId w:val="7"/>
        </w:numPr>
        <w:spacing w:before="0" w:line="259" w:lineRule="auto"/>
        <w:contextualSpacing w:val="0"/>
        <w:rPr>
          <w:rFonts w:asciiTheme="minorHAnsi" w:hAnsiTheme="minorHAnsi" w:cstheme="minorHAnsi"/>
          <w:b/>
          <w:color w:val="auto"/>
          <w:spacing w:val="-3"/>
          <w:sz w:val="22"/>
          <w:szCs w:val="22"/>
        </w:rPr>
      </w:pPr>
      <w:r w:rsidRPr="00F602BB">
        <w:rPr>
          <w:rFonts w:asciiTheme="minorHAnsi" w:hAnsiTheme="minorHAnsi" w:cstheme="minorHAnsi"/>
          <w:color w:val="auto"/>
          <w:spacing w:val="-3"/>
          <w:sz w:val="22"/>
          <w:szCs w:val="22"/>
        </w:rPr>
        <w:t>Determine how to read and understand academic journal articles.</w:t>
      </w:r>
    </w:p>
    <w:p w:rsidR="00F602BB" w:rsidRPr="00F602BB" w:rsidRDefault="00F602BB" w:rsidP="00F602BB">
      <w:pPr>
        <w:pStyle w:val="ListParagraph"/>
        <w:numPr>
          <w:ilvl w:val="0"/>
          <w:numId w:val="7"/>
        </w:numPr>
        <w:spacing w:after="160" w:line="259" w:lineRule="auto"/>
        <w:contextualSpacing/>
        <w:rPr>
          <w:rFonts w:asciiTheme="minorHAnsi" w:hAnsiTheme="minorHAnsi" w:cstheme="minorHAnsi"/>
        </w:rPr>
      </w:pPr>
      <w:r w:rsidRPr="00F602BB">
        <w:rPr>
          <w:rFonts w:asciiTheme="minorHAnsi" w:hAnsiTheme="minorHAnsi" w:cstheme="minorHAnsi"/>
        </w:rPr>
        <w:t>Design a literature review that leads to testable hypotheses.</w:t>
      </w:r>
    </w:p>
    <w:p w:rsidR="00F602BB" w:rsidRPr="00F602BB" w:rsidRDefault="00F602BB" w:rsidP="00F602BB">
      <w:pPr>
        <w:pStyle w:val="ListParagraph"/>
        <w:numPr>
          <w:ilvl w:val="0"/>
          <w:numId w:val="7"/>
        </w:numPr>
        <w:spacing w:after="160" w:line="259" w:lineRule="auto"/>
        <w:contextualSpacing/>
        <w:rPr>
          <w:rFonts w:asciiTheme="minorHAnsi" w:hAnsiTheme="minorHAnsi" w:cstheme="minorHAnsi"/>
        </w:rPr>
      </w:pPr>
      <w:r w:rsidRPr="00F602BB">
        <w:rPr>
          <w:rFonts w:asciiTheme="minorHAnsi" w:hAnsiTheme="minorHAnsi" w:cstheme="minorHAnsi"/>
        </w:rPr>
        <w:t>Create testable hypotheses.</w:t>
      </w:r>
    </w:p>
    <w:p w:rsidR="00F602BB" w:rsidRPr="00F602BB" w:rsidRDefault="00F602BB" w:rsidP="00F602BB">
      <w:pPr>
        <w:pStyle w:val="ListParagraph"/>
        <w:numPr>
          <w:ilvl w:val="0"/>
          <w:numId w:val="7"/>
        </w:numPr>
        <w:spacing w:after="160" w:line="259" w:lineRule="auto"/>
        <w:contextualSpacing/>
        <w:rPr>
          <w:rFonts w:asciiTheme="minorHAnsi" w:hAnsiTheme="minorHAnsi" w:cstheme="minorHAnsi"/>
        </w:rPr>
      </w:pPr>
      <w:r w:rsidRPr="00F602BB">
        <w:rPr>
          <w:rFonts w:asciiTheme="minorHAnsi" w:hAnsiTheme="minorHAnsi" w:cstheme="minorHAnsi"/>
        </w:rPr>
        <w:t>Integrate course concepts relative to the Christian Worldview.</w:t>
      </w:r>
    </w:p>
    <w:p w:rsidR="007D5A2A" w:rsidRDefault="007D5A2A" w:rsidP="000C2431">
      <w:pPr>
        <w:pStyle w:val="SyllabiHeading"/>
        <w:rPr>
          <w:b/>
        </w:rPr>
      </w:pPr>
      <w:r w:rsidRPr="007D5A2A">
        <w:rPr>
          <w:b/>
        </w:rPr>
        <w:t>Attendance Requirements</w:t>
      </w:r>
    </w:p>
    <w:p w:rsidR="0029114E" w:rsidRDefault="007D5A2A" w:rsidP="000C2431">
      <w:pPr>
        <w:rPr>
          <w:u w:val="single"/>
        </w:rPr>
      </w:pPr>
      <w:permStart w:id="187400130" w:edGrp="everyone"/>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7400130"/>
    </w:p>
    <w:p w:rsidR="00182992" w:rsidRDefault="007D5A2A" w:rsidP="000C2431">
      <w:pPr>
        <w:pStyle w:val="SyllabiHeading"/>
        <w:rPr>
          <w:b/>
        </w:rPr>
      </w:pPr>
      <w:r w:rsidRPr="007D5A2A">
        <w:rPr>
          <w:b/>
        </w:rPr>
        <w:t>University Policies</w:t>
      </w:r>
    </w:p>
    <w:p w:rsidR="0070456D" w:rsidRPr="0039378D" w:rsidRDefault="0070456D" w:rsidP="0070456D">
      <w:pPr>
        <w:spacing w:line="960" w:lineRule="auto"/>
        <w:outlineLvl w:val="1"/>
        <w:rPr>
          <w:b/>
          <w:vanish/>
        </w:rPr>
      </w:pPr>
      <w:bookmarkStart w:id="1" w:name="_Hlk141178515"/>
      <w:bookmarkStart w:id="2" w:name="_Hlk141176664"/>
      <w:r>
        <w:rPr>
          <w:b/>
        </w:rPr>
        <w:lastRenderedPageBreak/>
        <w:t>Academic Integrity</w:t>
      </w:r>
    </w:p>
    <w:p w:rsidR="0070456D" w:rsidRDefault="0070456D" w:rsidP="0070456D">
      <w:pPr>
        <w:spacing w:after="200"/>
      </w:pPr>
      <w:r w:rsidRPr="0039378D">
        <w:rPr>
          <w:b/>
        </w:rPr>
        <w:t>:</w:t>
      </w:r>
    </w:p>
    <w:p w:rsidR="0070456D" w:rsidRDefault="00AA016D" w:rsidP="0070456D">
      <w:pPr>
        <w:spacing w:after="200"/>
      </w:pPr>
      <w:hyperlink r:id="rId11" w:history="1">
        <w:r w:rsidR="0070456D">
          <w:rPr>
            <w:rStyle w:val="Hyperlink"/>
            <w:spacing w:val="-2"/>
          </w:rPr>
          <w:t xml:space="preserve">Link to Statement on Academic Integrity </w:t>
        </w:r>
      </w:hyperlink>
      <w:bookmarkEnd w:id="1"/>
    </w:p>
    <w:bookmarkEnd w:id="2"/>
    <w:p w:rsidR="004066A3" w:rsidRPr="0039378D" w:rsidRDefault="004066A3" w:rsidP="004066A3">
      <w:pPr>
        <w:spacing w:after="0"/>
      </w:pPr>
    </w:p>
    <w:p w:rsidR="0070456D" w:rsidRDefault="0070456D" w:rsidP="0070456D">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rsidR="004066A3" w:rsidRPr="0039378D" w:rsidRDefault="004066A3" w:rsidP="004066A3">
      <w:pPr>
        <w:spacing w:after="0"/>
        <w:rPr>
          <w:rFonts w:ascii="Calibri" w:hAnsi="Calibri"/>
        </w:rPr>
      </w:pPr>
      <w:r w:rsidRPr="0039378D">
        <w:rPr>
          <w:rFonts w:ascii="Calibri" w:hAnsi="Calibri"/>
        </w:rPr>
        <w:t xml:space="preserve"> </w:t>
      </w:r>
    </w:p>
    <w:p w:rsidR="00F53BC6" w:rsidRDefault="00F53BC6" w:rsidP="00F53BC6">
      <w:pPr>
        <w:spacing w:after="0"/>
        <w:rPr>
          <w:rFonts w:ascii="Calibri" w:hAnsi="Calibri"/>
        </w:rPr>
      </w:pPr>
      <w:r>
        <w:rPr>
          <w:rFonts w:ascii="Calibri" w:hAnsi="Calibri"/>
        </w:rPr>
        <w:t xml:space="preserve">Accessibility issues with content in WBUonline courses or in Blackboard should be addressed to the WBU accessibility coordinator, Rick Hammer, </w:t>
      </w:r>
      <w:hyperlink r:id="rId12" w:history="1">
        <w:r>
          <w:rPr>
            <w:rStyle w:val="Hyperlink"/>
            <w:rFonts w:ascii="Calibri" w:hAnsi="Calibri"/>
          </w:rPr>
          <w:t>hammerr@wbu.edu</w:t>
        </w:r>
      </w:hyperlink>
      <w:r>
        <w:rPr>
          <w:rFonts w:ascii="Calibri" w:hAnsi="Calibri"/>
        </w:rPr>
        <w:t xml:space="preserve"> or call 1-866-547-9192 for </w:t>
      </w:r>
    </w:p>
    <w:p w:rsidR="00F53BC6" w:rsidRDefault="00F53BC6" w:rsidP="00F53BC6">
      <w:pPr>
        <w:spacing w:after="0"/>
        <w:rPr>
          <w:rFonts w:ascii="Calibri" w:hAnsi="Calibri"/>
        </w:rPr>
      </w:pPr>
      <w:r>
        <w:rPr>
          <w:rFonts w:ascii="Calibri" w:hAnsi="Calibri"/>
        </w:rPr>
        <w:t xml:space="preserve">24/7 Blackboard Support. </w:t>
      </w:r>
    </w:p>
    <w:p w:rsidR="004066A3" w:rsidRPr="0039378D" w:rsidRDefault="004066A3" w:rsidP="004066A3">
      <w:pPr>
        <w:spacing w:after="0"/>
      </w:pPr>
    </w:p>
    <w:p w:rsidR="004066A3" w:rsidRPr="0039378D" w:rsidRDefault="004066A3" w:rsidP="004066A3">
      <w:pPr>
        <w:spacing w:after="0"/>
        <w:outlineLvl w:val="1"/>
        <w:rPr>
          <w:b/>
          <w:vanish/>
        </w:rPr>
      </w:pPr>
      <w:r w:rsidRPr="0039378D">
        <w:rPr>
          <w:b/>
        </w:rPr>
        <w:t>Student Grade Appeals</w:t>
      </w:r>
    </w:p>
    <w:p w:rsidR="004066A3" w:rsidRPr="0039378D" w:rsidRDefault="004066A3" w:rsidP="004066A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5042F5" w:rsidRDefault="005042F5" w:rsidP="000C2431">
      <w:pPr>
        <w:pStyle w:val="SyllabiHeading"/>
        <w:rPr>
          <w:b/>
        </w:rPr>
      </w:pPr>
      <w:r w:rsidRPr="005042F5">
        <w:rPr>
          <w:b/>
        </w:rPr>
        <w:t>Course Requirements and Grading Criteria</w:t>
      </w:r>
    </w:p>
    <w:p w:rsidR="005D40D3" w:rsidRDefault="005D40D3" w:rsidP="005D40D3">
      <w:pPr>
        <w:rPr>
          <w:rFonts w:cstheme="minorHAnsi"/>
          <w:spacing w:val="-3"/>
        </w:rPr>
      </w:pPr>
      <w:permStart w:id="2095321952" w:edGrp="everyone"/>
      <w:r>
        <w:rPr>
          <w:rFonts w:cstheme="minorHAnsi"/>
          <w:b/>
          <w:spacing w:val="-3"/>
        </w:rPr>
        <w:t xml:space="preserve">Weekly Assignment – </w:t>
      </w:r>
      <w:r>
        <w:rPr>
          <w:rFonts w:cstheme="minorHAnsi"/>
          <w:spacing w:val="-3"/>
        </w:rPr>
        <w:t xml:space="preserve">During the course of the term, </w:t>
      </w:r>
      <w:r w:rsidR="00CF7A68">
        <w:rPr>
          <w:rFonts w:cstheme="minorHAnsi"/>
          <w:spacing w:val="-3"/>
        </w:rPr>
        <w:t>five</w:t>
      </w:r>
      <w:r>
        <w:rPr>
          <w:rFonts w:cstheme="minorHAnsi"/>
          <w:spacing w:val="-3"/>
        </w:rPr>
        <w:t xml:space="preserve"> assignments </w:t>
      </w:r>
      <w:r w:rsidR="00CF7A68">
        <w:rPr>
          <w:rFonts w:cstheme="minorHAnsi"/>
          <w:spacing w:val="-3"/>
        </w:rPr>
        <w:t xml:space="preserve">during weeks 1-7 </w:t>
      </w:r>
      <w:r>
        <w:rPr>
          <w:rFonts w:cstheme="minorHAnsi"/>
          <w:spacing w:val="-3"/>
        </w:rPr>
        <w:t xml:space="preserve">will be assigned and will be due on Sunday by 1pm CST.  </w:t>
      </w:r>
      <w:r w:rsidR="00CF7A68">
        <w:rPr>
          <w:rFonts w:cstheme="minorHAnsi"/>
          <w:spacing w:val="-3"/>
        </w:rPr>
        <w:t xml:space="preserve">A final paper will be due in week 8 on Thursday. </w:t>
      </w:r>
      <w:r>
        <w:rPr>
          <w:rFonts w:cstheme="minorHAnsi"/>
          <w:spacing w:val="-3"/>
        </w:rPr>
        <w:t>For each question, follow the criteria defined for that specific question.  See the content pages for specific instructions and the rubric for grading criteria. Late work will be penalized 10% the first week and 20% the second week, and will not be accepted after the 2</w:t>
      </w:r>
      <w:r w:rsidRPr="004E63F0">
        <w:rPr>
          <w:rFonts w:cstheme="minorHAnsi"/>
          <w:spacing w:val="-3"/>
          <w:vertAlign w:val="superscript"/>
        </w:rPr>
        <w:t>nd</w:t>
      </w:r>
      <w:r>
        <w:rPr>
          <w:rFonts w:cstheme="minorHAnsi"/>
          <w:spacing w:val="-3"/>
        </w:rPr>
        <w:t xml:space="preserve"> week. </w:t>
      </w:r>
    </w:p>
    <w:p w:rsidR="005D40D3" w:rsidRPr="00D01939" w:rsidRDefault="005D40D3" w:rsidP="005D40D3">
      <w:pPr>
        <w:spacing w:after="0"/>
        <w:rPr>
          <w:rFonts w:eastAsia="Times New Roman" w:cstheme="minorHAnsi"/>
          <w:color w:val="000000"/>
        </w:rPr>
      </w:pPr>
      <w:r w:rsidRPr="00D01939">
        <w:rPr>
          <w:rFonts w:eastAsia="Times New Roman" w:cstheme="minorHAnsi"/>
          <w:b/>
          <w:bCs/>
          <w:color w:val="000000"/>
          <w:u w:val="single"/>
        </w:rPr>
        <w:t>Late Policy</w:t>
      </w:r>
    </w:p>
    <w:p w:rsidR="005D40D3" w:rsidRPr="00D01939" w:rsidRDefault="005D40D3" w:rsidP="005D40D3">
      <w:pPr>
        <w:spacing w:after="0"/>
        <w:rPr>
          <w:rFonts w:eastAsia="Times New Roman" w:cstheme="minorHAnsi"/>
          <w:color w:val="000000"/>
        </w:rPr>
      </w:pPr>
      <w:r w:rsidRPr="00D01939">
        <w:rPr>
          <w:rFonts w:eastAsia="Times New Roman" w:cstheme="minorHAnsi"/>
          <w:color w:val="000000"/>
        </w:rPr>
        <w:t>Unless there are special circumstances as noted below, all work (including Discussion Board assignments and any other graded assignment) must be submitted by the due date. </w:t>
      </w:r>
    </w:p>
    <w:p w:rsidR="005D40D3" w:rsidRPr="00D01939" w:rsidRDefault="005D40D3" w:rsidP="005D40D3">
      <w:pPr>
        <w:numPr>
          <w:ilvl w:val="0"/>
          <w:numId w:val="9"/>
        </w:numPr>
        <w:spacing w:before="100" w:beforeAutospacing="1" w:after="100" w:afterAutospacing="1"/>
        <w:contextualSpacing w:val="0"/>
        <w:rPr>
          <w:rFonts w:eastAsia="Times New Roman" w:cstheme="minorHAnsi"/>
          <w:color w:val="000000"/>
        </w:rPr>
      </w:pPr>
      <w:r w:rsidRPr="00D01939">
        <w:rPr>
          <w:rFonts w:eastAsia="Times New Roman" w:cstheme="minorHAnsi"/>
          <w:color w:val="000000"/>
        </w:rPr>
        <w:t>Assignments submitted within one week after the due date will receive a 10% deduction.</w:t>
      </w:r>
    </w:p>
    <w:p w:rsidR="005D40D3" w:rsidRPr="00D01939" w:rsidRDefault="005D40D3" w:rsidP="005D40D3">
      <w:pPr>
        <w:numPr>
          <w:ilvl w:val="0"/>
          <w:numId w:val="9"/>
        </w:numPr>
        <w:spacing w:before="100" w:beforeAutospacing="1" w:after="100" w:afterAutospacing="1"/>
        <w:contextualSpacing w:val="0"/>
        <w:rPr>
          <w:rFonts w:eastAsia="Times New Roman" w:cstheme="minorHAnsi"/>
          <w:color w:val="000000"/>
        </w:rPr>
      </w:pPr>
      <w:r w:rsidRPr="00D01939">
        <w:rPr>
          <w:rFonts w:eastAsia="Times New Roman" w:cstheme="minorHAnsi"/>
          <w:color w:val="000000"/>
        </w:rPr>
        <w:t>Assignments submitted more than one week and less than 2 weeks late will receive a 20% deduction.</w:t>
      </w:r>
    </w:p>
    <w:p w:rsidR="005D40D3" w:rsidRPr="00D01939" w:rsidRDefault="005D40D3" w:rsidP="005D40D3">
      <w:pPr>
        <w:numPr>
          <w:ilvl w:val="0"/>
          <w:numId w:val="9"/>
        </w:numPr>
        <w:spacing w:before="100" w:beforeAutospacing="1" w:after="100" w:afterAutospacing="1"/>
        <w:contextualSpacing w:val="0"/>
        <w:rPr>
          <w:rFonts w:eastAsia="Times New Roman" w:cstheme="minorHAnsi"/>
          <w:color w:val="000000"/>
        </w:rPr>
      </w:pPr>
      <w:r w:rsidRPr="00D01939">
        <w:rPr>
          <w:rFonts w:eastAsia="Times New Roman" w:cstheme="minorHAnsi"/>
          <w:color w:val="000000"/>
        </w:rPr>
        <w:t>Assignments submitted two weeks late or after the final date of the course will not be accepted.</w:t>
      </w:r>
    </w:p>
    <w:p w:rsidR="005D40D3" w:rsidRPr="00D01939" w:rsidRDefault="005D40D3" w:rsidP="005D40D3">
      <w:pPr>
        <w:rPr>
          <w:rFonts w:eastAsia="Times New Roman" w:cstheme="minorHAnsi"/>
          <w:color w:val="000000"/>
        </w:rPr>
      </w:pPr>
      <w:r w:rsidRPr="00D01939">
        <w:rPr>
          <w:rFonts w:eastAsia="Times New Roman" w:cstheme="minorHAnsi"/>
          <w:color w:val="000000"/>
        </w:rPr>
        <w:t xml:space="preserve">Special circumstances (e.g. death in the family, personal health issues) will be reviewed by the instructor on a case-by-case basis.  </w:t>
      </w:r>
      <w:r w:rsidRPr="00D01939">
        <w:rPr>
          <w:rFonts w:eastAsia="Times New Roman" w:cstheme="minorHAnsi"/>
          <w:b/>
          <w:bCs/>
          <w:i/>
          <w:iCs/>
          <w:color w:val="000000"/>
        </w:rPr>
        <w:t>To be considered for an exemption to the policy, students must contact the professor in advance of the due date.</w:t>
      </w:r>
    </w:p>
    <w:p w:rsidR="005D40D3" w:rsidRDefault="005D40D3" w:rsidP="005D40D3">
      <w:pPr>
        <w:rPr>
          <w:rFonts w:cstheme="minorHAnsi"/>
          <w:b/>
          <w:spacing w:val="-3"/>
        </w:rPr>
      </w:pPr>
    </w:p>
    <w:p w:rsidR="005D40D3" w:rsidRDefault="005D40D3" w:rsidP="005D40D3">
      <w:pPr>
        <w:rPr>
          <w:rFonts w:cstheme="minorHAnsi"/>
          <w:b/>
          <w:spacing w:val="-3"/>
        </w:rPr>
      </w:pPr>
      <w:r>
        <w:rPr>
          <w:rFonts w:cstheme="minorHAnsi"/>
          <w:b/>
          <w:spacing w:val="-3"/>
        </w:rPr>
        <w:t>Grading System:</w:t>
      </w:r>
    </w:p>
    <w:p w:rsidR="005D40D3" w:rsidRDefault="005D40D3" w:rsidP="005D40D3">
      <w:pPr>
        <w:rPr>
          <w:rFonts w:cstheme="minorHAnsi"/>
          <w:b/>
          <w:spacing w:val="-3"/>
          <w:u w:val="single"/>
        </w:rPr>
      </w:pPr>
      <w:r>
        <w:rPr>
          <w:rFonts w:cstheme="minorHAnsi"/>
          <w:b/>
          <w:spacing w:val="-3"/>
        </w:rPr>
        <w:t xml:space="preserve">                                                                                                 </w:t>
      </w:r>
      <w:r>
        <w:rPr>
          <w:rFonts w:cstheme="minorHAnsi"/>
          <w:b/>
          <w:spacing w:val="-3"/>
          <w:u w:val="single"/>
        </w:rPr>
        <w:t>Points</w:t>
      </w:r>
    </w:p>
    <w:p w:rsidR="00DE64DF" w:rsidRDefault="005D40D3" w:rsidP="005D40D3">
      <w:pPr>
        <w:rPr>
          <w:rFonts w:cstheme="minorHAnsi"/>
          <w:spacing w:val="-3"/>
        </w:rPr>
      </w:pPr>
      <w:r>
        <w:rPr>
          <w:rFonts w:cstheme="minorHAnsi"/>
          <w:spacing w:val="-3"/>
        </w:rPr>
        <w:lastRenderedPageBreak/>
        <w:t xml:space="preserve">Assignments </w:t>
      </w:r>
    </w:p>
    <w:p w:rsidR="00DE64DF" w:rsidRDefault="00DE64DF" w:rsidP="005D40D3">
      <w:pPr>
        <w:rPr>
          <w:rFonts w:cstheme="minorHAnsi"/>
          <w:spacing w:val="-3"/>
        </w:rPr>
      </w:pPr>
      <w:r>
        <w:rPr>
          <w:rFonts w:cstheme="minorHAnsi"/>
          <w:spacing w:val="-3"/>
        </w:rPr>
        <w:t>Week 1</w:t>
      </w:r>
      <w:r>
        <w:rPr>
          <w:rFonts w:cstheme="minorHAnsi"/>
          <w:spacing w:val="-3"/>
        </w:rPr>
        <w:tab/>
      </w:r>
      <w:r>
        <w:rPr>
          <w:rFonts w:cstheme="minorHAnsi"/>
          <w:spacing w:val="-3"/>
        </w:rPr>
        <w:tab/>
      </w:r>
      <w:r>
        <w:rPr>
          <w:rFonts w:cstheme="minorHAnsi"/>
          <w:spacing w:val="-3"/>
        </w:rPr>
        <w:tab/>
      </w:r>
      <w:r w:rsidR="006A4967">
        <w:rPr>
          <w:rFonts w:cstheme="minorHAnsi"/>
          <w:spacing w:val="-3"/>
        </w:rPr>
        <w:t xml:space="preserve"> 50</w:t>
      </w:r>
      <w:r>
        <w:rPr>
          <w:rFonts w:cstheme="minorHAnsi"/>
          <w:spacing w:val="-3"/>
        </w:rPr>
        <w:t xml:space="preserve"> points</w:t>
      </w:r>
    </w:p>
    <w:p w:rsidR="00DE64DF" w:rsidRDefault="00DE64DF" w:rsidP="00DE64DF">
      <w:pPr>
        <w:rPr>
          <w:rFonts w:cstheme="minorHAnsi"/>
          <w:spacing w:val="-3"/>
        </w:rPr>
      </w:pPr>
      <w:r>
        <w:rPr>
          <w:rFonts w:cstheme="minorHAnsi"/>
          <w:spacing w:val="-3"/>
        </w:rPr>
        <w:t>Week 2</w:t>
      </w:r>
      <w:r>
        <w:rPr>
          <w:rFonts w:cstheme="minorHAnsi"/>
          <w:spacing w:val="-3"/>
        </w:rPr>
        <w:tab/>
      </w:r>
      <w:r>
        <w:rPr>
          <w:rFonts w:cstheme="minorHAnsi"/>
          <w:spacing w:val="-3"/>
        </w:rPr>
        <w:tab/>
      </w:r>
      <w:r>
        <w:rPr>
          <w:rFonts w:cstheme="minorHAnsi"/>
          <w:spacing w:val="-3"/>
        </w:rPr>
        <w:tab/>
      </w:r>
      <w:r w:rsidR="000A16B4">
        <w:rPr>
          <w:rFonts w:cstheme="minorHAnsi"/>
          <w:spacing w:val="-3"/>
        </w:rPr>
        <w:t xml:space="preserve"> 50</w:t>
      </w:r>
      <w:r>
        <w:rPr>
          <w:rFonts w:cstheme="minorHAnsi"/>
          <w:spacing w:val="-3"/>
        </w:rPr>
        <w:t xml:space="preserve"> points</w:t>
      </w:r>
    </w:p>
    <w:p w:rsidR="00DE64DF" w:rsidRDefault="00DE64DF" w:rsidP="005D40D3">
      <w:pPr>
        <w:rPr>
          <w:rFonts w:cstheme="minorHAnsi"/>
          <w:spacing w:val="-3"/>
        </w:rPr>
      </w:pPr>
      <w:r>
        <w:rPr>
          <w:rFonts w:cstheme="minorHAnsi"/>
          <w:spacing w:val="-3"/>
        </w:rPr>
        <w:t>Week 3</w:t>
      </w:r>
      <w:r>
        <w:rPr>
          <w:rFonts w:cstheme="minorHAnsi"/>
          <w:spacing w:val="-3"/>
        </w:rPr>
        <w:tab/>
      </w:r>
      <w:r>
        <w:rPr>
          <w:rFonts w:cstheme="minorHAnsi"/>
          <w:spacing w:val="-3"/>
        </w:rPr>
        <w:tab/>
      </w:r>
      <w:r>
        <w:rPr>
          <w:rFonts w:cstheme="minorHAnsi"/>
          <w:spacing w:val="-3"/>
        </w:rPr>
        <w:tab/>
        <w:t xml:space="preserve"> 50 points</w:t>
      </w:r>
    </w:p>
    <w:p w:rsidR="00DE64DF" w:rsidRDefault="00DE64DF" w:rsidP="005D40D3">
      <w:pPr>
        <w:rPr>
          <w:rFonts w:cstheme="minorHAnsi"/>
          <w:spacing w:val="-3"/>
        </w:rPr>
      </w:pPr>
      <w:r>
        <w:rPr>
          <w:rFonts w:cstheme="minorHAnsi"/>
          <w:spacing w:val="-3"/>
        </w:rPr>
        <w:t>Week 4</w:t>
      </w:r>
      <w:r>
        <w:rPr>
          <w:rFonts w:cstheme="minorHAnsi"/>
          <w:spacing w:val="-3"/>
        </w:rPr>
        <w:tab/>
      </w:r>
      <w:r>
        <w:rPr>
          <w:rFonts w:cstheme="minorHAnsi"/>
          <w:spacing w:val="-3"/>
        </w:rPr>
        <w:tab/>
      </w:r>
      <w:r>
        <w:rPr>
          <w:rFonts w:cstheme="minorHAnsi"/>
          <w:spacing w:val="-3"/>
        </w:rPr>
        <w:tab/>
        <w:t xml:space="preserve"> 25 points</w:t>
      </w:r>
    </w:p>
    <w:p w:rsidR="00DE64DF" w:rsidRDefault="00DE64DF" w:rsidP="005D40D3">
      <w:pPr>
        <w:rPr>
          <w:rFonts w:cstheme="minorHAnsi"/>
          <w:spacing w:val="-3"/>
        </w:rPr>
      </w:pPr>
      <w:r>
        <w:rPr>
          <w:rFonts w:cstheme="minorHAnsi"/>
          <w:spacing w:val="-3"/>
        </w:rPr>
        <w:t>Week 5</w:t>
      </w:r>
      <w:r>
        <w:rPr>
          <w:rFonts w:cstheme="minorHAnsi"/>
          <w:spacing w:val="-3"/>
        </w:rPr>
        <w:tab/>
      </w:r>
      <w:r>
        <w:rPr>
          <w:rFonts w:cstheme="minorHAnsi"/>
          <w:spacing w:val="-3"/>
        </w:rPr>
        <w:tab/>
      </w:r>
      <w:r>
        <w:rPr>
          <w:rFonts w:cstheme="minorHAnsi"/>
          <w:spacing w:val="-3"/>
        </w:rPr>
        <w:tab/>
        <w:t xml:space="preserve"> 25 points</w:t>
      </w:r>
    </w:p>
    <w:p w:rsidR="00DE64DF" w:rsidRDefault="00DE64DF" w:rsidP="005D40D3">
      <w:pPr>
        <w:rPr>
          <w:rFonts w:cstheme="minorHAnsi"/>
          <w:spacing w:val="-3"/>
        </w:rPr>
      </w:pPr>
      <w:r>
        <w:rPr>
          <w:rFonts w:cstheme="minorHAnsi"/>
          <w:spacing w:val="-3"/>
        </w:rPr>
        <w:t>Week 6</w:t>
      </w:r>
      <w:r>
        <w:rPr>
          <w:rFonts w:cstheme="minorHAnsi"/>
          <w:spacing w:val="-3"/>
        </w:rPr>
        <w:tab/>
      </w:r>
      <w:r>
        <w:rPr>
          <w:rFonts w:cstheme="minorHAnsi"/>
          <w:spacing w:val="-3"/>
        </w:rPr>
        <w:tab/>
      </w:r>
      <w:r>
        <w:rPr>
          <w:rFonts w:cstheme="minorHAnsi"/>
          <w:spacing w:val="-3"/>
        </w:rPr>
        <w:tab/>
        <w:t xml:space="preserve"> 25 points</w:t>
      </w:r>
    </w:p>
    <w:p w:rsidR="005D40D3" w:rsidRDefault="00DE64DF" w:rsidP="005D40D3">
      <w:pPr>
        <w:rPr>
          <w:rFonts w:cstheme="minorHAnsi"/>
          <w:spacing w:val="-3"/>
        </w:rPr>
      </w:pPr>
      <w:r>
        <w:rPr>
          <w:rFonts w:cstheme="minorHAnsi"/>
          <w:spacing w:val="-3"/>
        </w:rPr>
        <w:t xml:space="preserve">Week </w:t>
      </w:r>
      <w:proofErr w:type="gramStart"/>
      <w:r>
        <w:rPr>
          <w:rFonts w:cstheme="minorHAnsi"/>
          <w:spacing w:val="-3"/>
        </w:rPr>
        <w:t>7</w:t>
      </w:r>
      <w:r w:rsidR="005D40D3">
        <w:rPr>
          <w:rFonts w:cstheme="minorHAnsi"/>
          <w:spacing w:val="-3"/>
        </w:rPr>
        <w:t xml:space="preserve">  </w:t>
      </w:r>
      <w:r>
        <w:rPr>
          <w:rFonts w:cstheme="minorHAnsi"/>
          <w:spacing w:val="-3"/>
        </w:rPr>
        <w:tab/>
      </w:r>
      <w:proofErr w:type="gramEnd"/>
      <w:r>
        <w:rPr>
          <w:rFonts w:cstheme="minorHAnsi"/>
          <w:spacing w:val="-3"/>
        </w:rPr>
        <w:tab/>
        <w:t xml:space="preserve"> 25 points</w:t>
      </w:r>
      <w:r w:rsidR="005D40D3">
        <w:rPr>
          <w:rFonts w:cstheme="minorHAnsi"/>
          <w:spacing w:val="-3"/>
        </w:rPr>
        <w:tab/>
      </w:r>
      <w:r w:rsidR="005D40D3">
        <w:rPr>
          <w:rFonts w:cstheme="minorHAnsi"/>
          <w:spacing w:val="-3"/>
        </w:rPr>
        <w:tab/>
      </w:r>
    </w:p>
    <w:p w:rsidR="005D40D3" w:rsidRDefault="005D40D3" w:rsidP="005D40D3">
      <w:pPr>
        <w:rPr>
          <w:rFonts w:cstheme="minorHAnsi"/>
          <w:spacing w:val="-3"/>
        </w:rPr>
      </w:pPr>
      <w:r>
        <w:rPr>
          <w:rFonts w:cstheme="minorHAnsi"/>
          <w:spacing w:val="-3"/>
        </w:rPr>
        <w:t>Paper</w:t>
      </w:r>
      <w:r>
        <w:rPr>
          <w:rFonts w:cstheme="minorHAnsi"/>
          <w:spacing w:val="-3"/>
        </w:rPr>
        <w:tab/>
      </w:r>
      <w:r>
        <w:rPr>
          <w:rFonts w:cstheme="minorHAnsi"/>
          <w:spacing w:val="-3"/>
        </w:rPr>
        <w:tab/>
      </w:r>
      <w:r>
        <w:rPr>
          <w:rFonts w:cstheme="minorHAnsi"/>
          <w:spacing w:val="-3"/>
        </w:rPr>
        <w:tab/>
      </w:r>
      <w:r w:rsidRPr="00B811EB">
        <w:rPr>
          <w:rFonts w:cstheme="minorHAnsi"/>
          <w:spacing w:val="-3"/>
          <w:u w:val="single"/>
        </w:rPr>
        <w:t>200 points</w:t>
      </w:r>
    </w:p>
    <w:p w:rsidR="005D40D3" w:rsidRDefault="005D40D3" w:rsidP="005D40D3">
      <w:pPr>
        <w:rPr>
          <w:rFonts w:ascii="Calibri" w:hAnsi="Calibri"/>
        </w:rPr>
      </w:pPr>
      <w:r>
        <w:rPr>
          <w:rFonts w:cstheme="minorHAnsi"/>
          <w:b/>
          <w:spacing w:val="-3"/>
        </w:rPr>
        <w:tab/>
      </w:r>
      <w:r>
        <w:rPr>
          <w:rFonts w:cstheme="minorHAnsi"/>
          <w:b/>
          <w:spacing w:val="-3"/>
        </w:rPr>
        <w:tab/>
      </w:r>
      <w:r>
        <w:rPr>
          <w:rFonts w:cstheme="minorHAnsi"/>
          <w:b/>
          <w:spacing w:val="-3"/>
        </w:rPr>
        <w:tab/>
      </w:r>
      <w:proofErr w:type="gramStart"/>
      <w:r w:rsidR="000A16B4">
        <w:rPr>
          <w:rFonts w:cstheme="minorHAnsi"/>
          <w:b/>
          <w:spacing w:val="-3"/>
        </w:rPr>
        <w:t>4</w:t>
      </w:r>
      <w:r w:rsidR="00CF7A68">
        <w:rPr>
          <w:rFonts w:cstheme="minorHAnsi"/>
          <w:b/>
          <w:spacing w:val="-3"/>
        </w:rPr>
        <w:t>5</w:t>
      </w:r>
      <w:r>
        <w:rPr>
          <w:rFonts w:cstheme="minorHAnsi"/>
          <w:b/>
          <w:spacing w:val="-3"/>
        </w:rPr>
        <w:t>0  total</w:t>
      </w:r>
      <w:proofErr w:type="gramEnd"/>
      <w:r>
        <w:rPr>
          <w:rFonts w:cstheme="minorHAnsi"/>
          <w:b/>
          <w:spacing w:val="-3"/>
        </w:rPr>
        <w:t xml:space="preserve"> points</w:t>
      </w:r>
    </w:p>
    <w:permEnd w:id="2095321952"/>
    <w:p w:rsidR="00192459" w:rsidRDefault="00192459" w:rsidP="000C2431">
      <w:pPr>
        <w:pStyle w:val="NormalWeb"/>
        <w:rPr>
          <w:rFonts w:ascii="Calibri" w:hAnsi="Calibri" w:cs="Calibri"/>
          <w:b/>
          <w:bCs/>
          <w:color w:val="000000"/>
          <w:sz w:val="22"/>
          <w:szCs w:val="22"/>
        </w:rPr>
      </w:pPr>
    </w:p>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4732FD" w:rsidRPr="004732FD" w:rsidRDefault="004732FD" w:rsidP="000C2431">
      <w:pPr>
        <w:pStyle w:val="SyllabiHeading"/>
        <w:rPr>
          <w:b/>
        </w:rPr>
      </w:pPr>
      <w:r w:rsidRPr="004732FD">
        <w:rPr>
          <w:b/>
        </w:rPr>
        <w:t>Tentative Schedule</w:t>
      </w:r>
    </w:p>
    <w:p w:rsidR="005D40D3" w:rsidRPr="004732FD" w:rsidRDefault="005D40D3" w:rsidP="005D40D3">
      <w:pPr>
        <w:pStyle w:val="SyllabiHeading"/>
        <w:rPr>
          <w:b/>
        </w:rPr>
      </w:pPr>
      <w:permStart w:id="108660352" w:edGrp="everyone"/>
      <w:r>
        <w:rPr>
          <w:b/>
        </w:rPr>
        <w:t>Subject to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303"/>
      </w:tblGrid>
      <w:tr w:rsidR="005D40D3" w:rsidRPr="00B954AD" w:rsidTr="0003779D">
        <w:tc>
          <w:tcPr>
            <w:tcW w:w="2047" w:type="dxa"/>
            <w:shd w:val="clear" w:color="auto" w:fill="auto"/>
          </w:tcPr>
          <w:p w:rsidR="005D40D3" w:rsidRPr="00B954AD" w:rsidRDefault="005D40D3" w:rsidP="0003779D">
            <w:pPr>
              <w:jc w:val="center"/>
              <w:rPr>
                <w:rFonts w:ascii="Times New Roman" w:hAnsi="Times New Roman"/>
                <w:b/>
                <w:spacing w:val="-3"/>
              </w:rPr>
            </w:pPr>
            <w:r w:rsidRPr="00B954AD">
              <w:rPr>
                <w:rFonts w:ascii="Times New Roman" w:hAnsi="Times New Roman"/>
                <w:b/>
                <w:spacing w:val="-3"/>
              </w:rPr>
              <w:t>WEEK 1</w:t>
            </w:r>
          </w:p>
          <w:p w:rsidR="005D40D3" w:rsidRPr="000E4DDF" w:rsidRDefault="005D40D3" w:rsidP="0003779D">
            <w:pPr>
              <w:jc w:val="center"/>
              <w:rPr>
                <w:rFonts w:ascii="Times New Roman" w:hAnsi="Times New Roman"/>
                <w:b/>
                <w:spacing w:val="-3"/>
              </w:rPr>
            </w:pPr>
          </w:p>
        </w:tc>
        <w:tc>
          <w:tcPr>
            <w:tcW w:w="7303" w:type="dxa"/>
            <w:shd w:val="clear" w:color="auto" w:fill="auto"/>
          </w:tcPr>
          <w:p w:rsidR="005D40D3" w:rsidRDefault="005D40D3" w:rsidP="0003779D">
            <w:pPr>
              <w:jc w:val="center"/>
              <w:rPr>
                <w:rFonts w:ascii="Times New Roman" w:hAnsi="Times New Roman"/>
                <w:b/>
                <w:color w:val="0070C0"/>
                <w:spacing w:val="-3"/>
                <w:sz w:val="28"/>
                <w:szCs w:val="28"/>
              </w:rPr>
            </w:pPr>
            <w:r w:rsidRPr="00E0771E">
              <w:rPr>
                <w:rFonts w:ascii="Times New Roman" w:hAnsi="Times New Roman"/>
                <w:b/>
                <w:color w:val="0070C0"/>
                <w:spacing w:val="-3"/>
                <w:sz w:val="28"/>
                <w:szCs w:val="28"/>
              </w:rPr>
              <w:t xml:space="preserve">Research Methods </w:t>
            </w:r>
          </w:p>
          <w:p w:rsidR="005D40D3" w:rsidRDefault="005D40D3" w:rsidP="0003779D">
            <w:pPr>
              <w:jc w:val="center"/>
              <w:rPr>
                <w:rFonts w:ascii="Times New Roman" w:hAnsi="Times New Roman"/>
                <w:b/>
                <w:color w:val="0070C0"/>
                <w:spacing w:val="-3"/>
                <w:sz w:val="28"/>
                <w:szCs w:val="28"/>
              </w:rPr>
            </w:pPr>
            <w:r w:rsidRPr="00E0771E">
              <w:rPr>
                <w:rFonts w:ascii="Times New Roman" w:hAnsi="Times New Roman"/>
                <w:b/>
                <w:color w:val="0070C0"/>
                <w:spacing w:val="-3"/>
                <w:sz w:val="28"/>
                <w:szCs w:val="28"/>
              </w:rPr>
              <w:t>Ch</w:t>
            </w:r>
            <w:r>
              <w:rPr>
                <w:rFonts w:ascii="Times New Roman" w:hAnsi="Times New Roman"/>
                <w:b/>
                <w:color w:val="0070C0"/>
                <w:spacing w:val="-3"/>
                <w:sz w:val="28"/>
                <w:szCs w:val="28"/>
              </w:rPr>
              <w:t xml:space="preserve">apters </w:t>
            </w:r>
            <w:r w:rsidRPr="00E0771E">
              <w:rPr>
                <w:rFonts w:ascii="Times New Roman" w:hAnsi="Times New Roman"/>
                <w:b/>
                <w:color w:val="0070C0"/>
                <w:spacing w:val="-3"/>
                <w:sz w:val="28"/>
                <w:szCs w:val="28"/>
              </w:rPr>
              <w:t>1</w:t>
            </w:r>
            <w:r>
              <w:rPr>
                <w:rFonts w:ascii="Times New Roman" w:hAnsi="Times New Roman"/>
                <w:b/>
                <w:color w:val="0070C0"/>
                <w:spacing w:val="-3"/>
                <w:sz w:val="28"/>
                <w:szCs w:val="28"/>
              </w:rPr>
              <w:t>-3</w:t>
            </w:r>
          </w:p>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All reading for each week comes from Galvan and Galvan.</w:t>
            </w:r>
          </w:p>
          <w:p w:rsidR="005D40D3" w:rsidRDefault="005D40D3" w:rsidP="0003779D">
            <w:pPr>
              <w:rPr>
                <w:rFonts w:ascii="Times New Roman" w:hAnsi="Times New Roman"/>
                <w:b/>
                <w:spacing w:val="-3"/>
              </w:rPr>
            </w:pPr>
            <w:r w:rsidRPr="00B954AD">
              <w:rPr>
                <w:rFonts w:ascii="Times New Roman" w:hAnsi="Times New Roman"/>
                <w:b/>
                <w:spacing w:val="-3"/>
              </w:rPr>
              <w:t xml:space="preserve">    </w:t>
            </w:r>
            <w:r w:rsidRPr="00A30CB1">
              <w:rPr>
                <w:rFonts w:ascii="Times New Roman" w:hAnsi="Times New Roman"/>
                <w:b/>
                <w:spacing w:val="-3"/>
              </w:rPr>
              <w:t xml:space="preserve">● </w:t>
            </w:r>
            <w:r>
              <w:rPr>
                <w:rFonts w:ascii="Times New Roman" w:hAnsi="Times New Roman"/>
                <w:b/>
                <w:spacing w:val="-3"/>
              </w:rPr>
              <w:t>Week 1 assignment due Sunday @ 1pm CST</w:t>
            </w:r>
            <w:r w:rsidRPr="00A30CB1">
              <w:rPr>
                <w:rFonts w:ascii="Times New Roman" w:hAnsi="Times New Roman"/>
                <w:b/>
                <w:spacing w:val="-3"/>
              </w:rPr>
              <w:t>.</w:t>
            </w:r>
          </w:p>
          <w:p w:rsidR="005D40D3" w:rsidRPr="00E0771E" w:rsidRDefault="005D40D3" w:rsidP="0003779D">
            <w:pPr>
              <w:rPr>
                <w:rFonts w:ascii="Times New Roman" w:hAnsi="Times New Roman"/>
                <w:b/>
                <w:spacing w:val="-3"/>
              </w:rPr>
            </w:pPr>
            <w:r w:rsidRPr="00B954AD">
              <w:rPr>
                <w:rFonts w:ascii="Times New Roman" w:hAnsi="Times New Roman"/>
                <w:b/>
                <w:spacing w:val="-3"/>
              </w:rPr>
              <w:t xml:space="preserve">    </w:t>
            </w:r>
          </w:p>
        </w:tc>
      </w:tr>
      <w:tr w:rsidR="005D40D3" w:rsidRPr="00B954AD" w:rsidTr="0003779D">
        <w:tc>
          <w:tcPr>
            <w:tcW w:w="2047" w:type="dxa"/>
            <w:shd w:val="clear" w:color="auto" w:fill="auto"/>
          </w:tcPr>
          <w:p w:rsidR="005D40D3" w:rsidRDefault="005D40D3" w:rsidP="0003779D">
            <w:pPr>
              <w:jc w:val="center"/>
              <w:rPr>
                <w:rFonts w:ascii="Times New Roman" w:hAnsi="Times New Roman"/>
                <w:b/>
                <w:spacing w:val="-3"/>
              </w:rPr>
            </w:pPr>
            <w:r w:rsidRPr="00B954AD">
              <w:rPr>
                <w:rFonts w:ascii="Times New Roman" w:hAnsi="Times New Roman"/>
                <w:b/>
                <w:spacing w:val="-3"/>
              </w:rPr>
              <w:t>WEEK</w:t>
            </w:r>
            <w:r>
              <w:rPr>
                <w:rFonts w:ascii="Times New Roman" w:hAnsi="Times New Roman"/>
                <w:b/>
                <w:spacing w:val="-3"/>
              </w:rPr>
              <w:t xml:space="preserve"> 2</w:t>
            </w:r>
          </w:p>
          <w:p w:rsidR="005D40D3" w:rsidRPr="000E4DDF" w:rsidRDefault="005D40D3" w:rsidP="0003779D">
            <w:pPr>
              <w:jc w:val="center"/>
              <w:rPr>
                <w:rFonts w:ascii="Times New Roman" w:hAnsi="Times New Roman"/>
                <w:b/>
                <w:spacing w:val="-3"/>
              </w:rPr>
            </w:pPr>
          </w:p>
        </w:tc>
        <w:tc>
          <w:tcPr>
            <w:tcW w:w="7303" w:type="dxa"/>
            <w:shd w:val="clear" w:color="auto" w:fill="auto"/>
          </w:tcPr>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 xml:space="preserve">Research Methods </w:t>
            </w:r>
          </w:p>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Chapters 4,5,6,8</w:t>
            </w:r>
          </w:p>
          <w:p w:rsidR="005D40D3" w:rsidRPr="00E0771E" w:rsidRDefault="005D40D3" w:rsidP="0003779D">
            <w:pPr>
              <w:rPr>
                <w:rFonts w:ascii="Times New Roman" w:hAnsi="Times New Roman"/>
                <w:b/>
                <w:spacing w:val="-3"/>
              </w:rPr>
            </w:pPr>
            <w:r w:rsidRPr="00DF55DB">
              <w:rPr>
                <w:rFonts w:ascii="Times New Roman" w:hAnsi="Times New Roman"/>
                <w:b/>
                <w:spacing w:val="-3"/>
              </w:rPr>
              <w:t xml:space="preserve">● </w:t>
            </w:r>
            <w:r>
              <w:rPr>
                <w:rFonts w:ascii="Times New Roman" w:hAnsi="Times New Roman"/>
                <w:b/>
                <w:spacing w:val="-3"/>
              </w:rPr>
              <w:t>Week 2 Assignment</w:t>
            </w:r>
            <w:r w:rsidRPr="00DF55DB">
              <w:rPr>
                <w:rFonts w:ascii="Times New Roman" w:hAnsi="Times New Roman"/>
                <w:b/>
                <w:spacing w:val="-3"/>
              </w:rPr>
              <w:t xml:space="preserve"> questions</w:t>
            </w:r>
            <w:r>
              <w:rPr>
                <w:rFonts w:ascii="Times New Roman" w:hAnsi="Times New Roman"/>
                <w:b/>
                <w:spacing w:val="-3"/>
              </w:rPr>
              <w:t xml:space="preserve"> for Chapters 4-6 &amp; 8 due Sunday &amp; 1pm CST.</w:t>
            </w:r>
          </w:p>
        </w:tc>
      </w:tr>
      <w:tr w:rsidR="005D40D3" w:rsidRPr="00B954AD" w:rsidTr="0003779D">
        <w:tc>
          <w:tcPr>
            <w:tcW w:w="2047" w:type="dxa"/>
            <w:shd w:val="clear" w:color="auto" w:fill="auto"/>
          </w:tcPr>
          <w:p w:rsidR="005D40D3" w:rsidRPr="00B954AD" w:rsidRDefault="005D40D3" w:rsidP="0003779D">
            <w:pPr>
              <w:jc w:val="center"/>
              <w:rPr>
                <w:rFonts w:ascii="Times New Roman" w:hAnsi="Times New Roman"/>
                <w:b/>
                <w:spacing w:val="-3"/>
              </w:rPr>
            </w:pPr>
            <w:r>
              <w:rPr>
                <w:rFonts w:ascii="Times New Roman" w:hAnsi="Times New Roman"/>
                <w:b/>
                <w:spacing w:val="-3"/>
              </w:rPr>
              <w:t>WEEK 3</w:t>
            </w:r>
          </w:p>
        </w:tc>
        <w:tc>
          <w:tcPr>
            <w:tcW w:w="7303" w:type="dxa"/>
            <w:shd w:val="clear" w:color="auto" w:fill="auto"/>
          </w:tcPr>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 xml:space="preserve">Research Methods </w:t>
            </w:r>
          </w:p>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Chapter 9</w:t>
            </w:r>
          </w:p>
          <w:p w:rsidR="005D40D3" w:rsidRDefault="005D40D3" w:rsidP="0003779D">
            <w:pPr>
              <w:rPr>
                <w:rFonts w:ascii="Times New Roman" w:hAnsi="Times New Roman"/>
                <w:b/>
                <w:color w:val="0070C0"/>
                <w:spacing w:val="-3"/>
                <w:sz w:val="28"/>
                <w:szCs w:val="28"/>
              </w:rPr>
            </w:pPr>
            <w:r w:rsidRPr="00DF55DB">
              <w:rPr>
                <w:rFonts w:ascii="Times New Roman" w:hAnsi="Times New Roman"/>
                <w:b/>
                <w:spacing w:val="-3"/>
              </w:rPr>
              <w:t>●</w:t>
            </w:r>
            <w:r>
              <w:rPr>
                <w:rFonts w:ascii="Times New Roman" w:hAnsi="Times New Roman"/>
                <w:b/>
                <w:spacing w:val="-3"/>
              </w:rPr>
              <w:t>. Paper Outline due Sunday @ 1pm CST.</w:t>
            </w:r>
          </w:p>
        </w:tc>
      </w:tr>
      <w:tr w:rsidR="005D40D3" w:rsidRPr="00B954AD" w:rsidTr="0003779D">
        <w:tc>
          <w:tcPr>
            <w:tcW w:w="2047" w:type="dxa"/>
            <w:shd w:val="clear" w:color="auto" w:fill="auto"/>
          </w:tcPr>
          <w:p w:rsidR="005D40D3" w:rsidRPr="00B954AD" w:rsidRDefault="005D40D3" w:rsidP="0003779D">
            <w:pPr>
              <w:jc w:val="center"/>
              <w:rPr>
                <w:rFonts w:ascii="Times New Roman" w:hAnsi="Times New Roman"/>
                <w:b/>
                <w:spacing w:val="-3"/>
              </w:rPr>
            </w:pPr>
            <w:r>
              <w:rPr>
                <w:rFonts w:ascii="Times New Roman" w:hAnsi="Times New Roman"/>
                <w:b/>
                <w:spacing w:val="-3"/>
              </w:rPr>
              <w:t>WEEK 4</w:t>
            </w:r>
          </w:p>
          <w:p w:rsidR="005D40D3" w:rsidRPr="000E4DDF" w:rsidRDefault="005D40D3" w:rsidP="0003779D">
            <w:pPr>
              <w:jc w:val="center"/>
              <w:rPr>
                <w:rFonts w:ascii="Times New Roman" w:hAnsi="Times New Roman"/>
                <w:b/>
                <w:spacing w:val="-3"/>
              </w:rPr>
            </w:pPr>
          </w:p>
        </w:tc>
        <w:tc>
          <w:tcPr>
            <w:tcW w:w="7303" w:type="dxa"/>
            <w:shd w:val="clear" w:color="auto" w:fill="auto"/>
          </w:tcPr>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 xml:space="preserve">Research Methods </w:t>
            </w:r>
          </w:p>
          <w:p w:rsidR="005D40D3" w:rsidRPr="00D71618"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Chapter 10</w:t>
            </w:r>
          </w:p>
          <w:p w:rsidR="005D40D3" w:rsidRPr="004154C9" w:rsidRDefault="005D40D3" w:rsidP="0003779D">
            <w:pPr>
              <w:rPr>
                <w:rFonts w:ascii="Times New Roman" w:hAnsi="Times New Roman"/>
                <w:b/>
                <w:spacing w:val="-3"/>
              </w:rPr>
            </w:pPr>
            <w:r w:rsidRPr="00DF55DB">
              <w:rPr>
                <w:rFonts w:ascii="Times New Roman" w:hAnsi="Times New Roman"/>
                <w:b/>
                <w:spacing w:val="-3"/>
              </w:rPr>
              <w:t xml:space="preserve">● </w:t>
            </w:r>
            <w:r>
              <w:rPr>
                <w:rFonts w:ascii="Times New Roman" w:hAnsi="Times New Roman"/>
                <w:b/>
                <w:spacing w:val="-3"/>
              </w:rPr>
              <w:t>Work on your paper.</w:t>
            </w:r>
          </w:p>
        </w:tc>
      </w:tr>
      <w:tr w:rsidR="005D40D3" w:rsidRPr="00B954AD" w:rsidTr="0003779D">
        <w:tc>
          <w:tcPr>
            <w:tcW w:w="2047" w:type="dxa"/>
            <w:shd w:val="clear" w:color="auto" w:fill="auto"/>
          </w:tcPr>
          <w:p w:rsidR="005D40D3" w:rsidRPr="00B954AD" w:rsidRDefault="005D40D3" w:rsidP="0003779D">
            <w:pPr>
              <w:jc w:val="center"/>
              <w:rPr>
                <w:rFonts w:ascii="Times New Roman" w:hAnsi="Times New Roman"/>
                <w:b/>
                <w:spacing w:val="-3"/>
              </w:rPr>
            </w:pPr>
            <w:r>
              <w:rPr>
                <w:rFonts w:ascii="Times New Roman" w:hAnsi="Times New Roman"/>
                <w:b/>
                <w:spacing w:val="-3"/>
              </w:rPr>
              <w:t>WEEK 5</w:t>
            </w:r>
          </w:p>
          <w:p w:rsidR="005D40D3" w:rsidRPr="000E4DDF" w:rsidRDefault="005D40D3" w:rsidP="0003779D">
            <w:pPr>
              <w:jc w:val="center"/>
              <w:rPr>
                <w:rFonts w:ascii="Times New Roman" w:hAnsi="Times New Roman"/>
                <w:b/>
                <w:spacing w:val="-3"/>
              </w:rPr>
            </w:pPr>
          </w:p>
        </w:tc>
        <w:tc>
          <w:tcPr>
            <w:tcW w:w="7303" w:type="dxa"/>
            <w:shd w:val="clear" w:color="auto" w:fill="auto"/>
          </w:tcPr>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 xml:space="preserve">Research Methods </w:t>
            </w:r>
          </w:p>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Chapter 11. 12. 13</w:t>
            </w:r>
          </w:p>
          <w:p w:rsidR="005D40D3" w:rsidRDefault="005D40D3" w:rsidP="0003779D">
            <w:pPr>
              <w:rPr>
                <w:rFonts w:ascii="Times New Roman" w:hAnsi="Times New Roman"/>
                <w:b/>
                <w:spacing w:val="-3"/>
              </w:rPr>
            </w:pPr>
            <w:r w:rsidRPr="00DF55DB">
              <w:rPr>
                <w:rFonts w:ascii="Times New Roman" w:hAnsi="Times New Roman"/>
                <w:b/>
                <w:spacing w:val="-3"/>
              </w:rPr>
              <w:t>●</w:t>
            </w:r>
            <w:r>
              <w:rPr>
                <w:rFonts w:ascii="Times New Roman" w:hAnsi="Times New Roman"/>
                <w:b/>
                <w:spacing w:val="-3"/>
              </w:rPr>
              <w:t xml:space="preserve"> Read the assigned chapters to help with your writing.  </w:t>
            </w:r>
          </w:p>
          <w:p w:rsidR="005D40D3" w:rsidRDefault="005D40D3" w:rsidP="0003779D">
            <w:pPr>
              <w:rPr>
                <w:rFonts w:ascii="Times New Roman" w:hAnsi="Times New Roman"/>
                <w:b/>
                <w:spacing w:val="-3"/>
              </w:rPr>
            </w:pPr>
          </w:p>
          <w:p w:rsidR="005D40D3" w:rsidRPr="004154C9" w:rsidRDefault="005D40D3" w:rsidP="0003779D">
            <w:pPr>
              <w:rPr>
                <w:rFonts w:ascii="Times New Roman" w:hAnsi="Times New Roman"/>
                <w:b/>
                <w:spacing w:val="-3"/>
              </w:rPr>
            </w:pPr>
            <w:r w:rsidRPr="00DF55DB">
              <w:rPr>
                <w:rFonts w:ascii="Times New Roman" w:hAnsi="Times New Roman"/>
                <w:b/>
                <w:spacing w:val="-3"/>
              </w:rPr>
              <w:t xml:space="preserve">● </w:t>
            </w:r>
            <w:r>
              <w:rPr>
                <w:rFonts w:ascii="Times New Roman" w:hAnsi="Times New Roman"/>
                <w:b/>
                <w:spacing w:val="-3"/>
              </w:rPr>
              <w:t>Work on your paper.</w:t>
            </w:r>
          </w:p>
        </w:tc>
      </w:tr>
      <w:tr w:rsidR="005D40D3" w:rsidRPr="00B954AD" w:rsidTr="0003779D">
        <w:tc>
          <w:tcPr>
            <w:tcW w:w="2047" w:type="dxa"/>
            <w:shd w:val="clear" w:color="auto" w:fill="auto"/>
          </w:tcPr>
          <w:p w:rsidR="005D40D3" w:rsidRPr="00B954AD" w:rsidRDefault="005D40D3" w:rsidP="0003779D">
            <w:pPr>
              <w:jc w:val="center"/>
              <w:rPr>
                <w:rFonts w:ascii="Times New Roman" w:hAnsi="Times New Roman"/>
                <w:b/>
                <w:spacing w:val="-3"/>
              </w:rPr>
            </w:pPr>
            <w:r>
              <w:rPr>
                <w:rFonts w:ascii="Times New Roman" w:hAnsi="Times New Roman"/>
                <w:b/>
                <w:spacing w:val="-3"/>
              </w:rPr>
              <w:t>WEEK 6</w:t>
            </w:r>
          </w:p>
          <w:p w:rsidR="005D40D3" w:rsidRPr="000E4DDF" w:rsidRDefault="005D40D3" w:rsidP="0003779D">
            <w:pPr>
              <w:jc w:val="center"/>
              <w:rPr>
                <w:rFonts w:ascii="Times New Roman" w:hAnsi="Times New Roman"/>
                <w:b/>
                <w:spacing w:val="-3"/>
              </w:rPr>
            </w:pPr>
          </w:p>
        </w:tc>
        <w:tc>
          <w:tcPr>
            <w:tcW w:w="7303" w:type="dxa"/>
            <w:shd w:val="clear" w:color="auto" w:fill="auto"/>
          </w:tcPr>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 xml:space="preserve">Research Methods </w:t>
            </w:r>
          </w:p>
          <w:p w:rsidR="005D40D3" w:rsidRDefault="005D40D3" w:rsidP="0003779D">
            <w:pPr>
              <w:rPr>
                <w:rFonts w:ascii="Times New Roman" w:hAnsi="Times New Roman"/>
                <w:b/>
                <w:spacing w:val="-3"/>
              </w:rPr>
            </w:pPr>
            <w:r w:rsidRPr="00DF55DB">
              <w:rPr>
                <w:rFonts w:ascii="Times New Roman" w:hAnsi="Times New Roman"/>
                <w:b/>
                <w:spacing w:val="-3"/>
              </w:rPr>
              <w:t xml:space="preserve">● </w:t>
            </w:r>
            <w:r>
              <w:rPr>
                <w:rFonts w:ascii="Times New Roman" w:hAnsi="Times New Roman"/>
                <w:b/>
                <w:spacing w:val="-3"/>
              </w:rPr>
              <w:t>First draft of paper due Sunday @ 1pm CST.</w:t>
            </w:r>
          </w:p>
          <w:p w:rsidR="005D40D3" w:rsidRDefault="005D40D3" w:rsidP="0003779D">
            <w:pPr>
              <w:rPr>
                <w:rFonts w:ascii="Times New Roman" w:hAnsi="Times New Roman"/>
                <w:b/>
                <w:spacing w:val="-3"/>
              </w:rPr>
            </w:pPr>
            <w:r w:rsidRPr="00DF55DB">
              <w:rPr>
                <w:rFonts w:ascii="Times New Roman" w:hAnsi="Times New Roman"/>
                <w:b/>
                <w:spacing w:val="-3"/>
              </w:rPr>
              <w:lastRenderedPageBreak/>
              <w:t>●</w:t>
            </w:r>
            <w:r>
              <w:rPr>
                <w:rFonts w:ascii="Times New Roman" w:hAnsi="Times New Roman"/>
                <w:b/>
                <w:spacing w:val="-3"/>
              </w:rPr>
              <w:t xml:space="preserve"> Week 6 Assignment due Sunday @ 1pm CST.</w:t>
            </w:r>
          </w:p>
          <w:p w:rsidR="005D40D3" w:rsidRPr="004154C9" w:rsidRDefault="005D40D3" w:rsidP="0003779D">
            <w:pPr>
              <w:rPr>
                <w:rFonts w:ascii="Times New Roman" w:hAnsi="Times New Roman"/>
                <w:b/>
                <w:spacing w:val="-3"/>
              </w:rPr>
            </w:pPr>
          </w:p>
        </w:tc>
      </w:tr>
      <w:tr w:rsidR="005D40D3" w:rsidRPr="00B954AD" w:rsidTr="0003779D">
        <w:tc>
          <w:tcPr>
            <w:tcW w:w="2047" w:type="dxa"/>
            <w:shd w:val="clear" w:color="auto" w:fill="auto"/>
          </w:tcPr>
          <w:p w:rsidR="005D40D3" w:rsidRPr="00B954AD" w:rsidRDefault="005D40D3" w:rsidP="0003779D">
            <w:pPr>
              <w:jc w:val="center"/>
              <w:rPr>
                <w:rFonts w:ascii="Times New Roman" w:hAnsi="Times New Roman"/>
                <w:b/>
                <w:spacing w:val="-3"/>
              </w:rPr>
            </w:pPr>
            <w:r>
              <w:rPr>
                <w:rFonts w:ascii="Times New Roman" w:hAnsi="Times New Roman"/>
                <w:b/>
                <w:spacing w:val="-3"/>
              </w:rPr>
              <w:lastRenderedPageBreak/>
              <w:t>WEEK 7</w:t>
            </w:r>
          </w:p>
          <w:p w:rsidR="005D40D3" w:rsidRPr="000E4DDF" w:rsidRDefault="005D40D3" w:rsidP="0003779D">
            <w:pPr>
              <w:jc w:val="center"/>
              <w:rPr>
                <w:rFonts w:ascii="Times New Roman" w:hAnsi="Times New Roman"/>
                <w:b/>
                <w:spacing w:val="-3"/>
              </w:rPr>
            </w:pPr>
          </w:p>
        </w:tc>
        <w:tc>
          <w:tcPr>
            <w:tcW w:w="7303" w:type="dxa"/>
            <w:shd w:val="clear" w:color="auto" w:fill="auto"/>
          </w:tcPr>
          <w:p w:rsidR="005D40D3"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 xml:space="preserve">Research Methods </w:t>
            </w:r>
          </w:p>
          <w:p w:rsidR="005D40D3" w:rsidRPr="004154C9" w:rsidRDefault="005D40D3" w:rsidP="0003779D">
            <w:pPr>
              <w:rPr>
                <w:rFonts w:ascii="Times New Roman" w:hAnsi="Times New Roman"/>
                <w:b/>
                <w:spacing w:val="-3"/>
              </w:rPr>
            </w:pPr>
            <w:r w:rsidRPr="00DF55DB">
              <w:rPr>
                <w:rFonts w:ascii="Times New Roman" w:hAnsi="Times New Roman"/>
                <w:b/>
                <w:spacing w:val="-3"/>
              </w:rPr>
              <w:t xml:space="preserve">● </w:t>
            </w:r>
            <w:r>
              <w:rPr>
                <w:rFonts w:ascii="Times New Roman" w:hAnsi="Times New Roman"/>
                <w:b/>
                <w:spacing w:val="-3"/>
              </w:rPr>
              <w:t>Peer Review Assignment due Sunday @ 1pm CST.</w:t>
            </w:r>
          </w:p>
          <w:p w:rsidR="005D40D3" w:rsidRPr="004154C9" w:rsidRDefault="005D40D3" w:rsidP="0003779D">
            <w:pPr>
              <w:rPr>
                <w:rFonts w:ascii="Times New Roman" w:hAnsi="Times New Roman"/>
                <w:b/>
                <w:spacing w:val="-3"/>
              </w:rPr>
            </w:pPr>
          </w:p>
        </w:tc>
      </w:tr>
      <w:tr w:rsidR="005D40D3" w:rsidRPr="00B954AD" w:rsidTr="0003779D">
        <w:tc>
          <w:tcPr>
            <w:tcW w:w="2047" w:type="dxa"/>
            <w:shd w:val="clear" w:color="auto" w:fill="auto"/>
          </w:tcPr>
          <w:p w:rsidR="005D40D3" w:rsidRPr="00B954AD" w:rsidRDefault="005D40D3" w:rsidP="0003779D">
            <w:pPr>
              <w:jc w:val="center"/>
              <w:rPr>
                <w:rFonts w:ascii="Times New Roman" w:hAnsi="Times New Roman"/>
                <w:b/>
                <w:spacing w:val="-3"/>
              </w:rPr>
            </w:pPr>
            <w:r>
              <w:rPr>
                <w:rFonts w:ascii="Times New Roman" w:hAnsi="Times New Roman"/>
                <w:b/>
                <w:spacing w:val="-3"/>
              </w:rPr>
              <w:t>WEEK 8</w:t>
            </w:r>
          </w:p>
          <w:p w:rsidR="005D40D3" w:rsidRPr="000208FA" w:rsidRDefault="005D40D3" w:rsidP="0003779D">
            <w:pPr>
              <w:jc w:val="center"/>
              <w:rPr>
                <w:rFonts w:ascii="Times New Roman" w:hAnsi="Times New Roman"/>
                <w:b/>
                <w:spacing w:val="-3"/>
              </w:rPr>
            </w:pPr>
          </w:p>
        </w:tc>
        <w:tc>
          <w:tcPr>
            <w:tcW w:w="7303" w:type="dxa"/>
            <w:shd w:val="clear" w:color="auto" w:fill="auto"/>
          </w:tcPr>
          <w:p w:rsidR="005D40D3" w:rsidRPr="00D71618" w:rsidRDefault="005D40D3" w:rsidP="0003779D">
            <w:pPr>
              <w:jc w:val="center"/>
              <w:rPr>
                <w:rFonts w:ascii="Times New Roman" w:hAnsi="Times New Roman"/>
                <w:b/>
                <w:color w:val="0070C0"/>
                <w:spacing w:val="-3"/>
                <w:sz w:val="28"/>
                <w:szCs w:val="28"/>
              </w:rPr>
            </w:pPr>
            <w:r>
              <w:rPr>
                <w:rFonts w:ascii="Times New Roman" w:hAnsi="Times New Roman"/>
                <w:b/>
                <w:color w:val="0070C0"/>
                <w:spacing w:val="-3"/>
                <w:sz w:val="28"/>
                <w:szCs w:val="28"/>
              </w:rPr>
              <w:t>PAPER DUE</w:t>
            </w:r>
          </w:p>
          <w:p w:rsidR="005D40D3" w:rsidRDefault="005D40D3" w:rsidP="0003779D">
            <w:pPr>
              <w:rPr>
                <w:rFonts w:ascii="Times New Roman" w:hAnsi="Times New Roman"/>
                <w:b/>
                <w:spacing w:val="-3"/>
              </w:rPr>
            </w:pPr>
            <w:r w:rsidRPr="00DF55DB">
              <w:rPr>
                <w:rFonts w:ascii="Times New Roman" w:hAnsi="Times New Roman"/>
                <w:b/>
                <w:spacing w:val="-3"/>
              </w:rPr>
              <w:t xml:space="preserve">● </w:t>
            </w:r>
            <w:r>
              <w:rPr>
                <w:rFonts w:ascii="Times New Roman" w:hAnsi="Times New Roman"/>
                <w:b/>
                <w:spacing w:val="-3"/>
              </w:rPr>
              <w:t>Paper due Thursday of this week @ 11:59 pm</w:t>
            </w:r>
            <w:r w:rsidRPr="00DF55DB">
              <w:rPr>
                <w:rFonts w:ascii="Times New Roman" w:hAnsi="Times New Roman"/>
                <w:b/>
                <w:spacing w:val="-3"/>
              </w:rPr>
              <w:t>.</w:t>
            </w:r>
          </w:p>
          <w:p w:rsidR="000F374D" w:rsidRDefault="000F374D" w:rsidP="0003779D">
            <w:pPr>
              <w:rPr>
                <w:rFonts w:ascii="Times New Roman" w:hAnsi="Times New Roman"/>
                <w:b/>
                <w:spacing w:val="-3"/>
              </w:rPr>
            </w:pPr>
            <w:r w:rsidRPr="00DF55DB">
              <w:rPr>
                <w:rFonts w:ascii="Times New Roman" w:hAnsi="Times New Roman"/>
                <w:b/>
                <w:spacing w:val="-3"/>
              </w:rPr>
              <w:t xml:space="preserve">● </w:t>
            </w:r>
            <w:r>
              <w:rPr>
                <w:rFonts w:ascii="Times New Roman" w:hAnsi="Times New Roman"/>
                <w:b/>
                <w:spacing w:val="-3"/>
              </w:rPr>
              <w:t xml:space="preserve">Discussion Board and Response due. See blackboard for due dates. </w:t>
            </w:r>
          </w:p>
          <w:p w:rsidR="005D40D3" w:rsidRPr="004154C9" w:rsidRDefault="005D40D3" w:rsidP="0003779D">
            <w:pPr>
              <w:rPr>
                <w:rFonts w:ascii="Times New Roman" w:hAnsi="Times New Roman"/>
                <w:b/>
                <w:spacing w:val="-3"/>
              </w:rPr>
            </w:pPr>
          </w:p>
        </w:tc>
      </w:tr>
      <w:permEnd w:id="108660352"/>
    </w:tbl>
    <w:p w:rsidR="00BB0CDA" w:rsidRDefault="00BB0CDA" w:rsidP="000C2431"/>
    <w:p w:rsidR="004732FD" w:rsidRDefault="004732FD" w:rsidP="000C2431"/>
    <w:p w:rsidR="004732FD" w:rsidRPr="004732FD" w:rsidRDefault="004732FD" w:rsidP="000C2431"/>
    <w:sectPr w:rsidR="004732FD" w:rsidRPr="004732FD" w:rsidSect="00A67B54">
      <w:footerReference w:type="default" r:id="rId13"/>
      <w:headerReference w:type="first" r:id="rId14"/>
      <w:footerReference w:type="first" r:id="rId15"/>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16D" w:rsidRDefault="00AA016D" w:rsidP="002B1DF6">
      <w:pPr>
        <w:spacing w:after="0"/>
      </w:pPr>
      <w:r>
        <w:separator/>
      </w:r>
    </w:p>
  </w:endnote>
  <w:endnote w:type="continuationSeparator" w:id="0">
    <w:p w:rsidR="00AA016D" w:rsidRDefault="00AA016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651A6B">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70456D">
      <w:rPr>
        <w:i/>
        <w:sz w:val="16"/>
        <w:szCs w:val="16"/>
      </w:rPr>
      <w:t>July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651A6B">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0456D">
      <w:rPr>
        <w:i/>
        <w:sz w:val="16"/>
        <w:szCs w:val="16"/>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16D" w:rsidRDefault="00AA016D" w:rsidP="002B1DF6">
      <w:pPr>
        <w:spacing w:after="0"/>
      </w:pPr>
      <w:r>
        <w:separator/>
      </w:r>
    </w:p>
  </w:footnote>
  <w:footnote w:type="continuationSeparator" w:id="0">
    <w:p w:rsidR="00AA016D" w:rsidRDefault="00AA016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A16220"/>
    <w:multiLevelType w:val="hybridMultilevel"/>
    <w:tmpl w:val="87A0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5302DC"/>
    <w:multiLevelType w:val="multilevel"/>
    <w:tmpl w:val="E518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451A9"/>
    <w:multiLevelType w:val="hybridMultilevel"/>
    <w:tmpl w:val="61BA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omIyv4AuzA8yu0Ts/Oo79CFwPOIUklLWHzlD8U4zsquHrxdnH6P7c31nYSIsl4qh5UiGhdbzY4YtTnp6Nq0MQ==" w:salt="tdTQI86P4yK4Jt8MOQGD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81AB2"/>
    <w:rsid w:val="00093737"/>
    <w:rsid w:val="000955BD"/>
    <w:rsid w:val="000A16B4"/>
    <w:rsid w:val="000A4105"/>
    <w:rsid w:val="000A6E7A"/>
    <w:rsid w:val="000B1E69"/>
    <w:rsid w:val="000C2431"/>
    <w:rsid w:val="000E3AD6"/>
    <w:rsid w:val="000F374D"/>
    <w:rsid w:val="0012698F"/>
    <w:rsid w:val="00127703"/>
    <w:rsid w:val="00165BC2"/>
    <w:rsid w:val="00182992"/>
    <w:rsid w:val="00192459"/>
    <w:rsid w:val="00201B07"/>
    <w:rsid w:val="00216C9F"/>
    <w:rsid w:val="0024508F"/>
    <w:rsid w:val="00267A17"/>
    <w:rsid w:val="0027310A"/>
    <w:rsid w:val="00281949"/>
    <w:rsid w:val="0029114E"/>
    <w:rsid w:val="002B1DF6"/>
    <w:rsid w:val="002B2AA9"/>
    <w:rsid w:val="002E75B9"/>
    <w:rsid w:val="002F0F45"/>
    <w:rsid w:val="00306FAF"/>
    <w:rsid w:val="00312DC8"/>
    <w:rsid w:val="00320C17"/>
    <w:rsid w:val="00321A05"/>
    <w:rsid w:val="003448AB"/>
    <w:rsid w:val="00365A6E"/>
    <w:rsid w:val="003925A2"/>
    <w:rsid w:val="003B5A0A"/>
    <w:rsid w:val="003D2402"/>
    <w:rsid w:val="004066A3"/>
    <w:rsid w:val="004227A2"/>
    <w:rsid w:val="00452059"/>
    <w:rsid w:val="004732FD"/>
    <w:rsid w:val="00485DE2"/>
    <w:rsid w:val="00493AD2"/>
    <w:rsid w:val="00497542"/>
    <w:rsid w:val="004A6057"/>
    <w:rsid w:val="004C608B"/>
    <w:rsid w:val="004E2C2D"/>
    <w:rsid w:val="004F2DF3"/>
    <w:rsid w:val="005042F5"/>
    <w:rsid w:val="00504C03"/>
    <w:rsid w:val="00524F49"/>
    <w:rsid w:val="00552769"/>
    <w:rsid w:val="005B440E"/>
    <w:rsid w:val="005B53F3"/>
    <w:rsid w:val="005D40D3"/>
    <w:rsid w:val="005E6005"/>
    <w:rsid w:val="005E7B96"/>
    <w:rsid w:val="00651A6B"/>
    <w:rsid w:val="00654D1F"/>
    <w:rsid w:val="00691DB2"/>
    <w:rsid w:val="00692111"/>
    <w:rsid w:val="006A1232"/>
    <w:rsid w:val="006A4967"/>
    <w:rsid w:val="006B3B3E"/>
    <w:rsid w:val="006E1433"/>
    <w:rsid w:val="0070456D"/>
    <w:rsid w:val="007200FA"/>
    <w:rsid w:val="00723490"/>
    <w:rsid w:val="00731672"/>
    <w:rsid w:val="0074693B"/>
    <w:rsid w:val="0078676A"/>
    <w:rsid w:val="00794217"/>
    <w:rsid w:val="007A4624"/>
    <w:rsid w:val="007D5A2A"/>
    <w:rsid w:val="0082791E"/>
    <w:rsid w:val="00835832"/>
    <w:rsid w:val="00887623"/>
    <w:rsid w:val="008E4F4D"/>
    <w:rsid w:val="00902E96"/>
    <w:rsid w:val="009419CA"/>
    <w:rsid w:val="00965F8D"/>
    <w:rsid w:val="00986E96"/>
    <w:rsid w:val="009B2264"/>
    <w:rsid w:val="009C3570"/>
    <w:rsid w:val="00A105A1"/>
    <w:rsid w:val="00A24A3B"/>
    <w:rsid w:val="00A473A2"/>
    <w:rsid w:val="00A67B54"/>
    <w:rsid w:val="00A754F6"/>
    <w:rsid w:val="00AA016D"/>
    <w:rsid w:val="00AE7841"/>
    <w:rsid w:val="00B01774"/>
    <w:rsid w:val="00B03977"/>
    <w:rsid w:val="00B71E16"/>
    <w:rsid w:val="00BB0CDA"/>
    <w:rsid w:val="00BB36A0"/>
    <w:rsid w:val="00BB466F"/>
    <w:rsid w:val="00BF0618"/>
    <w:rsid w:val="00C210C5"/>
    <w:rsid w:val="00CC5BCF"/>
    <w:rsid w:val="00CD574E"/>
    <w:rsid w:val="00CF1B68"/>
    <w:rsid w:val="00CF7A68"/>
    <w:rsid w:val="00D4306D"/>
    <w:rsid w:val="00D605D5"/>
    <w:rsid w:val="00D71297"/>
    <w:rsid w:val="00D72497"/>
    <w:rsid w:val="00DE64DF"/>
    <w:rsid w:val="00E20352"/>
    <w:rsid w:val="00E46F18"/>
    <w:rsid w:val="00E624B9"/>
    <w:rsid w:val="00E8301B"/>
    <w:rsid w:val="00E96CE9"/>
    <w:rsid w:val="00E97627"/>
    <w:rsid w:val="00EB28BA"/>
    <w:rsid w:val="00EB480C"/>
    <w:rsid w:val="00ED358E"/>
    <w:rsid w:val="00ED3BCE"/>
    <w:rsid w:val="00F21DE3"/>
    <w:rsid w:val="00F502E3"/>
    <w:rsid w:val="00F53BC6"/>
    <w:rsid w:val="00F53E47"/>
    <w:rsid w:val="00F602BB"/>
    <w:rsid w:val="00F61F85"/>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table" w:styleId="TableGrid">
    <w:name w:val="Table Grid"/>
    <w:basedOn w:val="TableNormal"/>
    <w:uiPriority w:val="39"/>
    <w:rsid w:val="006E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96175">
      <w:bodyDiv w:val="1"/>
      <w:marLeft w:val="0"/>
      <w:marRight w:val="0"/>
      <w:marTop w:val="0"/>
      <w:marBottom w:val="0"/>
      <w:divBdr>
        <w:top w:val="none" w:sz="0" w:space="0" w:color="auto"/>
        <w:left w:val="none" w:sz="0" w:space="0" w:color="auto"/>
        <w:bottom w:val="none" w:sz="0" w:space="0" w:color="auto"/>
        <w:right w:val="none" w:sz="0" w:space="0" w:color="auto"/>
      </w:divBdr>
    </w:div>
    <w:div w:id="16544000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ly.com/drmurrayappt/dr-murray-appointment?month=2020-1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citeworks.com/pricing" TargetMode="External"/><Relationship Id="rId4" Type="http://schemas.openxmlformats.org/officeDocument/2006/relationships/settings" Target="settings.xml"/><Relationship Id="rId9" Type="http://schemas.openxmlformats.org/officeDocument/2006/relationships/hyperlink" Target="https://www.grammarly.com/premiu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804FD-12E4-4B28-BBC8-383C66C2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7889</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Samantha Murray</cp:lastModifiedBy>
  <cp:revision>2</cp:revision>
  <cp:lastPrinted>2021-10-07T18:18:00Z</cp:lastPrinted>
  <dcterms:created xsi:type="dcterms:W3CDTF">2026-04-20T21:32:00Z</dcterms:created>
  <dcterms:modified xsi:type="dcterms:W3CDTF">2026-04-20T21:32:00Z</dcterms:modified>
</cp:coreProperties>
</file>