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EE44B" w14:textId="77777777" w:rsidR="002B1DF6" w:rsidRPr="004227A2" w:rsidRDefault="002B1DF6" w:rsidP="000C2431">
      <w:pPr>
        <w:pStyle w:val="SyllabiHeading"/>
        <w:rPr>
          <w:b/>
        </w:rPr>
      </w:pPr>
      <w:r w:rsidRPr="004227A2">
        <w:rPr>
          <w:rStyle w:val="SyllabiHeadingChar"/>
          <w:b/>
        </w:rPr>
        <w:t>Wayland Mission Statement</w:t>
      </w:r>
      <w:r w:rsidRPr="004227A2">
        <w:rPr>
          <w:b/>
        </w:rPr>
        <w:t xml:space="preserve"> </w:t>
      </w:r>
    </w:p>
    <w:p w14:paraId="0898E4A5" w14:textId="77777777" w:rsidR="002B1DF6" w:rsidRDefault="002B1DF6" w:rsidP="000C2431">
      <w:pPr>
        <w:spacing w:line="276" w:lineRule="auto"/>
      </w:pPr>
      <w:r w:rsidRPr="002B1DF6">
        <w:t>Wayland Baptist University exists to educate students in an academically challenging, learning-focused, and distinctively Christian environment for professional success, and service to God and humankind.</w:t>
      </w:r>
    </w:p>
    <w:p w14:paraId="6C8847C9" w14:textId="77777777" w:rsidR="00A105A1" w:rsidRPr="004227A2" w:rsidRDefault="00A105A1" w:rsidP="000C2431">
      <w:pPr>
        <w:pStyle w:val="SyllabiHeading"/>
        <w:rPr>
          <w:b/>
        </w:rPr>
      </w:pPr>
      <w:r w:rsidRPr="004227A2">
        <w:rPr>
          <w:b/>
        </w:rPr>
        <w:t xml:space="preserve">Contact Information </w:t>
      </w:r>
    </w:p>
    <w:p w14:paraId="4336CC8D" w14:textId="77777777" w:rsidR="004227A2" w:rsidRPr="004227A2" w:rsidRDefault="00E8301B" w:rsidP="00E05C09">
      <w:pPr>
        <w:pStyle w:val="SyllabiBasic"/>
        <w:spacing w:after="0" w:line="360" w:lineRule="auto"/>
        <w:rPr>
          <w:b/>
          <w:vanish/>
          <w:specVanish/>
        </w:rPr>
      </w:pPr>
      <w:r>
        <w:rPr>
          <w:rStyle w:val="SyllabiBasicChar"/>
          <w:b/>
        </w:rPr>
        <w:t>Course</w:t>
      </w:r>
    </w:p>
    <w:p w14:paraId="285211AB" w14:textId="25656F75" w:rsidR="00794217" w:rsidRDefault="00E8301B" w:rsidP="00E05C09">
      <w:pPr>
        <w:spacing w:line="360" w:lineRule="auto"/>
      </w:pPr>
      <w:r>
        <w:t>:</w:t>
      </w:r>
      <w:r w:rsidR="00A24A3B">
        <w:t xml:space="preserve"> </w:t>
      </w:r>
      <w:r w:rsidR="005A35D0">
        <w:t>M</w:t>
      </w:r>
      <w:r w:rsidR="0004431A">
        <w:t xml:space="preserve">ISM </w:t>
      </w:r>
      <w:r w:rsidR="00633AE9">
        <w:t>3327</w:t>
      </w:r>
      <w:r w:rsidR="005A35D0">
        <w:t xml:space="preserve"> </w:t>
      </w:r>
      <w:permStart w:id="1790066063" w:edGrp="everyone"/>
      <w:r w:rsidR="008A380A">
        <w:t>VC01</w:t>
      </w:r>
      <w:permEnd w:id="1790066063"/>
      <w:r w:rsidR="00A24A3B">
        <w:t xml:space="preserve"> – </w:t>
      </w:r>
      <w:r w:rsidR="00633AE9">
        <w:t>Computer Networking</w:t>
      </w:r>
    </w:p>
    <w:p w14:paraId="6F7C9BCB" w14:textId="77777777" w:rsidR="004227A2" w:rsidRPr="004227A2" w:rsidRDefault="004227A2" w:rsidP="00E05C09">
      <w:pPr>
        <w:pStyle w:val="SyllabiBasic"/>
        <w:spacing w:after="0" w:line="360" w:lineRule="auto"/>
        <w:rPr>
          <w:b/>
          <w:vanish/>
          <w:specVanish/>
        </w:rPr>
      </w:pPr>
      <w:r w:rsidRPr="004227A2">
        <w:rPr>
          <w:b/>
        </w:rPr>
        <w:t>Campus</w:t>
      </w:r>
    </w:p>
    <w:p w14:paraId="1A71B050" w14:textId="7DF6CC84" w:rsidR="004227A2" w:rsidRDefault="00E8301B" w:rsidP="00E05C09">
      <w:pPr>
        <w:spacing w:after="0" w:line="360" w:lineRule="auto"/>
      </w:pPr>
      <w:r>
        <w:t>:</w:t>
      </w:r>
      <w:r w:rsidR="004227A2">
        <w:t xml:space="preserve"> </w:t>
      </w:r>
      <w:permStart w:id="543060546" w:edGrp="everyone"/>
      <w:r w:rsidR="004227A2">
        <w:t>WBUonline</w:t>
      </w:r>
      <w:permEnd w:id="543060546"/>
    </w:p>
    <w:p w14:paraId="1685A064" w14:textId="77777777" w:rsidR="004227A2" w:rsidRPr="00E624B9" w:rsidRDefault="004227A2" w:rsidP="00FF6259">
      <w:pPr>
        <w:pStyle w:val="SyllabiBasic"/>
        <w:spacing w:after="0" w:line="360" w:lineRule="auto"/>
        <w:rPr>
          <w:b/>
          <w:vanish/>
          <w:specVanish/>
        </w:rPr>
      </w:pPr>
      <w:r w:rsidRPr="00E624B9">
        <w:rPr>
          <w:b/>
        </w:rPr>
        <w:t>Term</w:t>
      </w:r>
      <w:r w:rsidR="002E75B9">
        <w:rPr>
          <w:b/>
        </w:rPr>
        <w:t>/Session</w:t>
      </w:r>
    </w:p>
    <w:p w14:paraId="1F66E011" w14:textId="3BDEFE54" w:rsidR="004227A2" w:rsidRDefault="004227A2" w:rsidP="00FF6259">
      <w:pPr>
        <w:spacing w:after="0" w:line="360" w:lineRule="auto"/>
      </w:pPr>
      <w:r w:rsidRPr="00E624B9">
        <w:rPr>
          <w:b/>
        </w:rPr>
        <w:t>:</w:t>
      </w:r>
      <w:r>
        <w:t xml:space="preserve"> </w:t>
      </w:r>
      <w:permStart w:id="257646658" w:edGrp="everyone"/>
      <w:r w:rsidR="008A380A">
        <w:t>Fall 1 2026</w:t>
      </w:r>
      <w:permEnd w:id="257646658"/>
    </w:p>
    <w:p w14:paraId="48AEA772" w14:textId="77777777" w:rsidR="007A4624" w:rsidRPr="00E624B9" w:rsidRDefault="007A4624" w:rsidP="00FF6259">
      <w:pPr>
        <w:pStyle w:val="SyllabiBasic"/>
        <w:spacing w:after="0" w:line="360" w:lineRule="auto"/>
        <w:rPr>
          <w:b/>
          <w:vanish/>
          <w:specVanish/>
        </w:rPr>
      </w:pPr>
      <w:r w:rsidRPr="00E624B9">
        <w:rPr>
          <w:b/>
        </w:rPr>
        <w:t>Instructor</w:t>
      </w:r>
    </w:p>
    <w:p w14:paraId="6F5A8DE3" w14:textId="1032DF3E" w:rsidR="007A4624" w:rsidRDefault="007A4624" w:rsidP="00FF6259">
      <w:pPr>
        <w:spacing w:after="0" w:line="360" w:lineRule="auto"/>
      </w:pPr>
      <w:r w:rsidRPr="00E624B9">
        <w:rPr>
          <w:b/>
        </w:rPr>
        <w:t>:</w:t>
      </w:r>
      <w:r>
        <w:t xml:space="preserve"> </w:t>
      </w:r>
      <w:permStart w:id="1066694245" w:edGrp="everyone"/>
      <w:r w:rsidR="008A380A">
        <w:t>Jimmy Fikes</w:t>
      </w:r>
    </w:p>
    <w:permEnd w:id="1066694245"/>
    <w:p w14:paraId="000236A1" w14:textId="77777777" w:rsidR="00E8301B" w:rsidRPr="00E624B9" w:rsidRDefault="00E8301B" w:rsidP="00FF6259">
      <w:pPr>
        <w:pStyle w:val="SyllabiBasic"/>
        <w:spacing w:after="0" w:line="360" w:lineRule="auto"/>
        <w:rPr>
          <w:b/>
          <w:vanish/>
          <w:specVanish/>
        </w:rPr>
      </w:pPr>
      <w:r w:rsidRPr="00E624B9">
        <w:rPr>
          <w:b/>
        </w:rPr>
        <w:t>Office Phone Number</w:t>
      </w:r>
      <w:r w:rsidR="00165BC2">
        <w:rPr>
          <w:b/>
        </w:rPr>
        <w:t>/Cell #</w:t>
      </w:r>
    </w:p>
    <w:p w14:paraId="6FF66706" w14:textId="3ADBB0B2" w:rsidR="00E8301B" w:rsidRDefault="00E8301B" w:rsidP="00FF6259">
      <w:pPr>
        <w:spacing w:after="0" w:line="360" w:lineRule="auto"/>
      </w:pPr>
      <w:r w:rsidRPr="00E624B9">
        <w:rPr>
          <w:b/>
        </w:rPr>
        <w:t>:</w:t>
      </w:r>
      <w:r>
        <w:t xml:space="preserve"> </w:t>
      </w:r>
      <w:permStart w:id="642799365" w:edGrp="everyone"/>
      <w:r w:rsidR="008A380A">
        <w:t>806-831-3918</w:t>
      </w:r>
    </w:p>
    <w:permEnd w:id="642799365"/>
    <w:p w14:paraId="5ADB3549" w14:textId="77777777" w:rsidR="00E8301B" w:rsidRPr="00E624B9" w:rsidRDefault="00E8301B" w:rsidP="00FF6259">
      <w:pPr>
        <w:pStyle w:val="SyllabiBasic"/>
        <w:spacing w:after="0" w:line="360" w:lineRule="auto"/>
        <w:rPr>
          <w:b/>
          <w:vanish/>
          <w:specVanish/>
        </w:rPr>
      </w:pPr>
      <w:r w:rsidRPr="00E624B9">
        <w:rPr>
          <w:b/>
        </w:rPr>
        <w:t>WBU Email Address</w:t>
      </w:r>
    </w:p>
    <w:p w14:paraId="26980CB6" w14:textId="043EB7D7" w:rsidR="00E8301B" w:rsidRDefault="00E8301B" w:rsidP="00FF6259">
      <w:pPr>
        <w:spacing w:after="0" w:line="360" w:lineRule="auto"/>
      </w:pPr>
      <w:r w:rsidRPr="00E624B9">
        <w:rPr>
          <w:b/>
        </w:rPr>
        <w:t>:</w:t>
      </w:r>
      <w:r>
        <w:t xml:space="preserve"> </w:t>
      </w:r>
      <w:permStart w:id="1541362208" w:edGrp="everyone"/>
      <w:r w:rsidR="008A380A">
        <w:t>Jimmy.Fikes@wayland.wbu.edu</w:t>
      </w:r>
      <w:permEnd w:id="1541362208"/>
    </w:p>
    <w:p w14:paraId="322C57C4" w14:textId="77777777" w:rsidR="00E8301B" w:rsidRPr="00E624B9" w:rsidRDefault="00E8301B" w:rsidP="00FF6259">
      <w:pPr>
        <w:pStyle w:val="SyllabiBasic"/>
        <w:spacing w:after="0" w:line="360" w:lineRule="auto"/>
        <w:rPr>
          <w:b/>
          <w:vanish/>
          <w:specVanish/>
        </w:rPr>
      </w:pPr>
      <w:r w:rsidRPr="00E624B9">
        <w:rPr>
          <w:b/>
        </w:rPr>
        <w:t>Office Hours, Building, and Location</w:t>
      </w:r>
    </w:p>
    <w:p w14:paraId="6A2FD623" w14:textId="30556DE7" w:rsidR="00E8301B" w:rsidRPr="00E624B9" w:rsidRDefault="00E8301B" w:rsidP="00FF6259">
      <w:pPr>
        <w:spacing w:after="0" w:line="360" w:lineRule="auto"/>
        <w:rPr>
          <w:b/>
        </w:rPr>
      </w:pPr>
      <w:r w:rsidRPr="00E624B9">
        <w:rPr>
          <w:b/>
        </w:rPr>
        <w:t>:</w:t>
      </w:r>
      <w:r w:rsidR="00D4306D">
        <w:rPr>
          <w:b/>
        </w:rPr>
        <w:t xml:space="preserve"> </w:t>
      </w:r>
      <w:permStart w:id="276513673" w:edGrp="everyone"/>
      <w:r w:rsidR="008A380A">
        <w:rPr>
          <w:b/>
        </w:rPr>
        <w:t>Students may request a conference with the instructor any time.</w:t>
      </w:r>
    </w:p>
    <w:permEnd w:id="276513673"/>
    <w:p w14:paraId="4836F80C" w14:textId="77777777" w:rsidR="00E8301B" w:rsidRPr="00E624B9" w:rsidRDefault="00E8301B" w:rsidP="00FF6259">
      <w:pPr>
        <w:pStyle w:val="SyllabiBasic"/>
        <w:spacing w:after="0" w:line="360" w:lineRule="auto"/>
        <w:rPr>
          <w:b/>
          <w:vanish/>
          <w:specVanish/>
        </w:rPr>
      </w:pPr>
      <w:r w:rsidRPr="00E624B9">
        <w:rPr>
          <w:b/>
        </w:rPr>
        <w:t>Class Meeting Time and Location</w:t>
      </w:r>
    </w:p>
    <w:p w14:paraId="7FD6BD72" w14:textId="21576A10" w:rsidR="00E624B9" w:rsidRDefault="00E8301B" w:rsidP="00FF6259">
      <w:pPr>
        <w:spacing w:after="0" w:line="360" w:lineRule="auto"/>
      </w:pPr>
      <w:r w:rsidRPr="00E624B9">
        <w:rPr>
          <w:b/>
        </w:rPr>
        <w:t>:</w:t>
      </w:r>
      <w:r w:rsidR="00D4306D">
        <w:rPr>
          <w:b/>
        </w:rPr>
        <w:t xml:space="preserve"> </w:t>
      </w:r>
      <w:permStart w:id="2062185395" w:edGrp="everyone"/>
      <w:r w:rsidR="008A380A">
        <w:rPr>
          <w:b/>
        </w:rPr>
        <w:t>All work will be online and in Blackboard.</w:t>
      </w:r>
      <w:permEnd w:id="2062185395"/>
    </w:p>
    <w:p w14:paraId="6C2EBD7D" w14:textId="77777777" w:rsidR="00FE0EC1" w:rsidRPr="00E624B9" w:rsidRDefault="00FE0EC1" w:rsidP="00FE0EC1">
      <w:pPr>
        <w:pStyle w:val="SyllabiBasic"/>
        <w:rPr>
          <w:b/>
          <w:vanish/>
          <w:specVanish/>
        </w:rPr>
      </w:pPr>
      <w:r w:rsidRPr="00E624B9">
        <w:rPr>
          <w:b/>
        </w:rPr>
        <w:t>Catalog Description</w:t>
      </w:r>
    </w:p>
    <w:p w14:paraId="58286702" w14:textId="77777777" w:rsidR="00FE0EC1" w:rsidRDefault="00FE0EC1" w:rsidP="00FE0EC1">
      <w:r w:rsidRPr="00E624B9">
        <w:rPr>
          <w:b/>
        </w:rPr>
        <w:t>:</w:t>
      </w:r>
      <w:r>
        <w:rPr>
          <w:b/>
        </w:rPr>
        <w:t xml:space="preserve"> </w:t>
      </w:r>
      <w:r>
        <w:t xml:space="preserve"> </w:t>
      </w:r>
    </w:p>
    <w:p w14:paraId="2104A8A5" w14:textId="7F918310" w:rsidR="00633AE9" w:rsidRPr="00622ED0" w:rsidRDefault="00633AE9" w:rsidP="00633AE9">
      <w:r w:rsidRPr="00D2451F">
        <w:t>Broad, vendor-independent, networking concepts. Student</w:t>
      </w:r>
      <w:r w:rsidR="00DC53CE">
        <w:t>s</w:t>
      </w:r>
      <w:r w:rsidRPr="00D2451F">
        <w:t xml:space="preserve"> have the opportunity at no extra cost to take the Certification Exam at the completion of the course. </w:t>
      </w:r>
    </w:p>
    <w:p w14:paraId="4AC69184" w14:textId="77777777" w:rsidR="00FE0EC1" w:rsidRPr="00504648" w:rsidRDefault="00FE0EC1" w:rsidP="00FE0EC1">
      <w:pPr>
        <w:pStyle w:val="SyllabiBasic"/>
        <w:spacing w:after="0"/>
        <w:rPr>
          <w:b/>
        </w:rPr>
      </w:pPr>
      <w:r w:rsidRPr="00504648">
        <w:rPr>
          <w:b/>
        </w:rPr>
        <w:t xml:space="preserve">Prerequisite:  </w:t>
      </w:r>
    </w:p>
    <w:p w14:paraId="3EC94B0C" w14:textId="77777777" w:rsidR="00FE0EC1" w:rsidRPr="00D73A78" w:rsidRDefault="00FE0EC1" w:rsidP="00FE0EC1">
      <w:pPr>
        <w:spacing w:after="0"/>
      </w:pPr>
      <w:r>
        <w:t>None</w:t>
      </w:r>
    </w:p>
    <w:p w14:paraId="4B50D9E2" w14:textId="77777777" w:rsidR="00E624B9" w:rsidRPr="00E624B9" w:rsidRDefault="00E624B9" w:rsidP="000C2431">
      <w:pPr>
        <w:pStyle w:val="SyllabiHeading"/>
        <w:rPr>
          <w:b/>
        </w:rPr>
      </w:pPr>
      <w:r w:rsidRPr="00E624B9">
        <w:rPr>
          <w:b/>
        </w:rPr>
        <w:t>Textbook Information</w:t>
      </w:r>
    </w:p>
    <w:p w14:paraId="77C39AB9" w14:textId="77777777" w:rsidR="00E624B9" w:rsidRPr="00E624B9" w:rsidRDefault="00E624B9" w:rsidP="000C2431">
      <w:pPr>
        <w:pStyle w:val="SyllabiBasic"/>
        <w:rPr>
          <w:b/>
          <w:vanish/>
          <w:specVanish/>
        </w:rPr>
      </w:pPr>
      <w:r w:rsidRPr="00E624B9">
        <w:rPr>
          <w:b/>
        </w:rPr>
        <w:t>Required Textbook(s) and/or Required Materials</w:t>
      </w:r>
    </w:p>
    <w:p w14:paraId="2613B36E" w14:textId="77777777" w:rsidR="00E8301B" w:rsidRDefault="00E624B9" w:rsidP="000C2431">
      <w:pPr>
        <w:rPr>
          <w:b/>
        </w:rPr>
      </w:pPr>
      <w:r w:rsidRPr="00E624B9">
        <w:rPr>
          <w:b/>
        </w:rPr>
        <w:t>:</w:t>
      </w:r>
    </w:p>
    <w:tbl>
      <w:tblPr>
        <w:tblW w:w="4730"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702"/>
        <w:gridCol w:w="1036"/>
        <w:gridCol w:w="708"/>
        <w:gridCol w:w="800"/>
        <w:gridCol w:w="1787"/>
        <w:gridCol w:w="2806"/>
      </w:tblGrid>
      <w:tr w:rsidR="00633AE9" w:rsidRPr="00A13BA5" w14:paraId="66A96B19" w14:textId="77777777" w:rsidTr="00AC6271">
        <w:trPr>
          <w:trHeight w:val="404"/>
          <w:tblHeader/>
          <w:tblCellSpacing w:w="15" w:type="dxa"/>
          <w:jc w:val="center"/>
        </w:trPr>
        <w:tc>
          <w:tcPr>
            <w:tcW w:w="937" w:type="pct"/>
            <w:tcBorders>
              <w:top w:val="outset" w:sz="6" w:space="0" w:color="auto"/>
              <w:left w:val="outset" w:sz="6" w:space="0" w:color="auto"/>
              <w:bottom w:val="outset" w:sz="6" w:space="0" w:color="auto"/>
              <w:right w:val="outset" w:sz="6" w:space="0" w:color="auto"/>
            </w:tcBorders>
            <w:vAlign w:val="center"/>
          </w:tcPr>
          <w:p w14:paraId="5CD73F20" w14:textId="77777777" w:rsidR="00633AE9" w:rsidRPr="00A13BA5" w:rsidRDefault="00633AE9" w:rsidP="00F840D7">
            <w:pPr>
              <w:rPr>
                <w:rFonts w:cstheme="minorHAnsi"/>
                <w:b/>
                <w:bCs/>
              </w:rPr>
            </w:pPr>
            <w:bookmarkStart w:id="0" w:name="_Hlk141267168"/>
            <w:r w:rsidRPr="00A13BA5">
              <w:rPr>
                <w:rFonts w:cstheme="minorHAnsi"/>
                <w:b/>
                <w:bCs/>
              </w:rPr>
              <w:t>BOOK</w:t>
            </w:r>
          </w:p>
        </w:tc>
        <w:tc>
          <w:tcPr>
            <w:tcW w:w="569" w:type="pct"/>
            <w:tcBorders>
              <w:top w:val="outset" w:sz="6" w:space="0" w:color="auto"/>
              <w:left w:val="outset" w:sz="6" w:space="0" w:color="auto"/>
              <w:bottom w:val="outset" w:sz="6" w:space="0" w:color="auto"/>
              <w:right w:val="outset" w:sz="6" w:space="0" w:color="auto"/>
            </w:tcBorders>
            <w:vAlign w:val="center"/>
          </w:tcPr>
          <w:p w14:paraId="489DA95B" w14:textId="77777777" w:rsidR="00633AE9" w:rsidRPr="00A13BA5" w:rsidRDefault="00633AE9" w:rsidP="00F840D7">
            <w:pPr>
              <w:jc w:val="center"/>
              <w:rPr>
                <w:rFonts w:cstheme="minorHAnsi"/>
                <w:b/>
                <w:bCs/>
              </w:rPr>
            </w:pPr>
            <w:r w:rsidRPr="00A13BA5">
              <w:rPr>
                <w:rFonts w:cstheme="minorHAnsi"/>
                <w:b/>
                <w:bCs/>
              </w:rPr>
              <w:t>AUTHOR</w:t>
            </w:r>
          </w:p>
        </w:tc>
        <w:tc>
          <w:tcPr>
            <w:tcW w:w="384" w:type="pct"/>
            <w:tcBorders>
              <w:top w:val="outset" w:sz="6" w:space="0" w:color="auto"/>
              <w:left w:val="outset" w:sz="6" w:space="0" w:color="auto"/>
              <w:bottom w:val="outset" w:sz="6" w:space="0" w:color="auto"/>
              <w:right w:val="outset" w:sz="6" w:space="0" w:color="auto"/>
            </w:tcBorders>
            <w:vAlign w:val="center"/>
          </w:tcPr>
          <w:p w14:paraId="6376F620" w14:textId="77777777" w:rsidR="00633AE9" w:rsidRPr="00A13BA5" w:rsidRDefault="00633AE9" w:rsidP="00F840D7">
            <w:pPr>
              <w:jc w:val="center"/>
              <w:rPr>
                <w:rFonts w:cstheme="minorHAnsi"/>
                <w:b/>
                <w:bCs/>
              </w:rPr>
            </w:pPr>
            <w:r>
              <w:rPr>
                <w:rFonts w:cstheme="minorHAnsi"/>
                <w:b/>
                <w:bCs/>
              </w:rPr>
              <w:t>VER</w:t>
            </w:r>
          </w:p>
        </w:tc>
        <w:tc>
          <w:tcPr>
            <w:tcW w:w="435" w:type="pct"/>
            <w:tcBorders>
              <w:top w:val="outset" w:sz="6" w:space="0" w:color="auto"/>
              <w:left w:val="outset" w:sz="6" w:space="0" w:color="auto"/>
              <w:bottom w:val="outset" w:sz="6" w:space="0" w:color="auto"/>
              <w:right w:val="outset" w:sz="6" w:space="0" w:color="auto"/>
            </w:tcBorders>
            <w:vAlign w:val="center"/>
          </w:tcPr>
          <w:p w14:paraId="65CD234E" w14:textId="77777777" w:rsidR="00633AE9" w:rsidRPr="00A13BA5" w:rsidRDefault="00633AE9" w:rsidP="00F840D7">
            <w:pPr>
              <w:jc w:val="center"/>
              <w:rPr>
                <w:rFonts w:cstheme="minorHAnsi"/>
                <w:b/>
                <w:bCs/>
              </w:rPr>
            </w:pPr>
            <w:r w:rsidRPr="00A13BA5">
              <w:rPr>
                <w:rFonts w:cstheme="minorHAnsi"/>
                <w:b/>
                <w:bCs/>
              </w:rPr>
              <w:t>YEAR</w:t>
            </w:r>
          </w:p>
        </w:tc>
        <w:tc>
          <w:tcPr>
            <w:tcW w:w="994" w:type="pct"/>
            <w:tcBorders>
              <w:top w:val="outset" w:sz="6" w:space="0" w:color="auto"/>
              <w:left w:val="outset" w:sz="6" w:space="0" w:color="auto"/>
              <w:bottom w:val="outset" w:sz="6" w:space="0" w:color="auto"/>
              <w:right w:val="outset" w:sz="6" w:space="0" w:color="auto"/>
            </w:tcBorders>
            <w:vAlign w:val="center"/>
          </w:tcPr>
          <w:p w14:paraId="09D066F1" w14:textId="77777777" w:rsidR="00633AE9" w:rsidRPr="00A13BA5" w:rsidRDefault="00633AE9" w:rsidP="00F840D7">
            <w:pPr>
              <w:jc w:val="center"/>
              <w:rPr>
                <w:rFonts w:cstheme="minorHAnsi"/>
                <w:b/>
                <w:bCs/>
              </w:rPr>
            </w:pPr>
            <w:r w:rsidRPr="00A13BA5">
              <w:rPr>
                <w:rFonts w:cstheme="minorHAnsi"/>
                <w:b/>
                <w:bCs/>
              </w:rPr>
              <w:t>PUBLISHER</w:t>
            </w:r>
          </w:p>
        </w:tc>
        <w:tc>
          <w:tcPr>
            <w:tcW w:w="1562" w:type="pct"/>
            <w:tcBorders>
              <w:top w:val="outset" w:sz="6" w:space="0" w:color="auto"/>
              <w:left w:val="outset" w:sz="6" w:space="0" w:color="auto"/>
              <w:bottom w:val="outset" w:sz="6" w:space="0" w:color="auto"/>
              <w:right w:val="outset" w:sz="6" w:space="0" w:color="auto"/>
            </w:tcBorders>
            <w:vAlign w:val="center"/>
          </w:tcPr>
          <w:p w14:paraId="1B09EBD8" w14:textId="77777777" w:rsidR="00633AE9" w:rsidRPr="00A13BA5" w:rsidRDefault="00633AE9" w:rsidP="00F840D7">
            <w:pPr>
              <w:jc w:val="center"/>
              <w:rPr>
                <w:rFonts w:cstheme="minorHAnsi"/>
                <w:b/>
                <w:bCs/>
              </w:rPr>
            </w:pPr>
            <w:r w:rsidRPr="00A13BA5">
              <w:rPr>
                <w:rFonts w:cstheme="minorHAnsi"/>
                <w:b/>
                <w:bCs/>
              </w:rPr>
              <w:t>ISBN#</w:t>
            </w:r>
          </w:p>
        </w:tc>
      </w:tr>
      <w:tr w:rsidR="00633AE9" w:rsidRPr="00A13BA5" w14:paraId="72830FBC" w14:textId="77777777" w:rsidTr="00AC6271">
        <w:trPr>
          <w:trHeight w:val="379"/>
          <w:tblCellSpacing w:w="15" w:type="dxa"/>
          <w:jc w:val="center"/>
        </w:trPr>
        <w:tc>
          <w:tcPr>
            <w:tcW w:w="937" w:type="pct"/>
            <w:tcBorders>
              <w:top w:val="outset" w:sz="6" w:space="0" w:color="auto"/>
              <w:left w:val="outset" w:sz="6" w:space="0" w:color="auto"/>
              <w:bottom w:val="outset" w:sz="6" w:space="0" w:color="auto"/>
              <w:right w:val="outset" w:sz="6" w:space="0" w:color="auto"/>
            </w:tcBorders>
            <w:vAlign w:val="center"/>
          </w:tcPr>
          <w:p w14:paraId="0C7E8FAD" w14:textId="178EB18E" w:rsidR="00633AE9" w:rsidRPr="00A13BA5" w:rsidRDefault="00633AE9" w:rsidP="00F840D7">
            <w:pPr>
              <w:rPr>
                <w:rFonts w:cstheme="minorHAnsi"/>
                <w:bCs/>
              </w:rPr>
            </w:pPr>
            <w:r w:rsidRPr="00A13BA5">
              <w:rPr>
                <w:rFonts w:cstheme="minorHAnsi"/>
                <w:bCs/>
              </w:rPr>
              <w:t>Network</w:t>
            </w:r>
            <w:r w:rsidR="00DA2F83">
              <w:rPr>
                <w:rFonts w:cstheme="minorHAnsi"/>
                <w:bCs/>
              </w:rPr>
              <w:t>+</w:t>
            </w:r>
            <w:r w:rsidR="00AC6271">
              <w:rPr>
                <w:rFonts w:cstheme="minorHAnsi"/>
                <w:bCs/>
              </w:rPr>
              <w:t>Learn</w:t>
            </w:r>
          </w:p>
        </w:tc>
        <w:tc>
          <w:tcPr>
            <w:tcW w:w="569" w:type="pct"/>
            <w:tcBorders>
              <w:top w:val="outset" w:sz="6" w:space="0" w:color="auto"/>
              <w:left w:val="outset" w:sz="6" w:space="0" w:color="auto"/>
              <w:bottom w:val="outset" w:sz="6" w:space="0" w:color="auto"/>
              <w:right w:val="outset" w:sz="6" w:space="0" w:color="auto"/>
            </w:tcBorders>
            <w:vAlign w:val="center"/>
          </w:tcPr>
          <w:p w14:paraId="6E5AA168" w14:textId="77777777" w:rsidR="00633AE9" w:rsidRPr="00A13BA5" w:rsidRDefault="00706C21" w:rsidP="00F840D7">
            <w:pPr>
              <w:jc w:val="center"/>
              <w:rPr>
                <w:rFonts w:cstheme="minorHAnsi"/>
                <w:bCs/>
              </w:rPr>
            </w:pPr>
            <w:r>
              <w:rPr>
                <w:rFonts w:cstheme="minorHAnsi"/>
                <w:bCs/>
              </w:rPr>
              <w:t>CompTIA</w:t>
            </w:r>
          </w:p>
        </w:tc>
        <w:tc>
          <w:tcPr>
            <w:tcW w:w="384" w:type="pct"/>
            <w:tcBorders>
              <w:top w:val="outset" w:sz="6" w:space="0" w:color="auto"/>
              <w:left w:val="outset" w:sz="6" w:space="0" w:color="auto"/>
              <w:bottom w:val="outset" w:sz="6" w:space="0" w:color="auto"/>
              <w:right w:val="outset" w:sz="6" w:space="0" w:color="auto"/>
            </w:tcBorders>
            <w:vAlign w:val="center"/>
          </w:tcPr>
          <w:p w14:paraId="25EF1083" w14:textId="756CDAAB" w:rsidR="00633AE9" w:rsidRPr="00A13BA5" w:rsidRDefault="00AC6271" w:rsidP="00F840D7">
            <w:pPr>
              <w:jc w:val="center"/>
              <w:rPr>
                <w:rFonts w:cstheme="minorHAnsi"/>
                <w:bCs/>
              </w:rPr>
            </w:pPr>
            <w:r>
              <w:rPr>
                <w:rFonts w:cstheme="minorHAnsi"/>
                <w:bCs/>
              </w:rPr>
              <w:t>9.1</w:t>
            </w:r>
          </w:p>
        </w:tc>
        <w:tc>
          <w:tcPr>
            <w:tcW w:w="435" w:type="pct"/>
            <w:tcBorders>
              <w:top w:val="outset" w:sz="6" w:space="0" w:color="auto"/>
              <w:left w:val="outset" w:sz="6" w:space="0" w:color="auto"/>
              <w:bottom w:val="outset" w:sz="6" w:space="0" w:color="auto"/>
              <w:right w:val="outset" w:sz="6" w:space="0" w:color="auto"/>
            </w:tcBorders>
            <w:vAlign w:val="center"/>
          </w:tcPr>
          <w:p w14:paraId="5F5943A2" w14:textId="11C8067F" w:rsidR="00633AE9" w:rsidRPr="00A13BA5" w:rsidRDefault="00633AE9" w:rsidP="00F840D7">
            <w:pPr>
              <w:jc w:val="center"/>
              <w:rPr>
                <w:rFonts w:cstheme="minorHAnsi"/>
                <w:bCs/>
              </w:rPr>
            </w:pPr>
            <w:r w:rsidRPr="00A13BA5">
              <w:rPr>
                <w:rFonts w:cstheme="minorHAnsi"/>
                <w:bCs/>
              </w:rPr>
              <w:t>20</w:t>
            </w:r>
            <w:r>
              <w:rPr>
                <w:rFonts w:cstheme="minorHAnsi"/>
                <w:bCs/>
              </w:rPr>
              <w:t>2</w:t>
            </w:r>
            <w:r w:rsidR="00B75F03">
              <w:rPr>
                <w:rFonts w:cstheme="minorHAnsi"/>
                <w:bCs/>
              </w:rPr>
              <w:t>6</w:t>
            </w:r>
          </w:p>
        </w:tc>
        <w:tc>
          <w:tcPr>
            <w:tcW w:w="994" w:type="pct"/>
            <w:tcBorders>
              <w:top w:val="outset" w:sz="6" w:space="0" w:color="auto"/>
              <w:left w:val="outset" w:sz="6" w:space="0" w:color="auto"/>
              <w:bottom w:val="outset" w:sz="6" w:space="0" w:color="auto"/>
              <w:right w:val="outset" w:sz="6" w:space="0" w:color="auto"/>
            </w:tcBorders>
            <w:vAlign w:val="center"/>
          </w:tcPr>
          <w:p w14:paraId="7E849A14" w14:textId="77777777" w:rsidR="00633AE9" w:rsidRPr="00A13BA5" w:rsidRDefault="00706C21" w:rsidP="00F840D7">
            <w:pPr>
              <w:jc w:val="center"/>
              <w:rPr>
                <w:rFonts w:cstheme="minorHAnsi"/>
                <w:bCs/>
              </w:rPr>
            </w:pPr>
            <w:r>
              <w:rPr>
                <w:rFonts w:cstheme="minorHAnsi"/>
                <w:bCs/>
              </w:rPr>
              <w:t>CompTIA</w:t>
            </w:r>
          </w:p>
        </w:tc>
        <w:tc>
          <w:tcPr>
            <w:tcW w:w="1562" w:type="pct"/>
            <w:tcBorders>
              <w:top w:val="outset" w:sz="6" w:space="0" w:color="auto"/>
              <w:left w:val="outset" w:sz="6" w:space="0" w:color="auto"/>
              <w:bottom w:val="outset" w:sz="6" w:space="0" w:color="auto"/>
              <w:right w:val="outset" w:sz="6" w:space="0" w:color="auto"/>
            </w:tcBorders>
            <w:vAlign w:val="center"/>
          </w:tcPr>
          <w:p w14:paraId="4017F79D" w14:textId="77777777" w:rsidR="00633AE9" w:rsidRPr="00A13BA5" w:rsidRDefault="00706C21" w:rsidP="00F840D7">
            <w:pPr>
              <w:jc w:val="center"/>
              <w:rPr>
                <w:rFonts w:cstheme="minorHAnsi"/>
                <w:bCs/>
              </w:rPr>
            </w:pPr>
            <w:r>
              <w:rPr>
                <w:rFonts w:cstheme="minorHAnsi"/>
                <w:bCs/>
              </w:rPr>
              <w:t>9781-64274-5245</w:t>
            </w:r>
          </w:p>
        </w:tc>
      </w:tr>
    </w:tbl>
    <w:p w14:paraId="28FF8700" w14:textId="77777777" w:rsidR="008E0181" w:rsidRDefault="008E0181" w:rsidP="00392867">
      <w:pPr>
        <w:spacing w:after="200"/>
        <w:rPr>
          <w:i/>
          <w:iCs/>
          <w:sz w:val="20"/>
          <w:szCs w:val="20"/>
        </w:rPr>
      </w:pPr>
    </w:p>
    <w:p w14:paraId="6DEACD75" w14:textId="77777777" w:rsidR="00392867" w:rsidRPr="00317E55" w:rsidRDefault="00F71246" w:rsidP="00392867">
      <w:pPr>
        <w:spacing w:after="200"/>
        <w:rPr>
          <w:i/>
          <w:iCs/>
          <w:sz w:val="20"/>
          <w:szCs w:val="20"/>
        </w:rPr>
      </w:pPr>
      <w:r w:rsidRPr="00CB2D06">
        <w:rPr>
          <w:i/>
          <w:iCs/>
        </w:rPr>
        <w:t>This course is part of the</w:t>
      </w:r>
      <w:r w:rsidRPr="00CB2D06">
        <w:rPr>
          <w:i/>
          <w:iCs/>
          <w:color w:val="1F3864"/>
        </w:rPr>
        <w:t xml:space="preserve"> </w:t>
      </w:r>
      <w:r w:rsidRPr="00CB2D06">
        <w:rPr>
          <w:b/>
          <w:bCs/>
          <w:i/>
          <w:iCs/>
        </w:rPr>
        <w:t>Pioneer Academic Access Program</w:t>
      </w:r>
      <w:r w:rsidRPr="00CB2D06">
        <w:rPr>
          <w:i/>
          <w:iCs/>
        </w:rPr>
        <w:t xml:space="preserve">. You will have access to an eBook, access code, and interactive learning material on the first day of class through your Blackboard course site. You will be notified via email with access instructions and additional information.  If the course requires a physical book you can order at bookstore.wbu.edu. You can choose to opt-out, however if you do you will lose access to </w:t>
      </w:r>
      <w:r w:rsidRPr="00CB2D06">
        <w:rPr>
          <w:b/>
          <w:bCs/>
          <w:i/>
          <w:iCs/>
          <w:u w:val="single"/>
        </w:rPr>
        <w:t>EVERY</w:t>
      </w:r>
      <w:r w:rsidRPr="00CB2D06">
        <w:rPr>
          <w:i/>
          <w:iCs/>
        </w:rPr>
        <w:t xml:space="preserve"> </w:t>
      </w:r>
      <w:r w:rsidRPr="00CB2D06">
        <w:rPr>
          <w:b/>
          <w:bCs/>
          <w:i/>
          <w:iCs/>
        </w:rPr>
        <w:t>class/material</w:t>
      </w:r>
      <w:r w:rsidRPr="00CB2D06">
        <w:rPr>
          <w:i/>
          <w:iCs/>
        </w:rPr>
        <w:t xml:space="preserve"> and have to source through third party vendors.</w:t>
      </w:r>
      <w:r w:rsidR="00392867" w:rsidRPr="00317E55">
        <w:rPr>
          <w:i/>
          <w:iCs/>
          <w:sz w:val="20"/>
          <w:szCs w:val="20"/>
        </w:rPr>
        <w:t xml:space="preserve"> </w:t>
      </w:r>
    </w:p>
    <w:bookmarkEnd w:id="0"/>
    <w:p w14:paraId="63D90620" w14:textId="77777777" w:rsidR="00E624B9" w:rsidRPr="00E624B9" w:rsidRDefault="00E624B9" w:rsidP="000C2431">
      <w:pPr>
        <w:pStyle w:val="SyllabiBasic"/>
        <w:rPr>
          <w:b/>
          <w:vanish/>
          <w:specVanish/>
        </w:rPr>
      </w:pPr>
      <w:permStart w:id="1903772245" w:edGrp="everyone"/>
      <w:r w:rsidRPr="00E624B9">
        <w:rPr>
          <w:b/>
        </w:rPr>
        <w:t>Optional Materials</w:t>
      </w:r>
    </w:p>
    <w:p w14:paraId="17CCE6F3" w14:textId="413775B9" w:rsidR="00E624B9" w:rsidRDefault="00E624B9" w:rsidP="000C2431">
      <w:pPr>
        <w:rPr>
          <w:rFonts w:ascii="Calibri" w:eastAsia="Times New Roman" w:hAnsi="Calibri"/>
          <w:sz w:val="24"/>
          <w:szCs w:val="24"/>
        </w:rPr>
      </w:pPr>
      <w:r w:rsidRPr="00E624B9">
        <w:rPr>
          <w:b/>
        </w:rPr>
        <w:t>:</w:t>
      </w:r>
      <w:r>
        <w:rPr>
          <w:b/>
        </w:rPr>
        <w:t xml:space="preserve"> </w:t>
      </w:r>
      <w:r w:rsidR="00EC61DF">
        <w:rPr>
          <w:rFonts w:ascii="Calibri" w:eastAsia="Times New Roman" w:hAnsi="Calibri"/>
        </w:rPr>
        <w:t>None</w:t>
      </w:r>
    </w:p>
    <w:permEnd w:id="1903772245"/>
    <w:p w14:paraId="2AC4AC47" w14:textId="77777777" w:rsidR="00F71246" w:rsidRDefault="00F71246" w:rsidP="000C2431">
      <w:pPr>
        <w:pStyle w:val="SyllabiBasic"/>
        <w:rPr>
          <w:b/>
        </w:rPr>
      </w:pPr>
    </w:p>
    <w:p w14:paraId="5611FBE1" w14:textId="77777777" w:rsidR="00F71246" w:rsidRDefault="00F71246" w:rsidP="000C2431">
      <w:pPr>
        <w:pStyle w:val="SyllabiBasic"/>
        <w:rPr>
          <w:b/>
        </w:rPr>
      </w:pPr>
    </w:p>
    <w:p w14:paraId="0AF8C9A6" w14:textId="77777777" w:rsidR="00E624B9" w:rsidRPr="00A24A3B" w:rsidRDefault="00E624B9" w:rsidP="000C2431">
      <w:pPr>
        <w:pStyle w:val="SyllabiBasic"/>
        <w:rPr>
          <w:b/>
          <w:vanish/>
          <w:specVanish/>
        </w:rPr>
      </w:pPr>
      <w:r w:rsidRPr="00A24A3B">
        <w:rPr>
          <w:b/>
        </w:rPr>
        <w:t>Course Outcome Competencies</w:t>
      </w:r>
    </w:p>
    <w:p w14:paraId="055C8FCB" w14:textId="77777777" w:rsidR="0024508F" w:rsidRDefault="00E624B9" w:rsidP="00A67B54">
      <w:pPr>
        <w:spacing w:after="0"/>
        <w:rPr>
          <w:b/>
        </w:rPr>
      </w:pPr>
      <w:r w:rsidRPr="00A24A3B">
        <w:rPr>
          <w:b/>
        </w:rPr>
        <w:t xml:space="preserve">: </w:t>
      </w:r>
    </w:p>
    <w:p w14:paraId="4B0511D9" w14:textId="77777777" w:rsidR="00633AE9" w:rsidRPr="00D2451F" w:rsidRDefault="00633AE9" w:rsidP="00633AE9">
      <w:pPr>
        <w:pStyle w:val="SyllabiBasic"/>
        <w:numPr>
          <w:ilvl w:val="0"/>
          <w:numId w:val="8"/>
        </w:numPr>
      </w:pPr>
      <w:r w:rsidRPr="00D2451F">
        <w:t>Demonstrate an understanding of the fundamental principles of electronic communications.</w:t>
      </w:r>
    </w:p>
    <w:p w14:paraId="1C8A8707" w14:textId="77777777" w:rsidR="00633AE9" w:rsidRPr="00D2451F" w:rsidRDefault="00633AE9" w:rsidP="00633AE9">
      <w:pPr>
        <w:pStyle w:val="SyllabiBasic"/>
        <w:numPr>
          <w:ilvl w:val="0"/>
          <w:numId w:val="8"/>
        </w:numPr>
      </w:pPr>
      <w:r w:rsidRPr="00D2451F">
        <w:t>Demonstrate an understanding of the various protocols used in data communications</w:t>
      </w:r>
    </w:p>
    <w:p w14:paraId="096ADF2E" w14:textId="77777777" w:rsidR="00633AE9" w:rsidRPr="00D2451F" w:rsidRDefault="00633AE9" w:rsidP="00633AE9">
      <w:pPr>
        <w:pStyle w:val="SyllabiBasic"/>
        <w:numPr>
          <w:ilvl w:val="0"/>
          <w:numId w:val="8"/>
        </w:numPr>
      </w:pPr>
      <w:r w:rsidRPr="00D2451F">
        <w:t>Demonstrate an understanding of the differences between various communication media.</w:t>
      </w:r>
    </w:p>
    <w:p w14:paraId="64008DB3" w14:textId="77777777" w:rsidR="00633AE9" w:rsidRPr="00D2451F" w:rsidRDefault="00633AE9" w:rsidP="00633AE9">
      <w:pPr>
        <w:pStyle w:val="SyllabiBasic"/>
        <w:numPr>
          <w:ilvl w:val="0"/>
          <w:numId w:val="8"/>
        </w:numPr>
      </w:pPr>
      <w:r w:rsidRPr="00D2451F">
        <w:t>Demonstrate an understanding of the relative advantages and disadvantages of communication media.</w:t>
      </w:r>
    </w:p>
    <w:p w14:paraId="0448E964" w14:textId="77777777" w:rsidR="00633AE9" w:rsidRPr="00D2451F" w:rsidRDefault="00633AE9" w:rsidP="00633AE9">
      <w:pPr>
        <w:pStyle w:val="SyllabiBasic"/>
        <w:numPr>
          <w:ilvl w:val="0"/>
          <w:numId w:val="8"/>
        </w:numPr>
      </w:pPr>
      <w:r w:rsidRPr="00D2451F">
        <w:t>Demonstrate an understanding of the different communication and networking models.</w:t>
      </w:r>
    </w:p>
    <w:p w14:paraId="7C2E613D" w14:textId="77777777" w:rsidR="00BE50DA" w:rsidRDefault="00633AE9" w:rsidP="00633AE9">
      <w:pPr>
        <w:pStyle w:val="ListParagraph"/>
        <w:numPr>
          <w:ilvl w:val="0"/>
          <w:numId w:val="8"/>
        </w:numPr>
        <w:spacing w:after="160" w:line="252" w:lineRule="auto"/>
        <w:contextualSpacing/>
      </w:pPr>
      <w:r w:rsidRPr="00D2451F">
        <w:rPr>
          <w:rFonts w:eastAsia="Calibri"/>
        </w:rPr>
        <w:t>Set up and maintain network systems</w:t>
      </w:r>
    </w:p>
    <w:p w14:paraId="1A555F0B" w14:textId="77777777" w:rsidR="007D5A2A" w:rsidRDefault="007D5A2A" w:rsidP="000C2431">
      <w:pPr>
        <w:pStyle w:val="SyllabiHeading"/>
        <w:rPr>
          <w:b/>
        </w:rPr>
      </w:pPr>
      <w:r w:rsidRPr="007D5A2A">
        <w:rPr>
          <w:b/>
        </w:rPr>
        <w:t>Attendance Requirements</w:t>
      </w:r>
    </w:p>
    <w:p w14:paraId="2A4C2822" w14:textId="77777777" w:rsidR="0029114E" w:rsidRDefault="007D5A2A" w:rsidP="000C2431">
      <w:pPr>
        <w:rPr>
          <w:u w:val="single"/>
        </w:rPr>
      </w:pPr>
      <w:permStart w:id="1306004749" w:edGrp="everyone"/>
      <w:proofErr w:type="spellStart"/>
      <w:r w:rsidRPr="007D5A2A">
        <w:rPr>
          <w:u w:val="single"/>
        </w:rPr>
        <w:t>WBUonline</w:t>
      </w:r>
      <w:proofErr w:type="spellEnd"/>
      <w:r w:rsidRPr="007D5A2A">
        <w:rPr>
          <w:u w:val="single"/>
        </w:rPr>
        <w:t xml:space="preserve"> </w:t>
      </w:r>
    </w:p>
    <w:p w14:paraId="46AC5A32" w14:textId="77777777" w:rsidR="007D5A2A" w:rsidRDefault="007D5A2A" w:rsidP="000C2431">
      <w:r w:rsidRPr="007D5A2A">
        <w:t xml:space="preserve">Students are expected to participate in all required instructional activities in their courses. Online courses are no different in this regard; however, participation must be defined in a different manner. Student “attendance” in an online course is defined as active participation in the course as described in the course syllabus. Instructors in online courses are responsible for providing students with clear instructions for how they are required to participate in the course. Additionally, instructors are responsible for incorporating specific instructional activities within their course and will, at a minimum, have weekly mechanisms for documenting student participation. These mechanisms may include, but are not limited to, participating in a weekly discussion board, submitting/completing assignments in Blackboard, or communicating with the instructor. Students aware of necessary absences must inform the professor with as much advance notice as possible in order to make appropriate arrangements. Any student absent 25 percent or more of the online course, </w:t>
      </w:r>
      <w:r w:rsidR="009B2264">
        <w:t>i.e., non-participatory during 2</w:t>
      </w:r>
      <w:r w:rsidRPr="007D5A2A">
        <w:t xml:space="preserve"> </w:t>
      </w:r>
      <w:r w:rsidR="009B2264">
        <w:t>or more weeks of an 8-week session</w:t>
      </w:r>
      <w:r w:rsidRPr="007D5A2A">
        <w:t>, may receive an F for that course. Instructors may also file a Report of Unsatisfactory Progress for students with excessive non-participation. Any student who has not actively participated in an online class prior to th</w:t>
      </w:r>
      <w:r w:rsidR="003B5A0A">
        <w:t>e census date for any given session</w:t>
      </w:r>
      <w:r w:rsidRPr="007D5A2A">
        <w:t xml:space="preserve"> is considered a “no-show” and will be administratively withdrawn from the class without record. To be counted as actively participating, it is not sufficient to log in and view the course. The student must be submitting work as described in the course syllabus. Additional attendance and participation policies for each course, as defined by the instructor in the course syllabus, are considered a part of the university’s attendance policy.</w:t>
      </w:r>
      <w:permEnd w:id="1306004749"/>
    </w:p>
    <w:p w14:paraId="5D0D12B1" w14:textId="77777777" w:rsidR="00182992" w:rsidRDefault="007D5A2A" w:rsidP="000C2431">
      <w:pPr>
        <w:pStyle w:val="SyllabiHeading"/>
        <w:rPr>
          <w:b/>
        </w:rPr>
      </w:pPr>
      <w:r w:rsidRPr="007D5A2A">
        <w:rPr>
          <w:b/>
        </w:rPr>
        <w:t>University Policies</w:t>
      </w:r>
    </w:p>
    <w:p w14:paraId="59930B08" w14:textId="77777777" w:rsidR="00392867" w:rsidRPr="0039378D" w:rsidRDefault="00392867" w:rsidP="00392867">
      <w:pPr>
        <w:spacing w:line="960" w:lineRule="auto"/>
        <w:outlineLvl w:val="1"/>
        <w:rPr>
          <w:b/>
          <w:vanish/>
        </w:rPr>
      </w:pPr>
      <w:bookmarkStart w:id="1" w:name="_Hlk141178515"/>
      <w:bookmarkStart w:id="2" w:name="_Hlk141176664"/>
      <w:r>
        <w:rPr>
          <w:b/>
        </w:rPr>
        <w:t>Academic Integrity</w:t>
      </w:r>
    </w:p>
    <w:p w14:paraId="791B1FF9" w14:textId="77777777" w:rsidR="00392867" w:rsidRDefault="00392867" w:rsidP="00392867">
      <w:pPr>
        <w:spacing w:after="200"/>
      </w:pPr>
      <w:r w:rsidRPr="0039378D">
        <w:rPr>
          <w:b/>
        </w:rPr>
        <w:t>:</w:t>
      </w:r>
    </w:p>
    <w:p w14:paraId="20A68D25" w14:textId="77777777" w:rsidR="00392867" w:rsidRDefault="00392867" w:rsidP="00392867">
      <w:pPr>
        <w:spacing w:after="200"/>
        <w:rPr>
          <w:rStyle w:val="Hyperlink"/>
          <w:spacing w:val="-2"/>
        </w:rPr>
      </w:pPr>
      <w:hyperlink r:id="rId8" w:history="1">
        <w:r>
          <w:rPr>
            <w:rStyle w:val="Hyperlink"/>
            <w:spacing w:val="-2"/>
          </w:rPr>
          <w:t xml:space="preserve">Link to Statement on Academic Integrity </w:t>
        </w:r>
      </w:hyperlink>
      <w:bookmarkEnd w:id="1"/>
    </w:p>
    <w:p w14:paraId="30817752" w14:textId="77777777" w:rsidR="00783E12" w:rsidRDefault="00783E12" w:rsidP="00392867">
      <w:pPr>
        <w:spacing w:after="200"/>
      </w:pPr>
    </w:p>
    <w:p w14:paraId="3BBEEE80" w14:textId="77777777" w:rsidR="00EC61DF" w:rsidRDefault="00783E12" w:rsidP="00EC61DF">
      <w:pPr>
        <w:widowControl w:val="0"/>
        <w:autoSpaceDE w:val="0"/>
        <w:autoSpaceDN w:val="0"/>
        <w:spacing w:line="252" w:lineRule="exact"/>
        <w:ind w:left="555" w:hanging="555"/>
        <w:rPr>
          <w:spacing w:val="-2"/>
        </w:rPr>
      </w:pPr>
      <w:r w:rsidRPr="00AD3F8B">
        <w:rPr>
          <w:b/>
        </w:rPr>
        <w:t>Artificial Intell</w:t>
      </w:r>
      <w:r w:rsidR="00892B63" w:rsidRPr="00AD3F8B">
        <w:rPr>
          <w:b/>
        </w:rPr>
        <w:t>igence</w:t>
      </w:r>
      <w:r w:rsidR="00AD3F8B" w:rsidRPr="00AD3F8B">
        <w:rPr>
          <w:b/>
        </w:rPr>
        <w:t>:</w:t>
      </w:r>
      <w:r w:rsidR="00AD3F8B" w:rsidRPr="00AD3F8B">
        <w:rPr>
          <w:spacing w:val="-2"/>
        </w:rPr>
        <w:t xml:space="preserve"> </w:t>
      </w:r>
      <w:r w:rsidR="00AD3F8B">
        <w:rPr>
          <w:spacing w:val="-2"/>
        </w:rPr>
        <w:t xml:space="preserve">   </w:t>
      </w:r>
      <w:bookmarkEnd w:id="2"/>
      <w:permStart w:id="879758320" w:edGrp="everyone"/>
    </w:p>
    <w:p w14:paraId="3B6F4494" w14:textId="0EADC72E" w:rsidR="00AD3F8B" w:rsidRPr="00AD3F8B" w:rsidRDefault="00AD3F8B" w:rsidP="00EC61DF">
      <w:pPr>
        <w:widowControl w:val="0"/>
        <w:autoSpaceDE w:val="0"/>
        <w:autoSpaceDN w:val="0"/>
        <w:spacing w:line="252" w:lineRule="exact"/>
        <w:ind w:left="555" w:hanging="555"/>
        <w:rPr>
          <w:b/>
        </w:rPr>
      </w:pPr>
      <w:r w:rsidRPr="00AD3F8B">
        <w:rPr>
          <w:b/>
        </w:rPr>
        <w:t>Generative AI tools usage encouraged and may be actively assigned in coursework.</w:t>
      </w:r>
    </w:p>
    <w:p w14:paraId="36A6B5E9" w14:textId="77777777" w:rsidR="00AD3F8B" w:rsidRDefault="00AD3F8B" w:rsidP="00EC61DF">
      <w:pPr>
        <w:pStyle w:val="ListParagraph"/>
        <w:widowControl w:val="0"/>
        <w:numPr>
          <w:ilvl w:val="0"/>
          <w:numId w:val="9"/>
        </w:numPr>
        <w:tabs>
          <w:tab w:val="left" w:pos="919"/>
        </w:tabs>
        <w:autoSpaceDE w:val="0"/>
        <w:autoSpaceDN w:val="0"/>
        <w:spacing w:line="252" w:lineRule="exact"/>
      </w:pPr>
      <w:r>
        <w:t>Use of generative AI tools is actively encouraged and incorporated in to specific assignments for this course.</w:t>
      </w:r>
    </w:p>
    <w:p w14:paraId="349D84CF" w14:textId="77777777" w:rsidR="00AD3F8B" w:rsidRDefault="00AD3F8B" w:rsidP="00EC61DF">
      <w:pPr>
        <w:pStyle w:val="ListParagraph"/>
        <w:widowControl w:val="0"/>
        <w:numPr>
          <w:ilvl w:val="0"/>
          <w:numId w:val="9"/>
        </w:numPr>
        <w:tabs>
          <w:tab w:val="left" w:pos="919"/>
        </w:tabs>
        <w:autoSpaceDE w:val="0"/>
        <w:autoSpaceDN w:val="0"/>
        <w:spacing w:line="252" w:lineRule="exact"/>
      </w:pPr>
      <w:r>
        <w:t>Use of generative AI tools for assignments in brainstorming, content understanding, or revision to work is perfectly acceptable if cited and referenced properly in any submitted work for the course.</w:t>
      </w:r>
    </w:p>
    <w:p w14:paraId="19FCD8E3" w14:textId="77777777" w:rsidR="00AD3F8B" w:rsidRDefault="00AD3F8B" w:rsidP="00EC61DF">
      <w:pPr>
        <w:pStyle w:val="ListParagraph"/>
        <w:widowControl w:val="0"/>
        <w:numPr>
          <w:ilvl w:val="0"/>
          <w:numId w:val="9"/>
        </w:numPr>
        <w:tabs>
          <w:tab w:val="left" w:pos="919"/>
        </w:tabs>
        <w:autoSpaceDE w:val="0"/>
        <w:autoSpaceDN w:val="0"/>
        <w:spacing w:line="252" w:lineRule="exact"/>
      </w:pPr>
      <w:r>
        <w:t xml:space="preserve">Use of generative AI is encouraged as long as students understand the use of generative AI in the course is to be an assistance tool and not the generator of assignments and submitted </w:t>
      </w:r>
      <w:r>
        <w:lastRenderedPageBreak/>
        <w:t xml:space="preserve">work. Ultimately, all submitted work must still reflect student’s own work, understanding, and analysis. </w:t>
      </w:r>
    </w:p>
    <w:p w14:paraId="14192E38" w14:textId="77777777" w:rsidR="00AD3F8B" w:rsidRDefault="00AD3F8B" w:rsidP="00EC61DF">
      <w:pPr>
        <w:pStyle w:val="ListParagraph"/>
        <w:widowControl w:val="0"/>
        <w:numPr>
          <w:ilvl w:val="0"/>
          <w:numId w:val="9"/>
        </w:numPr>
        <w:tabs>
          <w:tab w:val="left" w:pos="919"/>
        </w:tabs>
        <w:autoSpaceDE w:val="0"/>
        <w:autoSpaceDN w:val="0"/>
        <w:spacing w:line="252" w:lineRule="exact"/>
      </w:pPr>
      <w:r>
        <w:t>Specific parameters for generative AI usage provided by the instructor.</w:t>
      </w:r>
    </w:p>
    <w:p w14:paraId="250EE533" w14:textId="77777777" w:rsidR="00AD3F8B" w:rsidRDefault="00AD3F8B" w:rsidP="00EC61DF">
      <w:pPr>
        <w:pStyle w:val="ListParagraph"/>
        <w:widowControl w:val="0"/>
        <w:numPr>
          <w:ilvl w:val="0"/>
          <w:numId w:val="9"/>
        </w:numPr>
        <w:tabs>
          <w:tab w:val="left" w:pos="919"/>
        </w:tabs>
        <w:autoSpaceDE w:val="0"/>
        <w:autoSpaceDN w:val="0"/>
        <w:spacing w:line="252" w:lineRule="exact"/>
      </w:pPr>
      <w:r>
        <w:t xml:space="preserve">Any use of generative AI tools outside of the approved instructor parameters will be considered a form of plagiarism and academic dishonesty. </w:t>
      </w:r>
    </w:p>
    <w:permEnd w:id="879758320"/>
    <w:p w14:paraId="477B9A9C" w14:textId="77777777" w:rsidR="004066A3" w:rsidRPr="0039378D" w:rsidRDefault="004066A3" w:rsidP="004066A3">
      <w:pPr>
        <w:spacing w:after="0"/>
      </w:pPr>
    </w:p>
    <w:p w14:paraId="6BE73EA4" w14:textId="77777777" w:rsidR="00392867" w:rsidRDefault="00392867" w:rsidP="00392867">
      <w:pPr>
        <w:rPr>
          <w:rFonts w:ascii="Times New Roman" w:hAnsi="Times New Roman" w:cs="Times New Roman"/>
        </w:rPr>
      </w:pPr>
      <w:bookmarkStart w:id="3" w:name="_Hlk141177309"/>
      <w:r w:rsidRPr="007F3BEE">
        <w:rPr>
          <w:b/>
        </w:rPr>
        <w:t xml:space="preserve">Disability </w:t>
      </w:r>
      <w:r>
        <w:rPr>
          <w:b/>
        </w:rPr>
        <w:t>S</w:t>
      </w:r>
      <w:r w:rsidRPr="007F3BEE">
        <w:rPr>
          <w:b/>
        </w:rPr>
        <w:t>tatement</w:t>
      </w:r>
      <w:r>
        <w:rPr>
          <w:b/>
        </w:rPr>
        <w:t>:</w:t>
      </w:r>
      <w:r>
        <w:t xml:space="preserve"> In compliance with the Americans with Disabilities Act of 1990 (ADA), it is</w:t>
      </w:r>
      <w:r w:rsidRPr="00685B2C">
        <w:rPr>
          <w:spacing w:val="-3"/>
        </w:rPr>
        <w:t xml:space="preserve"> </w:t>
      </w:r>
      <w:r>
        <w:t>the</w:t>
      </w:r>
      <w:r w:rsidRPr="00685B2C">
        <w:rPr>
          <w:spacing w:val="-3"/>
        </w:rPr>
        <w:t xml:space="preserve"> </w:t>
      </w:r>
      <w:r>
        <w:t>policy</w:t>
      </w:r>
      <w:r w:rsidRPr="00685B2C">
        <w:rPr>
          <w:spacing w:val="-4"/>
        </w:rPr>
        <w:t xml:space="preserve"> </w:t>
      </w:r>
      <w:r>
        <w:t>of</w:t>
      </w:r>
      <w:r w:rsidRPr="00685B2C">
        <w:rPr>
          <w:spacing w:val="-3"/>
        </w:rPr>
        <w:t xml:space="preserve"> </w:t>
      </w:r>
      <w:r>
        <w:t>Wayland</w:t>
      </w:r>
      <w:r w:rsidRPr="00685B2C">
        <w:rPr>
          <w:spacing w:val="-3"/>
        </w:rPr>
        <w:t xml:space="preserve"> </w:t>
      </w:r>
      <w:r>
        <w:t>Baptist</w:t>
      </w:r>
      <w:r w:rsidRPr="00685B2C">
        <w:rPr>
          <w:spacing w:val="-2"/>
        </w:rPr>
        <w:t xml:space="preserve"> </w:t>
      </w:r>
      <w:r>
        <w:t>University</w:t>
      </w:r>
      <w:r w:rsidRPr="00685B2C">
        <w:rPr>
          <w:spacing w:val="-5"/>
        </w:rPr>
        <w:t xml:space="preserve"> </w:t>
      </w:r>
      <w:r>
        <w:t>that</w:t>
      </w:r>
      <w:r w:rsidRPr="00685B2C">
        <w:rPr>
          <w:spacing w:val="-2"/>
        </w:rPr>
        <w:t xml:space="preserve"> </w:t>
      </w:r>
      <w:r>
        <w:t>no</w:t>
      </w:r>
      <w:r w:rsidRPr="00685B2C">
        <w:rPr>
          <w:spacing w:val="-5"/>
        </w:rPr>
        <w:t xml:space="preserve"> </w:t>
      </w:r>
      <w:r>
        <w:t>otherwise</w:t>
      </w:r>
      <w:r w:rsidRPr="00685B2C">
        <w:rPr>
          <w:spacing w:val="-3"/>
        </w:rPr>
        <w:t xml:space="preserve"> </w:t>
      </w:r>
      <w:r>
        <w:t>qualified</w:t>
      </w:r>
      <w:r w:rsidRPr="00685B2C">
        <w:rPr>
          <w:spacing w:val="-3"/>
        </w:rPr>
        <w:t xml:space="preserve"> </w:t>
      </w:r>
      <w:r>
        <w:t>person</w:t>
      </w:r>
      <w:r w:rsidRPr="00685B2C">
        <w:rPr>
          <w:spacing w:val="-3"/>
        </w:rPr>
        <w:t xml:space="preserve"> </w:t>
      </w:r>
      <w:r>
        <w:t>with</w:t>
      </w:r>
      <w:r w:rsidRPr="00685B2C">
        <w:rPr>
          <w:spacing w:val="-3"/>
        </w:rPr>
        <w:t xml:space="preserve"> </w:t>
      </w:r>
      <w:r>
        <w:t>a</w:t>
      </w:r>
      <w:r w:rsidRPr="00685B2C">
        <w:rPr>
          <w:spacing w:val="-3"/>
        </w:rPr>
        <w:t xml:space="preserve"> </w:t>
      </w:r>
      <w:r>
        <w:t>disability</w:t>
      </w:r>
      <w:r w:rsidRPr="00685B2C">
        <w:rPr>
          <w:spacing w:val="-5"/>
        </w:rPr>
        <w:t xml:space="preserve"> </w:t>
      </w:r>
      <w:r>
        <w:t>be excluded from participation in, be denied the benefits of, or be subject to discrimination under any educational program or activity in the university. The Disability Services Coordinator and Academic Coach serves as the coordinator of students with disabilities and must be contacted concerning accommodation requests.  Office: (806) 291-1057.</w:t>
      </w:r>
      <w:r w:rsidRPr="00685B2C">
        <w:rPr>
          <w:spacing w:val="40"/>
        </w:rPr>
        <w:t xml:space="preserve"> </w:t>
      </w:r>
      <w:r>
        <w:t>Documentation of a disability must accompany any request for accommodations.</w:t>
      </w:r>
    </w:p>
    <w:bookmarkEnd w:id="3"/>
    <w:p w14:paraId="215B0FF8" w14:textId="77777777" w:rsidR="004066A3" w:rsidRPr="0039378D" w:rsidRDefault="004066A3" w:rsidP="004066A3">
      <w:pPr>
        <w:spacing w:after="0"/>
      </w:pPr>
      <w:r w:rsidRPr="0039378D">
        <w:rPr>
          <w:rFonts w:ascii="Calibri" w:hAnsi="Calibri"/>
        </w:rPr>
        <w:t xml:space="preserve"> </w:t>
      </w:r>
    </w:p>
    <w:p w14:paraId="3D805045" w14:textId="77777777" w:rsidR="005042F5" w:rsidRDefault="005042F5" w:rsidP="000C2431">
      <w:pPr>
        <w:pStyle w:val="SyllabiHeading"/>
        <w:rPr>
          <w:b/>
        </w:rPr>
      </w:pPr>
      <w:bookmarkStart w:id="4" w:name="_Hlk158377611"/>
      <w:r w:rsidRPr="005042F5">
        <w:rPr>
          <w:b/>
        </w:rPr>
        <w:t>Course Requirements and Grading Criteria</w:t>
      </w:r>
    </w:p>
    <w:p w14:paraId="74EAA8D8" w14:textId="77777777" w:rsidR="00EC61DF" w:rsidRPr="00EC61DF" w:rsidRDefault="00EC61DF" w:rsidP="00EC61DF">
      <w:permStart w:id="1592750600" w:edGrp="everyone"/>
      <w:r w:rsidRPr="00EC61DF">
        <w:t>CompTIA Assignments</w:t>
      </w:r>
    </w:p>
    <w:p w14:paraId="695C49E5" w14:textId="52B6E682" w:rsidR="00EC61DF" w:rsidRPr="00EC61DF" w:rsidRDefault="00EC61DF" w:rsidP="00EC61DF">
      <w:pPr>
        <w:numPr>
          <w:ilvl w:val="0"/>
          <w:numId w:val="12"/>
        </w:numPr>
      </w:pPr>
      <w:r w:rsidRPr="00EC61DF">
        <w:t>Students will complete all assignments in CompTIA modules 1</w:t>
      </w:r>
      <w:r>
        <w:t>-14</w:t>
      </w:r>
      <w:r w:rsidRPr="00EC61DF">
        <w:t xml:space="preserve"> (as shown in the Tentative Schedule below)</w:t>
      </w:r>
    </w:p>
    <w:p w14:paraId="148BD7E5" w14:textId="77777777" w:rsidR="00EC61DF" w:rsidRPr="00EC61DF" w:rsidRDefault="00EC61DF" w:rsidP="00EC61DF">
      <w:pPr>
        <w:numPr>
          <w:ilvl w:val="0"/>
          <w:numId w:val="12"/>
        </w:numPr>
      </w:pPr>
      <w:r w:rsidRPr="00EC61DF">
        <w:t xml:space="preserve">Each assignment shown in the Tentative Schedule is made up of a variety of instructional materials such as video lessons, fact sheets, lab sims and a section quiz. Students are expected to complete all instructional materials for each lesson. </w:t>
      </w:r>
    </w:p>
    <w:p w14:paraId="53E62FC7" w14:textId="77777777" w:rsidR="00EC61DF" w:rsidRPr="00EC61DF" w:rsidRDefault="00EC61DF" w:rsidP="00EC61DF">
      <w:pPr>
        <w:numPr>
          <w:ilvl w:val="0"/>
          <w:numId w:val="12"/>
        </w:numPr>
      </w:pPr>
      <w:r w:rsidRPr="00EC61DF">
        <w:t>All instructional materials that have not been completed by the last day of term will be assigned a grade of zero and these zeros will be averaged in with all work that has been completed during the term.</w:t>
      </w:r>
    </w:p>
    <w:p w14:paraId="40C3B8FD" w14:textId="0CABC29B" w:rsidR="00EC61DF" w:rsidRPr="00EC61DF" w:rsidRDefault="00EC61DF" w:rsidP="00EC61DF">
      <w:pPr>
        <w:numPr>
          <w:ilvl w:val="0"/>
          <w:numId w:val="12"/>
        </w:numPr>
      </w:pPr>
      <w:r w:rsidRPr="00EC61DF">
        <w:t xml:space="preserve">CompTIA provides a practice test and other materials to help students prepare to take the </w:t>
      </w:r>
      <w:r>
        <w:t>Network+</w:t>
      </w:r>
      <w:r w:rsidRPr="00EC61DF">
        <w:t xml:space="preserve"> certification test. These additional preparation materials are not required, and grades earned in these materials are not included in the final term grade.</w:t>
      </w:r>
    </w:p>
    <w:p w14:paraId="2F9C97A1" w14:textId="721466CB" w:rsidR="00EC61DF" w:rsidRPr="00EC61DF" w:rsidRDefault="00EC61DF" w:rsidP="00EC61DF">
      <w:pPr>
        <w:numPr>
          <w:ilvl w:val="0"/>
          <w:numId w:val="12"/>
        </w:numPr>
      </w:pPr>
      <w:r w:rsidRPr="00EC61DF">
        <w:t>Calculation</w:t>
      </w:r>
      <w:r w:rsidRPr="00EC61DF">
        <w:t xml:space="preserve"> of the final term grade:</w:t>
      </w:r>
    </w:p>
    <w:p w14:paraId="2571CD89" w14:textId="77777777" w:rsidR="00EC61DF" w:rsidRPr="00EC61DF" w:rsidRDefault="00EC61DF" w:rsidP="00EC61DF">
      <w:pPr>
        <w:numPr>
          <w:ilvl w:val="1"/>
          <w:numId w:val="12"/>
        </w:numPr>
      </w:pPr>
      <w:r w:rsidRPr="00EC61DF">
        <w:t>All grades for CompTIA instructional materials in modules 11-22 will be averaged and will make up 100% of the total term grade.</w:t>
      </w:r>
    </w:p>
    <w:p w14:paraId="19E6D6A4" w14:textId="77777777" w:rsidR="00EC61DF" w:rsidRPr="00EC61DF" w:rsidRDefault="00EC61DF" w:rsidP="00EC61DF">
      <w:pPr>
        <w:numPr>
          <w:ilvl w:val="1"/>
          <w:numId w:val="12"/>
        </w:numPr>
      </w:pPr>
      <w:r w:rsidRPr="00EC61DF">
        <w:t>Students will receive progress reports each week that show everything that has been completed and will indicate how much ahead or behind the student’s progress is compared to the Tentative Schedule above.</w:t>
      </w:r>
    </w:p>
    <w:permEnd w:id="1592750600"/>
    <w:p w14:paraId="18E3F1F2" w14:textId="77777777" w:rsidR="00FE0EC1" w:rsidRDefault="00FE0EC1" w:rsidP="000C2431">
      <w:pPr>
        <w:pStyle w:val="NormalWeb"/>
        <w:rPr>
          <w:rFonts w:ascii="Calibri" w:hAnsi="Calibri" w:cs="Calibri"/>
          <w:color w:val="000000"/>
          <w:sz w:val="22"/>
          <w:szCs w:val="22"/>
        </w:rPr>
      </w:pPr>
    </w:p>
    <w:bookmarkEnd w:id="4"/>
    <w:p w14:paraId="7BC59DB6" w14:textId="77777777" w:rsidR="00FE0EC1" w:rsidRPr="0039378D" w:rsidRDefault="00FE0EC1" w:rsidP="00FE0EC1">
      <w:pPr>
        <w:spacing w:after="0"/>
        <w:outlineLvl w:val="1"/>
        <w:rPr>
          <w:b/>
          <w:vanish/>
        </w:rPr>
      </w:pPr>
      <w:r w:rsidRPr="0039378D">
        <w:rPr>
          <w:b/>
        </w:rPr>
        <w:t>Student Grade Appeals</w:t>
      </w:r>
    </w:p>
    <w:p w14:paraId="67405649" w14:textId="77777777" w:rsidR="00FE0EC1" w:rsidRPr="0039378D" w:rsidRDefault="00FE0EC1" w:rsidP="00FE0EC1">
      <w:pPr>
        <w:spacing w:after="0"/>
      </w:pPr>
      <w:r w:rsidRPr="0039378D">
        <w:rPr>
          <w:b/>
        </w:rPr>
        <w:t>:</w:t>
      </w:r>
      <w:r w:rsidRPr="0039378D">
        <w:rPr>
          <w:rFonts w:ascii="Calibri" w:hAnsi="Calibri" w:cs="Times New Roman"/>
          <w:sz w:val="24"/>
          <w:szCs w:val="24"/>
        </w:rPr>
        <w:t xml:space="preserve"> </w:t>
      </w:r>
      <w:r w:rsidRPr="0039378D">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w:t>
      </w:r>
      <w:r w:rsidRPr="0039378D">
        <w:rPr>
          <w:u w:val="single"/>
        </w:rPr>
        <w:t>final</w:t>
      </w:r>
      <w:r w:rsidRPr="0039378D">
        <w:t xml:space="preserve">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 to the Faculty Assembly Grade Appeals Committee for review and approval. The Faculty Assembly Grade Appeals Committee may instruct that the course grade be upheld, raised, or lowered to a more proper evaluation.</w:t>
      </w:r>
    </w:p>
    <w:p w14:paraId="2A3B226F" w14:textId="77777777" w:rsidR="004732FD" w:rsidRPr="004732FD" w:rsidRDefault="004732FD" w:rsidP="000C2431">
      <w:pPr>
        <w:pStyle w:val="SyllabiHeading"/>
        <w:rPr>
          <w:b/>
        </w:rPr>
      </w:pPr>
      <w:r w:rsidRPr="004732FD">
        <w:rPr>
          <w:b/>
        </w:rPr>
        <w:t>Tentative Schedule</w:t>
      </w:r>
    </w:p>
    <w:tbl>
      <w:tblPr>
        <w:tblW w:w="7168" w:type="dxa"/>
        <w:tblLook w:val="04A0" w:firstRow="1" w:lastRow="0" w:firstColumn="1" w:lastColumn="0" w:noHBand="0" w:noVBand="1"/>
      </w:tblPr>
      <w:tblGrid>
        <w:gridCol w:w="1388"/>
        <w:gridCol w:w="4600"/>
        <w:gridCol w:w="1180"/>
      </w:tblGrid>
      <w:tr w:rsidR="00EC61DF" w:rsidRPr="00EC61DF" w14:paraId="7FB1D2E6" w14:textId="77777777" w:rsidTr="00EC61DF">
        <w:trPr>
          <w:trHeight w:val="625"/>
        </w:trPr>
        <w:tc>
          <w:tcPr>
            <w:tcW w:w="1388" w:type="dxa"/>
            <w:tcBorders>
              <w:top w:val="single" w:sz="4" w:space="0" w:color="156082"/>
              <w:left w:val="single" w:sz="4" w:space="0" w:color="156082"/>
              <w:bottom w:val="nil"/>
              <w:right w:val="nil"/>
            </w:tcBorders>
            <w:shd w:val="clear" w:color="156082" w:fill="156082"/>
            <w:vAlign w:val="bottom"/>
            <w:hideMark/>
          </w:tcPr>
          <w:p w14:paraId="72ECDA16" w14:textId="77777777" w:rsidR="00EC61DF" w:rsidRPr="00EC61DF" w:rsidRDefault="00EC61DF" w:rsidP="00EC61DF">
            <w:pPr>
              <w:spacing w:after="0"/>
              <w:contextualSpacing w:val="0"/>
              <w:jc w:val="center"/>
              <w:rPr>
                <w:rFonts w:ascii="Aptos Narrow" w:eastAsia="Times New Roman" w:hAnsi="Aptos Narrow" w:cs="Times New Roman"/>
                <w:b/>
                <w:bCs/>
                <w:color w:val="FFFFFF"/>
              </w:rPr>
            </w:pPr>
            <w:permStart w:id="1882212075" w:edGrp="everyone"/>
            <w:r w:rsidRPr="00EC61DF">
              <w:rPr>
                <w:rFonts w:ascii="Aptos Narrow" w:eastAsia="Times New Roman" w:hAnsi="Aptos Narrow" w:cs="Times New Roman"/>
                <w:b/>
                <w:bCs/>
                <w:color w:val="FFFFFF"/>
              </w:rPr>
              <w:lastRenderedPageBreak/>
              <w:t>Weekly Assignments</w:t>
            </w:r>
          </w:p>
        </w:tc>
        <w:tc>
          <w:tcPr>
            <w:tcW w:w="4600" w:type="dxa"/>
            <w:tcBorders>
              <w:top w:val="single" w:sz="4" w:space="0" w:color="156082"/>
              <w:left w:val="nil"/>
              <w:bottom w:val="nil"/>
              <w:right w:val="nil"/>
            </w:tcBorders>
            <w:shd w:val="clear" w:color="156082" w:fill="156082"/>
            <w:vAlign w:val="bottom"/>
            <w:hideMark/>
          </w:tcPr>
          <w:p w14:paraId="03776D58" w14:textId="77777777" w:rsidR="00EC61DF" w:rsidRPr="00EC61DF" w:rsidRDefault="00EC61DF" w:rsidP="00EC61DF">
            <w:pPr>
              <w:spacing w:after="0"/>
              <w:contextualSpacing w:val="0"/>
              <w:rPr>
                <w:rFonts w:ascii="Aptos Narrow" w:eastAsia="Times New Roman" w:hAnsi="Aptos Narrow" w:cs="Times New Roman"/>
                <w:b/>
                <w:bCs/>
                <w:color w:val="FFFFFF"/>
              </w:rPr>
            </w:pPr>
            <w:r w:rsidRPr="00EC61DF">
              <w:rPr>
                <w:rFonts w:ascii="Aptos Narrow" w:eastAsia="Times New Roman" w:hAnsi="Aptos Narrow" w:cs="Times New Roman"/>
                <w:b/>
                <w:bCs/>
                <w:color w:val="FFFFFF"/>
              </w:rPr>
              <w:t>Topics</w:t>
            </w:r>
          </w:p>
        </w:tc>
        <w:tc>
          <w:tcPr>
            <w:tcW w:w="1180" w:type="dxa"/>
            <w:tcBorders>
              <w:top w:val="single" w:sz="4" w:space="0" w:color="156082"/>
              <w:left w:val="nil"/>
              <w:bottom w:val="nil"/>
              <w:right w:val="single" w:sz="4" w:space="0" w:color="156082"/>
            </w:tcBorders>
            <w:shd w:val="clear" w:color="156082" w:fill="156082"/>
            <w:vAlign w:val="bottom"/>
            <w:hideMark/>
          </w:tcPr>
          <w:p w14:paraId="17AA6A04" w14:textId="77777777" w:rsidR="00EC61DF" w:rsidRPr="00EC61DF" w:rsidRDefault="00EC61DF" w:rsidP="00EC61DF">
            <w:pPr>
              <w:spacing w:after="0"/>
              <w:contextualSpacing w:val="0"/>
              <w:jc w:val="center"/>
              <w:rPr>
                <w:rFonts w:ascii="Aptos Narrow" w:eastAsia="Times New Roman" w:hAnsi="Aptos Narrow" w:cs="Times New Roman"/>
                <w:b/>
                <w:bCs/>
                <w:color w:val="FFFFFF"/>
              </w:rPr>
            </w:pPr>
            <w:r w:rsidRPr="00EC61DF">
              <w:rPr>
                <w:rFonts w:ascii="Aptos Narrow" w:eastAsia="Times New Roman" w:hAnsi="Aptos Narrow" w:cs="Times New Roman"/>
                <w:b/>
                <w:bCs/>
                <w:color w:val="FFFFFF"/>
              </w:rPr>
              <w:t>Length</w:t>
            </w:r>
            <w:r w:rsidRPr="00EC61DF">
              <w:rPr>
                <w:rFonts w:ascii="Aptos Narrow" w:eastAsia="Times New Roman" w:hAnsi="Aptos Narrow" w:cs="Times New Roman"/>
                <w:b/>
                <w:bCs/>
                <w:color w:val="FFFFFF"/>
              </w:rPr>
              <w:br/>
              <w:t>(Minutes)</w:t>
            </w:r>
          </w:p>
        </w:tc>
      </w:tr>
      <w:tr w:rsidR="00EC61DF" w:rsidRPr="00EC61DF" w14:paraId="5D130173"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63F4AB47"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1</w:t>
            </w:r>
          </w:p>
        </w:tc>
        <w:tc>
          <w:tcPr>
            <w:tcW w:w="4600" w:type="dxa"/>
            <w:tcBorders>
              <w:top w:val="single" w:sz="4" w:space="0" w:color="156082"/>
              <w:left w:val="nil"/>
              <w:bottom w:val="nil"/>
              <w:right w:val="nil"/>
            </w:tcBorders>
            <w:noWrap/>
            <w:vAlign w:val="bottom"/>
            <w:hideMark/>
          </w:tcPr>
          <w:p w14:paraId="3C5BA806"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01.1 Networking Overview</w:t>
            </w:r>
          </w:p>
        </w:tc>
        <w:tc>
          <w:tcPr>
            <w:tcW w:w="1180" w:type="dxa"/>
            <w:tcBorders>
              <w:top w:val="single" w:sz="4" w:space="0" w:color="156082"/>
              <w:left w:val="nil"/>
              <w:bottom w:val="nil"/>
              <w:right w:val="single" w:sz="4" w:space="0" w:color="156082"/>
            </w:tcBorders>
            <w:noWrap/>
            <w:vAlign w:val="bottom"/>
            <w:hideMark/>
          </w:tcPr>
          <w:p w14:paraId="2349B0DE"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50</w:t>
            </w:r>
          </w:p>
        </w:tc>
      </w:tr>
      <w:tr w:rsidR="00EC61DF" w:rsidRPr="00EC61DF" w14:paraId="0C850B8C"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3D2B7996"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1</w:t>
            </w:r>
          </w:p>
        </w:tc>
        <w:tc>
          <w:tcPr>
            <w:tcW w:w="4600" w:type="dxa"/>
            <w:tcBorders>
              <w:top w:val="single" w:sz="4" w:space="0" w:color="156082"/>
              <w:left w:val="nil"/>
              <w:bottom w:val="nil"/>
              <w:right w:val="nil"/>
            </w:tcBorders>
            <w:noWrap/>
            <w:vAlign w:val="bottom"/>
            <w:hideMark/>
          </w:tcPr>
          <w:p w14:paraId="47E43D0B"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01.2 OSI Model Concepts</w:t>
            </w:r>
          </w:p>
        </w:tc>
        <w:tc>
          <w:tcPr>
            <w:tcW w:w="1180" w:type="dxa"/>
            <w:tcBorders>
              <w:top w:val="single" w:sz="4" w:space="0" w:color="156082"/>
              <w:left w:val="nil"/>
              <w:bottom w:val="nil"/>
              <w:right w:val="single" w:sz="4" w:space="0" w:color="156082"/>
            </w:tcBorders>
            <w:noWrap/>
            <w:vAlign w:val="bottom"/>
            <w:hideMark/>
          </w:tcPr>
          <w:p w14:paraId="1A06A8C3"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55</w:t>
            </w:r>
          </w:p>
        </w:tc>
      </w:tr>
      <w:tr w:rsidR="00EC61DF" w:rsidRPr="00EC61DF" w14:paraId="28912838"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6718B101"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1</w:t>
            </w:r>
          </w:p>
        </w:tc>
        <w:tc>
          <w:tcPr>
            <w:tcW w:w="4600" w:type="dxa"/>
            <w:tcBorders>
              <w:top w:val="single" w:sz="4" w:space="0" w:color="156082"/>
              <w:left w:val="nil"/>
              <w:bottom w:val="nil"/>
              <w:right w:val="nil"/>
            </w:tcBorders>
            <w:noWrap/>
            <w:vAlign w:val="bottom"/>
            <w:hideMark/>
          </w:tcPr>
          <w:p w14:paraId="394B6794"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01.3 SOHO Networks</w:t>
            </w:r>
          </w:p>
        </w:tc>
        <w:tc>
          <w:tcPr>
            <w:tcW w:w="1180" w:type="dxa"/>
            <w:tcBorders>
              <w:top w:val="single" w:sz="4" w:space="0" w:color="156082"/>
              <w:left w:val="nil"/>
              <w:bottom w:val="nil"/>
              <w:right w:val="single" w:sz="4" w:space="0" w:color="156082"/>
            </w:tcBorders>
            <w:noWrap/>
            <w:vAlign w:val="bottom"/>
            <w:hideMark/>
          </w:tcPr>
          <w:p w14:paraId="1CD1680B"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84</w:t>
            </w:r>
          </w:p>
        </w:tc>
      </w:tr>
      <w:tr w:rsidR="00EC61DF" w:rsidRPr="00EC61DF" w14:paraId="3B7408D8"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63C0A4FD"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1</w:t>
            </w:r>
          </w:p>
        </w:tc>
        <w:tc>
          <w:tcPr>
            <w:tcW w:w="4600" w:type="dxa"/>
            <w:tcBorders>
              <w:top w:val="single" w:sz="4" w:space="0" w:color="156082"/>
              <w:left w:val="nil"/>
              <w:bottom w:val="nil"/>
              <w:right w:val="nil"/>
            </w:tcBorders>
            <w:noWrap/>
            <w:vAlign w:val="bottom"/>
            <w:hideMark/>
          </w:tcPr>
          <w:p w14:paraId="70866409"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01.4 Troubleshooting Methodology</w:t>
            </w:r>
          </w:p>
        </w:tc>
        <w:tc>
          <w:tcPr>
            <w:tcW w:w="1180" w:type="dxa"/>
            <w:tcBorders>
              <w:top w:val="single" w:sz="4" w:space="0" w:color="156082"/>
              <w:left w:val="nil"/>
              <w:bottom w:val="nil"/>
              <w:right w:val="single" w:sz="4" w:space="0" w:color="156082"/>
            </w:tcBorders>
            <w:noWrap/>
            <w:vAlign w:val="bottom"/>
            <w:hideMark/>
          </w:tcPr>
          <w:p w14:paraId="6EB89D36"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72</w:t>
            </w:r>
          </w:p>
        </w:tc>
      </w:tr>
      <w:tr w:rsidR="00EC61DF" w:rsidRPr="00EC61DF" w14:paraId="50DC7215"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6D84136B"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1</w:t>
            </w:r>
          </w:p>
        </w:tc>
        <w:tc>
          <w:tcPr>
            <w:tcW w:w="4600" w:type="dxa"/>
            <w:tcBorders>
              <w:top w:val="single" w:sz="4" w:space="0" w:color="156082"/>
              <w:left w:val="nil"/>
              <w:bottom w:val="nil"/>
              <w:right w:val="nil"/>
            </w:tcBorders>
            <w:noWrap/>
            <w:vAlign w:val="bottom"/>
            <w:hideMark/>
          </w:tcPr>
          <w:p w14:paraId="7EE9DE9D"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01.5 Module Quiz</w:t>
            </w:r>
          </w:p>
        </w:tc>
        <w:tc>
          <w:tcPr>
            <w:tcW w:w="1180" w:type="dxa"/>
            <w:tcBorders>
              <w:top w:val="single" w:sz="4" w:space="0" w:color="156082"/>
              <w:left w:val="nil"/>
              <w:bottom w:val="nil"/>
              <w:right w:val="single" w:sz="4" w:space="0" w:color="156082"/>
            </w:tcBorders>
            <w:noWrap/>
            <w:vAlign w:val="bottom"/>
            <w:hideMark/>
          </w:tcPr>
          <w:p w14:paraId="6D0E18DB"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20</w:t>
            </w:r>
          </w:p>
        </w:tc>
      </w:tr>
      <w:tr w:rsidR="00EC61DF" w:rsidRPr="00EC61DF" w14:paraId="1670B380"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34117874"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1</w:t>
            </w:r>
          </w:p>
        </w:tc>
        <w:tc>
          <w:tcPr>
            <w:tcW w:w="4600" w:type="dxa"/>
            <w:tcBorders>
              <w:top w:val="single" w:sz="4" w:space="0" w:color="156082"/>
              <w:left w:val="nil"/>
              <w:bottom w:val="nil"/>
              <w:right w:val="nil"/>
            </w:tcBorders>
            <w:noWrap/>
            <w:vAlign w:val="bottom"/>
            <w:hideMark/>
          </w:tcPr>
          <w:p w14:paraId="1D46D867"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02.1 Ethernet</w:t>
            </w:r>
          </w:p>
        </w:tc>
        <w:tc>
          <w:tcPr>
            <w:tcW w:w="1180" w:type="dxa"/>
            <w:tcBorders>
              <w:top w:val="single" w:sz="4" w:space="0" w:color="156082"/>
              <w:left w:val="nil"/>
              <w:bottom w:val="nil"/>
              <w:right w:val="single" w:sz="4" w:space="0" w:color="156082"/>
            </w:tcBorders>
            <w:noWrap/>
            <w:vAlign w:val="bottom"/>
            <w:hideMark/>
          </w:tcPr>
          <w:p w14:paraId="41E8AE3A"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55</w:t>
            </w:r>
          </w:p>
        </w:tc>
      </w:tr>
      <w:tr w:rsidR="00EC61DF" w:rsidRPr="00EC61DF" w14:paraId="172EB49D"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7CA2F376"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1</w:t>
            </w:r>
          </w:p>
        </w:tc>
        <w:tc>
          <w:tcPr>
            <w:tcW w:w="4600" w:type="dxa"/>
            <w:tcBorders>
              <w:top w:val="single" w:sz="4" w:space="0" w:color="156082"/>
              <w:left w:val="nil"/>
              <w:bottom w:val="nil"/>
              <w:right w:val="nil"/>
            </w:tcBorders>
            <w:noWrap/>
            <w:vAlign w:val="bottom"/>
            <w:hideMark/>
          </w:tcPr>
          <w:p w14:paraId="1262FE64"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02.2 Copper Cables and Connectors</w:t>
            </w:r>
          </w:p>
        </w:tc>
        <w:tc>
          <w:tcPr>
            <w:tcW w:w="1180" w:type="dxa"/>
            <w:tcBorders>
              <w:top w:val="single" w:sz="4" w:space="0" w:color="156082"/>
              <w:left w:val="nil"/>
              <w:bottom w:val="nil"/>
              <w:right w:val="single" w:sz="4" w:space="0" w:color="156082"/>
            </w:tcBorders>
            <w:noWrap/>
            <w:vAlign w:val="bottom"/>
            <w:hideMark/>
          </w:tcPr>
          <w:p w14:paraId="7AC5F401"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70</w:t>
            </w:r>
          </w:p>
        </w:tc>
      </w:tr>
      <w:tr w:rsidR="00EC61DF" w:rsidRPr="00EC61DF" w14:paraId="042FE71D"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75D3B463"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1</w:t>
            </w:r>
          </w:p>
        </w:tc>
        <w:tc>
          <w:tcPr>
            <w:tcW w:w="4600" w:type="dxa"/>
            <w:tcBorders>
              <w:top w:val="single" w:sz="4" w:space="0" w:color="156082"/>
              <w:left w:val="nil"/>
              <w:bottom w:val="nil"/>
              <w:right w:val="nil"/>
            </w:tcBorders>
            <w:noWrap/>
            <w:vAlign w:val="bottom"/>
            <w:hideMark/>
          </w:tcPr>
          <w:p w14:paraId="55BC337F"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02.3 Wiring Implementation</w:t>
            </w:r>
          </w:p>
        </w:tc>
        <w:tc>
          <w:tcPr>
            <w:tcW w:w="1180" w:type="dxa"/>
            <w:tcBorders>
              <w:top w:val="single" w:sz="4" w:space="0" w:color="156082"/>
              <w:left w:val="nil"/>
              <w:bottom w:val="nil"/>
              <w:right w:val="single" w:sz="4" w:space="0" w:color="156082"/>
            </w:tcBorders>
            <w:noWrap/>
            <w:vAlign w:val="bottom"/>
            <w:hideMark/>
          </w:tcPr>
          <w:p w14:paraId="301080F4"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91</w:t>
            </w:r>
          </w:p>
        </w:tc>
      </w:tr>
      <w:tr w:rsidR="00EC61DF" w:rsidRPr="00EC61DF" w14:paraId="3D645E96"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3CC1E82D"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1</w:t>
            </w:r>
          </w:p>
        </w:tc>
        <w:tc>
          <w:tcPr>
            <w:tcW w:w="4600" w:type="dxa"/>
            <w:tcBorders>
              <w:top w:val="single" w:sz="4" w:space="0" w:color="156082"/>
              <w:left w:val="nil"/>
              <w:bottom w:val="nil"/>
              <w:right w:val="nil"/>
            </w:tcBorders>
            <w:noWrap/>
            <w:vAlign w:val="bottom"/>
            <w:hideMark/>
          </w:tcPr>
          <w:p w14:paraId="75F4D95E"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02.4 Fiber Optic Cables and Connectors</w:t>
            </w:r>
          </w:p>
        </w:tc>
        <w:tc>
          <w:tcPr>
            <w:tcW w:w="1180" w:type="dxa"/>
            <w:tcBorders>
              <w:top w:val="single" w:sz="4" w:space="0" w:color="156082"/>
              <w:left w:val="nil"/>
              <w:bottom w:val="nil"/>
              <w:right w:val="single" w:sz="4" w:space="0" w:color="156082"/>
            </w:tcBorders>
            <w:noWrap/>
            <w:vAlign w:val="bottom"/>
            <w:hideMark/>
          </w:tcPr>
          <w:p w14:paraId="4D43CEE1"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65</w:t>
            </w:r>
          </w:p>
        </w:tc>
      </w:tr>
      <w:tr w:rsidR="00EC61DF" w:rsidRPr="00EC61DF" w14:paraId="26147640"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4E8D79F5"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1</w:t>
            </w:r>
          </w:p>
        </w:tc>
        <w:tc>
          <w:tcPr>
            <w:tcW w:w="4600" w:type="dxa"/>
            <w:tcBorders>
              <w:top w:val="single" w:sz="4" w:space="0" w:color="156082"/>
              <w:left w:val="nil"/>
              <w:bottom w:val="nil"/>
              <w:right w:val="nil"/>
            </w:tcBorders>
            <w:noWrap/>
            <w:vAlign w:val="bottom"/>
            <w:hideMark/>
          </w:tcPr>
          <w:p w14:paraId="248C8133"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02.5 Physical Installation Factors</w:t>
            </w:r>
          </w:p>
        </w:tc>
        <w:tc>
          <w:tcPr>
            <w:tcW w:w="1180" w:type="dxa"/>
            <w:tcBorders>
              <w:top w:val="single" w:sz="4" w:space="0" w:color="156082"/>
              <w:left w:val="nil"/>
              <w:bottom w:val="nil"/>
              <w:right w:val="single" w:sz="4" w:space="0" w:color="156082"/>
            </w:tcBorders>
            <w:noWrap/>
            <w:vAlign w:val="bottom"/>
            <w:hideMark/>
          </w:tcPr>
          <w:p w14:paraId="3D454929"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30</w:t>
            </w:r>
          </w:p>
        </w:tc>
      </w:tr>
      <w:tr w:rsidR="00EC61DF" w:rsidRPr="00EC61DF" w14:paraId="447FF0A2"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7A092C3F"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2</w:t>
            </w:r>
          </w:p>
        </w:tc>
        <w:tc>
          <w:tcPr>
            <w:tcW w:w="4600" w:type="dxa"/>
            <w:tcBorders>
              <w:top w:val="single" w:sz="4" w:space="0" w:color="156082"/>
              <w:left w:val="nil"/>
              <w:bottom w:val="nil"/>
              <w:right w:val="nil"/>
            </w:tcBorders>
            <w:shd w:val="clear" w:color="000000" w:fill="C0E6F5"/>
            <w:noWrap/>
            <w:vAlign w:val="bottom"/>
            <w:hideMark/>
          </w:tcPr>
          <w:p w14:paraId="4CF3532A"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02.6 Cable Troubleshooting</w:t>
            </w:r>
          </w:p>
        </w:tc>
        <w:tc>
          <w:tcPr>
            <w:tcW w:w="1180" w:type="dxa"/>
            <w:tcBorders>
              <w:top w:val="single" w:sz="4" w:space="0" w:color="156082"/>
              <w:left w:val="nil"/>
              <w:bottom w:val="nil"/>
              <w:right w:val="single" w:sz="4" w:space="0" w:color="156082"/>
            </w:tcBorders>
            <w:shd w:val="clear" w:color="000000" w:fill="C0E6F5"/>
            <w:noWrap/>
            <w:vAlign w:val="bottom"/>
            <w:hideMark/>
          </w:tcPr>
          <w:p w14:paraId="2DCA49DA"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132</w:t>
            </w:r>
          </w:p>
        </w:tc>
      </w:tr>
      <w:tr w:rsidR="00EC61DF" w:rsidRPr="00EC61DF" w14:paraId="678EACB2"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7B3F58C8"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2</w:t>
            </w:r>
          </w:p>
        </w:tc>
        <w:tc>
          <w:tcPr>
            <w:tcW w:w="4600" w:type="dxa"/>
            <w:tcBorders>
              <w:top w:val="single" w:sz="4" w:space="0" w:color="156082"/>
              <w:left w:val="nil"/>
              <w:bottom w:val="nil"/>
              <w:right w:val="nil"/>
            </w:tcBorders>
            <w:shd w:val="clear" w:color="000000" w:fill="C0E6F5"/>
            <w:noWrap/>
            <w:vAlign w:val="bottom"/>
            <w:hideMark/>
          </w:tcPr>
          <w:p w14:paraId="483DDA01"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02.7 Module Quiz</w:t>
            </w:r>
          </w:p>
        </w:tc>
        <w:tc>
          <w:tcPr>
            <w:tcW w:w="1180" w:type="dxa"/>
            <w:tcBorders>
              <w:top w:val="single" w:sz="4" w:space="0" w:color="156082"/>
              <w:left w:val="nil"/>
              <w:bottom w:val="nil"/>
              <w:right w:val="single" w:sz="4" w:space="0" w:color="156082"/>
            </w:tcBorders>
            <w:shd w:val="clear" w:color="000000" w:fill="C0E6F5"/>
            <w:noWrap/>
            <w:vAlign w:val="bottom"/>
            <w:hideMark/>
          </w:tcPr>
          <w:p w14:paraId="07E14131"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30</w:t>
            </w:r>
          </w:p>
        </w:tc>
      </w:tr>
      <w:tr w:rsidR="00EC61DF" w:rsidRPr="00EC61DF" w14:paraId="6CF1E46E"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678415D5"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2</w:t>
            </w:r>
          </w:p>
        </w:tc>
        <w:tc>
          <w:tcPr>
            <w:tcW w:w="4600" w:type="dxa"/>
            <w:tcBorders>
              <w:top w:val="single" w:sz="4" w:space="0" w:color="156082"/>
              <w:left w:val="nil"/>
              <w:bottom w:val="nil"/>
              <w:right w:val="nil"/>
            </w:tcBorders>
            <w:shd w:val="clear" w:color="000000" w:fill="C0E6F5"/>
            <w:noWrap/>
            <w:vAlign w:val="bottom"/>
            <w:hideMark/>
          </w:tcPr>
          <w:p w14:paraId="51467F2B"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03.1 Network Interfaces</w:t>
            </w:r>
          </w:p>
        </w:tc>
        <w:tc>
          <w:tcPr>
            <w:tcW w:w="1180" w:type="dxa"/>
            <w:tcBorders>
              <w:top w:val="single" w:sz="4" w:space="0" w:color="156082"/>
              <w:left w:val="nil"/>
              <w:bottom w:val="nil"/>
              <w:right w:val="single" w:sz="4" w:space="0" w:color="156082"/>
            </w:tcBorders>
            <w:shd w:val="clear" w:color="000000" w:fill="C0E6F5"/>
            <w:noWrap/>
            <w:vAlign w:val="bottom"/>
            <w:hideMark/>
          </w:tcPr>
          <w:p w14:paraId="188978F4"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72</w:t>
            </w:r>
          </w:p>
        </w:tc>
      </w:tr>
      <w:tr w:rsidR="00EC61DF" w:rsidRPr="00EC61DF" w14:paraId="121CE10B"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16D54E38"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2</w:t>
            </w:r>
          </w:p>
        </w:tc>
        <w:tc>
          <w:tcPr>
            <w:tcW w:w="4600" w:type="dxa"/>
            <w:tcBorders>
              <w:top w:val="single" w:sz="4" w:space="0" w:color="156082"/>
              <w:left w:val="nil"/>
              <w:bottom w:val="nil"/>
              <w:right w:val="nil"/>
            </w:tcBorders>
            <w:shd w:val="clear" w:color="000000" w:fill="C0E6F5"/>
            <w:noWrap/>
            <w:vAlign w:val="bottom"/>
            <w:hideMark/>
          </w:tcPr>
          <w:p w14:paraId="1026705F"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03.2 Ethernet Switches</w:t>
            </w:r>
          </w:p>
        </w:tc>
        <w:tc>
          <w:tcPr>
            <w:tcW w:w="1180" w:type="dxa"/>
            <w:tcBorders>
              <w:top w:val="single" w:sz="4" w:space="0" w:color="156082"/>
              <w:left w:val="nil"/>
              <w:bottom w:val="nil"/>
              <w:right w:val="single" w:sz="4" w:space="0" w:color="156082"/>
            </w:tcBorders>
            <w:shd w:val="clear" w:color="000000" w:fill="C0E6F5"/>
            <w:noWrap/>
            <w:vAlign w:val="bottom"/>
            <w:hideMark/>
          </w:tcPr>
          <w:p w14:paraId="2DB19E91"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92</w:t>
            </w:r>
          </w:p>
        </w:tc>
      </w:tr>
      <w:tr w:rsidR="00EC61DF" w:rsidRPr="00EC61DF" w14:paraId="37ACC6F4"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78F21798"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2</w:t>
            </w:r>
          </w:p>
        </w:tc>
        <w:tc>
          <w:tcPr>
            <w:tcW w:w="4600" w:type="dxa"/>
            <w:tcBorders>
              <w:top w:val="single" w:sz="4" w:space="0" w:color="156082"/>
              <w:left w:val="nil"/>
              <w:bottom w:val="nil"/>
              <w:right w:val="nil"/>
            </w:tcBorders>
            <w:shd w:val="clear" w:color="000000" w:fill="C0E6F5"/>
            <w:noWrap/>
            <w:vAlign w:val="bottom"/>
            <w:hideMark/>
          </w:tcPr>
          <w:p w14:paraId="7A800FB0"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03.3 Switch Port Configuration</w:t>
            </w:r>
          </w:p>
        </w:tc>
        <w:tc>
          <w:tcPr>
            <w:tcW w:w="1180" w:type="dxa"/>
            <w:tcBorders>
              <w:top w:val="single" w:sz="4" w:space="0" w:color="156082"/>
              <w:left w:val="nil"/>
              <w:bottom w:val="nil"/>
              <w:right w:val="single" w:sz="4" w:space="0" w:color="156082"/>
            </w:tcBorders>
            <w:shd w:val="clear" w:color="000000" w:fill="C0E6F5"/>
            <w:noWrap/>
            <w:vAlign w:val="bottom"/>
            <w:hideMark/>
          </w:tcPr>
          <w:p w14:paraId="1DE6BB51"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87</w:t>
            </w:r>
          </w:p>
        </w:tc>
      </w:tr>
      <w:tr w:rsidR="00EC61DF" w:rsidRPr="00EC61DF" w14:paraId="4D307853"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7A593EC7"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2</w:t>
            </w:r>
          </w:p>
        </w:tc>
        <w:tc>
          <w:tcPr>
            <w:tcW w:w="4600" w:type="dxa"/>
            <w:tcBorders>
              <w:top w:val="single" w:sz="4" w:space="0" w:color="156082"/>
              <w:left w:val="nil"/>
              <w:bottom w:val="nil"/>
              <w:right w:val="nil"/>
            </w:tcBorders>
            <w:shd w:val="clear" w:color="000000" w:fill="C0E6F5"/>
            <w:noWrap/>
            <w:vAlign w:val="bottom"/>
            <w:hideMark/>
          </w:tcPr>
          <w:p w14:paraId="4CCA44B7"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03.4 Switch Troubleshooting</w:t>
            </w:r>
          </w:p>
        </w:tc>
        <w:tc>
          <w:tcPr>
            <w:tcW w:w="1180" w:type="dxa"/>
            <w:tcBorders>
              <w:top w:val="single" w:sz="4" w:space="0" w:color="156082"/>
              <w:left w:val="nil"/>
              <w:bottom w:val="nil"/>
              <w:right w:val="single" w:sz="4" w:space="0" w:color="156082"/>
            </w:tcBorders>
            <w:shd w:val="clear" w:color="000000" w:fill="C0E6F5"/>
            <w:noWrap/>
            <w:vAlign w:val="bottom"/>
            <w:hideMark/>
          </w:tcPr>
          <w:p w14:paraId="06BAF408"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76</w:t>
            </w:r>
          </w:p>
        </w:tc>
      </w:tr>
      <w:tr w:rsidR="00EC61DF" w:rsidRPr="00EC61DF" w14:paraId="1C77F6C8"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5784E271"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2</w:t>
            </w:r>
          </w:p>
        </w:tc>
        <w:tc>
          <w:tcPr>
            <w:tcW w:w="4600" w:type="dxa"/>
            <w:tcBorders>
              <w:top w:val="single" w:sz="4" w:space="0" w:color="156082"/>
              <w:left w:val="nil"/>
              <w:bottom w:val="nil"/>
              <w:right w:val="nil"/>
            </w:tcBorders>
            <w:shd w:val="clear" w:color="000000" w:fill="C0E6F5"/>
            <w:noWrap/>
            <w:vAlign w:val="bottom"/>
            <w:hideMark/>
          </w:tcPr>
          <w:p w14:paraId="1FEFDE2C"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03.5 Module Quiz</w:t>
            </w:r>
          </w:p>
        </w:tc>
        <w:tc>
          <w:tcPr>
            <w:tcW w:w="1180" w:type="dxa"/>
            <w:tcBorders>
              <w:top w:val="single" w:sz="4" w:space="0" w:color="156082"/>
              <w:left w:val="nil"/>
              <w:bottom w:val="nil"/>
              <w:right w:val="single" w:sz="4" w:space="0" w:color="156082"/>
            </w:tcBorders>
            <w:shd w:val="clear" w:color="000000" w:fill="C0E6F5"/>
            <w:noWrap/>
            <w:vAlign w:val="bottom"/>
            <w:hideMark/>
          </w:tcPr>
          <w:p w14:paraId="502AFEA6"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20</w:t>
            </w:r>
          </w:p>
        </w:tc>
      </w:tr>
      <w:tr w:rsidR="00EC61DF" w:rsidRPr="00EC61DF" w14:paraId="78F226C7"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41430D47"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2</w:t>
            </w:r>
          </w:p>
        </w:tc>
        <w:tc>
          <w:tcPr>
            <w:tcW w:w="4600" w:type="dxa"/>
            <w:tcBorders>
              <w:top w:val="single" w:sz="4" w:space="0" w:color="156082"/>
              <w:left w:val="nil"/>
              <w:bottom w:val="nil"/>
              <w:right w:val="nil"/>
            </w:tcBorders>
            <w:shd w:val="clear" w:color="000000" w:fill="C0E6F5"/>
            <w:noWrap/>
            <w:vAlign w:val="bottom"/>
            <w:hideMark/>
          </w:tcPr>
          <w:p w14:paraId="44614697"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03.6 Checkpoint Review</w:t>
            </w:r>
          </w:p>
        </w:tc>
        <w:tc>
          <w:tcPr>
            <w:tcW w:w="1180" w:type="dxa"/>
            <w:tcBorders>
              <w:top w:val="single" w:sz="4" w:space="0" w:color="156082"/>
              <w:left w:val="nil"/>
              <w:bottom w:val="nil"/>
              <w:right w:val="single" w:sz="4" w:space="0" w:color="156082"/>
            </w:tcBorders>
            <w:shd w:val="clear" w:color="000000" w:fill="C0E6F5"/>
            <w:noWrap/>
            <w:vAlign w:val="bottom"/>
            <w:hideMark/>
          </w:tcPr>
          <w:p w14:paraId="62DDFAFA"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20</w:t>
            </w:r>
          </w:p>
        </w:tc>
      </w:tr>
      <w:tr w:rsidR="00EC61DF" w:rsidRPr="00EC61DF" w14:paraId="266C28BA"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7CC697F3"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2</w:t>
            </w:r>
          </w:p>
        </w:tc>
        <w:tc>
          <w:tcPr>
            <w:tcW w:w="4600" w:type="dxa"/>
            <w:tcBorders>
              <w:top w:val="single" w:sz="4" w:space="0" w:color="156082"/>
              <w:left w:val="nil"/>
              <w:bottom w:val="nil"/>
              <w:right w:val="nil"/>
            </w:tcBorders>
            <w:shd w:val="clear" w:color="000000" w:fill="C0E6F5"/>
            <w:noWrap/>
            <w:vAlign w:val="bottom"/>
            <w:hideMark/>
          </w:tcPr>
          <w:p w14:paraId="69C048A0"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04.1 Internet Protocol Basics</w:t>
            </w:r>
          </w:p>
        </w:tc>
        <w:tc>
          <w:tcPr>
            <w:tcW w:w="1180" w:type="dxa"/>
            <w:tcBorders>
              <w:top w:val="single" w:sz="4" w:space="0" w:color="156082"/>
              <w:left w:val="nil"/>
              <w:bottom w:val="nil"/>
              <w:right w:val="single" w:sz="4" w:space="0" w:color="156082"/>
            </w:tcBorders>
            <w:shd w:val="clear" w:color="000000" w:fill="C0E6F5"/>
            <w:noWrap/>
            <w:vAlign w:val="bottom"/>
            <w:hideMark/>
          </w:tcPr>
          <w:p w14:paraId="10AF0C00"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64</w:t>
            </w:r>
          </w:p>
        </w:tc>
      </w:tr>
      <w:tr w:rsidR="00EC61DF" w:rsidRPr="00EC61DF" w14:paraId="4EC28AA6"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1E634169"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2</w:t>
            </w:r>
          </w:p>
        </w:tc>
        <w:tc>
          <w:tcPr>
            <w:tcW w:w="4600" w:type="dxa"/>
            <w:tcBorders>
              <w:top w:val="single" w:sz="4" w:space="0" w:color="156082"/>
              <w:left w:val="nil"/>
              <w:bottom w:val="nil"/>
              <w:right w:val="nil"/>
            </w:tcBorders>
            <w:shd w:val="clear" w:color="000000" w:fill="C0E6F5"/>
            <w:noWrap/>
            <w:vAlign w:val="bottom"/>
            <w:hideMark/>
          </w:tcPr>
          <w:p w14:paraId="60D12AD1"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04.2 IP Version 4 Addressing</w:t>
            </w:r>
          </w:p>
        </w:tc>
        <w:tc>
          <w:tcPr>
            <w:tcW w:w="1180" w:type="dxa"/>
            <w:tcBorders>
              <w:top w:val="single" w:sz="4" w:space="0" w:color="156082"/>
              <w:left w:val="nil"/>
              <w:bottom w:val="nil"/>
              <w:right w:val="single" w:sz="4" w:space="0" w:color="156082"/>
            </w:tcBorders>
            <w:shd w:val="clear" w:color="000000" w:fill="C0E6F5"/>
            <w:noWrap/>
            <w:vAlign w:val="bottom"/>
            <w:hideMark/>
          </w:tcPr>
          <w:p w14:paraId="53646D50"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98</w:t>
            </w:r>
          </w:p>
        </w:tc>
      </w:tr>
      <w:tr w:rsidR="00EC61DF" w:rsidRPr="00EC61DF" w14:paraId="7EC3F204"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184DF46C"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3</w:t>
            </w:r>
          </w:p>
        </w:tc>
        <w:tc>
          <w:tcPr>
            <w:tcW w:w="4600" w:type="dxa"/>
            <w:tcBorders>
              <w:top w:val="single" w:sz="4" w:space="0" w:color="156082"/>
              <w:left w:val="nil"/>
              <w:bottom w:val="nil"/>
              <w:right w:val="nil"/>
            </w:tcBorders>
            <w:noWrap/>
            <w:vAlign w:val="bottom"/>
            <w:hideMark/>
          </w:tcPr>
          <w:p w14:paraId="01A69F37"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04.3 IP Version 4 Subnetting</w:t>
            </w:r>
          </w:p>
        </w:tc>
        <w:tc>
          <w:tcPr>
            <w:tcW w:w="1180" w:type="dxa"/>
            <w:tcBorders>
              <w:top w:val="single" w:sz="4" w:space="0" w:color="156082"/>
              <w:left w:val="nil"/>
              <w:bottom w:val="nil"/>
              <w:right w:val="single" w:sz="4" w:space="0" w:color="156082"/>
            </w:tcBorders>
            <w:noWrap/>
            <w:vAlign w:val="bottom"/>
            <w:hideMark/>
          </w:tcPr>
          <w:p w14:paraId="7036BB7F"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54</w:t>
            </w:r>
          </w:p>
        </w:tc>
      </w:tr>
      <w:tr w:rsidR="00EC61DF" w:rsidRPr="00EC61DF" w14:paraId="48C82BA5"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3E288B00"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3</w:t>
            </w:r>
          </w:p>
        </w:tc>
        <w:tc>
          <w:tcPr>
            <w:tcW w:w="4600" w:type="dxa"/>
            <w:tcBorders>
              <w:top w:val="single" w:sz="4" w:space="0" w:color="156082"/>
              <w:left w:val="nil"/>
              <w:bottom w:val="nil"/>
              <w:right w:val="nil"/>
            </w:tcBorders>
            <w:noWrap/>
            <w:vAlign w:val="bottom"/>
            <w:hideMark/>
          </w:tcPr>
          <w:p w14:paraId="3469491B"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04.4 IP Troubleshooting Tools</w:t>
            </w:r>
          </w:p>
        </w:tc>
        <w:tc>
          <w:tcPr>
            <w:tcW w:w="1180" w:type="dxa"/>
            <w:tcBorders>
              <w:top w:val="single" w:sz="4" w:space="0" w:color="156082"/>
              <w:left w:val="nil"/>
              <w:bottom w:val="nil"/>
              <w:right w:val="single" w:sz="4" w:space="0" w:color="156082"/>
            </w:tcBorders>
            <w:noWrap/>
            <w:vAlign w:val="bottom"/>
            <w:hideMark/>
          </w:tcPr>
          <w:p w14:paraId="46265CF0"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79</w:t>
            </w:r>
          </w:p>
        </w:tc>
      </w:tr>
      <w:tr w:rsidR="00EC61DF" w:rsidRPr="00EC61DF" w14:paraId="66F8C4CE"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423F2538"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3</w:t>
            </w:r>
          </w:p>
        </w:tc>
        <w:tc>
          <w:tcPr>
            <w:tcW w:w="4600" w:type="dxa"/>
            <w:tcBorders>
              <w:top w:val="single" w:sz="4" w:space="0" w:color="156082"/>
              <w:left w:val="nil"/>
              <w:bottom w:val="nil"/>
              <w:right w:val="nil"/>
            </w:tcBorders>
            <w:noWrap/>
            <w:vAlign w:val="bottom"/>
            <w:hideMark/>
          </w:tcPr>
          <w:p w14:paraId="0B83ABBD"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04.5 IP Version 6</w:t>
            </w:r>
          </w:p>
        </w:tc>
        <w:tc>
          <w:tcPr>
            <w:tcW w:w="1180" w:type="dxa"/>
            <w:tcBorders>
              <w:top w:val="single" w:sz="4" w:space="0" w:color="156082"/>
              <w:left w:val="nil"/>
              <w:bottom w:val="nil"/>
              <w:right w:val="single" w:sz="4" w:space="0" w:color="156082"/>
            </w:tcBorders>
            <w:noWrap/>
            <w:vAlign w:val="bottom"/>
            <w:hideMark/>
          </w:tcPr>
          <w:p w14:paraId="556035B2"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80</w:t>
            </w:r>
          </w:p>
        </w:tc>
      </w:tr>
      <w:tr w:rsidR="00EC61DF" w:rsidRPr="00EC61DF" w14:paraId="23B8AC9A"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70A2F630"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3</w:t>
            </w:r>
          </w:p>
        </w:tc>
        <w:tc>
          <w:tcPr>
            <w:tcW w:w="4600" w:type="dxa"/>
            <w:tcBorders>
              <w:top w:val="single" w:sz="4" w:space="0" w:color="156082"/>
              <w:left w:val="nil"/>
              <w:bottom w:val="nil"/>
              <w:right w:val="nil"/>
            </w:tcBorders>
            <w:noWrap/>
            <w:vAlign w:val="bottom"/>
            <w:hideMark/>
          </w:tcPr>
          <w:p w14:paraId="36CB8A19"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04.6 IP Troubleshooting</w:t>
            </w:r>
          </w:p>
        </w:tc>
        <w:tc>
          <w:tcPr>
            <w:tcW w:w="1180" w:type="dxa"/>
            <w:tcBorders>
              <w:top w:val="single" w:sz="4" w:space="0" w:color="156082"/>
              <w:left w:val="nil"/>
              <w:bottom w:val="nil"/>
              <w:right w:val="single" w:sz="4" w:space="0" w:color="156082"/>
            </w:tcBorders>
            <w:noWrap/>
            <w:vAlign w:val="bottom"/>
            <w:hideMark/>
          </w:tcPr>
          <w:p w14:paraId="397DA1E5"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103</w:t>
            </w:r>
          </w:p>
        </w:tc>
      </w:tr>
      <w:tr w:rsidR="00EC61DF" w:rsidRPr="00EC61DF" w14:paraId="6F09C67B"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7EC264B0"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3</w:t>
            </w:r>
          </w:p>
        </w:tc>
        <w:tc>
          <w:tcPr>
            <w:tcW w:w="4600" w:type="dxa"/>
            <w:tcBorders>
              <w:top w:val="single" w:sz="4" w:space="0" w:color="156082"/>
              <w:left w:val="nil"/>
              <w:bottom w:val="nil"/>
              <w:right w:val="nil"/>
            </w:tcBorders>
            <w:noWrap/>
            <w:vAlign w:val="bottom"/>
            <w:hideMark/>
          </w:tcPr>
          <w:p w14:paraId="029D9E7D"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04.7 Module Quiz</w:t>
            </w:r>
          </w:p>
        </w:tc>
        <w:tc>
          <w:tcPr>
            <w:tcW w:w="1180" w:type="dxa"/>
            <w:tcBorders>
              <w:top w:val="single" w:sz="4" w:space="0" w:color="156082"/>
              <w:left w:val="nil"/>
              <w:bottom w:val="nil"/>
              <w:right w:val="single" w:sz="4" w:space="0" w:color="156082"/>
            </w:tcBorders>
            <w:noWrap/>
            <w:vAlign w:val="bottom"/>
            <w:hideMark/>
          </w:tcPr>
          <w:p w14:paraId="73D5E046"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30</w:t>
            </w:r>
          </w:p>
        </w:tc>
      </w:tr>
      <w:tr w:rsidR="00EC61DF" w:rsidRPr="00EC61DF" w14:paraId="5AC16147"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65104090"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3</w:t>
            </w:r>
          </w:p>
        </w:tc>
        <w:tc>
          <w:tcPr>
            <w:tcW w:w="4600" w:type="dxa"/>
            <w:tcBorders>
              <w:top w:val="single" w:sz="4" w:space="0" w:color="156082"/>
              <w:left w:val="nil"/>
              <w:bottom w:val="nil"/>
              <w:right w:val="nil"/>
            </w:tcBorders>
            <w:noWrap/>
            <w:vAlign w:val="bottom"/>
            <w:hideMark/>
          </w:tcPr>
          <w:p w14:paraId="3B89B319"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05.1 Routing Technologies</w:t>
            </w:r>
          </w:p>
        </w:tc>
        <w:tc>
          <w:tcPr>
            <w:tcW w:w="1180" w:type="dxa"/>
            <w:tcBorders>
              <w:top w:val="single" w:sz="4" w:space="0" w:color="156082"/>
              <w:left w:val="nil"/>
              <w:bottom w:val="nil"/>
              <w:right w:val="single" w:sz="4" w:space="0" w:color="156082"/>
            </w:tcBorders>
            <w:noWrap/>
            <w:vAlign w:val="bottom"/>
            <w:hideMark/>
          </w:tcPr>
          <w:p w14:paraId="2CA8974E"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77</w:t>
            </w:r>
          </w:p>
        </w:tc>
      </w:tr>
      <w:tr w:rsidR="00EC61DF" w:rsidRPr="00EC61DF" w14:paraId="23614440"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47BDC7BF"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3</w:t>
            </w:r>
          </w:p>
        </w:tc>
        <w:tc>
          <w:tcPr>
            <w:tcW w:w="4600" w:type="dxa"/>
            <w:tcBorders>
              <w:top w:val="single" w:sz="4" w:space="0" w:color="156082"/>
              <w:left w:val="nil"/>
              <w:bottom w:val="nil"/>
              <w:right w:val="nil"/>
            </w:tcBorders>
            <w:noWrap/>
            <w:vAlign w:val="bottom"/>
            <w:hideMark/>
          </w:tcPr>
          <w:p w14:paraId="56A4B3E4"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05.2 Dynamic Routing Technologies</w:t>
            </w:r>
          </w:p>
        </w:tc>
        <w:tc>
          <w:tcPr>
            <w:tcW w:w="1180" w:type="dxa"/>
            <w:tcBorders>
              <w:top w:val="single" w:sz="4" w:space="0" w:color="156082"/>
              <w:left w:val="nil"/>
              <w:bottom w:val="nil"/>
              <w:right w:val="single" w:sz="4" w:space="0" w:color="156082"/>
            </w:tcBorders>
            <w:noWrap/>
            <w:vAlign w:val="bottom"/>
            <w:hideMark/>
          </w:tcPr>
          <w:p w14:paraId="079612F0"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40</w:t>
            </w:r>
          </w:p>
        </w:tc>
      </w:tr>
      <w:tr w:rsidR="00EC61DF" w:rsidRPr="00EC61DF" w14:paraId="5BCFB03D"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65841487"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3</w:t>
            </w:r>
          </w:p>
        </w:tc>
        <w:tc>
          <w:tcPr>
            <w:tcW w:w="4600" w:type="dxa"/>
            <w:tcBorders>
              <w:top w:val="single" w:sz="4" w:space="0" w:color="156082"/>
              <w:left w:val="nil"/>
              <w:bottom w:val="nil"/>
              <w:right w:val="nil"/>
            </w:tcBorders>
            <w:noWrap/>
            <w:vAlign w:val="bottom"/>
            <w:hideMark/>
          </w:tcPr>
          <w:p w14:paraId="1714719C"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05.3 Network Address Translation</w:t>
            </w:r>
          </w:p>
        </w:tc>
        <w:tc>
          <w:tcPr>
            <w:tcW w:w="1180" w:type="dxa"/>
            <w:tcBorders>
              <w:top w:val="single" w:sz="4" w:space="0" w:color="156082"/>
              <w:left w:val="nil"/>
              <w:bottom w:val="nil"/>
              <w:right w:val="single" w:sz="4" w:space="0" w:color="156082"/>
            </w:tcBorders>
            <w:noWrap/>
            <w:vAlign w:val="bottom"/>
            <w:hideMark/>
          </w:tcPr>
          <w:p w14:paraId="06573D1A"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50</w:t>
            </w:r>
          </w:p>
        </w:tc>
      </w:tr>
      <w:tr w:rsidR="00EC61DF" w:rsidRPr="00EC61DF" w14:paraId="63310949"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49A8EAED"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3</w:t>
            </w:r>
          </w:p>
        </w:tc>
        <w:tc>
          <w:tcPr>
            <w:tcW w:w="4600" w:type="dxa"/>
            <w:tcBorders>
              <w:top w:val="single" w:sz="4" w:space="0" w:color="156082"/>
              <w:left w:val="nil"/>
              <w:bottom w:val="nil"/>
              <w:right w:val="nil"/>
            </w:tcBorders>
            <w:noWrap/>
            <w:vAlign w:val="bottom"/>
            <w:hideMark/>
          </w:tcPr>
          <w:p w14:paraId="70496CF9"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05.4 Firewalls</w:t>
            </w:r>
          </w:p>
        </w:tc>
        <w:tc>
          <w:tcPr>
            <w:tcW w:w="1180" w:type="dxa"/>
            <w:tcBorders>
              <w:top w:val="single" w:sz="4" w:space="0" w:color="156082"/>
              <w:left w:val="nil"/>
              <w:bottom w:val="nil"/>
              <w:right w:val="single" w:sz="4" w:space="0" w:color="156082"/>
            </w:tcBorders>
            <w:noWrap/>
            <w:vAlign w:val="bottom"/>
            <w:hideMark/>
          </w:tcPr>
          <w:p w14:paraId="4BE6755B"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23</w:t>
            </w:r>
          </w:p>
        </w:tc>
      </w:tr>
      <w:tr w:rsidR="00EC61DF" w:rsidRPr="00EC61DF" w14:paraId="00BDE16F"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6B3E1E91"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3</w:t>
            </w:r>
          </w:p>
        </w:tc>
        <w:tc>
          <w:tcPr>
            <w:tcW w:w="4600" w:type="dxa"/>
            <w:tcBorders>
              <w:top w:val="single" w:sz="4" w:space="0" w:color="156082"/>
              <w:left w:val="nil"/>
              <w:bottom w:val="nil"/>
              <w:right w:val="nil"/>
            </w:tcBorders>
            <w:noWrap/>
            <w:vAlign w:val="bottom"/>
            <w:hideMark/>
          </w:tcPr>
          <w:p w14:paraId="492793D7"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05.5 Enterprise Network Topologies</w:t>
            </w:r>
          </w:p>
        </w:tc>
        <w:tc>
          <w:tcPr>
            <w:tcW w:w="1180" w:type="dxa"/>
            <w:tcBorders>
              <w:top w:val="single" w:sz="4" w:space="0" w:color="156082"/>
              <w:left w:val="nil"/>
              <w:bottom w:val="nil"/>
              <w:right w:val="single" w:sz="4" w:space="0" w:color="156082"/>
            </w:tcBorders>
            <w:noWrap/>
            <w:vAlign w:val="bottom"/>
            <w:hideMark/>
          </w:tcPr>
          <w:p w14:paraId="0E5F7FFE"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30</w:t>
            </w:r>
          </w:p>
        </w:tc>
      </w:tr>
      <w:tr w:rsidR="00EC61DF" w:rsidRPr="00EC61DF" w14:paraId="06527284"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0F7E0E9B"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3</w:t>
            </w:r>
          </w:p>
        </w:tc>
        <w:tc>
          <w:tcPr>
            <w:tcW w:w="4600" w:type="dxa"/>
            <w:tcBorders>
              <w:top w:val="single" w:sz="4" w:space="0" w:color="156082"/>
              <w:left w:val="nil"/>
              <w:bottom w:val="nil"/>
              <w:right w:val="nil"/>
            </w:tcBorders>
            <w:noWrap/>
            <w:vAlign w:val="bottom"/>
            <w:hideMark/>
          </w:tcPr>
          <w:p w14:paraId="72031B63"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05.6 Virtual LANs</w:t>
            </w:r>
          </w:p>
        </w:tc>
        <w:tc>
          <w:tcPr>
            <w:tcW w:w="1180" w:type="dxa"/>
            <w:tcBorders>
              <w:top w:val="single" w:sz="4" w:space="0" w:color="156082"/>
              <w:left w:val="nil"/>
              <w:bottom w:val="nil"/>
              <w:right w:val="single" w:sz="4" w:space="0" w:color="156082"/>
            </w:tcBorders>
            <w:noWrap/>
            <w:vAlign w:val="bottom"/>
            <w:hideMark/>
          </w:tcPr>
          <w:p w14:paraId="7C3E8A74"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123</w:t>
            </w:r>
          </w:p>
        </w:tc>
      </w:tr>
      <w:tr w:rsidR="00EC61DF" w:rsidRPr="00EC61DF" w14:paraId="4DB5D8EC"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23FFD47F"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4</w:t>
            </w:r>
          </w:p>
        </w:tc>
        <w:tc>
          <w:tcPr>
            <w:tcW w:w="4600" w:type="dxa"/>
            <w:tcBorders>
              <w:top w:val="single" w:sz="4" w:space="0" w:color="156082"/>
              <w:left w:val="nil"/>
              <w:bottom w:val="nil"/>
              <w:right w:val="nil"/>
            </w:tcBorders>
            <w:shd w:val="clear" w:color="000000" w:fill="C0E6F5"/>
            <w:noWrap/>
            <w:vAlign w:val="bottom"/>
            <w:hideMark/>
          </w:tcPr>
          <w:p w14:paraId="2887DBDD"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05.7 Routing and VLAN Troubleshooting</w:t>
            </w:r>
          </w:p>
        </w:tc>
        <w:tc>
          <w:tcPr>
            <w:tcW w:w="1180" w:type="dxa"/>
            <w:tcBorders>
              <w:top w:val="single" w:sz="4" w:space="0" w:color="156082"/>
              <w:left w:val="nil"/>
              <w:bottom w:val="nil"/>
              <w:right w:val="single" w:sz="4" w:space="0" w:color="156082"/>
            </w:tcBorders>
            <w:shd w:val="clear" w:color="000000" w:fill="C0E6F5"/>
            <w:noWrap/>
            <w:vAlign w:val="bottom"/>
            <w:hideMark/>
          </w:tcPr>
          <w:p w14:paraId="7F0A6AF3"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33</w:t>
            </w:r>
          </w:p>
        </w:tc>
      </w:tr>
      <w:tr w:rsidR="00EC61DF" w:rsidRPr="00EC61DF" w14:paraId="5D7CE936"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544FBE42"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4</w:t>
            </w:r>
          </w:p>
        </w:tc>
        <w:tc>
          <w:tcPr>
            <w:tcW w:w="4600" w:type="dxa"/>
            <w:tcBorders>
              <w:top w:val="single" w:sz="4" w:space="0" w:color="156082"/>
              <w:left w:val="nil"/>
              <w:bottom w:val="nil"/>
              <w:right w:val="nil"/>
            </w:tcBorders>
            <w:shd w:val="clear" w:color="000000" w:fill="C0E6F5"/>
            <w:noWrap/>
            <w:vAlign w:val="bottom"/>
            <w:hideMark/>
          </w:tcPr>
          <w:p w14:paraId="1242D2BB"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05.8 Module Quiz</w:t>
            </w:r>
          </w:p>
        </w:tc>
        <w:tc>
          <w:tcPr>
            <w:tcW w:w="1180" w:type="dxa"/>
            <w:tcBorders>
              <w:top w:val="single" w:sz="4" w:space="0" w:color="156082"/>
              <w:left w:val="nil"/>
              <w:bottom w:val="nil"/>
              <w:right w:val="single" w:sz="4" w:space="0" w:color="156082"/>
            </w:tcBorders>
            <w:shd w:val="clear" w:color="000000" w:fill="C0E6F5"/>
            <w:noWrap/>
            <w:vAlign w:val="bottom"/>
            <w:hideMark/>
          </w:tcPr>
          <w:p w14:paraId="289B00DD"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30</w:t>
            </w:r>
          </w:p>
        </w:tc>
      </w:tr>
      <w:tr w:rsidR="00EC61DF" w:rsidRPr="00EC61DF" w14:paraId="28285665"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1C0BAF09"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4</w:t>
            </w:r>
          </w:p>
        </w:tc>
        <w:tc>
          <w:tcPr>
            <w:tcW w:w="4600" w:type="dxa"/>
            <w:tcBorders>
              <w:top w:val="single" w:sz="4" w:space="0" w:color="156082"/>
              <w:left w:val="nil"/>
              <w:bottom w:val="nil"/>
              <w:right w:val="nil"/>
            </w:tcBorders>
            <w:shd w:val="clear" w:color="000000" w:fill="C0E6F5"/>
            <w:noWrap/>
            <w:vAlign w:val="bottom"/>
            <w:hideMark/>
          </w:tcPr>
          <w:p w14:paraId="0746ADC3"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06.1 Transport and Application Layer Protocols</w:t>
            </w:r>
          </w:p>
        </w:tc>
        <w:tc>
          <w:tcPr>
            <w:tcW w:w="1180" w:type="dxa"/>
            <w:tcBorders>
              <w:top w:val="single" w:sz="4" w:space="0" w:color="156082"/>
              <w:left w:val="nil"/>
              <w:bottom w:val="nil"/>
              <w:right w:val="single" w:sz="4" w:space="0" w:color="156082"/>
            </w:tcBorders>
            <w:shd w:val="clear" w:color="000000" w:fill="C0E6F5"/>
            <w:noWrap/>
            <w:vAlign w:val="bottom"/>
            <w:hideMark/>
          </w:tcPr>
          <w:p w14:paraId="3D84BBE0"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83</w:t>
            </w:r>
          </w:p>
        </w:tc>
      </w:tr>
      <w:tr w:rsidR="00EC61DF" w:rsidRPr="00EC61DF" w14:paraId="5DE72EC8"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2E872840"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4</w:t>
            </w:r>
          </w:p>
        </w:tc>
        <w:tc>
          <w:tcPr>
            <w:tcW w:w="4600" w:type="dxa"/>
            <w:tcBorders>
              <w:top w:val="single" w:sz="4" w:space="0" w:color="156082"/>
              <w:left w:val="nil"/>
              <w:bottom w:val="nil"/>
              <w:right w:val="nil"/>
            </w:tcBorders>
            <w:shd w:val="clear" w:color="000000" w:fill="C0E6F5"/>
            <w:noWrap/>
            <w:vAlign w:val="bottom"/>
            <w:hideMark/>
          </w:tcPr>
          <w:p w14:paraId="121FE4A3"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06.2 Dynamic Host Configuration Protocol</w:t>
            </w:r>
          </w:p>
        </w:tc>
        <w:tc>
          <w:tcPr>
            <w:tcW w:w="1180" w:type="dxa"/>
            <w:tcBorders>
              <w:top w:val="single" w:sz="4" w:space="0" w:color="156082"/>
              <w:left w:val="nil"/>
              <w:bottom w:val="nil"/>
              <w:right w:val="single" w:sz="4" w:space="0" w:color="156082"/>
            </w:tcBorders>
            <w:shd w:val="clear" w:color="000000" w:fill="C0E6F5"/>
            <w:noWrap/>
            <w:vAlign w:val="bottom"/>
            <w:hideMark/>
          </w:tcPr>
          <w:p w14:paraId="6C92FC55"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121</w:t>
            </w:r>
          </w:p>
        </w:tc>
      </w:tr>
      <w:tr w:rsidR="00EC61DF" w:rsidRPr="00EC61DF" w14:paraId="67272153"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08FA89B3"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4</w:t>
            </w:r>
          </w:p>
        </w:tc>
        <w:tc>
          <w:tcPr>
            <w:tcW w:w="4600" w:type="dxa"/>
            <w:tcBorders>
              <w:top w:val="single" w:sz="4" w:space="0" w:color="156082"/>
              <w:left w:val="nil"/>
              <w:bottom w:val="nil"/>
              <w:right w:val="nil"/>
            </w:tcBorders>
            <w:shd w:val="clear" w:color="000000" w:fill="C0E6F5"/>
            <w:noWrap/>
            <w:vAlign w:val="bottom"/>
            <w:hideMark/>
          </w:tcPr>
          <w:p w14:paraId="0E813FBE"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06.3 APIPA and SLAAC</w:t>
            </w:r>
          </w:p>
        </w:tc>
        <w:tc>
          <w:tcPr>
            <w:tcW w:w="1180" w:type="dxa"/>
            <w:tcBorders>
              <w:top w:val="single" w:sz="4" w:space="0" w:color="156082"/>
              <w:left w:val="nil"/>
              <w:bottom w:val="nil"/>
              <w:right w:val="single" w:sz="4" w:space="0" w:color="156082"/>
            </w:tcBorders>
            <w:shd w:val="clear" w:color="000000" w:fill="C0E6F5"/>
            <w:noWrap/>
            <w:vAlign w:val="bottom"/>
            <w:hideMark/>
          </w:tcPr>
          <w:p w14:paraId="0F7719D8"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49</w:t>
            </w:r>
          </w:p>
        </w:tc>
      </w:tr>
      <w:tr w:rsidR="00EC61DF" w:rsidRPr="00EC61DF" w14:paraId="2E175F98"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63364D49"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4</w:t>
            </w:r>
          </w:p>
        </w:tc>
        <w:tc>
          <w:tcPr>
            <w:tcW w:w="4600" w:type="dxa"/>
            <w:tcBorders>
              <w:top w:val="single" w:sz="4" w:space="0" w:color="156082"/>
              <w:left w:val="nil"/>
              <w:bottom w:val="nil"/>
              <w:right w:val="nil"/>
            </w:tcBorders>
            <w:shd w:val="clear" w:color="000000" w:fill="C0E6F5"/>
            <w:noWrap/>
            <w:vAlign w:val="bottom"/>
            <w:hideMark/>
          </w:tcPr>
          <w:p w14:paraId="353FC515"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06.4 DHCP Relay and Troubleshooting</w:t>
            </w:r>
          </w:p>
        </w:tc>
        <w:tc>
          <w:tcPr>
            <w:tcW w:w="1180" w:type="dxa"/>
            <w:tcBorders>
              <w:top w:val="single" w:sz="4" w:space="0" w:color="156082"/>
              <w:left w:val="nil"/>
              <w:bottom w:val="nil"/>
              <w:right w:val="single" w:sz="4" w:space="0" w:color="156082"/>
            </w:tcBorders>
            <w:shd w:val="clear" w:color="000000" w:fill="C0E6F5"/>
            <w:noWrap/>
            <w:vAlign w:val="bottom"/>
            <w:hideMark/>
          </w:tcPr>
          <w:p w14:paraId="6A788F1E"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111</w:t>
            </w:r>
          </w:p>
        </w:tc>
      </w:tr>
      <w:tr w:rsidR="00EC61DF" w:rsidRPr="00EC61DF" w14:paraId="0B711FC9"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51BB210F"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4</w:t>
            </w:r>
          </w:p>
        </w:tc>
        <w:tc>
          <w:tcPr>
            <w:tcW w:w="4600" w:type="dxa"/>
            <w:tcBorders>
              <w:top w:val="single" w:sz="4" w:space="0" w:color="156082"/>
              <w:left w:val="nil"/>
              <w:bottom w:val="nil"/>
              <w:right w:val="nil"/>
            </w:tcBorders>
            <w:shd w:val="clear" w:color="000000" w:fill="C0E6F5"/>
            <w:noWrap/>
            <w:vAlign w:val="bottom"/>
            <w:hideMark/>
          </w:tcPr>
          <w:p w14:paraId="12F02A4C"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06.5 Domain Name System</w:t>
            </w:r>
          </w:p>
        </w:tc>
        <w:tc>
          <w:tcPr>
            <w:tcW w:w="1180" w:type="dxa"/>
            <w:tcBorders>
              <w:top w:val="single" w:sz="4" w:space="0" w:color="156082"/>
              <w:left w:val="nil"/>
              <w:bottom w:val="nil"/>
              <w:right w:val="single" w:sz="4" w:space="0" w:color="156082"/>
            </w:tcBorders>
            <w:shd w:val="clear" w:color="000000" w:fill="C0E6F5"/>
            <w:noWrap/>
            <w:vAlign w:val="bottom"/>
            <w:hideMark/>
          </w:tcPr>
          <w:p w14:paraId="22936407"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146</w:t>
            </w:r>
          </w:p>
        </w:tc>
      </w:tr>
      <w:tr w:rsidR="00EC61DF" w:rsidRPr="00EC61DF" w14:paraId="0277BECB"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0DDD2130"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4</w:t>
            </w:r>
          </w:p>
        </w:tc>
        <w:tc>
          <w:tcPr>
            <w:tcW w:w="4600" w:type="dxa"/>
            <w:tcBorders>
              <w:top w:val="single" w:sz="4" w:space="0" w:color="156082"/>
              <w:left w:val="nil"/>
              <w:bottom w:val="nil"/>
              <w:right w:val="nil"/>
            </w:tcBorders>
            <w:shd w:val="clear" w:color="000000" w:fill="C0E6F5"/>
            <w:noWrap/>
            <w:vAlign w:val="bottom"/>
            <w:hideMark/>
          </w:tcPr>
          <w:p w14:paraId="774EE6A1"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06.6 DNS Troubleshooting</w:t>
            </w:r>
          </w:p>
        </w:tc>
        <w:tc>
          <w:tcPr>
            <w:tcW w:w="1180" w:type="dxa"/>
            <w:tcBorders>
              <w:top w:val="single" w:sz="4" w:space="0" w:color="156082"/>
              <w:left w:val="nil"/>
              <w:bottom w:val="nil"/>
              <w:right w:val="single" w:sz="4" w:space="0" w:color="156082"/>
            </w:tcBorders>
            <w:shd w:val="clear" w:color="000000" w:fill="C0E6F5"/>
            <w:noWrap/>
            <w:vAlign w:val="bottom"/>
            <w:hideMark/>
          </w:tcPr>
          <w:p w14:paraId="28F2B789"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64</w:t>
            </w:r>
          </w:p>
        </w:tc>
      </w:tr>
      <w:tr w:rsidR="00EC61DF" w:rsidRPr="00EC61DF" w14:paraId="14D5D192"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46DF11D1"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4</w:t>
            </w:r>
          </w:p>
        </w:tc>
        <w:tc>
          <w:tcPr>
            <w:tcW w:w="4600" w:type="dxa"/>
            <w:tcBorders>
              <w:top w:val="single" w:sz="4" w:space="0" w:color="156082"/>
              <w:left w:val="nil"/>
              <w:bottom w:val="nil"/>
              <w:right w:val="nil"/>
            </w:tcBorders>
            <w:shd w:val="clear" w:color="000000" w:fill="C0E6F5"/>
            <w:noWrap/>
            <w:vAlign w:val="bottom"/>
            <w:hideMark/>
          </w:tcPr>
          <w:p w14:paraId="76BB4EE0"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06.7 Module Quiz</w:t>
            </w:r>
          </w:p>
        </w:tc>
        <w:tc>
          <w:tcPr>
            <w:tcW w:w="1180" w:type="dxa"/>
            <w:tcBorders>
              <w:top w:val="single" w:sz="4" w:space="0" w:color="156082"/>
              <w:left w:val="nil"/>
              <w:bottom w:val="nil"/>
              <w:right w:val="single" w:sz="4" w:space="0" w:color="156082"/>
            </w:tcBorders>
            <w:shd w:val="clear" w:color="000000" w:fill="C0E6F5"/>
            <w:noWrap/>
            <w:vAlign w:val="bottom"/>
            <w:hideMark/>
          </w:tcPr>
          <w:p w14:paraId="0ACDD0F4"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30</w:t>
            </w:r>
          </w:p>
        </w:tc>
      </w:tr>
      <w:tr w:rsidR="00EC61DF" w:rsidRPr="00EC61DF" w14:paraId="2CA1F2A5"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69D598F7"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5</w:t>
            </w:r>
          </w:p>
        </w:tc>
        <w:tc>
          <w:tcPr>
            <w:tcW w:w="4600" w:type="dxa"/>
            <w:tcBorders>
              <w:top w:val="single" w:sz="4" w:space="0" w:color="156082"/>
              <w:left w:val="nil"/>
              <w:bottom w:val="nil"/>
              <w:right w:val="nil"/>
            </w:tcBorders>
            <w:noWrap/>
            <w:vAlign w:val="bottom"/>
            <w:hideMark/>
          </w:tcPr>
          <w:p w14:paraId="425A2E25"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06.8 Checkpoint Review</w:t>
            </w:r>
          </w:p>
        </w:tc>
        <w:tc>
          <w:tcPr>
            <w:tcW w:w="1180" w:type="dxa"/>
            <w:tcBorders>
              <w:top w:val="single" w:sz="4" w:space="0" w:color="156082"/>
              <w:left w:val="nil"/>
              <w:bottom w:val="nil"/>
              <w:right w:val="single" w:sz="4" w:space="0" w:color="156082"/>
            </w:tcBorders>
            <w:noWrap/>
            <w:vAlign w:val="bottom"/>
            <w:hideMark/>
          </w:tcPr>
          <w:p w14:paraId="18A9294B"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20</w:t>
            </w:r>
          </w:p>
        </w:tc>
      </w:tr>
      <w:tr w:rsidR="00EC61DF" w:rsidRPr="00EC61DF" w14:paraId="1795F62B"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5BE679F5"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5</w:t>
            </w:r>
          </w:p>
        </w:tc>
        <w:tc>
          <w:tcPr>
            <w:tcW w:w="4600" w:type="dxa"/>
            <w:tcBorders>
              <w:top w:val="single" w:sz="4" w:space="0" w:color="156082"/>
              <w:left w:val="nil"/>
              <w:bottom w:val="nil"/>
              <w:right w:val="nil"/>
            </w:tcBorders>
            <w:noWrap/>
            <w:vAlign w:val="bottom"/>
            <w:hideMark/>
          </w:tcPr>
          <w:p w14:paraId="33E199ED"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07.1 Application Security and Time Synchronization</w:t>
            </w:r>
          </w:p>
        </w:tc>
        <w:tc>
          <w:tcPr>
            <w:tcW w:w="1180" w:type="dxa"/>
            <w:tcBorders>
              <w:top w:val="single" w:sz="4" w:space="0" w:color="156082"/>
              <w:left w:val="nil"/>
              <w:bottom w:val="nil"/>
              <w:right w:val="single" w:sz="4" w:space="0" w:color="156082"/>
            </w:tcBorders>
            <w:noWrap/>
            <w:vAlign w:val="bottom"/>
            <w:hideMark/>
          </w:tcPr>
          <w:p w14:paraId="70DADE7B"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48</w:t>
            </w:r>
          </w:p>
        </w:tc>
      </w:tr>
      <w:tr w:rsidR="00EC61DF" w:rsidRPr="00EC61DF" w14:paraId="7FD613EF"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6F118F3C"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lastRenderedPageBreak/>
              <w:t>Week 5</w:t>
            </w:r>
          </w:p>
        </w:tc>
        <w:tc>
          <w:tcPr>
            <w:tcW w:w="4600" w:type="dxa"/>
            <w:tcBorders>
              <w:top w:val="single" w:sz="4" w:space="0" w:color="156082"/>
              <w:left w:val="nil"/>
              <w:bottom w:val="nil"/>
              <w:right w:val="nil"/>
            </w:tcBorders>
            <w:noWrap/>
            <w:vAlign w:val="bottom"/>
            <w:hideMark/>
          </w:tcPr>
          <w:p w14:paraId="0FB0D2CE"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07.2 Web, File, Print, and Database Services</w:t>
            </w:r>
          </w:p>
        </w:tc>
        <w:tc>
          <w:tcPr>
            <w:tcW w:w="1180" w:type="dxa"/>
            <w:tcBorders>
              <w:top w:val="single" w:sz="4" w:space="0" w:color="156082"/>
              <w:left w:val="nil"/>
              <w:bottom w:val="nil"/>
              <w:right w:val="single" w:sz="4" w:space="0" w:color="156082"/>
            </w:tcBorders>
            <w:noWrap/>
            <w:vAlign w:val="bottom"/>
            <w:hideMark/>
          </w:tcPr>
          <w:p w14:paraId="0D93F2CB"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68</w:t>
            </w:r>
          </w:p>
        </w:tc>
      </w:tr>
      <w:tr w:rsidR="00EC61DF" w:rsidRPr="00EC61DF" w14:paraId="59867CE4"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52C7AEE2"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5</w:t>
            </w:r>
          </w:p>
        </w:tc>
        <w:tc>
          <w:tcPr>
            <w:tcW w:w="4600" w:type="dxa"/>
            <w:tcBorders>
              <w:top w:val="single" w:sz="4" w:space="0" w:color="156082"/>
              <w:left w:val="nil"/>
              <w:bottom w:val="nil"/>
              <w:right w:val="nil"/>
            </w:tcBorders>
            <w:noWrap/>
            <w:vAlign w:val="bottom"/>
            <w:hideMark/>
          </w:tcPr>
          <w:p w14:paraId="518D0611"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07.3 Email and Voice Services</w:t>
            </w:r>
          </w:p>
        </w:tc>
        <w:tc>
          <w:tcPr>
            <w:tcW w:w="1180" w:type="dxa"/>
            <w:tcBorders>
              <w:top w:val="single" w:sz="4" w:space="0" w:color="156082"/>
              <w:left w:val="nil"/>
              <w:bottom w:val="nil"/>
              <w:right w:val="single" w:sz="4" w:space="0" w:color="156082"/>
            </w:tcBorders>
            <w:noWrap/>
            <w:vAlign w:val="bottom"/>
            <w:hideMark/>
          </w:tcPr>
          <w:p w14:paraId="2A2E9E95"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73</w:t>
            </w:r>
          </w:p>
        </w:tc>
      </w:tr>
      <w:tr w:rsidR="00EC61DF" w:rsidRPr="00EC61DF" w14:paraId="1E38C685"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17720A9A"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5</w:t>
            </w:r>
          </w:p>
        </w:tc>
        <w:tc>
          <w:tcPr>
            <w:tcW w:w="4600" w:type="dxa"/>
            <w:tcBorders>
              <w:top w:val="single" w:sz="4" w:space="0" w:color="156082"/>
              <w:left w:val="nil"/>
              <w:bottom w:val="nil"/>
              <w:right w:val="nil"/>
            </w:tcBorders>
            <w:noWrap/>
            <w:vAlign w:val="bottom"/>
            <w:hideMark/>
          </w:tcPr>
          <w:p w14:paraId="0D0D6C46"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07.4 Disaster Recovery and High Availability</w:t>
            </w:r>
          </w:p>
        </w:tc>
        <w:tc>
          <w:tcPr>
            <w:tcW w:w="1180" w:type="dxa"/>
            <w:tcBorders>
              <w:top w:val="single" w:sz="4" w:space="0" w:color="156082"/>
              <w:left w:val="nil"/>
              <w:bottom w:val="nil"/>
              <w:right w:val="single" w:sz="4" w:space="0" w:color="156082"/>
            </w:tcBorders>
            <w:noWrap/>
            <w:vAlign w:val="bottom"/>
            <w:hideMark/>
          </w:tcPr>
          <w:p w14:paraId="56FF60FE"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78</w:t>
            </w:r>
          </w:p>
        </w:tc>
      </w:tr>
      <w:tr w:rsidR="00EC61DF" w:rsidRPr="00EC61DF" w14:paraId="71FAB0A9"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0324926B"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5</w:t>
            </w:r>
          </w:p>
        </w:tc>
        <w:tc>
          <w:tcPr>
            <w:tcW w:w="4600" w:type="dxa"/>
            <w:tcBorders>
              <w:top w:val="single" w:sz="4" w:space="0" w:color="156082"/>
              <w:left w:val="nil"/>
              <w:bottom w:val="nil"/>
              <w:right w:val="nil"/>
            </w:tcBorders>
            <w:noWrap/>
            <w:vAlign w:val="bottom"/>
            <w:hideMark/>
          </w:tcPr>
          <w:p w14:paraId="2D11CBE5"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07.5 Module Quiz</w:t>
            </w:r>
          </w:p>
        </w:tc>
        <w:tc>
          <w:tcPr>
            <w:tcW w:w="1180" w:type="dxa"/>
            <w:tcBorders>
              <w:top w:val="single" w:sz="4" w:space="0" w:color="156082"/>
              <w:left w:val="nil"/>
              <w:bottom w:val="nil"/>
              <w:right w:val="single" w:sz="4" w:space="0" w:color="156082"/>
            </w:tcBorders>
            <w:noWrap/>
            <w:vAlign w:val="bottom"/>
            <w:hideMark/>
          </w:tcPr>
          <w:p w14:paraId="1EC7CC70"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20</w:t>
            </w:r>
          </w:p>
        </w:tc>
      </w:tr>
      <w:tr w:rsidR="00EC61DF" w:rsidRPr="00EC61DF" w14:paraId="711CF289"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39584AA4"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5</w:t>
            </w:r>
          </w:p>
        </w:tc>
        <w:tc>
          <w:tcPr>
            <w:tcW w:w="4600" w:type="dxa"/>
            <w:tcBorders>
              <w:top w:val="single" w:sz="4" w:space="0" w:color="156082"/>
              <w:left w:val="nil"/>
              <w:bottom w:val="nil"/>
              <w:right w:val="nil"/>
            </w:tcBorders>
            <w:noWrap/>
            <w:vAlign w:val="bottom"/>
            <w:hideMark/>
          </w:tcPr>
          <w:p w14:paraId="0B344A2D"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08.1 Organizational Policies and Documentation</w:t>
            </w:r>
          </w:p>
        </w:tc>
        <w:tc>
          <w:tcPr>
            <w:tcW w:w="1180" w:type="dxa"/>
            <w:tcBorders>
              <w:top w:val="single" w:sz="4" w:space="0" w:color="156082"/>
              <w:left w:val="nil"/>
              <w:bottom w:val="nil"/>
              <w:right w:val="single" w:sz="4" w:space="0" w:color="156082"/>
            </w:tcBorders>
            <w:noWrap/>
            <w:vAlign w:val="bottom"/>
            <w:hideMark/>
          </w:tcPr>
          <w:p w14:paraId="700E5698"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84</w:t>
            </w:r>
          </w:p>
        </w:tc>
      </w:tr>
      <w:tr w:rsidR="00EC61DF" w:rsidRPr="00EC61DF" w14:paraId="14F5C8DA"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7E917291"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5</w:t>
            </w:r>
          </w:p>
        </w:tc>
        <w:tc>
          <w:tcPr>
            <w:tcW w:w="4600" w:type="dxa"/>
            <w:tcBorders>
              <w:top w:val="single" w:sz="4" w:space="0" w:color="156082"/>
              <w:left w:val="nil"/>
              <w:bottom w:val="nil"/>
              <w:right w:val="nil"/>
            </w:tcBorders>
            <w:noWrap/>
            <w:vAlign w:val="bottom"/>
            <w:hideMark/>
          </w:tcPr>
          <w:p w14:paraId="2CE52E2C"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08.2 Host Discovery and Monitoring</w:t>
            </w:r>
          </w:p>
        </w:tc>
        <w:tc>
          <w:tcPr>
            <w:tcW w:w="1180" w:type="dxa"/>
            <w:tcBorders>
              <w:top w:val="single" w:sz="4" w:space="0" w:color="156082"/>
              <w:left w:val="nil"/>
              <w:bottom w:val="nil"/>
              <w:right w:val="single" w:sz="4" w:space="0" w:color="156082"/>
            </w:tcBorders>
            <w:noWrap/>
            <w:vAlign w:val="bottom"/>
            <w:hideMark/>
          </w:tcPr>
          <w:p w14:paraId="6F290D72"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77</w:t>
            </w:r>
          </w:p>
        </w:tc>
      </w:tr>
      <w:tr w:rsidR="00EC61DF" w:rsidRPr="00EC61DF" w14:paraId="1E1B68AF"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3426FF2E"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5</w:t>
            </w:r>
          </w:p>
        </w:tc>
        <w:tc>
          <w:tcPr>
            <w:tcW w:w="4600" w:type="dxa"/>
            <w:tcBorders>
              <w:top w:val="single" w:sz="4" w:space="0" w:color="156082"/>
              <w:left w:val="nil"/>
              <w:bottom w:val="nil"/>
              <w:right w:val="nil"/>
            </w:tcBorders>
            <w:noWrap/>
            <w:vAlign w:val="bottom"/>
            <w:hideMark/>
          </w:tcPr>
          <w:p w14:paraId="57185316"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08.3 Simple Network Management Protocol</w:t>
            </w:r>
          </w:p>
        </w:tc>
        <w:tc>
          <w:tcPr>
            <w:tcW w:w="1180" w:type="dxa"/>
            <w:tcBorders>
              <w:top w:val="single" w:sz="4" w:space="0" w:color="156082"/>
              <w:left w:val="nil"/>
              <w:bottom w:val="nil"/>
              <w:right w:val="single" w:sz="4" w:space="0" w:color="156082"/>
            </w:tcBorders>
            <w:noWrap/>
            <w:vAlign w:val="bottom"/>
            <w:hideMark/>
          </w:tcPr>
          <w:p w14:paraId="5B3868DA"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28</w:t>
            </w:r>
          </w:p>
        </w:tc>
      </w:tr>
      <w:tr w:rsidR="00EC61DF" w:rsidRPr="00EC61DF" w14:paraId="3C134135"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1C8BD439"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5</w:t>
            </w:r>
          </w:p>
        </w:tc>
        <w:tc>
          <w:tcPr>
            <w:tcW w:w="4600" w:type="dxa"/>
            <w:tcBorders>
              <w:top w:val="single" w:sz="4" w:space="0" w:color="156082"/>
              <w:left w:val="nil"/>
              <w:bottom w:val="nil"/>
              <w:right w:val="nil"/>
            </w:tcBorders>
            <w:noWrap/>
            <w:vAlign w:val="bottom"/>
            <w:hideMark/>
          </w:tcPr>
          <w:p w14:paraId="3B594F98"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08.4 Event Management</w:t>
            </w:r>
          </w:p>
        </w:tc>
        <w:tc>
          <w:tcPr>
            <w:tcW w:w="1180" w:type="dxa"/>
            <w:tcBorders>
              <w:top w:val="single" w:sz="4" w:space="0" w:color="156082"/>
              <w:left w:val="nil"/>
              <w:bottom w:val="nil"/>
              <w:right w:val="single" w:sz="4" w:space="0" w:color="156082"/>
            </w:tcBorders>
            <w:noWrap/>
            <w:vAlign w:val="bottom"/>
            <w:hideMark/>
          </w:tcPr>
          <w:p w14:paraId="6C4F5F98"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121</w:t>
            </w:r>
          </w:p>
        </w:tc>
      </w:tr>
      <w:tr w:rsidR="00EC61DF" w:rsidRPr="00EC61DF" w14:paraId="633E0A7B"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49B952D0"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6</w:t>
            </w:r>
          </w:p>
        </w:tc>
        <w:tc>
          <w:tcPr>
            <w:tcW w:w="4600" w:type="dxa"/>
            <w:tcBorders>
              <w:top w:val="single" w:sz="4" w:space="0" w:color="156082"/>
              <w:left w:val="nil"/>
              <w:bottom w:val="nil"/>
              <w:right w:val="nil"/>
            </w:tcBorders>
            <w:shd w:val="clear" w:color="000000" w:fill="C0E6F5"/>
            <w:noWrap/>
            <w:vAlign w:val="bottom"/>
            <w:hideMark/>
          </w:tcPr>
          <w:p w14:paraId="65AAD71E"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08.5 Packet Capture and Analysis</w:t>
            </w:r>
          </w:p>
        </w:tc>
        <w:tc>
          <w:tcPr>
            <w:tcW w:w="1180" w:type="dxa"/>
            <w:tcBorders>
              <w:top w:val="single" w:sz="4" w:space="0" w:color="156082"/>
              <w:left w:val="nil"/>
              <w:bottom w:val="nil"/>
              <w:right w:val="single" w:sz="4" w:space="0" w:color="156082"/>
            </w:tcBorders>
            <w:shd w:val="clear" w:color="000000" w:fill="C0E6F5"/>
            <w:noWrap/>
            <w:vAlign w:val="bottom"/>
            <w:hideMark/>
          </w:tcPr>
          <w:p w14:paraId="660B86C4"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63</w:t>
            </w:r>
          </w:p>
        </w:tc>
      </w:tr>
      <w:tr w:rsidR="00EC61DF" w:rsidRPr="00EC61DF" w14:paraId="3BE14937"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5E25057F"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6</w:t>
            </w:r>
          </w:p>
        </w:tc>
        <w:tc>
          <w:tcPr>
            <w:tcW w:w="4600" w:type="dxa"/>
            <w:tcBorders>
              <w:top w:val="single" w:sz="4" w:space="0" w:color="156082"/>
              <w:left w:val="nil"/>
              <w:bottom w:val="nil"/>
              <w:right w:val="nil"/>
            </w:tcBorders>
            <w:shd w:val="clear" w:color="000000" w:fill="C0E6F5"/>
            <w:noWrap/>
            <w:vAlign w:val="bottom"/>
            <w:hideMark/>
          </w:tcPr>
          <w:p w14:paraId="4D50B9CB"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08.6 Traffic Monitoring</w:t>
            </w:r>
          </w:p>
        </w:tc>
        <w:tc>
          <w:tcPr>
            <w:tcW w:w="1180" w:type="dxa"/>
            <w:tcBorders>
              <w:top w:val="single" w:sz="4" w:space="0" w:color="156082"/>
              <w:left w:val="nil"/>
              <w:bottom w:val="nil"/>
              <w:right w:val="single" w:sz="4" w:space="0" w:color="156082"/>
            </w:tcBorders>
            <w:shd w:val="clear" w:color="000000" w:fill="C0E6F5"/>
            <w:noWrap/>
            <w:vAlign w:val="bottom"/>
            <w:hideMark/>
          </w:tcPr>
          <w:p w14:paraId="2CF486BA"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74</w:t>
            </w:r>
          </w:p>
        </w:tc>
      </w:tr>
      <w:tr w:rsidR="00EC61DF" w:rsidRPr="00EC61DF" w14:paraId="3E61F0B7"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4CC28CEF"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6</w:t>
            </w:r>
          </w:p>
        </w:tc>
        <w:tc>
          <w:tcPr>
            <w:tcW w:w="4600" w:type="dxa"/>
            <w:tcBorders>
              <w:top w:val="single" w:sz="4" w:space="0" w:color="156082"/>
              <w:left w:val="nil"/>
              <w:bottom w:val="nil"/>
              <w:right w:val="nil"/>
            </w:tcBorders>
            <w:shd w:val="clear" w:color="000000" w:fill="C0E6F5"/>
            <w:noWrap/>
            <w:vAlign w:val="bottom"/>
            <w:hideMark/>
          </w:tcPr>
          <w:p w14:paraId="5EA59160"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08.7 Module Quiz</w:t>
            </w:r>
          </w:p>
        </w:tc>
        <w:tc>
          <w:tcPr>
            <w:tcW w:w="1180" w:type="dxa"/>
            <w:tcBorders>
              <w:top w:val="single" w:sz="4" w:space="0" w:color="156082"/>
              <w:left w:val="nil"/>
              <w:bottom w:val="nil"/>
              <w:right w:val="single" w:sz="4" w:space="0" w:color="156082"/>
            </w:tcBorders>
            <w:shd w:val="clear" w:color="000000" w:fill="C0E6F5"/>
            <w:noWrap/>
            <w:vAlign w:val="bottom"/>
            <w:hideMark/>
          </w:tcPr>
          <w:p w14:paraId="10C706F0"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30</w:t>
            </w:r>
          </w:p>
        </w:tc>
      </w:tr>
      <w:tr w:rsidR="00EC61DF" w:rsidRPr="00EC61DF" w14:paraId="1650A4F0"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4E5C79EA"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6</w:t>
            </w:r>
          </w:p>
        </w:tc>
        <w:tc>
          <w:tcPr>
            <w:tcW w:w="4600" w:type="dxa"/>
            <w:tcBorders>
              <w:top w:val="single" w:sz="4" w:space="0" w:color="156082"/>
              <w:left w:val="nil"/>
              <w:bottom w:val="nil"/>
              <w:right w:val="nil"/>
            </w:tcBorders>
            <w:shd w:val="clear" w:color="000000" w:fill="C0E6F5"/>
            <w:noWrap/>
            <w:vAlign w:val="bottom"/>
            <w:hideMark/>
          </w:tcPr>
          <w:p w14:paraId="4CBDF341"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09.1 Security Concepts</w:t>
            </w:r>
          </w:p>
        </w:tc>
        <w:tc>
          <w:tcPr>
            <w:tcW w:w="1180" w:type="dxa"/>
            <w:tcBorders>
              <w:top w:val="single" w:sz="4" w:space="0" w:color="156082"/>
              <w:left w:val="nil"/>
              <w:bottom w:val="nil"/>
              <w:right w:val="single" w:sz="4" w:space="0" w:color="156082"/>
            </w:tcBorders>
            <w:shd w:val="clear" w:color="000000" w:fill="C0E6F5"/>
            <w:noWrap/>
            <w:vAlign w:val="bottom"/>
            <w:hideMark/>
          </w:tcPr>
          <w:p w14:paraId="2E29D803"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62</w:t>
            </w:r>
          </w:p>
        </w:tc>
      </w:tr>
      <w:tr w:rsidR="00EC61DF" w:rsidRPr="00EC61DF" w14:paraId="2DF99C71"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2ED4475B"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6</w:t>
            </w:r>
          </w:p>
        </w:tc>
        <w:tc>
          <w:tcPr>
            <w:tcW w:w="4600" w:type="dxa"/>
            <w:tcBorders>
              <w:top w:val="single" w:sz="4" w:space="0" w:color="156082"/>
              <w:left w:val="nil"/>
              <w:bottom w:val="nil"/>
              <w:right w:val="nil"/>
            </w:tcBorders>
            <w:shd w:val="clear" w:color="000000" w:fill="C0E6F5"/>
            <w:noWrap/>
            <w:vAlign w:val="bottom"/>
            <w:hideMark/>
          </w:tcPr>
          <w:p w14:paraId="20C2426E"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09.2 Network Threats and Attacks</w:t>
            </w:r>
          </w:p>
        </w:tc>
        <w:tc>
          <w:tcPr>
            <w:tcW w:w="1180" w:type="dxa"/>
            <w:tcBorders>
              <w:top w:val="single" w:sz="4" w:space="0" w:color="156082"/>
              <w:left w:val="nil"/>
              <w:bottom w:val="nil"/>
              <w:right w:val="single" w:sz="4" w:space="0" w:color="156082"/>
            </w:tcBorders>
            <w:shd w:val="clear" w:color="000000" w:fill="C0E6F5"/>
            <w:noWrap/>
            <w:vAlign w:val="bottom"/>
            <w:hideMark/>
          </w:tcPr>
          <w:p w14:paraId="577B3DAB"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65</w:t>
            </w:r>
          </w:p>
        </w:tc>
      </w:tr>
      <w:tr w:rsidR="00EC61DF" w:rsidRPr="00EC61DF" w14:paraId="42CA226E"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5BF3744A"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6</w:t>
            </w:r>
          </w:p>
        </w:tc>
        <w:tc>
          <w:tcPr>
            <w:tcW w:w="4600" w:type="dxa"/>
            <w:tcBorders>
              <w:top w:val="single" w:sz="4" w:space="0" w:color="156082"/>
              <w:left w:val="nil"/>
              <w:bottom w:val="nil"/>
              <w:right w:val="nil"/>
            </w:tcBorders>
            <w:shd w:val="clear" w:color="000000" w:fill="C0E6F5"/>
            <w:noWrap/>
            <w:vAlign w:val="bottom"/>
            <w:hideMark/>
          </w:tcPr>
          <w:p w14:paraId="25C12189"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09.3 Spoofing Attacks</w:t>
            </w:r>
          </w:p>
        </w:tc>
        <w:tc>
          <w:tcPr>
            <w:tcW w:w="1180" w:type="dxa"/>
            <w:tcBorders>
              <w:top w:val="single" w:sz="4" w:space="0" w:color="156082"/>
              <w:left w:val="nil"/>
              <w:bottom w:val="nil"/>
              <w:right w:val="single" w:sz="4" w:space="0" w:color="156082"/>
            </w:tcBorders>
            <w:shd w:val="clear" w:color="000000" w:fill="C0E6F5"/>
            <w:noWrap/>
            <w:vAlign w:val="bottom"/>
            <w:hideMark/>
          </w:tcPr>
          <w:p w14:paraId="7D3058C3"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81</w:t>
            </w:r>
          </w:p>
        </w:tc>
      </w:tr>
      <w:tr w:rsidR="00EC61DF" w:rsidRPr="00EC61DF" w14:paraId="237DB8BA"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5F97BDE3"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6</w:t>
            </w:r>
          </w:p>
        </w:tc>
        <w:tc>
          <w:tcPr>
            <w:tcW w:w="4600" w:type="dxa"/>
            <w:tcBorders>
              <w:top w:val="single" w:sz="4" w:space="0" w:color="156082"/>
              <w:left w:val="nil"/>
              <w:bottom w:val="nil"/>
              <w:right w:val="nil"/>
            </w:tcBorders>
            <w:shd w:val="clear" w:color="000000" w:fill="C0E6F5"/>
            <w:noWrap/>
            <w:vAlign w:val="bottom"/>
            <w:hideMark/>
          </w:tcPr>
          <w:p w14:paraId="5B5C84D4"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09.4 Rogue System Attacks</w:t>
            </w:r>
          </w:p>
        </w:tc>
        <w:tc>
          <w:tcPr>
            <w:tcW w:w="1180" w:type="dxa"/>
            <w:tcBorders>
              <w:top w:val="single" w:sz="4" w:space="0" w:color="156082"/>
              <w:left w:val="nil"/>
              <w:bottom w:val="nil"/>
              <w:right w:val="single" w:sz="4" w:space="0" w:color="156082"/>
            </w:tcBorders>
            <w:shd w:val="clear" w:color="000000" w:fill="C0E6F5"/>
            <w:noWrap/>
            <w:vAlign w:val="bottom"/>
            <w:hideMark/>
          </w:tcPr>
          <w:p w14:paraId="0760B148"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100</w:t>
            </w:r>
          </w:p>
        </w:tc>
      </w:tr>
      <w:tr w:rsidR="00EC61DF" w:rsidRPr="00EC61DF" w14:paraId="5BA4D9D7"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2924796F"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6</w:t>
            </w:r>
          </w:p>
        </w:tc>
        <w:tc>
          <w:tcPr>
            <w:tcW w:w="4600" w:type="dxa"/>
            <w:tcBorders>
              <w:top w:val="single" w:sz="4" w:space="0" w:color="156082"/>
              <w:left w:val="nil"/>
              <w:bottom w:val="nil"/>
              <w:right w:val="nil"/>
            </w:tcBorders>
            <w:shd w:val="clear" w:color="000000" w:fill="C0E6F5"/>
            <w:noWrap/>
            <w:vAlign w:val="bottom"/>
            <w:hideMark/>
          </w:tcPr>
          <w:p w14:paraId="77536433"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09.5 Social Engineering</w:t>
            </w:r>
          </w:p>
        </w:tc>
        <w:tc>
          <w:tcPr>
            <w:tcW w:w="1180" w:type="dxa"/>
            <w:tcBorders>
              <w:top w:val="single" w:sz="4" w:space="0" w:color="156082"/>
              <w:left w:val="nil"/>
              <w:bottom w:val="nil"/>
              <w:right w:val="single" w:sz="4" w:space="0" w:color="156082"/>
            </w:tcBorders>
            <w:shd w:val="clear" w:color="000000" w:fill="C0E6F5"/>
            <w:noWrap/>
            <w:vAlign w:val="bottom"/>
            <w:hideMark/>
          </w:tcPr>
          <w:p w14:paraId="5537E04D"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58</w:t>
            </w:r>
          </w:p>
        </w:tc>
      </w:tr>
      <w:tr w:rsidR="00EC61DF" w:rsidRPr="00EC61DF" w14:paraId="3B5831FF"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5E45EE36"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6</w:t>
            </w:r>
          </w:p>
        </w:tc>
        <w:tc>
          <w:tcPr>
            <w:tcW w:w="4600" w:type="dxa"/>
            <w:tcBorders>
              <w:top w:val="single" w:sz="4" w:space="0" w:color="156082"/>
              <w:left w:val="nil"/>
              <w:bottom w:val="nil"/>
              <w:right w:val="nil"/>
            </w:tcBorders>
            <w:shd w:val="clear" w:color="000000" w:fill="C0E6F5"/>
            <w:noWrap/>
            <w:vAlign w:val="bottom"/>
            <w:hideMark/>
          </w:tcPr>
          <w:p w14:paraId="3BD0770B"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09.6 Module Quiz</w:t>
            </w:r>
          </w:p>
        </w:tc>
        <w:tc>
          <w:tcPr>
            <w:tcW w:w="1180" w:type="dxa"/>
            <w:tcBorders>
              <w:top w:val="single" w:sz="4" w:space="0" w:color="156082"/>
              <w:left w:val="nil"/>
              <w:bottom w:val="nil"/>
              <w:right w:val="single" w:sz="4" w:space="0" w:color="156082"/>
            </w:tcBorders>
            <w:shd w:val="clear" w:color="000000" w:fill="C0E6F5"/>
            <w:noWrap/>
            <w:vAlign w:val="bottom"/>
            <w:hideMark/>
          </w:tcPr>
          <w:p w14:paraId="4773AA47"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25</w:t>
            </w:r>
          </w:p>
        </w:tc>
      </w:tr>
      <w:tr w:rsidR="00EC61DF" w:rsidRPr="00EC61DF" w14:paraId="53E152CC"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4182D310"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6</w:t>
            </w:r>
          </w:p>
        </w:tc>
        <w:tc>
          <w:tcPr>
            <w:tcW w:w="4600" w:type="dxa"/>
            <w:tcBorders>
              <w:top w:val="single" w:sz="4" w:space="0" w:color="156082"/>
              <w:left w:val="nil"/>
              <w:bottom w:val="nil"/>
              <w:right w:val="nil"/>
            </w:tcBorders>
            <w:shd w:val="clear" w:color="000000" w:fill="C0E6F5"/>
            <w:noWrap/>
            <w:vAlign w:val="bottom"/>
            <w:hideMark/>
          </w:tcPr>
          <w:p w14:paraId="52E7D4F8"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09.7 Checkpoint Review</w:t>
            </w:r>
          </w:p>
        </w:tc>
        <w:tc>
          <w:tcPr>
            <w:tcW w:w="1180" w:type="dxa"/>
            <w:tcBorders>
              <w:top w:val="single" w:sz="4" w:space="0" w:color="156082"/>
              <w:left w:val="nil"/>
              <w:bottom w:val="nil"/>
              <w:right w:val="single" w:sz="4" w:space="0" w:color="156082"/>
            </w:tcBorders>
            <w:shd w:val="clear" w:color="000000" w:fill="C0E6F5"/>
            <w:noWrap/>
            <w:vAlign w:val="bottom"/>
            <w:hideMark/>
          </w:tcPr>
          <w:p w14:paraId="22E204DD"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20</w:t>
            </w:r>
          </w:p>
        </w:tc>
      </w:tr>
      <w:tr w:rsidR="00EC61DF" w:rsidRPr="00EC61DF" w14:paraId="21821A1B"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06324503"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6</w:t>
            </w:r>
          </w:p>
        </w:tc>
        <w:tc>
          <w:tcPr>
            <w:tcW w:w="4600" w:type="dxa"/>
            <w:tcBorders>
              <w:top w:val="single" w:sz="4" w:space="0" w:color="156082"/>
              <w:left w:val="nil"/>
              <w:bottom w:val="nil"/>
              <w:right w:val="nil"/>
            </w:tcBorders>
            <w:shd w:val="clear" w:color="000000" w:fill="C0E6F5"/>
            <w:noWrap/>
            <w:vAlign w:val="bottom"/>
            <w:hideMark/>
          </w:tcPr>
          <w:p w14:paraId="518E42F4"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10.1 Authentication</w:t>
            </w:r>
          </w:p>
        </w:tc>
        <w:tc>
          <w:tcPr>
            <w:tcW w:w="1180" w:type="dxa"/>
            <w:tcBorders>
              <w:top w:val="single" w:sz="4" w:space="0" w:color="156082"/>
              <w:left w:val="nil"/>
              <w:bottom w:val="nil"/>
              <w:right w:val="single" w:sz="4" w:space="0" w:color="156082"/>
            </w:tcBorders>
            <w:shd w:val="clear" w:color="000000" w:fill="C0E6F5"/>
            <w:noWrap/>
            <w:vAlign w:val="bottom"/>
            <w:hideMark/>
          </w:tcPr>
          <w:p w14:paraId="59AB73B0"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56</w:t>
            </w:r>
          </w:p>
        </w:tc>
      </w:tr>
      <w:tr w:rsidR="00EC61DF" w:rsidRPr="00EC61DF" w14:paraId="2E835CE2"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17303841"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6</w:t>
            </w:r>
          </w:p>
        </w:tc>
        <w:tc>
          <w:tcPr>
            <w:tcW w:w="4600" w:type="dxa"/>
            <w:tcBorders>
              <w:top w:val="single" w:sz="4" w:space="0" w:color="156082"/>
              <w:left w:val="nil"/>
              <w:bottom w:val="nil"/>
              <w:right w:val="nil"/>
            </w:tcBorders>
            <w:shd w:val="clear" w:color="000000" w:fill="C0E6F5"/>
            <w:noWrap/>
            <w:vAlign w:val="bottom"/>
            <w:hideMark/>
          </w:tcPr>
          <w:p w14:paraId="2FEAE32A"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10.2 Authorization and Account Management</w:t>
            </w:r>
          </w:p>
        </w:tc>
        <w:tc>
          <w:tcPr>
            <w:tcW w:w="1180" w:type="dxa"/>
            <w:tcBorders>
              <w:top w:val="single" w:sz="4" w:space="0" w:color="156082"/>
              <w:left w:val="nil"/>
              <w:bottom w:val="nil"/>
              <w:right w:val="single" w:sz="4" w:space="0" w:color="156082"/>
            </w:tcBorders>
            <w:shd w:val="clear" w:color="000000" w:fill="C0E6F5"/>
            <w:noWrap/>
            <w:vAlign w:val="bottom"/>
            <w:hideMark/>
          </w:tcPr>
          <w:p w14:paraId="61199C05"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44</w:t>
            </w:r>
          </w:p>
        </w:tc>
      </w:tr>
      <w:tr w:rsidR="00EC61DF" w:rsidRPr="00EC61DF" w14:paraId="3A4B9CBF"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008F279E"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7</w:t>
            </w:r>
          </w:p>
        </w:tc>
        <w:tc>
          <w:tcPr>
            <w:tcW w:w="4600" w:type="dxa"/>
            <w:tcBorders>
              <w:top w:val="single" w:sz="4" w:space="0" w:color="156082"/>
              <w:left w:val="nil"/>
              <w:bottom w:val="nil"/>
              <w:right w:val="nil"/>
            </w:tcBorders>
            <w:noWrap/>
            <w:vAlign w:val="bottom"/>
            <w:hideMark/>
          </w:tcPr>
          <w:p w14:paraId="0EEF7FE4"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10.3 Network Hardening</w:t>
            </w:r>
          </w:p>
        </w:tc>
        <w:tc>
          <w:tcPr>
            <w:tcW w:w="1180" w:type="dxa"/>
            <w:tcBorders>
              <w:top w:val="single" w:sz="4" w:space="0" w:color="156082"/>
              <w:left w:val="nil"/>
              <w:bottom w:val="nil"/>
              <w:right w:val="single" w:sz="4" w:space="0" w:color="156082"/>
            </w:tcBorders>
            <w:noWrap/>
            <w:vAlign w:val="bottom"/>
            <w:hideMark/>
          </w:tcPr>
          <w:p w14:paraId="1509F6BE"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78</w:t>
            </w:r>
          </w:p>
        </w:tc>
      </w:tr>
      <w:tr w:rsidR="00EC61DF" w:rsidRPr="00EC61DF" w14:paraId="43939D9B"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01C912AF"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7</w:t>
            </w:r>
          </w:p>
        </w:tc>
        <w:tc>
          <w:tcPr>
            <w:tcW w:w="4600" w:type="dxa"/>
            <w:tcBorders>
              <w:top w:val="single" w:sz="4" w:space="0" w:color="156082"/>
              <w:left w:val="nil"/>
              <w:bottom w:val="nil"/>
              <w:right w:val="nil"/>
            </w:tcBorders>
            <w:noWrap/>
            <w:vAlign w:val="bottom"/>
            <w:hideMark/>
          </w:tcPr>
          <w:p w14:paraId="19DE83B7"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10.4 Switch Security</w:t>
            </w:r>
          </w:p>
        </w:tc>
        <w:tc>
          <w:tcPr>
            <w:tcW w:w="1180" w:type="dxa"/>
            <w:tcBorders>
              <w:top w:val="single" w:sz="4" w:space="0" w:color="156082"/>
              <w:left w:val="nil"/>
              <w:bottom w:val="nil"/>
              <w:right w:val="single" w:sz="4" w:space="0" w:color="156082"/>
            </w:tcBorders>
            <w:noWrap/>
            <w:vAlign w:val="bottom"/>
            <w:hideMark/>
          </w:tcPr>
          <w:p w14:paraId="086FC98B"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113</w:t>
            </w:r>
          </w:p>
        </w:tc>
      </w:tr>
      <w:tr w:rsidR="00EC61DF" w:rsidRPr="00EC61DF" w14:paraId="5C9D590C"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1112216C"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7</w:t>
            </w:r>
          </w:p>
        </w:tc>
        <w:tc>
          <w:tcPr>
            <w:tcW w:w="4600" w:type="dxa"/>
            <w:tcBorders>
              <w:top w:val="single" w:sz="4" w:space="0" w:color="156082"/>
              <w:left w:val="nil"/>
              <w:bottom w:val="nil"/>
              <w:right w:val="nil"/>
            </w:tcBorders>
            <w:noWrap/>
            <w:vAlign w:val="bottom"/>
            <w:hideMark/>
          </w:tcPr>
          <w:p w14:paraId="7F98E51A"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10.5 Network Security Rules</w:t>
            </w:r>
          </w:p>
        </w:tc>
        <w:tc>
          <w:tcPr>
            <w:tcW w:w="1180" w:type="dxa"/>
            <w:tcBorders>
              <w:top w:val="single" w:sz="4" w:space="0" w:color="156082"/>
              <w:left w:val="nil"/>
              <w:bottom w:val="nil"/>
              <w:right w:val="single" w:sz="4" w:space="0" w:color="156082"/>
            </w:tcBorders>
            <w:noWrap/>
            <w:vAlign w:val="bottom"/>
            <w:hideMark/>
          </w:tcPr>
          <w:p w14:paraId="279A117B"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121</w:t>
            </w:r>
          </w:p>
        </w:tc>
      </w:tr>
      <w:tr w:rsidR="00EC61DF" w:rsidRPr="00EC61DF" w14:paraId="442A7AE1"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1B6E187F"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7</w:t>
            </w:r>
          </w:p>
        </w:tc>
        <w:tc>
          <w:tcPr>
            <w:tcW w:w="4600" w:type="dxa"/>
            <w:tcBorders>
              <w:top w:val="single" w:sz="4" w:space="0" w:color="156082"/>
              <w:left w:val="nil"/>
              <w:bottom w:val="nil"/>
              <w:right w:val="nil"/>
            </w:tcBorders>
            <w:noWrap/>
            <w:vAlign w:val="bottom"/>
            <w:hideMark/>
          </w:tcPr>
          <w:p w14:paraId="69AE92A1"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10.6 Module Quiz</w:t>
            </w:r>
          </w:p>
        </w:tc>
        <w:tc>
          <w:tcPr>
            <w:tcW w:w="1180" w:type="dxa"/>
            <w:tcBorders>
              <w:top w:val="single" w:sz="4" w:space="0" w:color="156082"/>
              <w:left w:val="nil"/>
              <w:bottom w:val="nil"/>
              <w:right w:val="single" w:sz="4" w:space="0" w:color="156082"/>
            </w:tcBorders>
            <w:noWrap/>
            <w:vAlign w:val="bottom"/>
            <w:hideMark/>
          </w:tcPr>
          <w:p w14:paraId="693C2A2A"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25</w:t>
            </w:r>
          </w:p>
        </w:tc>
      </w:tr>
      <w:tr w:rsidR="00EC61DF" w:rsidRPr="00EC61DF" w14:paraId="73EBA285"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2CB8D99D"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7</w:t>
            </w:r>
          </w:p>
        </w:tc>
        <w:tc>
          <w:tcPr>
            <w:tcW w:w="4600" w:type="dxa"/>
            <w:tcBorders>
              <w:top w:val="single" w:sz="4" w:space="0" w:color="156082"/>
              <w:left w:val="nil"/>
              <w:bottom w:val="nil"/>
              <w:right w:val="nil"/>
            </w:tcBorders>
            <w:noWrap/>
            <w:vAlign w:val="bottom"/>
            <w:hideMark/>
          </w:tcPr>
          <w:p w14:paraId="4A8127A3"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11.1 Zone-based Security</w:t>
            </w:r>
          </w:p>
        </w:tc>
        <w:tc>
          <w:tcPr>
            <w:tcW w:w="1180" w:type="dxa"/>
            <w:tcBorders>
              <w:top w:val="single" w:sz="4" w:space="0" w:color="156082"/>
              <w:left w:val="nil"/>
              <w:bottom w:val="nil"/>
              <w:right w:val="single" w:sz="4" w:space="0" w:color="156082"/>
            </w:tcBorders>
            <w:noWrap/>
            <w:vAlign w:val="bottom"/>
            <w:hideMark/>
          </w:tcPr>
          <w:p w14:paraId="57DA7C9E"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77</w:t>
            </w:r>
          </w:p>
        </w:tc>
      </w:tr>
      <w:tr w:rsidR="00EC61DF" w:rsidRPr="00EC61DF" w14:paraId="6EBD818D"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31C6C273"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7</w:t>
            </w:r>
          </w:p>
        </w:tc>
        <w:tc>
          <w:tcPr>
            <w:tcW w:w="4600" w:type="dxa"/>
            <w:tcBorders>
              <w:top w:val="single" w:sz="4" w:space="0" w:color="156082"/>
              <w:left w:val="nil"/>
              <w:bottom w:val="nil"/>
              <w:right w:val="nil"/>
            </w:tcBorders>
            <w:noWrap/>
            <w:vAlign w:val="bottom"/>
            <w:hideMark/>
          </w:tcPr>
          <w:p w14:paraId="311E929D"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11.2 Internet of Things</w:t>
            </w:r>
          </w:p>
        </w:tc>
        <w:tc>
          <w:tcPr>
            <w:tcW w:w="1180" w:type="dxa"/>
            <w:tcBorders>
              <w:top w:val="single" w:sz="4" w:space="0" w:color="156082"/>
              <w:left w:val="nil"/>
              <w:bottom w:val="nil"/>
              <w:right w:val="single" w:sz="4" w:space="0" w:color="156082"/>
            </w:tcBorders>
            <w:noWrap/>
            <w:vAlign w:val="bottom"/>
            <w:hideMark/>
          </w:tcPr>
          <w:p w14:paraId="7CEB6CE5"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47</w:t>
            </w:r>
          </w:p>
        </w:tc>
      </w:tr>
      <w:tr w:rsidR="00EC61DF" w:rsidRPr="00EC61DF" w14:paraId="7E690ED0"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772001DE"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7</w:t>
            </w:r>
          </w:p>
        </w:tc>
        <w:tc>
          <w:tcPr>
            <w:tcW w:w="4600" w:type="dxa"/>
            <w:tcBorders>
              <w:top w:val="single" w:sz="4" w:space="0" w:color="156082"/>
              <w:left w:val="nil"/>
              <w:bottom w:val="nil"/>
              <w:right w:val="nil"/>
            </w:tcBorders>
            <w:noWrap/>
            <w:vAlign w:val="bottom"/>
            <w:hideMark/>
          </w:tcPr>
          <w:p w14:paraId="21F4A766"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11.3 Physical Security</w:t>
            </w:r>
          </w:p>
        </w:tc>
        <w:tc>
          <w:tcPr>
            <w:tcW w:w="1180" w:type="dxa"/>
            <w:tcBorders>
              <w:top w:val="single" w:sz="4" w:space="0" w:color="156082"/>
              <w:left w:val="nil"/>
              <w:bottom w:val="nil"/>
              <w:right w:val="single" w:sz="4" w:space="0" w:color="156082"/>
            </w:tcBorders>
            <w:noWrap/>
            <w:vAlign w:val="bottom"/>
            <w:hideMark/>
          </w:tcPr>
          <w:p w14:paraId="41C6B05F"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28</w:t>
            </w:r>
          </w:p>
        </w:tc>
      </w:tr>
      <w:tr w:rsidR="00EC61DF" w:rsidRPr="00EC61DF" w14:paraId="59262EC3"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1F6A4DC1"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7</w:t>
            </w:r>
          </w:p>
        </w:tc>
        <w:tc>
          <w:tcPr>
            <w:tcW w:w="4600" w:type="dxa"/>
            <w:tcBorders>
              <w:top w:val="single" w:sz="4" w:space="0" w:color="156082"/>
              <w:left w:val="nil"/>
              <w:bottom w:val="nil"/>
              <w:right w:val="nil"/>
            </w:tcBorders>
            <w:noWrap/>
            <w:vAlign w:val="bottom"/>
            <w:hideMark/>
          </w:tcPr>
          <w:p w14:paraId="4C35B942"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11.4 Module Quiz</w:t>
            </w:r>
          </w:p>
        </w:tc>
        <w:tc>
          <w:tcPr>
            <w:tcW w:w="1180" w:type="dxa"/>
            <w:tcBorders>
              <w:top w:val="single" w:sz="4" w:space="0" w:color="156082"/>
              <w:left w:val="nil"/>
              <w:bottom w:val="nil"/>
              <w:right w:val="single" w:sz="4" w:space="0" w:color="156082"/>
            </w:tcBorders>
            <w:noWrap/>
            <w:vAlign w:val="bottom"/>
            <w:hideMark/>
          </w:tcPr>
          <w:p w14:paraId="4410F224"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15</w:t>
            </w:r>
          </w:p>
        </w:tc>
      </w:tr>
      <w:tr w:rsidR="00EC61DF" w:rsidRPr="00EC61DF" w14:paraId="62D3E255"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28DCC6F5"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7</w:t>
            </w:r>
          </w:p>
        </w:tc>
        <w:tc>
          <w:tcPr>
            <w:tcW w:w="4600" w:type="dxa"/>
            <w:tcBorders>
              <w:top w:val="single" w:sz="4" w:space="0" w:color="156082"/>
              <w:left w:val="nil"/>
              <w:bottom w:val="nil"/>
              <w:right w:val="nil"/>
            </w:tcBorders>
            <w:noWrap/>
            <w:vAlign w:val="bottom"/>
            <w:hideMark/>
          </w:tcPr>
          <w:p w14:paraId="38C96FDC"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12.1 Wireless Concepts and Standards</w:t>
            </w:r>
          </w:p>
        </w:tc>
        <w:tc>
          <w:tcPr>
            <w:tcW w:w="1180" w:type="dxa"/>
            <w:tcBorders>
              <w:top w:val="single" w:sz="4" w:space="0" w:color="156082"/>
              <w:left w:val="nil"/>
              <w:bottom w:val="nil"/>
              <w:right w:val="single" w:sz="4" w:space="0" w:color="156082"/>
            </w:tcBorders>
            <w:noWrap/>
            <w:vAlign w:val="bottom"/>
            <w:hideMark/>
          </w:tcPr>
          <w:p w14:paraId="22D51002"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52</w:t>
            </w:r>
          </w:p>
        </w:tc>
      </w:tr>
      <w:tr w:rsidR="00EC61DF" w:rsidRPr="00EC61DF" w14:paraId="4C94AC51" w14:textId="77777777" w:rsidTr="00EC61DF">
        <w:trPr>
          <w:trHeight w:val="285"/>
        </w:trPr>
        <w:tc>
          <w:tcPr>
            <w:tcW w:w="1388" w:type="dxa"/>
            <w:tcBorders>
              <w:top w:val="single" w:sz="4" w:space="0" w:color="156082"/>
              <w:left w:val="single" w:sz="4" w:space="0" w:color="156082"/>
              <w:bottom w:val="nil"/>
              <w:right w:val="nil"/>
            </w:tcBorders>
            <w:noWrap/>
            <w:vAlign w:val="bottom"/>
            <w:hideMark/>
          </w:tcPr>
          <w:p w14:paraId="759ECD43"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7</w:t>
            </w:r>
          </w:p>
        </w:tc>
        <w:tc>
          <w:tcPr>
            <w:tcW w:w="4600" w:type="dxa"/>
            <w:tcBorders>
              <w:top w:val="single" w:sz="4" w:space="0" w:color="156082"/>
              <w:left w:val="nil"/>
              <w:bottom w:val="nil"/>
              <w:right w:val="nil"/>
            </w:tcBorders>
            <w:noWrap/>
            <w:vAlign w:val="bottom"/>
            <w:hideMark/>
          </w:tcPr>
          <w:p w14:paraId="6835833E"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12.2 Enterprise Wireless Network Design</w:t>
            </w:r>
          </w:p>
        </w:tc>
        <w:tc>
          <w:tcPr>
            <w:tcW w:w="1180" w:type="dxa"/>
            <w:tcBorders>
              <w:top w:val="single" w:sz="4" w:space="0" w:color="156082"/>
              <w:left w:val="nil"/>
              <w:bottom w:val="nil"/>
              <w:right w:val="single" w:sz="4" w:space="0" w:color="156082"/>
            </w:tcBorders>
            <w:noWrap/>
            <w:vAlign w:val="bottom"/>
            <w:hideMark/>
          </w:tcPr>
          <w:p w14:paraId="67F8BDC2"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98</w:t>
            </w:r>
          </w:p>
        </w:tc>
      </w:tr>
      <w:tr w:rsidR="00EC61DF" w:rsidRPr="00EC61DF" w14:paraId="4B38131C"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7EA38E64"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8</w:t>
            </w:r>
          </w:p>
        </w:tc>
        <w:tc>
          <w:tcPr>
            <w:tcW w:w="4600" w:type="dxa"/>
            <w:tcBorders>
              <w:top w:val="single" w:sz="4" w:space="0" w:color="156082"/>
              <w:left w:val="nil"/>
              <w:bottom w:val="nil"/>
              <w:right w:val="nil"/>
            </w:tcBorders>
            <w:shd w:val="clear" w:color="000000" w:fill="C0E6F5"/>
            <w:noWrap/>
            <w:vAlign w:val="bottom"/>
            <w:hideMark/>
          </w:tcPr>
          <w:p w14:paraId="639A92E7"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12.3 Wireless Security</w:t>
            </w:r>
          </w:p>
        </w:tc>
        <w:tc>
          <w:tcPr>
            <w:tcW w:w="1180" w:type="dxa"/>
            <w:tcBorders>
              <w:top w:val="single" w:sz="4" w:space="0" w:color="156082"/>
              <w:left w:val="nil"/>
              <w:bottom w:val="nil"/>
              <w:right w:val="single" w:sz="4" w:space="0" w:color="156082"/>
            </w:tcBorders>
            <w:shd w:val="clear" w:color="000000" w:fill="C0E6F5"/>
            <w:noWrap/>
            <w:vAlign w:val="bottom"/>
            <w:hideMark/>
          </w:tcPr>
          <w:p w14:paraId="3C029C6F"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119</w:t>
            </w:r>
          </w:p>
        </w:tc>
      </w:tr>
      <w:tr w:rsidR="00EC61DF" w:rsidRPr="00EC61DF" w14:paraId="6509984C"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4141E945"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8</w:t>
            </w:r>
          </w:p>
        </w:tc>
        <w:tc>
          <w:tcPr>
            <w:tcW w:w="4600" w:type="dxa"/>
            <w:tcBorders>
              <w:top w:val="single" w:sz="4" w:space="0" w:color="156082"/>
              <w:left w:val="nil"/>
              <w:bottom w:val="nil"/>
              <w:right w:val="nil"/>
            </w:tcBorders>
            <w:shd w:val="clear" w:color="000000" w:fill="C0E6F5"/>
            <w:noWrap/>
            <w:vAlign w:val="bottom"/>
            <w:hideMark/>
          </w:tcPr>
          <w:p w14:paraId="189EDC94"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12.4 Wireless Troubleshooting</w:t>
            </w:r>
          </w:p>
        </w:tc>
        <w:tc>
          <w:tcPr>
            <w:tcW w:w="1180" w:type="dxa"/>
            <w:tcBorders>
              <w:top w:val="single" w:sz="4" w:space="0" w:color="156082"/>
              <w:left w:val="nil"/>
              <w:bottom w:val="nil"/>
              <w:right w:val="single" w:sz="4" w:space="0" w:color="156082"/>
            </w:tcBorders>
            <w:shd w:val="clear" w:color="000000" w:fill="C0E6F5"/>
            <w:noWrap/>
            <w:vAlign w:val="bottom"/>
            <w:hideMark/>
          </w:tcPr>
          <w:p w14:paraId="2180CB72"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93</w:t>
            </w:r>
          </w:p>
        </w:tc>
      </w:tr>
      <w:tr w:rsidR="00EC61DF" w:rsidRPr="00EC61DF" w14:paraId="6CE139A5"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3C248B2E"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8</w:t>
            </w:r>
          </w:p>
        </w:tc>
        <w:tc>
          <w:tcPr>
            <w:tcW w:w="4600" w:type="dxa"/>
            <w:tcBorders>
              <w:top w:val="single" w:sz="4" w:space="0" w:color="156082"/>
              <w:left w:val="nil"/>
              <w:bottom w:val="nil"/>
              <w:right w:val="nil"/>
            </w:tcBorders>
            <w:shd w:val="clear" w:color="000000" w:fill="C0E6F5"/>
            <w:noWrap/>
            <w:vAlign w:val="bottom"/>
            <w:hideMark/>
          </w:tcPr>
          <w:p w14:paraId="60FC28F1"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12.5 Module Quiz</w:t>
            </w:r>
          </w:p>
        </w:tc>
        <w:tc>
          <w:tcPr>
            <w:tcW w:w="1180" w:type="dxa"/>
            <w:tcBorders>
              <w:top w:val="single" w:sz="4" w:space="0" w:color="156082"/>
              <w:left w:val="nil"/>
              <w:bottom w:val="nil"/>
              <w:right w:val="single" w:sz="4" w:space="0" w:color="156082"/>
            </w:tcBorders>
            <w:shd w:val="clear" w:color="000000" w:fill="C0E6F5"/>
            <w:noWrap/>
            <w:vAlign w:val="bottom"/>
            <w:hideMark/>
          </w:tcPr>
          <w:p w14:paraId="44BB9F76"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20</w:t>
            </w:r>
          </w:p>
        </w:tc>
      </w:tr>
      <w:tr w:rsidR="00EC61DF" w:rsidRPr="00EC61DF" w14:paraId="23B49A6F"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176D6F99"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8</w:t>
            </w:r>
          </w:p>
        </w:tc>
        <w:tc>
          <w:tcPr>
            <w:tcW w:w="4600" w:type="dxa"/>
            <w:tcBorders>
              <w:top w:val="single" w:sz="4" w:space="0" w:color="156082"/>
              <w:left w:val="nil"/>
              <w:bottom w:val="nil"/>
              <w:right w:val="nil"/>
            </w:tcBorders>
            <w:shd w:val="clear" w:color="000000" w:fill="C0E6F5"/>
            <w:noWrap/>
            <w:vAlign w:val="bottom"/>
            <w:hideMark/>
          </w:tcPr>
          <w:p w14:paraId="5C5EEF69"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12.6 Checkpoint Review</w:t>
            </w:r>
          </w:p>
        </w:tc>
        <w:tc>
          <w:tcPr>
            <w:tcW w:w="1180" w:type="dxa"/>
            <w:tcBorders>
              <w:top w:val="single" w:sz="4" w:space="0" w:color="156082"/>
              <w:left w:val="nil"/>
              <w:bottom w:val="nil"/>
              <w:right w:val="single" w:sz="4" w:space="0" w:color="156082"/>
            </w:tcBorders>
            <w:shd w:val="clear" w:color="000000" w:fill="C0E6F5"/>
            <w:noWrap/>
            <w:vAlign w:val="bottom"/>
            <w:hideMark/>
          </w:tcPr>
          <w:p w14:paraId="41137D24"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20</w:t>
            </w:r>
          </w:p>
        </w:tc>
      </w:tr>
      <w:tr w:rsidR="00EC61DF" w:rsidRPr="00EC61DF" w14:paraId="48298422"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62954B52"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8</w:t>
            </w:r>
          </w:p>
        </w:tc>
        <w:tc>
          <w:tcPr>
            <w:tcW w:w="4600" w:type="dxa"/>
            <w:tcBorders>
              <w:top w:val="single" w:sz="4" w:space="0" w:color="156082"/>
              <w:left w:val="nil"/>
              <w:bottom w:val="nil"/>
              <w:right w:val="nil"/>
            </w:tcBorders>
            <w:shd w:val="clear" w:color="000000" w:fill="C0E6F5"/>
            <w:noWrap/>
            <w:vAlign w:val="bottom"/>
            <w:hideMark/>
          </w:tcPr>
          <w:p w14:paraId="14776F12"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13.1 WAN and Internet Connectivity</w:t>
            </w:r>
          </w:p>
        </w:tc>
        <w:tc>
          <w:tcPr>
            <w:tcW w:w="1180" w:type="dxa"/>
            <w:tcBorders>
              <w:top w:val="single" w:sz="4" w:space="0" w:color="156082"/>
              <w:left w:val="nil"/>
              <w:bottom w:val="nil"/>
              <w:right w:val="single" w:sz="4" w:space="0" w:color="156082"/>
            </w:tcBorders>
            <w:shd w:val="clear" w:color="000000" w:fill="C0E6F5"/>
            <w:noWrap/>
            <w:vAlign w:val="bottom"/>
            <w:hideMark/>
          </w:tcPr>
          <w:p w14:paraId="44ECB6B1"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25</w:t>
            </w:r>
          </w:p>
        </w:tc>
      </w:tr>
      <w:tr w:rsidR="00EC61DF" w:rsidRPr="00EC61DF" w14:paraId="04BAF37C"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7BBEF267"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8</w:t>
            </w:r>
          </w:p>
        </w:tc>
        <w:tc>
          <w:tcPr>
            <w:tcW w:w="4600" w:type="dxa"/>
            <w:tcBorders>
              <w:top w:val="single" w:sz="4" w:space="0" w:color="156082"/>
              <w:left w:val="nil"/>
              <w:bottom w:val="nil"/>
              <w:right w:val="nil"/>
            </w:tcBorders>
            <w:shd w:val="clear" w:color="000000" w:fill="C0E6F5"/>
            <w:noWrap/>
            <w:vAlign w:val="bottom"/>
            <w:hideMark/>
          </w:tcPr>
          <w:p w14:paraId="67664264"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13.2 Virtual Private Networks</w:t>
            </w:r>
          </w:p>
        </w:tc>
        <w:tc>
          <w:tcPr>
            <w:tcW w:w="1180" w:type="dxa"/>
            <w:tcBorders>
              <w:top w:val="single" w:sz="4" w:space="0" w:color="156082"/>
              <w:left w:val="nil"/>
              <w:bottom w:val="nil"/>
              <w:right w:val="single" w:sz="4" w:space="0" w:color="156082"/>
            </w:tcBorders>
            <w:shd w:val="clear" w:color="000000" w:fill="C0E6F5"/>
            <w:noWrap/>
            <w:vAlign w:val="bottom"/>
            <w:hideMark/>
          </w:tcPr>
          <w:p w14:paraId="590DE299"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103</w:t>
            </w:r>
          </w:p>
        </w:tc>
      </w:tr>
      <w:tr w:rsidR="00EC61DF" w:rsidRPr="00EC61DF" w14:paraId="6E838BCC"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131B7EBE"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8</w:t>
            </w:r>
          </w:p>
        </w:tc>
        <w:tc>
          <w:tcPr>
            <w:tcW w:w="4600" w:type="dxa"/>
            <w:tcBorders>
              <w:top w:val="single" w:sz="4" w:space="0" w:color="156082"/>
              <w:left w:val="nil"/>
              <w:bottom w:val="nil"/>
              <w:right w:val="nil"/>
            </w:tcBorders>
            <w:shd w:val="clear" w:color="000000" w:fill="C0E6F5"/>
            <w:noWrap/>
            <w:vAlign w:val="bottom"/>
            <w:hideMark/>
          </w:tcPr>
          <w:p w14:paraId="20D9F653"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13.3 Remote Management</w:t>
            </w:r>
          </w:p>
        </w:tc>
        <w:tc>
          <w:tcPr>
            <w:tcW w:w="1180" w:type="dxa"/>
            <w:tcBorders>
              <w:top w:val="single" w:sz="4" w:space="0" w:color="156082"/>
              <w:left w:val="nil"/>
              <w:bottom w:val="nil"/>
              <w:right w:val="single" w:sz="4" w:space="0" w:color="156082"/>
            </w:tcBorders>
            <w:shd w:val="clear" w:color="000000" w:fill="C0E6F5"/>
            <w:noWrap/>
            <w:vAlign w:val="bottom"/>
            <w:hideMark/>
          </w:tcPr>
          <w:p w14:paraId="64CB8393"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86</w:t>
            </w:r>
          </w:p>
        </w:tc>
      </w:tr>
      <w:tr w:rsidR="00EC61DF" w:rsidRPr="00EC61DF" w14:paraId="660C6883"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4796F271"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8</w:t>
            </w:r>
          </w:p>
        </w:tc>
        <w:tc>
          <w:tcPr>
            <w:tcW w:w="4600" w:type="dxa"/>
            <w:tcBorders>
              <w:top w:val="single" w:sz="4" w:space="0" w:color="156082"/>
              <w:left w:val="nil"/>
              <w:bottom w:val="nil"/>
              <w:right w:val="nil"/>
            </w:tcBorders>
            <w:shd w:val="clear" w:color="000000" w:fill="C0E6F5"/>
            <w:noWrap/>
            <w:vAlign w:val="bottom"/>
            <w:hideMark/>
          </w:tcPr>
          <w:p w14:paraId="04DFB118"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13.4 Module Quiz</w:t>
            </w:r>
          </w:p>
        </w:tc>
        <w:tc>
          <w:tcPr>
            <w:tcW w:w="1180" w:type="dxa"/>
            <w:tcBorders>
              <w:top w:val="single" w:sz="4" w:space="0" w:color="156082"/>
              <w:left w:val="nil"/>
              <w:bottom w:val="nil"/>
              <w:right w:val="single" w:sz="4" w:space="0" w:color="156082"/>
            </w:tcBorders>
            <w:shd w:val="clear" w:color="000000" w:fill="C0E6F5"/>
            <w:noWrap/>
            <w:vAlign w:val="bottom"/>
            <w:hideMark/>
          </w:tcPr>
          <w:p w14:paraId="1499A99B"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15</w:t>
            </w:r>
          </w:p>
        </w:tc>
      </w:tr>
      <w:tr w:rsidR="00EC61DF" w:rsidRPr="00EC61DF" w14:paraId="7D86BCCD"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05125531"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8</w:t>
            </w:r>
          </w:p>
        </w:tc>
        <w:tc>
          <w:tcPr>
            <w:tcW w:w="4600" w:type="dxa"/>
            <w:tcBorders>
              <w:top w:val="single" w:sz="4" w:space="0" w:color="156082"/>
              <w:left w:val="nil"/>
              <w:bottom w:val="nil"/>
              <w:right w:val="nil"/>
            </w:tcBorders>
            <w:shd w:val="clear" w:color="000000" w:fill="C0E6F5"/>
            <w:noWrap/>
            <w:vAlign w:val="bottom"/>
            <w:hideMark/>
          </w:tcPr>
          <w:p w14:paraId="2B5AE5FC"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14.1 Datacenter and Storage Networks</w:t>
            </w:r>
          </w:p>
        </w:tc>
        <w:tc>
          <w:tcPr>
            <w:tcW w:w="1180" w:type="dxa"/>
            <w:tcBorders>
              <w:top w:val="single" w:sz="4" w:space="0" w:color="156082"/>
              <w:left w:val="nil"/>
              <w:bottom w:val="nil"/>
              <w:right w:val="single" w:sz="4" w:space="0" w:color="156082"/>
            </w:tcBorders>
            <w:shd w:val="clear" w:color="000000" w:fill="C0E6F5"/>
            <w:noWrap/>
            <w:vAlign w:val="bottom"/>
            <w:hideMark/>
          </w:tcPr>
          <w:p w14:paraId="5935BC54"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56</w:t>
            </w:r>
          </w:p>
        </w:tc>
      </w:tr>
      <w:tr w:rsidR="00EC61DF" w:rsidRPr="00EC61DF" w14:paraId="39C1BE35"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3505FFF5"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8</w:t>
            </w:r>
          </w:p>
        </w:tc>
        <w:tc>
          <w:tcPr>
            <w:tcW w:w="4600" w:type="dxa"/>
            <w:tcBorders>
              <w:top w:val="single" w:sz="4" w:space="0" w:color="156082"/>
              <w:left w:val="nil"/>
              <w:bottom w:val="nil"/>
              <w:right w:val="nil"/>
            </w:tcBorders>
            <w:shd w:val="clear" w:color="000000" w:fill="C0E6F5"/>
            <w:noWrap/>
            <w:vAlign w:val="bottom"/>
            <w:hideMark/>
          </w:tcPr>
          <w:p w14:paraId="42391AAB"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14.2 Cloud Concepts</w:t>
            </w:r>
          </w:p>
        </w:tc>
        <w:tc>
          <w:tcPr>
            <w:tcW w:w="1180" w:type="dxa"/>
            <w:tcBorders>
              <w:top w:val="single" w:sz="4" w:space="0" w:color="156082"/>
              <w:left w:val="nil"/>
              <w:bottom w:val="nil"/>
              <w:right w:val="single" w:sz="4" w:space="0" w:color="156082"/>
            </w:tcBorders>
            <w:shd w:val="clear" w:color="000000" w:fill="C0E6F5"/>
            <w:noWrap/>
            <w:vAlign w:val="bottom"/>
            <w:hideMark/>
          </w:tcPr>
          <w:p w14:paraId="23C0E299"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32</w:t>
            </w:r>
          </w:p>
        </w:tc>
      </w:tr>
      <w:tr w:rsidR="00EC61DF" w:rsidRPr="00EC61DF" w14:paraId="21846472"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58AABAB0"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8</w:t>
            </w:r>
          </w:p>
        </w:tc>
        <w:tc>
          <w:tcPr>
            <w:tcW w:w="4600" w:type="dxa"/>
            <w:tcBorders>
              <w:top w:val="single" w:sz="4" w:space="0" w:color="156082"/>
              <w:left w:val="nil"/>
              <w:bottom w:val="nil"/>
              <w:right w:val="nil"/>
            </w:tcBorders>
            <w:shd w:val="clear" w:color="000000" w:fill="C0E6F5"/>
            <w:noWrap/>
            <w:vAlign w:val="bottom"/>
            <w:hideMark/>
          </w:tcPr>
          <w:p w14:paraId="28C8DE10"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14.3 Cloud Networking</w:t>
            </w:r>
          </w:p>
        </w:tc>
        <w:tc>
          <w:tcPr>
            <w:tcW w:w="1180" w:type="dxa"/>
            <w:tcBorders>
              <w:top w:val="single" w:sz="4" w:space="0" w:color="156082"/>
              <w:left w:val="nil"/>
              <w:bottom w:val="nil"/>
              <w:right w:val="single" w:sz="4" w:space="0" w:color="156082"/>
            </w:tcBorders>
            <w:shd w:val="clear" w:color="000000" w:fill="C0E6F5"/>
            <w:noWrap/>
            <w:vAlign w:val="bottom"/>
            <w:hideMark/>
          </w:tcPr>
          <w:p w14:paraId="3CFBC369"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47</w:t>
            </w:r>
          </w:p>
        </w:tc>
      </w:tr>
      <w:tr w:rsidR="00EC61DF" w:rsidRPr="00EC61DF" w14:paraId="0F2DA43E" w14:textId="77777777" w:rsidTr="00EC61DF">
        <w:trPr>
          <w:trHeight w:val="285"/>
        </w:trPr>
        <w:tc>
          <w:tcPr>
            <w:tcW w:w="1388" w:type="dxa"/>
            <w:tcBorders>
              <w:top w:val="single" w:sz="4" w:space="0" w:color="156082"/>
              <w:left w:val="single" w:sz="4" w:space="0" w:color="156082"/>
              <w:bottom w:val="nil"/>
              <w:right w:val="nil"/>
            </w:tcBorders>
            <w:shd w:val="clear" w:color="000000" w:fill="C0E6F5"/>
            <w:noWrap/>
            <w:vAlign w:val="bottom"/>
            <w:hideMark/>
          </w:tcPr>
          <w:p w14:paraId="6F0E1FF6"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8</w:t>
            </w:r>
          </w:p>
        </w:tc>
        <w:tc>
          <w:tcPr>
            <w:tcW w:w="4600" w:type="dxa"/>
            <w:tcBorders>
              <w:top w:val="single" w:sz="4" w:space="0" w:color="156082"/>
              <w:left w:val="nil"/>
              <w:bottom w:val="nil"/>
              <w:right w:val="nil"/>
            </w:tcBorders>
            <w:shd w:val="clear" w:color="000000" w:fill="C0E6F5"/>
            <w:noWrap/>
            <w:vAlign w:val="bottom"/>
            <w:hideMark/>
          </w:tcPr>
          <w:p w14:paraId="0BED0333"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14.4 Modern Network Environments</w:t>
            </w:r>
          </w:p>
        </w:tc>
        <w:tc>
          <w:tcPr>
            <w:tcW w:w="1180" w:type="dxa"/>
            <w:tcBorders>
              <w:top w:val="single" w:sz="4" w:space="0" w:color="156082"/>
              <w:left w:val="nil"/>
              <w:bottom w:val="nil"/>
              <w:right w:val="single" w:sz="4" w:space="0" w:color="156082"/>
            </w:tcBorders>
            <w:shd w:val="clear" w:color="000000" w:fill="C0E6F5"/>
            <w:noWrap/>
            <w:vAlign w:val="bottom"/>
            <w:hideMark/>
          </w:tcPr>
          <w:p w14:paraId="1EA0857C"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58</w:t>
            </w:r>
          </w:p>
        </w:tc>
      </w:tr>
      <w:tr w:rsidR="00EC61DF" w:rsidRPr="00EC61DF" w14:paraId="14EBDCDE" w14:textId="77777777" w:rsidTr="00EC61DF">
        <w:trPr>
          <w:trHeight w:val="285"/>
        </w:trPr>
        <w:tc>
          <w:tcPr>
            <w:tcW w:w="1388" w:type="dxa"/>
            <w:tcBorders>
              <w:top w:val="single" w:sz="4" w:space="0" w:color="156082"/>
              <w:left w:val="single" w:sz="4" w:space="0" w:color="156082"/>
              <w:bottom w:val="single" w:sz="4" w:space="0" w:color="156082"/>
              <w:right w:val="nil"/>
            </w:tcBorders>
            <w:shd w:val="clear" w:color="000000" w:fill="C0E6F5"/>
            <w:noWrap/>
            <w:vAlign w:val="bottom"/>
            <w:hideMark/>
          </w:tcPr>
          <w:p w14:paraId="650288DB"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Week 8</w:t>
            </w:r>
          </w:p>
        </w:tc>
        <w:tc>
          <w:tcPr>
            <w:tcW w:w="4600" w:type="dxa"/>
            <w:tcBorders>
              <w:top w:val="single" w:sz="4" w:space="0" w:color="156082"/>
              <w:left w:val="nil"/>
              <w:bottom w:val="single" w:sz="4" w:space="0" w:color="156082"/>
              <w:right w:val="nil"/>
            </w:tcBorders>
            <w:shd w:val="clear" w:color="000000" w:fill="C0E6F5"/>
            <w:noWrap/>
            <w:vAlign w:val="bottom"/>
            <w:hideMark/>
          </w:tcPr>
          <w:p w14:paraId="2D492B73" w14:textId="77777777" w:rsidR="00EC61DF" w:rsidRPr="00EC61DF" w:rsidRDefault="00EC61DF" w:rsidP="00EC61DF">
            <w:pPr>
              <w:spacing w:after="0"/>
              <w:contextualSpacing w:val="0"/>
              <w:rPr>
                <w:rFonts w:ascii="Aptos Narrow" w:eastAsia="Times New Roman" w:hAnsi="Aptos Narrow" w:cs="Times New Roman"/>
                <w:color w:val="000000"/>
              </w:rPr>
            </w:pPr>
            <w:r w:rsidRPr="00EC61DF">
              <w:rPr>
                <w:rFonts w:ascii="Aptos Narrow" w:eastAsia="Times New Roman" w:hAnsi="Aptos Narrow" w:cs="Times New Roman"/>
                <w:color w:val="000000"/>
              </w:rPr>
              <w:t>14.5 Module Quiz</w:t>
            </w:r>
          </w:p>
        </w:tc>
        <w:tc>
          <w:tcPr>
            <w:tcW w:w="1180" w:type="dxa"/>
            <w:tcBorders>
              <w:top w:val="single" w:sz="4" w:space="0" w:color="156082"/>
              <w:left w:val="nil"/>
              <w:bottom w:val="single" w:sz="4" w:space="0" w:color="156082"/>
              <w:right w:val="single" w:sz="4" w:space="0" w:color="156082"/>
            </w:tcBorders>
            <w:shd w:val="clear" w:color="000000" w:fill="C0E6F5"/>
            <w:noWrap/>
            <w:vAlign w:val="bottom"/>
            <w:hideMark/>
          </w:tcPr>
          <w:p w14:paraId="6B14B836" w14:textId="77777777" w:rsidR="00EC61DF" w:rsidRPr="00EC61DF" w:rsidRDefault="00EC61DF" w:rsidP="00EC61DF">
            <w:pPr>
              <w:spacing w:after="0"/>
              <w:contextualSpacing w:val="0"/>
              <w:jc w:val="right"/>
              <w:rPr>
                <w:rFonts w:ascii="Aptos Narrow" w:eastAsia="Times New Roman" w:hAnsi="Aptos Narrow" w:cs="Times New Roman"/>
                <w:color w:val="000000"/>
              </w:rPr>
            </w:pPr>
            <w:r w:rsidRPr="00EC61DF">
              <w:rPr>
                <w:rFonts w:ascii="Aptos Narrow" w:eastAsia="Times New Roman" w:hAnsi="Aptos Narrow" w:cs="Times New Roman"/>
                <w:color w:val="000000"/>
              </w:rPr>
              <w:t>20</w:t>
            </w:r>
          </w:p>
        </w:tc>
      </w:tr>
    </w:tbl>
    <w:p w14:paraId="39A4D617" w14:textId="5E7C7A97" w:rsidR="004732FD" w:rsidRDefault="004732FD" w:rsidP="000C2431"/>
    <w:p w14:paraId="03B5FB10" w14:textId="77777777" w:rsidR="00BB0CDA" w:rsidRDefault="00BB0CDA" w:rsidP="00BB0CDA">
      <w:pPr>
        <w:pStyle w:val="SyllabiHeading"/>
        <w:rPr>
          <w:b/>
        </w:rPr>
      </w:pPr>
      <w:r w:rsidRPr="00703B21">
        <w:rPr>
          <w:b/>
        </w:rPr>
        <w:lastRenderedPageBreak/>
        <w:t xml:space="preserve">Additional Information </w:t>
      </w:r>
    </w:p>
    <w:p w14:paraId="776D4BF5" w14:textId="64AB568C" w:rsidR="00BB0CDA" w:rsidRDefault="00EC61DF" w:rsidP="000C2431">
      <w:r>
        <w:t>None</w:t>
      </w:r>
      <w:permEnd w:id="1882212075"/>
    </w:p>
    <w:p w14:paraId="3707EA38" w14:textId="77777777" w:rsidR="004732FD" w:rsidRDefault="004732FD" w:rsidP="000C2431"/>
    <w:p w14:paraId="45B135B1" w14:textId="77777777" w:rsidR="004732FD" w:rsidRPr="004732FD" w:rsidRDefault="004732FD" w:rsidP="000C2431"/>
    <w:sectPr w:rsidR="004732FD" w:rsidRPr="004732FD" w:rsidSect="00A67B54">
      <w:footerReference w:type="default" r:id="rId9"/>
      <w:headerReference w:type="first" r:id="rId10"/>
      <w:footerReference w:type="first" r:id="rId11"/>
      <w:pgSz w:w="12240" w:h="15840"/>
      <w:pgMar w:top="1440" w:right="1440" w:bottom="1080" w:left="1440" w:header="288"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F082B" w14:textId="77777777" w:rsidR="00F55391" w:rsidRDefault="00F55391" w:rsidP="002B1DF6">
      <w:pPr>
        <w:spacing w:after="0"/>
      </w:pPr>
      <w:r>
        <w:separator/>
      </w:r>
    </w:p>
  </w:endnote>
  <w:endnote w:type="continuationSeparator" w:id="0">
    <w:p w14:paraId="462A60A1" w14:textId="77777777" w:rsidR="00F55391" w:rsidRDefault="00F55391" w:rsidP="002B1D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364521"/>
      <w:docPartObj>
        <w:docPartGallery w:val="Page Numbers (Bottom of Page)"/>
        <w:docPartUnique/>
      </w:docPartObj>
    </w:sdtPr>
    <w:sdtEndPr>
      <w:rPr>
        <w:noProof/>
      </w:rPr>
    </w:sdtEndPr>
    <w:sdtContent>
      <w:p w14:paraId="2DC33B0E" w14:textId="77777777" w:rsidR="007200FA" w:rsidRDefault="007200FA">
        <w:pPr>
          <w:pStyle w:val="Footer"/>
          <w:jc w:val="right"/>
        </w:pPr>
        <w:r>
          <w:fldChar w:fldCharType="begin"/>
        </w:r>
        <w:r>
          <w:instrText xml:space="preserve"> PAGE   \* MERGEFORMAT </w:instrText>
        </w:r>
        <w:r>
          <w:fldChar w:fldCharType="separate"/>
        </w:r>
        <w:r w:rsidR="002E23DE">
          <w:rPr>
            <w:noProof/>
          </w:rPr>
          <w:t>2</w:t>
        </w:r>
        <w:r>
          <w:rPr>
            <w:noProof/>
          </w:rPr>
          <w:fldChar w:fldCharType="end"/>
        </w:r>
      </w:p>
    </w:sdtContent>
  </w:sdt>
  <w:p w14:paraId="35BD5616" w14:textId="77777777" w:rsidR="007200FA" w:rsidRPr="007200FA" w:rsidRDefault="004066A3">
    <w:pPr>
      <w:pStyle w:val="Footer"/>
      <w:rPr>
        <w:i/>
        <w:sz w:val="16"/>
        <w:szCs w:val="16"/>
      </w:rPr>
    </w:pPr>
    <w:r>
      <w:rPr>
        <w:i/>
        <w:sz w:val="16"/>
        <w:szCs w:val="16"/>
      </w:rPr>
      <w:t xml:space="preserve">Template Updated </w:t>
    </w:r>
    <w:r w:rsidR="00F71246">
      <w:rPr>
        <w:i/>
        <w:sz w:val="16"/>
        <w:szCs w:val="16"/>
      </w:rPr>
      <w:t>April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163C4" w14:textId="77777777" w:rsidR="004732FD" w:rsidRDefault="004732FD">
    <w:pPr>
      <w:pStyle w:val="Footer"/>
      <w:jc w:val="right"/>
    </w:pPr>
    <w:r>
      <w:t xml:space="preserve"> </w:t>
    </w:r>
    <w:r w:rsidRPr="007200FA">
      <w:t xml:space="preserve"> </w:t>
    </w:r>
    <w:sdt>
      <w:sdtPr>
        <w:id w:val="1053734332"/>
        <w:docPartObj>
          <w:docPartGallery w:val="Page Numbers (Bottom of Page)"/>
          <w:docPartUnique/>
        </w:docPartObj>
      </w:sdtPr>
      <w:sdtEndPr>
        <w:rPr>
          <w:noProof/>
        </w:rPr>
      </w:sdtEndPr>
      <w:sdtContent>
        <w:r w:rsidRPr="007200FA">
          <w:fldChar w:fldCharType="begin"/>
        </w:r>
        <w:r w:rsidRPr="007200FA">
          <w:instrText xml:space="preserve"> PAGE   \* MERGEFORMAT </w:instrText>
        </w:r>
        <w:r w:rsidRPr="007200FA">
          <w:fldChar w:fldCharType="separate"/>
        </w:r>
        <w:r w:rsidR="002E23DE">
          <w:rPr>
            <w:noProof/>
          </w:rPr>
          <w:t>1</w:t>
        </w:r>
        <w:r w:rsidRPr="007200FA">
          <w:rPr>
            <w:noProof/>
          </w:rPr>
          <w:fldChar w:fldCharType="end"/>
        </w:r>
      </w:sdtContent>
    </w:sdt>
  </w:p>
  <w:p w14:paraId="521D3F67" w14:textId="77777777" w:rsidR="004732FD" w:rsidRDefault="004732FD">
    <w:pPr>
      <w:pStyle w:val="Footer"/>
      <w:rPr>
        <w:i/>
        <w:sz w:val="16"/>
        <w:szCs w:val="16"/>
      </w:rPr>
    </w:pPr>
    <w:r w:rsidRPr="004732FD">
      <w:rPr>
        <w:i/>
        <w:sz w:val="16"/>
        <w:szCs w:val="16"/>
      </w:rPr>
      <w:t>Te</w:t>
    </w:r>
    <w:r w:rsidR="00ED358E">
      <w:rPr>
        <w:i/>
        <w:sz w:val="16"/>
        <w:szCs w:val="16"/>
      </w:rPr>
      <w:t xml:space="preserve">mplate </w:t>
    </w:r>
    <w:r w:rsidR="004066A3">
      <w:rPr>
        <w:i/>
        <w:sz w:val="16"/>
        <w:szCs w:val="16"/>
      </w:rPr>
      <w:t xml:space="preserve">Updated </w:t>
    </w:r>
    <w:r w:rsidR="00F71246">
      <w:rPr>
        <w:i/>
        <w:sz w:val="16"/>
        <w:szCs w:val="16"/>
      </w:rPr>
      <w:t>April 2025</w:t>
    </w:r>
  </w:p>
  <w:p w14:paraId="47162D28" w14:textId="77777777" w:rsidR="000935B4" w:rsidRPr="004732FD" w:rsidRDefault="000935B4">
    <w:pPr>
      <w:pStyle w:val="Footer"/>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FE90B" w14:textId="77777777" w:rsidR="00F55391" w:rsidRDefault="00F55391" w:rsidP="002B1DF6">
      <w:pPr>
        <w:spacing w:after="0"/>
      </w:pPr>
      <w:r>
        <w:separator/>
      </w:r>
    </w:p>
  </w:footnote>
  <w:footnote w:type="continuationSeparator" w:id="0">
    <w:p w14:paraId="3A20DD70" w14:textId="77777777" w:rsidR="00F55391" w:rsidRDefault="00F55391" w:rsidP="002B1D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00E3A" w14:textId="77777777" w:rsidR="007D5A2A" w:rsidRDefault="00E96CE9" w:rsidP="007D5A2A">
    <w:pPr>
      <w:pStyle w:val="Header"/>
      <w:jc w:val="right"/>
    </w:pPr>
    <w:r>
      <w:rPr>
        <w:noProof/>
      </w:rPr>
      <w:drawing>
        <wp:inline distT="0" distB="0" distL="0" distR="0" wp14:anchorId="46296B53" wp14:editId="3E071702">
          <wp:extent cx="2462000" cy="781738"/>
          <wp:effectExtent l="0" t="0" r="0" b="0"/>
          <wp:docPr id="23" name="Picture 23" descr="Picture of the Wayland Baptist University flame logo" title="WB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k.UniversityLogo.jpg"/>
                  <pic:cNvPicPr/>
                </pic:nvPicPr>
                <pic:blipFill>
                  <a:blip r:embed="rId1">
                    <a:extLst>
                      <a:ext uri="{28A0092B-C50C-407E-A947-70E740481C1C}">
                        <a14:useLocalDpi xmlns:a14="http://schemas.microsoft.com/office/drawing/2010/main" val="0"/>
                      </a:ext>
                    </a:extLst>
                  </a:blip>
                  <a:stretch>
                    <a:fillRect/>
                  </a:stretch>
                </pic:blipFill>
                <pic:spPr>
                  <a:xfrm>
                    <a:off x="0" y="0"/>
                    <a:ext cx="2594101" cy="823683"/>
                  </a:xfrm>
                  <a:prstGeom prst="rect">
                    <a:avLst/>
                  </a:prstGeom>
                </pic:spPr>
              </pic:pic>
            </a:graphicData>
          </a:graphic>
        </wp:inline>
      </w:drawing>
    </w:r>
  </w:p>
  <w:p w14:paraId="209ECD32" w14:textId="77777777" w:rsidR="007D5A2A" w:rsidRPr="00A67B54" w:rsidRDefault="00A67B54" w:rsidP="00A67B54">
    <w:pPr>
      <w:pStyle w:val="Header"/>
      <w:jc w:val="center"/>
      <w:rPr>
        <w:color w:val="0070C0"/>
        <w:sz w:val="24"/>
        <w:szCs w:val="24"/>
      </w:rPr>
    </w:pPr>
    <w:r>
      <w:t xml:space="preserve">                                                                                                                        </w:t>
    </w:r>
    <w:r w:rsidR="007D5A2A" w:rsidRPr="00A67B54">
      <w:rPr>
        <w:color w:val="0070C0"/>
        <w:sz w:val="24"/>
        <w:szCs w:val="24"/>
      </w:rPr>
      <w:t xml:space="preserve">School of </w:t>
    </w:r>
    <w:r w:rsidRPr="00A67B54">
      <w:rPr>
        <w:color w:val="0070C0"/>
        <w:sz w:val="24"/>
        <w:szCs w:val="24"/>
      </w:rPr>
      <w:t>Business</w:t>
    </w:r>
  </w:p>
  <w:p w14:paraId="0732B00A" w14:textId="77777777" w:rsidR="002B1DF6" w:rsidRPr="007D5A2A" w:rsidRDefault="002B1DF6" w:rsidP="007D5A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994"/>
    <w:multiLevelType w:val="hybridMultilevel"/>
    <w:tmpl w:val="D4208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17431CD"/>
    <w:multiLevelType w:val="hybridMultilevel"/>
    <w:tmpl w:val="73480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1924A7"/>
    <w:multiLevelType w:val="hybridMultilevel"/>
    <w:tmpl w:val="82404C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88D58B7"/>
    <w:multiLevelType w:val="hybridMultilevel"/>
    <w:tmpl w:val="66065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5268B9"/>
    <w:multiLevelType w:val="hybridMultilevel"/>
    <w:tmpl w:val="C3505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FB767E"/>
    <w:multiLevelType w:val="hybridMultilevel"/>
    <w:tmpl w:val="BA1404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FD5386"/>
    <w:multiLevelType w:val="hybridMultilevel"/>
    <w:tmpl w:val="0AF6E29C"/>
    <w:lvl w:ilvl="0" w:tplc="A664D068">
      <w:start w:val="1"/>
      <w:numFmt w:val="bullet"/>
      <w:lvlText w:val=""/>
      <w:lvlJc w:val="left"/>
      <w:pPr>
        <w:tabs>
          <w:tab w:val="num" w:pos="792"/>
        </w:tabs>
        <w:ind w:left="79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BC5D49"/>
    <w:multiLevelType w:val="multilevel"/>
    <w:tmpl w:val="ED940A5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3FBD7DAD"/>
    <w:multiLevelType w:val="hybridMultilevel"/>
    <w:tmpl w:val="51685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C4430B"/>
    <w:multiLevelType w:val="hybridMultilevel"/>
    <w:tmpl w:val="0072834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669E04D1"/>
    <w:multiLevelType w:val="hybridMultilevel"/>
    <w:tmpl w:val="E6C6D184"/>
    <w:lvl w:ilvl="0" w:tplc="C4EE80A4">
      <w:start w:val="1"/>
      <w:numFmt w:val="decimal"/>
      <w:lvlText w:val="%1."/>
      <w:lvlJc w:val="left"/>
      <w:pPr>
        <w:ind w:left="915" w:hanging="360"/>
      </w:pPr>
      <w:rPr>
        <w:rFonts w:hint="default"/>
      </w:rPr>
    </w:lvl>
    <w:lvl w:ilvl="1" w:tplc="04090015">
      <w:start w:val="1"/>
      <w:numFmt w:val="upperLetter"/>
      <w:lvlText w:val="%2."/>
      <w:lvlJc w:val="left"/>
      <w:pPr>
        <w:ind w:left="1710" w:hanging="360"/>
      </w:pPr>
    </w:lvl>
    <w:lvl w:ilvl="2" w:tplc="0409001B">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11" w15:restartNumberingAfterBreak="0">
    <w:nsid w:val="7FE66C78"/>
    <w:multiLevelType w:val="hybridMultilevel"/>
    <w:tmpl w:val="0B16A2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629237409">
    <w:abstractNumId w:val="6"/>
  </w:num>
  <w:num w:numId="2" w16cid:durableId="159587199">
    <w:abstractNumId w:val="0"/>
  </w:num>
  <w:num w:numId="3" w16cid:durableId="528104976">
    <w:abstractNumId w:val="4"/>
  </w:num>
  <w:num w:numId="4" w16cid:durableId="93594230">
    <w:abstractNumId w:val="1"/>
  </w:num>
  <w:num w:numId="5" w16cid:durableId="1981030831">
    <w:abstractNumId w:val="2"/>
  </w:num>
  <w:num w:numId="6" w16cid:durableId="1705213032">
    <w:abstractNumId w:val="9"/>
  </w:num>
  <w:num w:numId="7" w16cid:durableId="1961842175">
    <w:abstractNumId w:val="7"/>
  </w:num>
  <w:num w:numId="8" w16cid:durableId="1824353179">
    <w:abstractNumId w:val="3"/>
  </w:num>
  <w:num w:numId="9" w16cid:durableId="563491428">
    <w:abstractNumId w:val="10"/>
  </w:num>
  <w:num w:numId="10" w16cid:durableId="1795833748">
    <w:abstractNumId w:val="5"/>
  </w:num>
  <w:num w:numId="11" w16cid:durableId="970743460">
    <w:abstractNumId w:val="8"/>
  </w:num>
  <w:num w:numId="12" w16cid:durableId="439447456">
    <w:abstractNumId w:val="1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AINEFXGbZuU06u3bMdhTqc+9vYInjvKE+kjr+fo7NC2LnKUcFY4hHK3dNYccFyox/C5QQhA02qT5nbRLdV+8Mw==" w:salt="aDAk8qUV3B8o1a+xh5euh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E47"/>
    <w:rsid w:val="00004CA2"/>
    <w:rsid w:val="0004431A"/>
    <w:rsid w:val="000748A6"/>
    <w:rsid w:val="00084227"/>
    <w:rsid w:val="000935B4"/>
    <w:rsid w:val="00093737"/>
    <w:rsid w:val="000955BD"/>
    <w:rsid w:val="000A0F3B"/>
    <w:rsid w:val="000A6E7A"/>
    <w:rsid w:val="000C2431"/>
    <w:rsid w:val="000D7B54"/>
    <w:rsid w:val="000E3AD6"/>
    <w:rsid w:val="00116CAE"/>
    <w:rsid w:val="00124F9E"/>
    <w:rsid w:val="00127703"/>
    <w:rsid w:val="00131349"/>
    <w:rsid w:val="001360B4"/>
    <w:rsid w:val="001366ED"/>
    <w:rsid w:val="00165BC2"/>
    <w:rsid w:val="00182992"/>
    <w:rsid w:val="001A2865"/>
    <w:rsid w:val="001B23C2"/>
    <w:rsid w:val="001F6844"/>
    <w:rsid w:val="00201B07"/>
    <w:rsid w:val="0021744E"/>
    <w:rsid w:val="0022761B"/>
    <w:rsid w:val="00241C69"/>
    <w:rsid w:val="0024508F"/>
    <w:rsid w:val="00267A17"/>
    <w:rsid w:val="0027310A"/>
    <w:rsid w:val="0029114E"/>
    <w:rsid w:val="002B1DF6"/>
    <w:rsid w:val="002B2AA9"/>
    <w:rsid w:val="002E23DE"/>
    <w:rsid w:val="002E75B9"/>
    <w:rsid w:val="002E7A29"/>
    <w:rsid w:val="00306FAF"/>
    <w:rsid w:val="00312DC8"/>
    <w:rsid w:val="00314342"/>
    <w:rsid w:val="00320C17"/>
    <w:rsid w:val="003448AB"/>
    <w:rsid w:val="003671A5"/>
    <w:rsid w:val="0039128D"/>
    <w:rsid w:val="003925A2"/>
    <w:rsid w:val="00392867"/>
    <w:rsid w:val="00395271"/>
    <w:rsid w:val="003B5A0A"/>
    <w:rsid w:val="003D2402"/>
    <w:rsid w:val="003F2B14"/>
    <w:rsid w:val="003F5B05"/>
    <w:rsid w:val="004066A3"/>
    <w:rsid w:val="004078A1"/>
    <w:rsid w:val="004227A2"/>
    <w:rsid w:val="00452059"/>
    <w:rsid w:val="004732FD"/>
    <w:rsid w:val="00485DE2"/>
    <w:rsid w:val="00497542"/>
    <w:rsid w:val="004E2C2D"/>
    <w:rsid w:val="004F2DF3"/>
    <w:rsid w:val="00500B47"/>
    <w:rsid w:val="005042F5"/>
    <w:rsid w:val="00504648"/>
    <w:rsid w:val="00504C03"/>
    <w:rsid w:val="00517CD8"/>
    <w:rsid w:val="00573FD3"/>
    <w:rsid w:val="0059315D"/>
    <w:rsid w:val="005A35D0"/>
    <w:rsid w:val="005B440E"/>
    <w:rsid w:val="005E6005"/>
    <w:rsid w:val="00605B5F"/>
    <w:rsid w:val="00633AE9"/>
    <w:rsid w:val="00654D1F"/>
    <w:rsid w:val="00691DB2"/>
    <w:rsid w:val="006A11CC"/>
    <w:rsid w:val="006A1232"/>
    <w:rsid w:val="006B3B3E"/>
    <w:rsid w:val="006D14E0"/>
    <w:rsid w:val="00706C21"/>
    <w:rsid w:val="007200FA"/>
    <w:rsid w:val="00723490"/>
    <w:rsid w:val="00731672"/>
    <w:rsid w:val="0077197E"/>
    <w:rsid w:val="00783E12"/>
    <w:rsid w:val="0078676A"/>
    <w:rsid w:val="00794217"/>
    <w:rsid w:val="007A4624"/>
    <w:rsid w:val="007D5A2A"/>
    <w:rsid w:val="0080070D"/>
    <w:rsid w:val="008268EB"/>
    <w:rsid w:val="00835832"/>
    <w:rsid w:val="00887623"/>
    <w:rsid w:val="00892B63"/>
    <w:rsid w:val="008A380A"/>
    <w:rsid w:val="008D3E9F"/>
    <w:rsid w:val="008E0181"/>
    <w:rsid w:val="008E4F4D"/>
    <w:rsid w:val="00902E96"/>
    <w:rsid w:val="009419CA"/>
    <w:rsid w:val="00965F8D"/>
    <w:rsid w:val="00980F09"/>
    <w:rsid w:val="00986E96"/>
    <w:rsid w:val="009B2264"/>
    <w:rsid w:val="00A105A1"/>
    <w:rsid w:val="00A11D01"/>
    <w:rsid w:val="00A24A3B"/>
    <w:rsid w:val="00A473A2"/>
    <w:rsid w:val="00A67B54"/>
    <w:rsid w:val="00A754F6"/>
    <w:rsid w:val="00AA3A3F"/>
    <w:rsid w:val="00AB3DD6"/>
    <w:rsid w:val="00AC6271"/>
    <w:rsid w:val="00AD3F8B"/>
    <w:rsid w:val="00AE7841"/>
    <w:rsid w:val="00B01774"/>
    <w:rsid w:val="00B03977"/>
    <w:rsid w:val="00B263BC"/>
    <w:rsid w:val="00B545A2"/>
    <w:rsid w:val="00B71E16"/>
    <w:rsid w:val="00B75F03"/>
    <w:rsid w:val="00BB0CDA"/>
    <w:rsid w:val="00BB466F"/>
    <w:rsid w:val="00BB7C26"/>
    <w:rsid w:val="00BE50DA"/>
    <w:rsid w:val="00C13FD2"/>
    <w:rsid w:val="00C210C5"/>
    <w:rsid w:val="00C56A51"/>
    <w:rsid w:val="00C57351"/>
    <w:rsid w:val="00CB3650"/>
    <w:rsid w:val="00CC3FC8"/>
    <w:rsid w:val="00CC4151"/>
    <w:rsid w:val="00CF40BB"/>
    <w:rsid w:val="00D4306D"/>
    <w:rsid w:val="00D71297"/>
    <w:rsid w:val="00D72497"/>
    <w:rsid w:val="00D73A78"/>
    <w:rsid w:val="00DA2F83"/>
    <w:rsid w:val="00DB4BAD"/>
    <w:rsid w:val="00DC53CE"/>
    <w:rsid w:val="00E05C09"/>
    <w:rsid w:val="00E20352"/>
    <w:rsid w:val="00E46F18"/>
    <w:rsid w:val="00E53E90"/>
    <w:rsid w:val="00E624B9"/>
    <w:rsid w:val="00E8301B"/>
    <w:rsid w:val="00E96CE9"/>
    <w:rsid w:val="00E97627"/>
    <w:rsid w:val="00EB28BA"/>
    <w:rsid w:val="00EB480C"/>
    <w:rsid w:val="00EC61DF"/>
    <w:rsid w:val="00ED358E"/>
    <w:rsid w:val="00ED3BCE"/>
    <w:rsid w:val="00F21DE3"/>
    <w:rsid w:val="00F502E3"/>
    <w:rsid w:val="00F53E47"/>
    <w:rsid w:val="00F55391"/>
    <w:rsid w:val="00F61F85"/>
    <w:rsid w:val="00F71246"/>
    <w:rsid w:val="00FA4B6E"/>
    <w:rsid w:val="00FE0EC1"/>
    <w:rsid w:val="00FF6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5FC8A"/>
  <w15:chartTrackingRefBased/>
  <w15:docId w15:val="{C1321343-5021-4585-A77A-B47707CE8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624"/>
    <w:pPr>
      <w:spacing w:line="240" w:lineRule="auto"/>
      <w:contextualSpacing/>
    </w:pPr>
  </w:style>
  <w:style w:type="paragraph" w:styleId="Heading1">
    <w:name w:val="heading 1"/>
    <w:basedOn w:val="Normal"/>
    <w:next w:val="Normal"/>
    <w:link w:val="Heading1Char"/>
    <w:uiPriority w:val="9"/>
    <w:qFormat/>
    <w:rsid w:val="007942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yllabiHeading">
    <w:name w:val="Syllabi Heading"/>
    <w:basedOn w:val="Normal"/>
    <w:next w:val="Normal"/>
    <w:link w:val="SyllabiHeadingChar"/>
    <w:qFormat/>
    <w:rsid w:val="00E624B9"/>
    <w:pPr>
      <w:pBdr>
        <w:bottom w:val="single" w:sz="8" w:space="1" w:color="auto"/>
      </w:pBdr>
      <w:spacing w:before="240" w:after="240" w:line="360" w:lineRule="auto"/>
      <w:outlineLvl w:val="0"/>
    </w:pPr>
    <w:rPr>
      <w:rFonts w:ascii="Georgia" w:hAnsi="Georgia"/>
      <w:sz w:val="28"/>
    </w:rPr>
  </w:style>
  <w:style w:type="paragraph" w:styleId="Header">
    <w:name w:val="header"/>
    <w:basedOn w:val="Normal"/>
    <w:link w:val="HeaderChar"/>
    <w:uiPriority w:val="99"/>
    <w:unhideWhenUsed/>
    <w:rsid w:val="002B1DF6"/>
    <w:pPr>
      <w:tabs>
        <w:tab w:val="center" w:pos="4680"/>
        <w:tab w:val="right" w:pos="9360"/>
      </w:tabs>
      <w:spacing w:after="0"/>
    </w:pPr>
  </w:style>
  <w:style w:type="character" w:customStyle="1" w:styleId="SyllabiHeadingChar">
    <w:name w:val="Syllabi Heading Char"/>
    <w:basedOn w:val="DefaultParagraphFont"/>
    <w:link w:val="SyllabiHeading"/>
    <w:rsid w:val="00E624B9"/>
    <w:rPr>
      <w:rFonts w:ascii="Georgia" w:hAnsi="Georgia"/>
      <w:sz w:val="28"/>
    </w:rPr>
  </w:style>
  <w:style w:type="character" w:customStyle="1" w:styleId="HeaderChar">
    <w:name w:val="Header Char"/>
    <w:basedOn w:val="DefaultParagraphFont"/>
    <w:link w:val="Header"/>
    <w:uiPriority w:val="99"/>
    <w:rsid w:val="002B1DF6"/>
  </w:style>
  <w:style w:type="paragraph" w:styleId="Footer">
    <w:name w:val="footer"/>
    <w:basedOn w:val="Normal"/>
    <w:link w:val="FooterChar"/>
    <w:uiPriority w:val="99"/>
    <w:unhideWhenUsed/>
    <w:rsid w:val="002B1DF6"/>
    <w:pPr>
      <w:tabs>
        <w:tab w:val="center" w:pos="4680"/>
        <w:tab w:val="right" w:pos="9360"/>
      </w:tabs>
      <w:spacing w:after="0"/>
    </w:pPr>
  </w:style>
  <w:style w:type="character" w:customStyle="1" w:styleId="FooterChar">
    <w:name w:val="Footer Char"/>
    <w:basedOn w:val="DefaultParagraphFont"/>
    <w:link w:val="Footer"/>
    <w:uiPriority w:val="99"/>
    <w:rsid w:val="002B1DF6"/>
  </w:style>
  <w:style w:type="paragraph" w:customStyle="1" w:styleId="SyllabiBasic">
    <w:name w:val="Syllabi Basic"/>
    <w:basedOn w:val="Normal"/>
    <w:next w:val="Normal"/>
    <w:link w:val="SyllabiBasicChar"/>
    <w:qFormat/>
    <w:rsid w:val="007A4624"/>
    <w:pPr>
      <w:outlineLvl w:val="1"/>
    </w:pPr>
  </w:style>
  <w:style w:type="paragraph" w:styleId="NoSpacing">
    <w:name w:val="No Spacing"/>
    <w:uiPriority w:val="1"/>
    <w:qFormat/>
    <w:rsid w:val="00794217"/>
    <w:pPr>
      <w:spacing w:after="0" w:line="240" w:lineRule="auto"/>
    </w:pPr>
  </w:style>
  <w:style w:type="character" w:customStyle="1" w:styleId="SyllabiBasicChar">
    <w:name w:val="Syllabi Basic Char"/>
    <w:basedOn w:val="DefaultParagraphFont"/>
    <w:link w:val="SyllabiBasic"/>
    <w:rsid w:val="007A4624"/>
  </w:style>
  <w:style w:type="character" w:customStyle="1" w:styleId="Heading1Char">
    <w:name w:val="Heading 1 Char"/>
    <w:basedOn w:val="DefaultParagraphFont"/>
    <w:link w:val="Heading1"/>
    <w:uiPriority w:val="9"/>
    <w:rsid w:val="00794217"/>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rsid w:val="00E624B9"/>
    <w:rPr>
      <w:color w:val="0563C1" w:themeColor="hyperlink"/>
      <w:u w:val="single"/>
    </w:rPr>
  </w:style>
  <w:style w:type="paragraph" w:styleId="NormalWeb">
    <w:name w:val="Normal (Web)"/>
    <w:basedOn w:val="Normal"/>
    <w:uiPriority w:val="99"/>
    <w:semiHidden/>
    <w:unhideWhenUsed/>
    <w:rsid w:val="002E75B9"/>
    <w:pPr>
      <w:spacing w:after="0"/>
      <w:contextualSpacing w:val="0"/>
    </w:pPr>
    <w:rPr>
      <w:rFonts w:ascii="Times New Roman" w:hAnsi="Times New Roman" w:cs="Times New Roman"/>
      <w:sz w:val="24"/>
      <w:szCs w:val="24"/>
    </w:rPr>
  </w:style>
  <w:style w:type="paragraph" w:styleId="ListParagraph">
    <w:name w:val="List Paragraph"/>
    <w:basedOn w:val="Normal"/>
    <w:uiPriority w:val="34"/>
    <w:qFormat/>
    <w:rsid w:val="00A24A3B"/>
    <w:pPr>
      <w:spacing w:after="0"/>
      <w:ind w:left="720"/>
      <w:contextualSpacing w:val="0"/>
    </w:pPr>
    <w:rPr>
      <w:rFonts w:ascii="Calibri" w:hAnsi="Calibri" w:cs="Calibri"/>
    </w:rPr>
  </w:style>
  <w:style w:type="paragraph" w:customStyle="1" w:styleId="Default">
    <w:name w:val="Default"/>
    <w:rsid w:val="00A67B54"/>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8676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76A"/>
    <w:rPr>
      <w:rFonts w:ascii="Segoe UI" w:hAnsi="Segoe UI" w:cs="Segoe UI"/>
      <w:sz w:val="18"/>
      <w:szCs w:val="18"/>
    </w:rPr>
  </w:style>
  <w:style w:type="character" w:styleId="FollowedHyperlink">
    <w:name w:val="FollowedHyperlink"/>
    <w:basedOn w:val="DefaultParagraphFont"/>
    <w:uiPriority w:val="99"/>
    <w:semiHidden/>
    <w:unhideWhenUsed/>
    <w:rsid w:val="0039286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69923">
      <w:bodyDiv w:val="1"/>
      <w:marLeft w:val="0"/>
      <w:marRight w:val="0"/>
      <w:marTop w:val="0"/>
      <w:marBottom w:val="0"/>
      <w:divBdr>
        <w:top w:val="none" w:sz="0" w:space="0" w:color="auto"/>
        <w:left w:val="none" w:sz="0" w:space="0" w:color="auto"/>
        <w:bottom w:val="none" w:sz="0" w:space="0" w:color="auto"/>
        <w:right w:val="none" w:sz="0" w:space="0" w:color="auto"/>
      </w:divBdr>
    </w:div>
    <w:div w:id="704526481">
      <w:bodyDiv w:val="1"/>
      <w:marLeft w:val="0"/>
      <w:marRight w:val="0"/>
      <w:marTop w:val="0"/>
      <w:marBottom w:val="0"/>
      <w:divBdr>
        <w:top w:val="none" w:sz="0" w:space="0" w:color="auto"/>
        <w:left w:val="none" w:sz="0" w:space="0" w:color="auto"/>
        <w:bottom w:val="none" w:sz="0" w:space="0" w:color="auto"/>
        <w:right w:val="none" w:sz="0" w:space="0" w:color="auto"/>
      </w:divBdr>
    </w:div>
    <w:div w:id="199583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bu.edu/academics/writing-center/Academic%20Integrity%20Statement%20Pol%208.4.1%20Attch%20Oct%2020222.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2408B-FA48-4A9F-A5C9-831298E05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1671</Words>
  <Characters>9529</Characters>
  <Application>Microsoft Office Word</Application>
  <DocSecurity>8</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Gerszewski</dc:creator>
  <cp:keywords/>
  <dc:description/>
  <cp:lastModifiedBy>Jimmy Fikes</cp:lastModifiedBy>
  <cp:revision>3</cp:revision>
  <cp:lastPrinted>2024-02-09T19:42:00Z</cp:lastPrinted>
  <dcterms:created xsi:type="dcterms:W3CDTF">2026-07-01T18:42:00Z</dcterms:created>
  <dcterms:modified xsi:type="dcterms:W3CDTF">2026-07-01T21:50:00Z</dcterms:modified>
</cp:coreProperties>
</file>