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915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3A75DB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6C2088D" w14:textId="77777777" w:rsidR="00A105A1" w:rsidRPr="004227A2" w:rsidRDefault="00A105A1" w:rsidP="000C2431">
      <w:pPr>
        <w:pStyle w:val="SyllabiHeading"/>
        <w:rPr>
          <w:b/>
        </w:rPr>
      </w:pPr>
      <w:r w:rsidRPr="004227A2">
        <w:rPr>
          <w:b/>
        </w:rPr>
        <w:t xml:space="preserve">Contact Information </w:t>
      </w:r>
    </w:p>
    <w:p w14:paraId="2CCEB402" w14:textId="77777777" w:rsidR="004227A2" w:rsidRPr="004227A2" w:rsidRDefault="00E8301B" w:rsidP="00FF6259">
      <w:pPr>
        <w:pStyle w:val="SyllabiBasic"/>
        <w:spacing w:after="0" w:line="360" w:lineRule="auto"/>
        <w:rPr>
          <w:b/>
          <w:vanish/>
          <w:specVanish/>
        </w:rPr>
      </w:pPr>
      <w:bookmarkStart w:id="0" w:name="_Hlk213232220"/>
      <w:r>
        <w:rPr>
          <w:rStyle w:val="SyllabiBasicChar"/>
          <w:b/>
        </w:rPr>
        <w:t>Course</w:t>
      </w:r>
    </w:p>
    <w:p w14:paraId="10DC7FB4" w14:textId="1D3E2DA6" w:rsidR="00794217" w:rsidRDefault="00E8301B" w:rsidP="0004431A">
      <w:r>
        <w:t>:</w:t>
      </w:r>
      <w:r w:rsidR="00A24A3B">
        <w:t xml:space="preserve"> </w:t>
      </w:r>
      <w:r w:rsidR="00827ED8">
        <w:t>MKTG 53</w:t>
      </w:r>
      <w:r w:rsidR="00D004A0">
        <w:t>24</w:t>
      </w:r>
      <w:r w:rsidR="005A35D0">
        <w:t xml:space="preserve"> </w:t>
      </w:r>
      <w:permStart w:id="619523509" w:edGrp="everyone"/>
      <w:r w:rsidR="004227A2">
        <w:t>Section #</w:t>
      </w:r>
      <w:r w:rsidR="00641F66">
        <w:t>1</w:t>
      </w:r>
      <w:permEnd w:id="619523509"/>
      <w:r w:rsidR="00A24A3B">
        <w:t xml:space="preserve"> – </w:t>
      </w:r>
      <w:r w:rsidR="00827ED8">
        <w:t>Inbound Marketing</w:t>
      </w:r>
    </w:p>
    <w:p w14:paraId="761BE119" w14:textId="77777777" w:rsidR="004227A2" w:rsidRPr="004227A2" w:rsidRDefault="004227A2" w:rsidP="00FF6259">
      <w:pPr>
        <w:pStyle w:val="SyllabiBasic"/>
        <w:spacing w:after="0" w:line="360" w:lineRule="auto"/>
        <w:rPr>
          <w:b/>
          <w:vanish/>
          <w:specVanish/>
        </w:rPr>
      </w:pPr>
      <w:r w:rsidRPr="004227A2">
        <w:rPr>
          <w:b/>
        </w:rPr>
        <w:t>Campus</w:t>
      </w:r>
    </w:p>
    <w:p w14:paraId="26976B94" w14:textId="09718F09" w:rsidR="004227A2" w:rsidRDefault="00E8301B" w:rsidP="00FF6259">
      <w:pPr>
        <w:spacing w:after="0" w:line="360" w:lineRule="auto"/>
      </w:pPr>
      <w:r>
        <w:t>:</w:t>
      </w:r>
      <w:r w:rsidR="004227A2">
        <w:t xml:space="preserve"> </w:t>
      </w:r>
      <w:permStart w:id="870211467" w:edGrp="everyone"/>
      <w:r w:rsidR="004227A2">
        <w:t>WBUonline</w:t>
      </w:r>
      <w:r w:rsidR="006B3B3E">
        <w:t xml:space="preserve"> </w:t>
      </w:r>
      <w:permEnd w:id="870211467"/>
    </w:p>
    <w:p w14:paraId="1A06CB09"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1A7C993" w14:textId="0F19BA04" w:rsidR="004227A2" w:rsidRDefault="004227A2" w:rsidP="00FF6259">
      <w:pPr>
        <w:spacing w:after="0" w:line="360" w:lineRule="auto"/>
      </w:pPr>
      <w:r w:rsidRPr="00E624B9">
        <w:rPr>
          <w:b/>
        </w:rPr>
        <w:t>:</w:t>
      </w:r>
      <w:r>
        <w:t xml:space="preserve"> </w:t>
      </w:r>
      <w:permStart w:id="1278610577" w:edGrp="everyone"/>
      <w:r w:rsidR="00641F66">
        <w:t>Fall 1 2026</w:t>
      </w:r>
      <w:permEnd w:id="1278610577"/>
    </w:p>
    <w:p w14:paraId="6CECD3CE" w14:textId="77777777" w:rsidR="007A4624" w:rsidRPr="00E624B9" w:rsidRDefault="007A4624" w:rsidP="00FF6259">
      <w:pPr>
        <w:pStyle w:val="SyllabiBasic"/>
        <w:spacing w:after="0" w:line="360" w:lineRule="auto"/>
        <w:rPr>
          <w:b/>
          <w:vanish/>
          <w:specVanish/>
        </w:rPr>
      </w:pPr>
      <w:r w:rsidRPr="00E624B9">
        <w:rPr>
          <w:b/>
        </w:rPr>
        <w:t>Instructor</w:t>
      </w:r>
    </w:p>
    <w:p w14:paraId="54868A02" w14:textId="4C3DF927" w:rsidR="007A4624" w:rsidRDefault="007A4624" w:rsidP="00FF6259">
      <w:pPr>
        <w:spacing w:after="0" w:line="360" w:lineRule="auto"/>
      </w:pPr>
      <w:r w:rsidRPr="00E624B9">
        <w:rPr>
          <w:b/>
        </w:rPr>
        <w:t>:</w:t>
      </w:r>
      <w:r>
        <w:t xml:space="preserve"> </w:t>
      </w:r>
      <w:permStart w:id="1834968717" w:edGrp="everyone"/>
      <w:r w:rsidR="00641F66">
        <w:t>Christopher Leister</w:t>
      </w:r>
    </w:p>
    <w:p w14:paraId="4869587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0C7318EF" w14:textId="13A041DF" w:rsidR="00E8301B" w:rsidRDefault="00E8301B" w:rsidP="00FF6259">
      <w:pPr>
        <w:spacing w:after="0" w:line="360" w:lineRule="auto"/>
      </w:pPr>
      <w:r w:rsidRPr="00E624B9">
        <w:rPr>
          <w:b/>
        </w:rPr>
        <w:t>:</w:t>
      </w:r>
      <w:r>
        <w:t xml:space="preserve"> </w:t>
      </w:r>
      <w:r w:rsidR="00641F66">
        <w:t>(304) 415-1462</w:t>
      </w:r>
    </w:p>
    <w:permEnd w:id="1834968717"/>
    <w:p w14:paraId="3690448B" w14:textId="77777777" w:rsidR="00E8301B" w:rsidRPr="00E624B9" w:rsidRDefault="00E8301B" w:rsidP="00FF6259">
      <w:pPr>
        <w:pStyle w:val="SyllabiBasic"/>
        <w:spacing w:after="0" w:line="360" w:lineRule="auto"/>
        <w:rPr>
          <w:b/>
          <w:vanish/>
          <w:specVanish/>
        </w:rPr>
      </w:pPr>
      <w:r w:rsidRPr="00E624B9">
        <w:rPr>
          <w:b/>
        </w:rPr>
        <w:t>WBU Email Address</w:t>
      </w:r>
    </w:p>
    <w:p w14:paraId="57A2596B" w14:textId="251CB9D2" w:rsidR="00E8301B" w:rsidRDefault="00E8301B" w:rsidP="00FF6259">
      <w:pPr>
        <w:spacing w:after="0" w:line="360" w:lineRule="auto"/>
      </w:pPr>
      <w:r w:rsidRPr="00E624B9">
        <w:rPr>
          <w:b/>
        </w:rPr>
        <w:t>:</w:t>
      </w:r>
      <w:r>
        <w:t xml:space="preserve"> </w:t>
      </w:r>
      <w:permStart w:id="697702598" w:edGrp="everyone"/>
      <w:r w:rsidR="00641F66">
        <w:t>Christopher. leister@wbu.edu</w:t>
      </w:r>
      <w:permEnd w:id="697702598"/>
    </w:p>
    <w:p w14:paraId="0A4D3E4F"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505C0768" w14:textId="1BF051A8" w:rsidR="00E8301B" w:rsidRPr="00E624B9" w:rsidRDefault="00E8301B" w:rsidP="00FF6259">
      <w:pPr>
        <w:spacing w:after="0" w:line="360" w:lineRule="auto"/>
        <w:rPr>
          <w:b/>
        </w:rPr>
      </w:pPr>
      <w:r w:rsidRPr="00E624B9">
        <w:rPr>
          <w:b/>
        </w:rPr>
        <w:t>:</w:t>
      </w:r>
      <w:r w:rsidR="00D4306D">
        <w:rPr>
          <w:b/>
        </w:rPr>
        <w:t xml:space="preserve"> </w:t>
      </w:r>
      <w:permStart w:id="1067784511" w:edGrp="everyone"/>
      <w:r w:rsidR="00641F66">
        <w:rPr>
          <w:rFonts w:ascii="Calibri" w:eastAsia="Times New Roman" w:hAnsi="Calibri"/>
        </w:rPr>
        <w:t>Online adjunct living in Florida.  Call for an appointment (Eastern)</w:t>
      </w:r>
    </w:p>
    <w:permEnd w:id="1067784511"/>
    <w:p w14:paraId="75950F2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27313FF" w14:textId="17612C76" w:rsidR="00E624B9" w:rsidRDefault="00E8301B" w:rsidP="00FF6259">
      <w:pPr>
        <w:spacing w:after="0" w:line="360" w:lineRule="auto"/>
      </w:pPr>
      <w:r w:rsidRPr="00E624B9">
        <w:rPr>
          <w:b/>
        </w:rPr>
        <w:t>:</w:t>
      </w:r>
      <w:r w:rsidR="00D4306D">
        <w:rPr>
          <w:b/>
        </w:rPr>
        <w:t xml:space="preserve"> </w:t>
      </w:r>
      <w:permStart w:id="892554352" w:edGrp="everyone"/>
      <w:r w:rsidR="00641F66">
        <w:rPr>
          <w:bCs/>
        </w:rPr>
        <w:t>Online asynchronous</w:t>
      </w:r>
      <w:permEnd w:id="892554352"/>
    </w:p>
    <w:bookmarkEnd w:id="0"/>
    <w:p w14:paraId="43D30CC1" w14:textId="77777777" w:rsidR="00FE0EC1" w:rsidRPr="00E624B9" w:rsidRDefault="00FE0EC1" w:rsidP="00FE0EC1">
      <w:pPr>
        <w:pStyle w:val="SyllabiBasic"/>
        <w:rPr>
          <w:b/>
          <w:vanish/>
          <w:specVanish/>
        </w:rPr>
      </w:pPr>
      <w:r w:rsidRPr="00E624B9">
        <w:rPr>
          <w:b/>
        </w:rPr>
        <w:t>Catalog Description</w:t>
      </w:r>
    </w:p>
    <w:p w14:paraId="129D3057" w14:textId="77777777" w:rsidR="00FE0EC1" w:rsidRDefault="00FE0EC1" w:rsidP="00FE0EC1">
      <w:r w:rsidRPr="00E624B9">
        <w:rPr>
          <w:b/>
        </w:rPr>
        <w:t>:</w:t>
      </w:r>
      <w:r>
        <w:rPr>
          <w:b/>
        </w:rPr>
        <w:t xml:space="preserve"> </w:t>
      </w:r>
      <w:r>
        <w:t xml:space="preserve"> </w:t>
      </w:r>
    </w:p>
    <w:p w14:paraId="3354467C" w14:textId="77777777" w:rsidR="00827ED8" w:rsidRDefault="00827ED8" w:rsidP="00827ED8">
      <w:r>
        <w:rPr>
          <w:rFonts w:cstheme="minorHAnsi"/>
          <w:spacing w:val="-3"/>
        </w:rPr>
        <w:t>Manage i</w:t>
      </w:r>
      <w:r w:rsidRPr="000944D2">
        <w:rPr>
          <w:rFonts w:cstheme="minorHAnsi"/>
          <w:spacing w:val="-3"/>
        </w:rPr>
        <w:t>nbound m</w:t>
      </w:r>
      <w:r w:rsidRPr="000944D2">
        <w:rPr>
          <w:rFonts w:cstheme="minorHAnsi"/>
          <w:color w:val="000000"/>
        </w:rPr>
        <w:t xml:space="preserve">arketing functions to </w:t>
      </w:r>
      <w:r>
        <w:rPr>
          <w:rFonts w:cstheme="minorHAnsi"/>
          <w:color w:val="000000"/>
        </w:rPr>
        <w:t>get discovered on the web, c</w:t>
      </w:r>
      <w:r w:rsidRPr="000944D2">
        <w:rPr>
          <w:rFonts w:cstheme="minorHAnsi"/>
          <w:color w:val="000000"/>
        </w:rPr>
        <w:t>onvert prospects into leads</w:t>
      </w:r>
      <w:r>
        <w:rPr>
          <w:rFonts w:cstheme="minorHAnsi"/>
          <w:color w:val="000000"/>
        </w:rPr>
        <w:t>,</w:t>
      </w:r>
      <w:r w:rsidRPr="000944D2">
        <w:rPr>
          <w:rFonts w:cstheme="minorHAnsi"/>
          <w:color w:val="000000"/>
        </w:rPr>
        <w:t xml:space="preserve"> and then to customers.  </w:t>
      </w:r>
      <w:r>
        <w:rPr>
          <w:rFonts w:cstheme="minorHAnsi"/>
          <w:color w:val="000000"/>
        </w:rPr>
        <w:t xml:space="preserve">Evaluate </w:t>
      </w:r>
      <w:r w:rsidRPr="000944D2">
        <w:rPr>
          <w:rFonts w:cstheme="minorHAnsi"/>
          <w:color w:val="000000"/>
        </w:rPr>
        <w:t>of inbound marketing</w:t>
      </w:r>
      <w:r>
        <w:rPr>
          <w:rFonts w:cstheme="minorHAnsi"/>
          <w:color w:val="000000"/>
        </w:rPr>
        <w:t xml:space="preserve"> variable such as</w:t>
      </w:r>
      <w:r w:rsidRPr="000944D2">
        <w:rPr>
          <w:rFonts w:cstheme="minorHAnsi"/>
          <w:color w:val="000000"/>
        </w:rPr>
        <w:t xml:space="preserve">: visual content, social media, and viral marketing tactics to optimize search engine optimization.  </w:t>
      </w:r>
      <w:r>
        <w:rPr>
          <w:rFonts w:cstheme="minorHAnsi"/>
          <w:color w:val="000000"/>
        </w:rPr>
        <w:t xml:space="preserve">Recommends </w:t>
      </w:r>
      <w:r w:rsidRPr="000944D2">
        <w:rPr>
          <w:rFonts w:cstheme="minorHAnsi"/>
          <w:color w:val="000000"/>
        </w:rPr>
        <w:t>strategies to get more traffic from Google by synthesizing social media and digital marketing strateg</w:t>
      </w:r>
      <w:r>
        <w:rPr>
          <w:rFonts w:cstheme="minorHAnsi"/>
          <w:color w:val="000000"/>
        </w:rPr>
        <w:t>ies</w:t>
      </w:r>
      <w:r w:rsidRPr="000944D2">
        <w:rPr>
          <w:rFonts w:cstheme="minorHAnsi"/>
          <w:color w:val="000000"/>
        </w:rPr>
        <w:t>.</w:t>
      </w:r>
    </w:p>
    <w:p w14:paraId="4320C476" w14:textId="77777777" w:rsidR="008A5358" w:rsidRPr="00686243" w:rsidRDefault="008A5358" w:rsidP="008A5358">
      <w:pPr>
        <w:rPr>
          <w:rFonts w:eastAsia="Times New Roman" w:cstheme="minorHAnsi"/>
          <w:color w:val="000000"/>
        </w:rPr>
      </w:pPr>
    </w:p>
    <w:p w14:paraId="5B1DAC4C" w14:textId="77777777" w:rsidR="008A5358" w:rsidRPr="00827ED8" w:rsidRDefault="008A5358" w:rsidP="008A5358">
      <w:pPr>
        <w:rPr>
          <w:rFonts w:ascii="Times New Roman" w:eastAsia="Times New Roman" w:hAnsi="Times New Roman" w:cs="Times New Roman"/>
          <w:color w:val="000000"/>
        </w:rPr>
      </w:pPr>
      <w:r w:rsidRPr="004D323D">
        <w:rPr>
          <w:rFonts w:ascii="Times New Roman" w:eastAsia="Times New Roman" w:hAnsi="Times New Roman" w:cs="Times New Roman"/>
          <w:b/>
          <w:color w:val="000000"/>
        </w:rPr>
        <w:t xml:space="preserve">Prerequisite: </w:t>
      </w:r>
      <w:r w:rsidR="00827ED8" w:rsidRPr="00827ED8">
        <w:rPr>
          <w:rFonts w:ascii="Times New Roman" w:eastAsia="Times New Roman" w:hAnsi="Times New Roman" w:cs="Times New Roman"/>
          <w:color w:val="000000"/>
        </w:rPr>
        <w:t>None</w:t>
      </w:r>
    </w:p>
    <w:p w14:paraId="1C67B9C0" w14:textId="77777777" w:rsidR="00E624B9" w:rsidRPr="00E624B9" w:rsidRDefault="00E624B9" w:rsidP="000C2431">
      <w:pPr>
        <w:pStyle w:val="SyllabiHeading"/>
        <w:rPr>
          <w:b/>
        </w:rPr>
      </w:pPr>
      <w:r w:rsidRPr="00E624B9">
        <w:rPr>
          <w:b/>
        </w:rPr>
        <w:t>Textbook Information</w:t>
      </w:r>
    </w:p>
    <w:p w14:paraId="524DC1EE" w14:textId="77777777" w:rsidR="00E624B9" w:rsidRPr="00E624B9" w:rsidRDefault="00E624B9" w:rsidP="000C2431">
      <w:pPr>
        <w:pStyle w:val="SyllabiBasic"/>
        <w:rPr>
          <w:b/>
          <w:vanish/>
          <w:specVanish/>
        </w:rPr>
      </w:pPr>
      <w:r w:rsidRPr="00E624B9">
        <w:rPr>
          <w:b/>
        </w:rPr>
        <w:t>Required Textbook(s) and/or Required Materials</w:t>
      </w:r>
    </w:p>
    <w:p w14:paraId="0C15B6BC" w14:textId="77777777" w:rsidR="00E8301B" w:rsidRDefault="00E624B9" w:rsidP="000C2431">
      <w:pPr>
        <w:rPr>
          <w:b/>
        </w:rPr>
      </w:pPr>
      <w:r w:rsidRPr="00E624B9">
        <w:rPr>
          <w:b/>
        </w:rPr>
        <w: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8"/>
        <w:gridCol w:w="1456"/>
        <w:gridCol w:w="673"/>
        <w:gridCol w:w="861"/>
        <w:gridCol w:w="1451"/>
        <w:gridCol w:w="2855"/>
      </w:tblGrid>
      <w:tr w:rsidR="0085609A" w:rsidRPr="002137A9" w14:paraId="5B805BBB" w14:textId="77777777" w:rsidTr="00E8470C">
        <w:trPr>
          <w:trHeight w:val="148"/>
          <w:tblHeader/>
          <w:tblCellSpacing w:w="15" w:type="dxa"/>
          <w:jc w:val="center"/>
        </w:trPr>
        <w:tc>
          <w:tcPr>
            <w:tcW w:w="1071" w:type="pct"/>
            <w:tcBorders>
              <w:top w:val="outset" w:sz="6" w:space="0" w:color="auto"/>
              <w:left w:val="outset" w:sz="6" w:space="0" w:color="auto"/>
              <w:bottom w:val="outset" w:sz="6" w:space="0" w:color="auto"/>
              <w:right w:val="outset" w:sz="6" w:space="0" w:color="auto"/>
            </w:tcBorders>
            <w:vAlign w:val="center"/>
            <w:hideMark/>
          </w:tcPr>
          <w:p w14:paraId="380FF3A8" w14:textId="77777777" w:rsidR="00116CAE" w:rsidRPr="002E23DE" w:rsidRDefault="00116CAE" w:rsidP="00FE6637">
            <w:pPr>
              <w:rPr>
                <w:rFonts w:cstheme="minorHAnsi"/>
                <w:color w:val="000000"/>
              </w:rPr>
            </w:pPr>
            <w:r w:rsidRPr="002E23DE">
              <w:rPr>
                <w:rFonts w:cstheme="minorHAnsi"/>
                <w:b/>
                <w:bCs/>
                <w:color w:val="000000"/>
              </w:rPr>
              <w:t>BOOK</w:t>
            </w:r>
          </w:p>
        </w:tc>
        <w:tc>
          <w:tcPr>
            <w:tcW w:w="763" w:type="pct"/>
            <w:tcBorders>
              <w:top w:val="outset" w:sz="6" w:space="0" w:color="auto"/>
              <w:left w:val="outset" w:sz="6" w:space="0" w:color="auto"/>
              <w:bottom w:val="outset" w:sz="6" w:space="0" w:color="auto"/>
              <w:right w:val="outset" w:sz="6" w:space="0" w:color="auto"/>
            </w:tcBorders>
            <w:vAlign w:val="center"/>
            <w:hideMark/>
          </w:tcPr>
          <w:p w14:paraId="5703580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44" w:type="pct"/>
            <w:tcBorders>
              <w:top w:val="outset" w:sz="6" w:space="0" w:color="auto"/>
              <w:left w:val="outset" w:sz="6" w:space="0" w:color="auto"/>
              <w:bottom w:val="outset" w:sz="6" w:space="0" w:color="auto"/>
              <w:right w:val="outset" w:sz="6" w:space="0" w:color="auto"/>
            </w:tcBorders>
            <w:vAlign w:val="center"/>
            <w:hideMark/>
          </w:tcPr>
          <w:p w14:paraId="36562419" w14:textId="77777777" w:rsidR="00116CAE" w:rsidRPr="002E23DE" w:rsidRDefault="00E6773B" w:rsidP="00FE6637">
            <w:pPr>
              <w:jc w:val="center"/>
              <w:rPr>
                <w:rFonts w:cstheme="minorHAnsi"/>
                <w:color w:val="000000"/>
              </w:rPr>
            </w:pPr>
            <w:r>
              <w:rPr>
                <w:rFonts w:cstheme="minorHAnsi"/>
                <w:b/>
                <w:bCs/>
                <w:color w:val="000000"/>
              </w:rPr>
              <w:t>ED</w:t>
            </w:r>
          </w:p>
        </w:tc>
        <w:tc>
          <w:tcPr>
            <w:tcW w:w="445" w:type="pct"/>
            <w:tcBorders>
              <w:top w:val="outset" w:sz="6" w:space="0" w:color="auto"/>
              <w:left w:val="outset" w:sz="6" w:space="0" w:color="auto"/>
              <w:bottom w:val="outset" w:sz="6" w:space="0" w:color="auto"/>
              <w:right w:val="outset" w:sz="6" w:space="0" w:color="auto"/>
            </w:tcBorders>
            <w:vAlign w:val="center"/>
            <w:hideMark/>
          </w:tcPr>
          <w:p w14:paraId="21B39519"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61" w:type="pct"/>
            <w:tcBorders>
              <w:top w:val="outset" w:sz="6" w:space="0" w:color="auto"/>
              <w:left w:val="outset" w:sz="6" w:space="0" w:color="auto"/>
              <w:bottom w:val="outset" w:sz="6" w:space="0" w:color="auto"/>
              <w:right w:val="outset" w:sz="6" w:space="0" w:color="auto"/>
            </w:tcBorders>
            <w:vAlign w:val="center"/>
            <w:hideMark/>
          </w:tcPr>
          <w:p w14:paraId="016B9489"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504" w:type="pct"/>
            <w:tcBorders>
              <w:top w:val="outset" w:sz="6" w:space="0" w:color="auto"/>
              <w:left w:val="outset" w:sz="6" w:space="0" w:color="auto"/>
              <w:bottom w:val="outset" w:sz="6" w:space="0" w:color="auto"/>
              <w:right w:val="outset" w:sz="6" w:space="0" w:color="auto"/>
            </w:tcBorders>
            <w:vAlign w:val="center"/>
            <w:hideMark/>
          </w:tcPr>
          <w:p w14:paraId="172E04F1"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85609A" w:rsidRPr="00B611D3" w14:paraId="5BF504D7" w14:textId="77777777" w:rsidTr="00E8470C">
        <w:trPr>
          <w:trHeight w:val="415"/>
          <w:tblCellSpacing w:w="15" w:type="dxa"/>
          <w:jc w:val="center"/>
        </w:trPr>
        <w:tc>
          <w:tcPr>
            <w:tcW w:w="1071" w:type="pct"/>
            <w:tcBorders>
              <w:top w:val="outset" w:sz="6" w:space="0" w:color="auto"/>
              <w:left w:val="outset" w:sz="6" w:space="0" w:color="auto"/>
              <w:bottom w:val="outset" w:sz="6" w:space="0" w:color="auto"/>
              <w:right w:val="outset" w:sz="6" w:space="0" w:color="auto"/>
            </w:tcBorders>
            <w:vAlign w:val="center"/>
            <w:hideMark/>
          </w:tcPr>
          <w:p w14:paraId="664BF387" w14:textId="77777777" w:rsidR="00827ED8" w:rsidRPr="0057383C" w:rsidRDefault="0057383C" w:rsidP="00D84F3C">
            <w:pPr>
              <w:rPr>
                <w:rFonts w:cstheme="minorHAnsi"/>
                <w:color w:val="000000"/>
                <w:u w:val="single"/>
              </w:rPr>
            </w:pPr>
            <w:bookmarkStart w:id="1" w:name="_Hlk141267168"/>
            <w:r>
              <w:rPr>
                <w:rFonts w:cstheme="minorHAnsi"/>
                <w:color w:val="000000"/>
                <w:u w:val="single"/>
              </w:rPr>
              <w:t>Inbound Marketing, Revised &amp; Updated</w:t>
            </w:r>
          </w:p>
        </w:tc>
        <w:tc>
          <w:tcPr>
            <w:tcW w:w="763" w:type="pct"/>
            <w:tcBorders>
              <w:top w:val="outset" w:sz="6" w:space="0" w:color="auto"/>
              <w:left w:val="outset" w:sz="6" w:space="0" w:color="auto"/>
              <w:bottom w:val="outset" w:sz="6" w:space="0" w:color="auto"/>
              <w:right w:val="outset" w:sz="6" w:space="0" w:color="auto"/>
            </w:tcBorders>
            <w:vAlign w:val="center"/>
            <w:hideMark/>
          </w:tcPr>
          <w:p w14:paraId="0ACA7B6E" w14:textId="77777777" w:rsidR="00827ED8" w:rsidRPr="00B611D3" w:rsidRDefault="0057383C" w:rsidP="00D84F3C">
            <w:pPr>
              <w:jc w:val="center"/>
              <w:rPr>
                <w:rFonts w:cstheme="minorHAnsi"/>
                <w:color w:val="000000"/>
              </w:rPr>
            </w:pPr>
            <w:r>
              <w:rPr>
                <w:rFonts w:cstheme="minorHAnsi"/>
                <w:color w:val="000000"/>
              </w:rPr>
              <w:t>Halligan</w:t>
            </w:r>
            <w:r w:rsidR="001F6775">
              <w:rPr>
                <w:rFonts w:cstheme="minorHAnsi"/>
                <w:color w:val="000000"/>
              </w:rPr>
              <w:t>/Shah</w:t>
            </w:r>
          </w:p>
        </w:tc>
        <w:tc>
          <w:tcPr>
            <w:tcW w:w="344" w:type="pct"/>
            <w:tcBorders>
              <w:top w:val="outset" w:sz="6" w:space="0" w:color="auto"/>
              <w:left w:val="outset" w:sz="6" w:space="0" w:color="auto"/>
              <w:bottom w:val="outset" w:sz="6" w:space="0" w:color="auto"/>
              <w:right w:val="outset" w:sz="6" w:space="0" w:color="auto"/>
            </w:tcBorders>
            <w:vAlign w:val="center"/>
            <w:hideMark/>
          </w:tcPr>
          <w:p w14:paraId="14EDE855" w14:textId="77777777" w:rsidR="00827ED8" w:rsidRPr="00B611D3" w:rsidRDefault="0057383C" w:rsidP="00D84F3C">
            <w:pPr>
              <w:jc w:val="center"/>
              <w:rPr>
                <w:rFonts w:cstheme="minorHAnsi"/>
                <w:color w:val="000000"/>
              </w:rPr>
            </w:pPr>
            <w:r>
              <w:rPr>
                <w:rFonts w:cstheme="minorHAnsi"/>
                <w:color w:val="000000"/>
              </w:rPr>
              <w:t>2nd</w:t>
            </w:r>
          </w:p>
        </w:tc>
        <w:tc>
          <w:tcPr>
            <w:tcW w:w="445" w:type="pct"/>
            <w:tcBorders>
              <w:top w:val="outset" w:sz="6" w:space="0" w:color="auto"/>
              <w:left w:val="outset" w:sz="6" w:space="0" w:color="auto"/>
              <w:bottom w:val="outset" w:sz="6" w:space="0" w:color="auto"/>
              <w:right w:val="outset" w:sz="6" w:space="0" w:color="auto"/>
            </w:tcBorders>
            <w:vAlign w:val="center"/>
            <w:hideMark/>
          </w:tcPr>
          <w:p w14:paraId="05F6AF4B" w14:textId="77777777" w:rsidR="00827ED8" w:rsidRPr="00B611D3" w:rsidRDefault="00827ED8" w:rsidP="00D84F3C">
            <w:pPr>
              <w:jc w:val="center"/>
              <w:rPr>
                <w:rFonts w:cstheme="minorHAnsi"/>
                <w:color w:val="000000"/>
              </w:rPr>
            </w:pPr>
          </w:p>
        </w:tc>
        <w:tc>
          <w:tcPr>
            <w:tcW w:w="761" w:type="pct"/>
            <w:tcBorders>
              <w:top w:val="outset" w:sz="6" w:space="0" w:color="auto"/>
              <w:left w:val="outset" w:sz="6" w:space="0" w:color="auto"/>
              <w:bottom w:val="outset" w:sz="6" w:space="0" w:color="auto"/>
              <w:right w:val="outset" w:sz="6" w:space="0" w:color="auto"/>
            </w:tcBorders>
            <w:vAlign w:val="center"/>
            <w:hideMark/>
          </w:tcPr>
          <w:p w14:paraId="63AF7C61" w14:textId="77777777" w:rsidR="00827ED8" w:rsidRPr="00B611D3" w:rsidRDefault="0057383C" w:rsidP="00D84F3C">
            <w:pPr>
              <w:jc w:val="center"/>
              <w:rPr>
                <w:rFonts w:cstheme="minorHAnsi"/>
                <w:color w:val="000000"/>
              </w:rPr>
            </w:pPr>
            <w:r>
              <w:rPr>
                <w:rFonts w:cstheme="minorHAnsi"/>
                <w:color w:val="000000"/>
              </w:rPr>
              <w:t>Wiley</w:t>
            </w:r>
          </w:p>
        </w:tc>
        <w:tc>
          <w:tcPr>
            <w:tcW w:w="1504" w:type="pct"/>
            <w:tcBorders>
              <w:top w:val="outset" w:sz="6" w:space="0" w:color="auto"/>
              <w:left w:val="outset" w:sz="6" w:space="0" w:color="auto"/>
              <w:bottom w:val="outset" w:sz="6" w:space="0" w:color="auto"/>
              <w:right w:val="outset" w:sz="6" w:space="0" w:color="auto"/>
            </w:tcBorders>
            <w:vAlign w:val="center"/>
            <w:hideMark/>
          </w:tcPr>
          <w:p w14:paraId="5E436E8D" w14:textId="77777777" w:rsidR="00827ED8" w:rsidRPr="00B611D3" w:rsidRDefault="0057383C" w:rsidP="00D84F3C">
            <w:pPr>
              <w:jc w:val="center"/>
              <w:rPr>
                <w:rFonts w:cstheme="minorHAnsi"/>
                <w:color w:val="000000"/>
              </w:rPr>
            </w:pPr>
            <w:r>
              <w:rPr>
                <w:rFonts w:cstheme="minorHAnsi"/>
                <w:color w:val="000000"/>
              </w:rPr>
              <w:t>9781-11889-6709</w:t>
            </w:r>
          </w:p>
        </w:tc>
      </w:tr>
    </w:tbl>
    <w:p w14:paraId="61C7A257" w14:textId="77777777" w:rsidR="008E0181" w:rsidRDefault="008E0181" w:rsidP="00392867">
      <w:pPr>
        <w:spacing w:after="200"/>
        <w:rPr>
          <w:i/>
          <w:iCs/>
          <w:sz w:val="20"/>
          <w:szCs w:val="20"/>
        </w:rPr>
      </w:pPr>
    </w:p>
    <w:p w14:paraId="42ABD592" w14:textId="77777777" w:rsidR="00392867" w:rsidRPr="00317E55" w:rsidRDefault="007A4929" w:rsidP="00392867">
      <w:pPr>
        <w:spacing w:after="200"/>
        <w:rPr>
          <w:i/>
          <w:iCs/>
          <w:sz w:val="20"/>
          <w:szCs w:val="20"/>
        </w:rPr>
      </w:pPr>
      <w:bookmarkStart w:id="2"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2"/>
      <w:r w:rsidR="00392867" w:rsidRPr="00317E55">
        <w:rPr>
          <w:i/>
          <w:iCs/>
          <w:sz w:val="20"/>
          <w:szCs w:val="20"/>
        </w:rPr>
        <w:t xml:space="preserve"> </w:t>
      </w:r>
    </w:p>
    <w:bookmarkEnd w:id="1"/>
    <w:p w14:paraId="552D2671" w14:textId="77777777" w:rsidR="00E624B9" w:rsidRPr="00E624B9" w:rsidRDefault="00E624B9" w:rsidP="000C2431">
      <w:pPr>
        <w:pStyle w:val="SyllabiBasic"/>
        <w:rPr>
          <w:b/>
          <w:vanish/>
          <w:specVanish/>
        </w:rPr>
      </w:pPr>
      <w:permStart w:id="1717443664" w:edGrp="everyone"/>
      <w:r w:rsidRPr="00E624B9">
        <w:rPr>
          <w:b/>
        </w:rPr>
        <w:t>Optional Materials</w:t>
      </w:r>
    </w:p>
    <w:p w14:paraId="4028A62D"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717443664"/>
    <w:p w14:paraId="727BE01D" w14:textId="77777777" w:rsidR="007A4929" w:rsidRDefault="007A4929" w:rsidP="000C2431">
      <w:pPr>
        <w:pStyle w:val="SyllabiBasic"/>
        <w:rPr>
          <w:b/>
        </w:rPr>
      </w:pPr>
    </w:p>
    <w:p w14:paraId="1551BB96" w14:textId="77777777" w:rsidR="00E624B9" w:rsidRPr="00A24A3B" w:rsidRDefault="00E624B9" w:rsidP="000C2431">
      <w:pPr>
        <w:pStyle w:val="SyllabiBasic"/>
        <w:rPr>
          <w:b/>
          <w:vanish/>
          <w:specVanish/>
        </w:rPr>
      </w:pPr>
      <w:r w:rsidRPr="00A24A3B">
        <w:rPr>
          <w:b/>
        </w:rPr>
        <w:lastRenderedPageBreak/>
        <w:t>Course Outcome Competencies</w:t>
      </w:r>
    </w:p>
    <w:p w14:paraId="7B96377D" w14:textId="77777777" w:rsidR="0024508F" w:rsidRDefault="00E624B9" w:rsidP="00A67B54">
      <w:pPr>
        <w:spacing w:after="0"/>
        <w:rPr>
          <w:b/>
        </w:rPr>
      </w:pPr>
      <w:r w:rsidRPr="00A24A3B">
        <w:rPr>
          <w:b/>
        </w:rPr>
        <w:t xml:space="preserve">: </w:t>
      </w:r>
    </w:p>
    <w:p w14:paraId="4CDBB9FC" w14:textId="77777777" w:rsidR="0015058A" w:rsidRPr="000944D2" w:rsidRDefault="0015058A" w:rsidP="0015058A">
      <w:pPr>
        <w:numPr>
          <w:ilvl w:val="0"/>
          <w:numId w:val="11"/>
        </w:numPr>
        <w:overflowPunct w:val="0"/>
        <w:autoSpaceDE w:val="0"/>
        <w:autoSpaceDN w:val="0"/>
        <w:adjustRightInd w:val="0"/>
        <w:spacing w:after="0"/>
        <w:contextualSpacing w:val="0"/>
        <w:rPr>
          <w:rFonts w:cstheme="minorHAnsi"/>
        </w:rPr>
      </w:pPr>
      <w:r>
        <w:rPr>
          <w:rFonts w:cstheme="minorHAnsi"/>
        </w:rPr>
        <w:t>Evaluates</w:t>
      </w:r>
      <w:r w:rsidRPr="000944D2">
        <w:rPr>
          <w:rFonts w:cstheme="minorHAnsi"/>
        </w:rPr>
        <w:t xml:space="preserve"> and </w:t>
      </w:r>
      <w:r>
        <w:rPr>
          <w:rFonts w:cstheme="minorHAnsi"/>
        </w:rPr>
        <w:t>recommends</w:t>
      </w:r>
      <w:r w:rsidRPr="000944D2">
        <w:rPr>
          <w:rFonts w:cstheme="minorHAnsi"/>
        </w:rPr>
        <w:t xml:space="preserve"> the Inbound Marketing tactics to build blogs and social media </w:t>
      </w:r>
      <w:r>
        <w:rPr>
          <w:rFonts w:cstheme="minorHAnsi"/>
        </w:rPr>
        <w:t xml:space="preserve">content </w:t>
      </w:r>
      <w:r w:rsidRPr="000944D2">
        <w:rPr>
          <w:rFonts w:cstheme="minorHAnsi"/>
        </w:rPr>
        <w:t>to convert prospects into customers</w:t>
      </w:r>
    </w:p>
    <w:p w14:paraId="247AD0E4" w14:textId="77777777" w:rsidR="0015058A" w:rsidRPr="000944D2" w:rsidRDefault="0015058A" w:rsidP="0015058A">
      <w:pPr>
        <w:numPr>
          <w:ilvl w:val="0"/>
          <w:numId w:val="11"/>
        </w:numPr>
        <w:overflowPunct w:val="0"/>
        <w:autoSpaceDE w:val="0"/>
        <w:autoSpaceDN w:val="0"/>
        <w:adjustRightInd w:val="0"/>
        <w:spacing w:after="0"/>
        <w:contextualSpacing w:val="0"/>
        <w:rPr>
          <w:rFonts w:cstheme="minorHAnsi"/>
        </w:rPr>
      </w:pPr>
      <w:r>
        <w:rPr>
          <w:rFonts w:cstheme="minorHAnsi"/>
        </w:rPr>
        <w:t xml:space="preserve">Analyzes </w:t>
      </w:r>
      <w:r w:rsidRPr="000944D2">
        <w:rPr>
          <w:rFonts w:cstheme="minorHAnsi"/>
        </w:rPr>
        <w:t>differing digital and technological mediums t</w:t>
      </w:r>
      <w:r>
        <w:rPr>
          <w:rFonts w:cstheme="minorHAnsi"/>
        </w:rPr>
        <w:t>hat</w:t>
      </w:r>
      <w:r w:rsidRPr="000944D2">
        <w:rPr>
          <w:rFonts w:cstheme="minorHAnsi"/>
        </w:rPr>
        <w:t xml:space="preserve"> attract</w:t>
      </w:r>
      <w:r>
        <w:rPr>
          <w:rFonts w:cstheme="minorHAnsi"/>
        </w:rPr>
        <w:t>s</w:t>
      </w:r>
      <w:r w:rsidRPr="000944D2">
        <w:rPr>
          <w:rFonts w:cstheme="minorHAnsi"/>
        </w:rPr>
        <w:t xml:space="preserve"> and retain</w:t>
      </w:r>
      <w:r>
        <w:rPr>
          <w:rFonts w:cstheme="minorHAnsi"/>
        </w:rPr>
        <w:t>s</w:t>
      </w:r>
      <w:r w:rsidRPr="000944D2">
        <w:rPr>
          <w:rFonts w:cstheme="minorHAnsi"/>
        </w:rPr>
        <w:t xml:space="preserve"> customers</w:t>
      </w:r>
      <w:r>
        <w:rPr>
          <w:rFonts w:cstheme="minorHAnsi"/>
        </w:rPr>
        <w:t xml:space="preserve"> to make decisions to optimize search engine results</w:t>
      </w:r>
      <w:r w:rsidRPr="000944D2">
        <w:rPr>
          <w:rFonts w:cstheme="minorHAnsi"/>
        </w:rPr>
        <w:t>.</w:t>
      </w:r>
    </w:p>
    <w:p w14:paraId="16AC743A" w14:textId="77777777" w:rsidR="0015058A" w:rsidRPr="000944D2" w:rsidRDefault="0015058A" w:rsidP="0015058A">
      <w:pPr>
        <w:numPr>
          <w:ilvl w:val="0"/>
          <w:numId w:val="11"/>
        </w:numPr>
        <w:overflowPunct w:val="0"/>
        <w:autoSpaceDE w:val="0"/>
        <w:autoSpaceDN w:val="0"/>
        <w:adjustRightInd w:val="0"/>
        <w:spacing w:after="0"/>
        <w:contextualSpacing w:val="0"/>
        <w:rPr>
          <w:rFonts w:cstheme="minorHAnsi"/>
        </w:rPr>
      </w:pPr>
      <w:r>
        <w:rPr>
          <w:rFonts w:cstheme="minorHAnsi"/>
        </w:rPr>
        <w:t>Determine</w:t>
      </w:r>
      <w:r w:rsidRPr="000944D2">
        <w:rPr>
          <w:rFonts w:cstheme="minorHAnsi"/>
        </w:rPr>
        <w:t xml:space="preserve"> inbound marketing content and tools </w:t>
      </w:r>
      <w:r>
        <w:rPr>
          <w:rFonts w:cstheme="minorHAnsi"/>
        </w:rPr>
        <w:t xml:space="preserve">to </w:t>
      </w:r>
      <w:r w:rsidRPr="000944D2">
        <w:rPr>
          <w:rFonts w:cstheme="minorHAnsi"/>
        </w:rPr>
        <w:t xml:space="preserve">improve </w:t>
      </w:r>
      <w:r>
        <w:rPr>
          <w:rFonts w:cstheme="minorHAnsi"/>
        </w:rPr>
        <w:t>search engine optimization</w:t>
      </w:r>
    </w:p>
    <w:p w14:paraId="70F38DCA" w14:textId="77777777" w:rsidR="0015058A" w:rsidRPr="000944D2" w:rsidRDefault="0015058A" w:rsidP="0015058A">
      <w:pPr>
        <w:numPr>
          <w:ilvl w:val="0"/>
          <w:numId w:val="11"/>
        </w:numPr>
        <w:overflowPunct w:val="0"/>
        <w:autoSpaceDE w:val="0"/>
        <w:autoSpaceDN w:val="0"/>
        <w:adjustRightInd w:val="0"/>
        <w:spacing w:after="0"/>
        <w:contextualSpacing w:val="0"/>
        <w:rPr>
          <w:rFonts w:cstheme="minorHAnsi"/>
        </w:rPr>
      </w:pPr>
      <w:r>
        <w:rPr>
          <w:rFonts w:cstheme="minorHAnsi"/>
        </w:rPr>
        <w:t>Build</w:t>
      </w:r>
      <w:r w:rsidRPr="000944D2">
        <w:rPr>
          <w:rFonts w:cstheme="minorHAnsi"/>
        </w:rPr>
        <w:t xml:space="preserve"> effective Inbound Marketing strategies for successful marketing campaigns.</w:t>
      </w:r>
    </w:p>
    <w:p w14:paraId="4A936B7A" w14:textId="77777777" w:rsidR="007D5A2A" w:rsidRDefault="007D5A2A" w:rsidP="000C2431">
      <w:pPr>
        <w:pStyle w:val="SyllabiHeading"/>
        <w:rPr>
          <w:b/>
        </w:rPr>
      </w:pPr>
      <w:r w:rsidRPr="007D5A2A">
        <w:rPr>
          <w:b/>
        </w:rPr>
        <w:t>Attendance Requirements</w:t>
      </w:r>
    </w:p>
    <w:p w14:paraId="148F1325" w14:textId="77777777" w:rsidR="007D5A2A" w:rsidRPr="007D5A2A" w:rsidRDefault="007D5A2A" w:rsidP="000C2431">
      <w:pPr>
        <w:rPr>
          <w:b/>
        </w:rPr>
      </w:pPr>
      <w:bookmarkStart w:id="3" w:name="_Hlk213232306"/>
      <w:permStart w:id="897088951"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14:paraId="4FDE3487" w14:textId="77777777" w:rsidR="007D5A2A" w:rsidRPr="007D5A2A" w:rsidRDefault="007D5A2A" w:rsidP="000C2431">
      <w:pPr>
        <w:rPr>
          <w:u w:val="single"/>
        </w:rPr>
      </w:pPr>
    </w:p>
    <w:p w14:paraId="1A9200D4" w14:textId="77777777" w:rsidR="007D5A2A" w:rsidRPr="007D5A2A" w:rsidRDefault="007D5A2A" w:rsidP="000C2431">
      <w:pPr>
        <w:rPr>
          <w:u w:val="single"/>
        </w:rPr>
      </w:pPr>
      <w:r w:rsidRPr="007D5A2A">
        <w:rPr>
          <w:u w:val="single"/>
        </w:rPr>
        <w:t>External Campuses</w:t>
      </w:r>
    </w:p>
    <w:p w14:paraId="6E367A10" w14:textId="77777777" w:rsidR="007D5A2A" w:rsidRPr="007D5A2A" w:rsidRDefault="007D5A2A" w:rsidP="000C2431">
      <w:r w:rsidRPr="007D5A2A">
        <w:t>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external campus executive director/dean.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Vice President of Academic Affairs.</w:t>
      </w:r>
    </w:p>
    <w:p w14:paraId="3AF5A8BB" w14:textId="77777777" w:rsidR="007D5A2A" w:rsidRDefault="007D5A2A" w:rsidP="000C2431">
      <w:pPr>
        <w:rPr>
          <w:u w:val="single"/>
        </w:rPr>
      </w:pPr>
    </w:p>
    <w:p w14:paraId="7D56DD94" w14:textId="77777777" w:rsidR="007D5A2A" w:rsidRPr="007D5A2A" w:rsidRDefault="007D5A2A" w:rsidP="000C2431">
      <w:pPr>
        <w:rPr>
          <w:u w:val="single"/>
        </w:rPr>
      </w:pPr>
      <w:r w:rsidRPr="007D5A2A">
        <w:rPr>
          <w:u w:val="single"/>
        </w:rPr>
        <w:t>Plainview Campus</w:t>
      </w:r>
    </w:p>
    <w:p w14:paraId="087F7A32" w14:textId="77777777" w:rsidR="007D5A2A" w:rsidRPr="007D5A2A" w:rsidRDefault="007D5A2A" w:rsidP="000C2431">
      <w:r w:rsidRPr="007D5A2A">
        <w:t>The university expects students to make class attendance a priority. Faculty members provide students a copy of attendance requirements. These are provided on the first day of class. Students in programs for which an outside agency (such as the Veteran’s Administration) has stricter attendance requirements will be subject to those requirements. In addition, the university registrar will provide each student affected a list of these regulations. The dean of the school must approve part-time and adjunct faculty class attendance requirements prior to syllabi distribution.</w:t>
      </w:r>
    </w:p>
    <w:p w14:paraId="1D7F745B" w14:textId="77777777" w:rsidR="007D5A2A" w:rsidRPr="007D5A2A" w:rsidRDefault="007D5A2A" w:rsidP="000C2431"/>
    <w:p w14:paraId="3D9F96A2" w14:textId="77777777" w:rsidR="0029114E" w:rsidRDefault="007D5A2A" w:rsidP="000C2431">
      <w:pPr>
        <w:rPr>
          <w:u w:val="single"/>
        </w:rPr>
      </w:pPr>
      <w:r w:rsidRPr="007D5A2A">
        <w:rPr>
          <w:u w:val="single"/>
        </w:rPr>
        <w:t xml:space="preserve">WBUonline </w:t>
      </w:r>
    </w:p>
    <w:p w14:paraId="2E629AF2"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w:t>
      </w:r>
      <w:r w:rsidRPr="007D5A2A">
        <w:lastRenderedPageBreak/>
        <w:t>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97088951"/>
    </w:p>
    <w:bookmarkEnd w:id="3"/>
    <w:p w14:paraId="17DF0471" w14:textId="77777777" w:rsidR="00182992" w:rsidRDefault="007D5A2A" w:rsidP="000C2431">
      <w:pPr>
        <w:pStyle w:val="SyllabiHeading"/>
        <w:rPr>
          <w:b/>
        </w:rPr>
      </w:pPr>
      <w:r w:rsidRPr="007D5A2A">
        <w:rPr>
          <w:b/>
        </w:rPr>
        <w:t>University Policies</w:t>
      </w:r>
    </w:p>
    <w:p w14:paraId="61BA2450" w14:textId="77777777" w:rsidR="00392867" w:rsidRPr="0039378D" w:rsidRDefault="00392867" w:rsidP="00392867">
      <w:pPr>
        <w:spacing w:line="960" w:lineRule="auto"/>
        <w:outlineLvl w:val="1"/>
        <w:rPr>
          <w:b/>
          <w:vanish/>
        </w:rPr>
      </w:pPr>
      <w:bookmarkStart w:id="4" w:name="_Hlk141178515"/>
      <w:bookmarkStart w:id="5" w:name="_Hlk141176664"/>
      <w:r>
        <w:rPr>
          <w:b/>
        </w:rPr>
        <w:t>Academic Integrity</w:t>
      </w:r>
    </w:p>
    <w:p w14:paraId="3D0FF2EB" w14:textId="77777777" w:rsidR="00392867" w:rsidRDefault="00392867" w:rsidP="00392867">
      <w:pPr>
        <w:spacing w:after="200"/>
      </w:pPr>
      <w:r w:rsidRPr="0039378D">
        <w:rPr>
          <w:b/>
        </w:rPr>
        <w:t>:</w:t>
      </w:r>
    </w:p>
    <w:p w14:paraId="27E703C1"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4"/>
    </w:p>
    <w:p w14:paraId="6487C98B" w14:textId="77777777" w:rsidR="00783E12" w:rsidRDefault="00783E12" w:rsidP="00392867">
      <w:pPr>
        <w:spacing w:after="200"/>
      </w:pPr>
    </w:p>
    <w:p w14:paraId="484BCFCF" w14:textId="77777777" w:rsidR="00AD3F8B" w:rsidRPr="00AD3F8B" w:rsidRDefault="00783E12" w:rsidP="00AD3F8B">
      <w:pPr>
        <w:widowControl w:val="0"/>
        <w:autoSpaceDE w:val="0"/>
        <w:autoSpaceDN w:val="0"/>
        <w:spacing w:line="252" w:lineRule="exact"/>
        <w:ind w:left="555" w:hanging="555"/>
        <w:rPr>
          <w:spacing w:val="-2"/>
        </w:rPr>
      </w:pPr>
      <w:bookmarkStart w:id="6" w:name="_Hlk213232345"/>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2127981828"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5"/>
    <w:p w14:paraId="1F700AC6"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285A07DA"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20EBF95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17C90221"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2127981828"/>
    <w:p w14:paraId="7D200BE5" w14:textId="77777777" w:rsidR="004066A3" w:rsidRPr="0039378D" w:rsidRDefault="004066A3" w:rsidP="004066A3">
      <w:pPr>
        <w:spacing w:after="0"/>
      </w:pPr>
    </w:p>
    <w:p w14:paraId="51753977" w14:textId="77777777" w:rsidR="00392867" w:rsidRDefault="00392867" w:rsidP="00392867">
      <w:pPr>
        <w:rPr>
          <w:rFonts w:ascii="Times New Roman" w:hAnsi="Times New Roman" w:cs="Times New Roman"/>
        </w:rPr>
      </w:pPr>
      <w:bookmarkStart w:id="7" w:name="_Hlk141177309"/>
      <w:bookmarkEnd w:id="6"/>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7"/>
    <w:p w14:paraId="192A6C04" w14:textId="77777777" w:rsidR="004066A3" w:rsidRPr="0039378D" w:rsidRDefault="004066A3" w:rsidP="004066A3">
      <w:pPr>
        <w:spacing w:after="0"/>
      </w:pPr>
      <w:r w:rsidRPr="0039378D">
        <w:rPr>
          <w:rFonts w:ascii="Calibri" w:hAnsi="Calibri"/>
        </w:rPr>
        <w:t xml:space="preserve"> </w:t>
      </w:r>
    </w:p>
    <w:p w14:paraId="0B7E8A82" w14:textId="77777777" w:rsidR="005042F5" w:rsidRDefault="005042F5" w:rsidP="000C2431">
      <w:pPr>
        <w:pStyle w:val="SyllabiHeading"/>
        <w:rPr>
          <w:b/>
        </w:rPr>
      </w:pPr>
      <w:bookmarkStart w:id="8" w:name="_Hlk158377611"/>
      <w:r w:rsidRPr="005042F5">
        <w:rPr>
          <w:b/>
        </w:rPr>
        <w:t>Course Requirements and Grading Criteria</w:t>
      </w:r>
    </w:p>
    <w:p w14:paraId="4F620ED8" w14:textId="77777777" w:rsidR="006C4968" w:rsidRDefault="006C4968" w:rsidP="006C4968">
      <w:pPr>
        <w:ind w:left="9"/>
      </w:pPr>
      <w:permStart w:id="956055160" w:edGrp="everyone"/>
      <w:r>
        <w:rPr>
          <w:rFonts w:ascii="Calibri" w:hAnsi="Calibri" w:cs="Calibri"/>
          <w:color w:val="000000"/>
        </w:rPr>
        <w:t xml:space="preserve">  </w:t>
      </w:r>
      <w:r>
        <w:t xml:space="preserve">Late assignments (not discussions) are graded with a 10% late penalty.  Assignments later than 3 days (typically Wednesday) will not be accepted.  All late work and assignments beyond the dates that have been approved by the instructor must be turned in by final course date.     </w:t>
      </w:r>
    </w:p>
    <w:p w14:paraId="7FE04E61" w14:textId="77777777" w:rsidR="006C4968" w:rsidRDefault="006C4968" w:rsidP="006C4968">
      <w:pPr>
        <w:ind w:left="9"/>
      </w:pPr>
    </w:p>
    <w:p w14:paraId="5B2BDE3E" w14:textId="2F715087" w:rsidR="006C4968" w:rsidRDefault="006C4968" w:rsidP="006C4968">
      <w:pPr>
        <w:ind w:left="9"/>
        <w:rPr>
          <w:rFonts w:cstheme="minorHAnsi"/>
        </w:rPr>
      </w:pPr>
      <w:r w:rsidRPr="00942F0A">
        <w:rPr>
          <w:rFonts w:cstheme="minorHAnsi"/>
          <w:b/>
          <w:bCs/>
        </w:rPr>
        <w:t>First Required Assignment</w:t>
      </w:r>
      <w:r>
        <w:rPr>
          <w:rFonts w:cstheme="minorHAnsi"/>
        </w:rPr>
        <w:t xml:space="preserve"> – Students must take this 10-point assignment acknowledging they are taking this course</w:t>
      </w:r>
      <w:r w:rsidRPr="00654CFC">
        <w:rPr>
          <w:rFonts w:cstheme="minorHAnsi"/>
        </w:rPr>
        <w:t xml:space="preserve"> </w:t>
      </w:r>
      <w:r>
        <w:rPr>
          <w:rFonts w:cstheme="minorHAnsi"/>
        </w:rPr>
        <w:t>worth 1</w:t>
      </w:r>
      <w:r w:rsidRPr="00FF34F4">
        <w:rPr>
          <w:rFonts w:cstheme="minorHAnsi"/>
        </w:rPr>
        <w:t>% of the grade.</w:t>
      </w:r>
      <w:r w:rsidR="00C14A18">
        <w:rPr>
          <w:rFonts w:cstheme="minorHAnsi"/>
        </w:rPr>
        <w:t xml:space="preserve"> This assignment must be completed before students do the week 2 assignments. Failure to complete may result in being removed from class</w:t>
      </w:r>
    </w:p>
    <w:p w14:paraId="3CF9C5DE" w14:textId="77777777" w:rsidR="006C4968" w:rsidRDefault="006C4968" w:rsidP="006C4968">
      <w:pPr>
        <w:ind w:left="9"/>
        <w:rPr>
          <w:rFonts w:cstheme="minorHAnsi"/>
        </w:rPr>
      </w:pPr>
    </w:p>
    <w:p w14:paraId="5528AB37" w14:textId="0D9F3F1A" w:rsidR="006C4968" w:rsidRDefault="006C4968" w:rsidP="006C4968">
      <w:pPr>
        <w:ind w:left="9"/>
      </w:pPr>
      <w:r w:rsidRPr="00942F0A">
        <w:rPr>
          <w:b/>
          <w:bCs/>
        </w:rPr>
        <w:t>Student Introduction</w:t>
      </w:r>
      <w:r>
        <w:t xml:space="preserve"> – Students will earn 10 points for introducing themselves to their peers 1% of the grade.  </w:t>
      </w:r>
    </w:p>
    <w:p w14:paraId="143D4775" w14:textId="77777777" w:rsidR="006C4968" w:rsidRDefault="006C4968" w:rsidP="006C4968">
      <w:pPr>
        <w:ind w:left="9"/>
      </w:pPr>
    </w:p>
    <w:p w14:paraId="0DEB0B41" w14:textId="2B24E07A" w:rsidR="006C4968" w:rsidRDefault="006C4968" w:rsidP="006C4968">
      <w:pPr>
        <w:ind w:left="9"/>
      </w:pPr>
      <w:r w:rsidRPr="00942F0A">
        <w:rPr>
          <w:b/>
          <w:bCs/>
        </w:rPr>
        <w:lastRenderedPageBreak/>
        <w:t>Orientation Quiz</w:t>
      </w:r>
      <w:r>
        <w:t xml:space="preserve"> – Students will have an orientation quiz related to items in the syllabus worth 10 points or 1% of the grade.   </w:t>
      </w:r>
    </w:p>
    <w:p w14:paraId="0D1B757D" w14:textId="77777777" w:rsidR="006C4968" w:rsidRDefault="006C4968" w:rsidP="006C4968">
      <w:pPr>
        <w:ind w:left="9"/>
      </w:pPr>
    </w:p>
    <w:p w14:paraId="7176EAB7" w14:textId="7BF7D3B9" w:rsidR="006C4968" w:rsidRPr="00942F0A" w:rsidRDefault="006C4968" w:rsidP="006C4968">
      <w:pPr>
        <w:ind w:left="9"/>
      </w:pPr>
      <w:r>
        <w:rPr>
          <w:b/>
          <w:bCs/>
        </w:rPr>
        <w:t xml:space="preserve">Discussions – </w:t>
      </w:r>
      <w:r>
        <w:t xml:space="preserve">There are 3 sets of discussions worth 105 points each for a total of 315 points or </w:t>
      </w:r>
      <w:r w:rsidR="00C14A18">
        <w:t>33.7</w:t>
      </w:r>
      <w:r>
        <w:t>%</w:t>
      </w:r>
      <w:r w:rsidR="00C14A18">
        <w:t xml:space="preserve"> of the grade.</w:t>
      </w:r>
    </w:p>
    <w:p w14:paraId="7A17520F" w14:textId="77777777" w:rsidR="006C4968" w:rsidRDefault="006C4968" w:rsidP="006C4968">
      <w:pPr>
        <w:ind w:left="9"/>
        <w:rPr>
          <w:b/>
          <w:bCs/>
        </w:rPr>
      </w:pPr>
    </w:p>
    <w:p w14:paraId="717384FC" w14:textId="500C1E6B" w:rsidR="006C4968" w:rsidRDefault="00340239" w:rsidP="006C4968">
      <w:pPr>
        <w:ind w:left="9"/>
      </w:pPr>
      <w:r w:rsidRPr="00340239">
        <w:rPr>
          <w:b/>
          <w:bCs/>
        </w:rPr>
        <w:t>Annotated Bibliography</w:t>
      </w:r>
      <w:r>
        <w:t xml:space="preserve"> – 6 papers in an annotated bibliography format worth </w:t>
      </w:r>
      <w:r w:rsidR="00C14A18">
        <w:t xml:space="preserve">90 points for a total of 540 point or 57.75 of the </w:t>
      </w:r>
      <w:proofErr w:type="gramStart"/>
      <w:r w:rsidR="00C14A18">
        <w:t>grade</w:t>
      </w:r>
      <w:proofErr w:type="gramEnd"/>
      <w:r w:rsidR="00C14A18">
        <w:t>.</w:t>
      </w:r>
    </w:p>
    <w:p w14:paraId="206EDE82" w14:textId="77777777" w:rsidR="00C14A18" w:rsidRDefault="00C14A18" w:rsidP="006C4968">
      <w:pPr>
        <w:ind w:left="9"/>
      </w:pPr>
    </w:p>
    <w:p w14:paraId="77C1B965" w14:textId="4C031EA5" w:rsidR="006C4968" w:rsidRDefault="006C4968" w:rsidP="006C4968">
      <w:pPr>
        <w:ind w:left="9"/>
      </w:pPr>
      <w:r w:rsidRPr="00942F0A">
        <w:rPr>
          <w:b/>
          <w:bCs/>
        </w:rPr>
        <w:t>Integration of Faith Paper</w:t>
      </w:r>
      <w:r>
        <w:t xml:space="preserve"> – There is one paper worth 50 points each for a total of 50 points or </w:t>
      </w:r>
      <w:r w:rsidR="00C14A18">
        <w:t>5</w:t>
      </w:r>
      <w:r>
        <w:t xml:space="preserve">% of the grade. </w:t>
      </w:r>
    </w:p>
    <w:p w14:paraId="5DF24FA6" w14:textId="77777777" w:rsidR="006C4968" w:rsidRDefault="006C4968" w:rsidP="006C4968">
      <w:pPr>
        <w:ind w:left="9"/>
      </w:pPr>
    </w:p>
    <w:p w14:paraId="33E68C2A" w14:textId="77777777" w:rsidR="006C4968" w:rsidRDefault="006C4968" w:rsidP="006C4968">
      <w:pPr>
        <w:spacing w:before="158"/>
        <w:rPr>
          <w:sz w:val="24"/>
        </w:rPr>
      </w:pPr>
      <w:r>
        <w:rPr>
          <w:color w:val="2D5294"/>
          <w:sz w:val="24"/>
        </w:rPr>
        <w:t>Grading</w:t>
      </w:r>
      <w:r>
        <w:rPr>
          <w:color w:val="2D5294"/>
          <w:spacing w:val="-1"/>
          <w:sz w:val="24"/>
        </w:rPr>
        <w:t xml:space="preserve"> </w:t>
      </w:r>
      <w:r>
        <w:rPr>
          <w:color w:val="2D5294"/>
          <w:spacing w:val="-2"/>
          <w:sz w:val="24"/>
        </w:rPr>
        <w:t>Scale:</w:t>
      </w:r>
    </w:p>
    <w:p w14:paraId="2E9C0093" w14:textId="10DE62C6" w:rsidR="006C4968" w:rsidRDefault="006C4968" w:rsidP="006C4968">
      <w:pPr>
        <w:spacing w:before="182"/>
        <w:ind w:left="420"/>
        <w:rPr>
          <w:sz w:val="24"/>
        </w:rPr>
      </w:pPr>
      <w:r>
        <w:rPr>
          <w:sz w:val="24"/>
        </w:rPr>
        <w:t>A</w:t>
      </w:r>
      <w:r>
        <w:rPr>
          <w:spacing w:val="-1"/>
          <w:sz w:val="24"/>
        </w:rPr>
        <w:t xml:space="preserve"> </w:t>
      </w:r>
      <w:r>
        <w:rPr>
          <w:sz w:val="24"/>
        </w:rPr>
        <w:t>90%</w:t>
      </w:r>
      <w:r>
        <w:rPr>
          <w:spacing w:val="-2"/>
          <w:sz w:val="24"/>
        </w:rPr>
        <w:t xml:space="preserve"> </w:t>
      </w:r>
      <w:r>
        <w:rPr>
          <w:sz w:val="24"/>
        </w:rPr>
        <w:t>-</w:t>
      </w:r>
      <w:r>
        <w:rPr>
          <w:spacing w:val="-2"/>
          <w:sz w:val="24"/>
        </w:rPr>
        <w:t xml:space="preserve"> </w:t>
      </w:r>
      <w:r>
        <w:rPr>
          <w:sz w:val="24"/>
        </w:rPr>
        <w:t xml:space="preserve">above </w:t>
      </w:r>
      <w:r w:rsidR="00C14A18">
        <w:rPr>
          <w:sz w:val="24"/>
        </w:rPr>
        <w:t>842</w:t>
      </w:r>
      <w:r>
        <w:rPr>
          <w:spacing w:val="-2"/>
          <w:sz w:val="24"/>
        </w:rPr>
        <w:t xml:space="preserve"> </w:t>
      </w:r>
      <w:r>
        <w:rPr>
          <w:sz w:val="24"/>
        </w:rPr>
        <w:t>-</w:t>
      </w:r>
      <w:r>
        <w:rPr>
          <w:spacing w:val="-3"/>
          <w:sz w:val="24"/>
        </w:rPr>
        <w:t xml:space="preserve"> </w:t>
      </w:r>
      <w:r w:rsidR="00C14A18">
        <w:rPr>
          <w:spacing w:val="-5"/>
          <w:sz w:val="24"/>
        </w:rPr>
        <w:t>935</w:t>
      </w:r>
    </w:p>
    <w:p w14:paraId="31CECEA9" w14:textId="78F2BE83" w:rsidR="006C4968" w:rsidRDefault="006C4968" w:rsidP="006C4968">
      <w:pPr>
        <w:spacing w:before="180"/>
        <w:ind w:left="420"/>
        <w:rPr>
          <w:sz w:val="24"/>
        </w:rPr>
      </w:pPr>
      <w:r>
        <w:rPr>
          <w:sz w:val="24"/>
        </w:rPr>
        <w:t>B</w:t>
      </w:r>
      <w:r>
        <w:rPr>
          <w:spacing w:val="-6"/>
          <w:sz w:val="24"/>
        </w:rPr>
        <w:t xml:space="preserve"> </w:t>
      </w:r>
      <w:r>
        <w:rPr>
          <w:sz w:val="24"/>
        </w:rPr>
        <w:t>80%</w:t>
      </w:r>
      <w:r>
        <w:rPr>
          <w:spacing w:val="-3"/>
          <w:sz w:val="24"/>
        </w:rPr>
        <w:t xml:space="preserve"> </w:t>
      </w:r>
      <w:r>
        <w:rPr>
          <w:sz w:val="24"/>
        </w:rPr>
        <w:t>- above</w:t>
      </w:r>
      <w:r>
        <w:rPr>
          <w:spacing w:val="-4"/>
          <w:sz w:val="24"/>
        </w:rPr>
        <w:t xml:space="preserve"> </w:t>
      </w:r>
      <w:r w:rsidR="00C14A18">
        <w:rPr>
          <w:sz w:val="24"/>
        </w:rPr>
        <w:t>748</w:t>
      </w:r>
      <w:r>
        <w:rPr>
          <w:spacing w:val="-5"/>
          <w:sz w:val="24"/>
        </w:rPr>
        <w:t xml:space="preserve"> </w:t>
      </w:r>
      <w:r>
        <w:rPr>
          <w:sz w:val="24"/>
        </w:rPr>
        <w:t>-</w:t>
      </w:r>
      <w:r>
        <w:rPr>
          <w:spacing w:val="-1"/>
          <w:sz w:val="24"/>
        </w:rPr>
        <w:t xml:space="preserve"> </w:t>
      </w:r>
      <w:r w:rsidR="00C14A18">
        <w:rPr>
          <w:spacing w:val="-5"/>
          <w:sz w:val="24"/>
        </w:rPr>
        <w:t>841</w:t>
      </w:r>
    </w:p>
    <w:p w14:paraId="65DAF944" w14:textId="0B288A3C" w:rsidR="006C4968" w:rsidRDefault="006C4968" w:rsidP="006C4968">
      <w:pPr>
        <w:spacing w:before="187"/>
        <w:ind w:left="420"/>
        <w:rPr>
          <w:spacing w:val="-5"/>
          <w:sz w:val="24"/>
        </w:rPr>
      </w:pPr>
      <w:r>
        <w:rPr>
          <w:sz w:val="24"/>
        </w:rPr>
        <w:t>C</w:t>
      </w:r>
      <w:r>
        <w:rPr>
          <w:spacing w:val="-3"/>
          <w:sz w:val="24"/>
        </w:rPr>
        <w:t xml:space="preserve"> </w:t>
      </w:r>
      <w:r>
        <w:rPr>
          <w:sz w:val="24"/>
        </w:rPr>
        <w:t>70%</w:t>
      </w:r>
      <w:r>
        <w:rPr>
          <w:spacing w:val="-3"/>
          <w:sz w:val="24"/>
        </w:rPr>
        <w:t xml:space="preserve"> </w:t>
      </w:r>
      <w:r>
        <w:rPr>
          <w:sz w:val="24"/>
        </w:rPr>
        <w:t>-</w:t>
      </w:r>
      <w:r>
        <w:rPr>
          <w:spacing w:val="-1"/>
          <w:sz w:val="24"/>
        </w:rPr>
        <w:t xml:space="preserve"> </w:t>
      </w:r>
      <w:r>
        <w:rPr>
          <w:sz w:val="24"/>
        </w:rPr>
        <w:t>above</w:t>
      </w:r>
      <w:r>
        <w:rPr>
          <w:spacing w:val="-4"/>
          <w:sz w:val="24"/>
        </w:rPr>
        <w:t xml:space="preserve"> </w:t>
      </w:r>
      <w:r w:rsidR="00C14A18">
        <w:rPr>
          <w:sz w:val="24"/>
        </w:rPr>
        <w:t>655</w:t>
      </w:r>
      <w:r>
        <w:rPr>
          <w:spacing w:val="-4"/>
          <w:sz w:val="24"/>
        </w:rPr>
        <w:t xml:space="preserve"> -</w:t>
      </w:r>
      <w:r>
        <w:rPr>
          <w:spacing w:val="-1"/>
          <w:sz w:val="24"/>
        </w:rPr>
        <w:t xml:space="preserve"> </w:t>
      </w:r>
      <w:r w:rsidR="00C14A18">
        <w:rPr>
          <w:spacing w:val="-5"/>
          <w:sz w:val="24"/>
        </w:rPr>
        <w:t>747</w:t>
      </w:r>
    </w:p>
    <w:p w14:paraId="440D7DBB" w14:textId="6480017F" w:rsidR="00C14A18" w:rsidRDefault="006C4968" w:rsidP="00C14A18">
      <w:pPr>
        <w:spacing w:before="187"/>
        <w:ind w:left="420"/>
        <w:rPr>
          <w:sz w:val="24"/>
        </w:rPr>
      </w:pPr>
      <w:r>
        <w:rPr>
          <w:sz w:val="24"/>
        </w:rPr>
        <w:t>D</w:t>
      </w:r>
      <w:r>
        <w:rPr>
          <w:spacing w:val="2"/>
          <w:sz w:val="24"/>
        </w:rPr>
        <w:t xml:space="preserve"> </w:t>
      </w:r>
      <w:r>
        <w:rPr>
          <w:sz w:val="24"/>
        </w:rPr>
        <w:t>60%</w:t>
      </w:r>
      <w:r>
        <w:rPr>
          <w:spacing w:val="-3"/>
          <w:sz w:val="24"/>
        </w:rPr>
        <w:t xml:space="preserve"> </w:t>
      </w:r>
      <w:r>
        <w:rPr>
          <w:sz w:val="24"/>
        </w:rPr>
        <w:t>-</w:t>
      </w:r>
      <w:r>
        <w:rPr>
          <w:spacing w:val="1"/>
          <w:sz w:val="24"/>
        </w:rPr>
        <w:t xml:space="preserve"> </w:t>
      </w:r>
      <w:r>
        <w:rPr>
          <w:sz w:val="24"/>
        </w:rPr>
        <w:t>above</w:t>
      </w:r>
      <w:r>
        <w:rPr>
          <w:spacing w:val="-1"/>
          <w:sz w:val="24"/>
        </w:rPr>
        <w:t xml:space="preserve"> </w:t>
      </w:r>
      <w:r>
        <w:rPr>
          <w:sz w:val="24"/>
        </w:rPr>
        <w:t xml:space="preserve">357 </w:t>
      </w:r>
      <w:r w:rsidR="00C14A18">
        <w:rPr>
          <w:sz w:val="24"/>
        </w:rPr>
        <w:t>–</w:t>
      </w:r>
      <w:r>
        <w:rPr>
          <w:sz w:val="24"/>
        </w:rPr>
        <w:t xml:space="preserve"> </w:t>
      </w:r>
      <w:r w:rsidR="00C14A18">
        <w:rPr>
          <w:spacing w:val="-5"/>
          <w:sz w:val="24"/>
        </w:rPr>
        <w:t>654</w:t>
      </w:r>
    </w:p>
    <w:p w14:paraId="4B5C5F86" w14:textId="6A609FED" w:rsidR="006C4968" w:rsidRDefault="006C4968" w:rsidP="006C4968">
      <w:pPr>
        <w:pStyle w:val="NormalWeb"/>
        <w:rPr>
          <w:rFonts w:ascii="Calibri" w:hAnsi="Calibri" w:cs="Calibri"/>
          <w:color w:val="000000"/>
          <w:sz w:val="22"/>
          <w:szCs w:val="22"/>
        </w:rPr>
      </w:pPr>
      <w:r>
        <w:t xml:space="preserve">        F 50%</w:t>
      </w:r>
      <w:r>
        <w:rPr>
          <w:spacing w:val="-2"/>
        </w:rPr>
        <w:t xml:space="preserve"> </w:t>
      </w:r>
      <w:r>
        <w:t>-</w:t>
      </w:r>
      <w:r>
        <w:rPr>
          <w:spacing w:val="-1"/>
        </w:rPr>
        <w:t xml:space="preserve"> </w:t>
      </w:r>
      <w:r>
        <w:t>above      0</w:t>
      </w:r>
      <w:r>
        <w:rPr>
          <w:spacing w:val="-4"/>
        </w:rPr>
        <w:t xml:space="preserve"> </w:t>
      </w:r>
      <w:r>
        <w:t>–</w:t>
      </w:r>
      <w:r>
        <w:rPr>
          <w:spacing w:val="-1"/>
        </w:rPr>
        <w:t xml:space="preserve"> </w:t>
      </w:r>
      <w:r w:rsidR="00C14A18">
        <w:rPr>
          <w:spacing w:val="-1"/>
        </w:rPr>
        <w:t>356</w:t>
      </w:r>
    </w:p>
    <w:p w14:paraId="31C980CE" w14:textId="77777777" w:rsidR="006C4968" w:rsidRDefault="006C4968" w:rsidP="006C4968">
      <w:pPr>
        <w:pStyle w:val="NormalWeb"/>
        <w:rPr>
          <w:rFonts w:ascii="Calibri" w:hAnsi="Calibri" w:cs="Calibri"/>
          <w:color w:val="000000"/>
          <w:sz w:val="22"/>
          <w:szCs w:val="22"/>
        </w:rPr>
      </w:pPr>
    </w:p>
    <w:p w14:paraId="1A5F329C" w14:textId="77777777" w:rsidR="006C4968" w:rsidRDefault="006C4968" w:rsidP="006C4968">
      <w:pPr>
        <w:pStyle w:val="NormalWeb"/>
        <w:rPr>
          <w:rFonts w:ascii="Calibri" w:hAnsi="Calibri" w:cs="Calibri"/>
          <w:b/>
          <w:bCs/>
          <w:color w:val="000000"/>
          <w:sz w:val="22"/>
          <w:szCs w:val="22"/>
        </w:rPr>
      </w:pPr>
      <w:r w:rsidRPr="008842BC">
        <w:rPr>
          <w:rFonts w:ascii="Calibri" w:hAnsi="Calibri" w:cs="Calibri"/>
          <w:b/>
          <w:bCs/>
          <w:color w:val="000000"/>
          <w:sz w:val="22"/>
          <w:szCs w:val="22"/>
        </w:rPr>
        <w:t>Course Objectives</w:t>
      </w:r>
    </w:p>
    <w:p w14:paraId="512540FF" w14:textId="73D092DA" w:rsidR="006C4968" w:rsidRDefault="006C4968" w:rsidP="006C4968">
      <w:pPr>
        <w:pStyle w:val="NormalWeb"/>
        <w:rPr>
          <w:rFonts w:ascii="Calibri" w:hAnsi="Calibri" w:cs="Calibri"/>
          <w:b/>
          <w:bCs/>
          <w:color w:val="000000"/>
          <w:sz w:val="22"/>
          <w:szCs w:val="22"/>
        </w:rPr>
      </w:pPr>
      <w:r>
        <w:rPr>
          <w:rFonts w:ascii="Calibri" w:hAnsi="Calibri" w:cs="Calibri"/>
          <w:b/>
          <w:bCs/>
          <w:color w:val="000000"/>
          <w:sz w:val="22"/>
          <w:szCs w:val="22"/>
        </w:rPr>
        <w:t xml:space="preserve">Week </w:t>
      </w:r>
      <w:r w:rsidR="00C14A18">
        <w:rPr>
          <w:rFonts w:ascii="Calibri" w:hAnsi="Calibri" w:cs="Calibri"/>
          <w:b/>
          <w:bCs/>
          <w:color w:val="000000"/>
          <w:sz w:val="22"/>
          <w:szCs w:val="22"/>
        </w:rPr>
        <w:t>2</w:t>
      </w:r>
      <w:r>
        <w:rPr>
          <w:rFonts w:ascii="Calibri" w:hAnsi="Calibri" w:cs="Calibri"/>
          <w:b/>
          <w:bCs/>
          <w:color w:val="000000"/>
          <w:sz w:val="22"/>
          <w:szCs w:val="22"/>
        </w:rPr>
        <w:t xml:space="preserve"> </w:t>
      </w:r>
      <w:r w:rsidR="00C14A18">
        <w:rPr>
          <w:rFonts w:ascii="Calibri" w:hAnsi="Calibri" w:cs="Calibri"/>
          <w:b/>
          <w:bCs/>
          <w:color w:val="000000"/>
          <w:sz w:val="22"/>
          <w:szCs w:val="22"/>
        </w:rPr>
        <w:t>Annotated Bibliography</w:t>
      </w:r>
      <w:r>
        <w:rPr>
          <w:rFonts w:ascii="Calibri" w:hAnsi="Calibri" w:cs="Calibri"/>
          <w:b/>
          <w:bCs/>
          <w:color w:val="000000"/>
          <w:sz w:val="22"/>
          <w:szCs w:val="22"/>
        </w:rPr>
        <w:t>: Match to the specific discussion</w:t>
      </w:r>
    </w:p>
    <w:p w14:paraId="3497BE9E" w14:textId="0C58E95B" w:rsidR="00C14A18" w:rsidRDefault="00C14A18" w:rsidP="006C4968">
      <w:pPr>
        <w:pStyle w:val="NormalWeb"/>
        <w:rPr>
          <w:rFonts w:ascii="Calibri" w:hAnsi="Calibri" w:cs="Calibri"/>
          <w:b/>
          <w:bCs/>
          <w:color w:val="000000"/>
          <w:sz w:val="22"/>
          <w:szCs w:val="22"/>
        </w:rPr>
      </w:pPr>
      <w:r>
        <w:rPr>
          <w:rFonts w:ascii="Calibri" w:hAnsi="Calibri" w:cs="Calibri"/>
          <w:b/>
          <w:bCs/>
          <w:color w:val="000000"/>
          <w:sz w:val="22"/>
          <w:szCs w:val="22"/>
        </w:rPr>
        <w:t>Week 3 Annotated Bibliography: Match to the specific discussion</w:t>
      </w:r>
    </w:p>
    <w:p w14:paraId="546D3D7F" w14:textId="082555A3" w:rsidR="00C14A18" w:rsidRDefault="00C14A18" w:rsidP="006C4968">
      <w:pPr>
        <w:pStyle w:val="NormalWeb"/>
        <w:rPr>
          <w:rFonts w:ascii="Calibri" w:hAnsi="Calibri" w:cs="Calibri"/>
          <w:b/>
          <w:bCs/>
          <w:color w:val="000000"/>
          <w:sz w:val="22"/>
          <w:szCs w:val="22"/>
        </w:rPr>
      </w:pPr>
      <w:r>
        <w:rPr>
          <w:rFonts w:ascii="Calibri" w:hAnsi="Calibri" w:cs="Calibri"/>
          <w:b/>
          <w:bCs/>
          <w:color w:val="000000"/>
          <w:sz w:val="22"/>
          <w:szCs w:val="22"/>
        </w:rPr>
        <w:t>Week 4 Annotated Bibliography: Match to the specific discussion</w:t>
      </w:r>
    </w:p>
    <w:p w14:paraId="32727B8F" w14:textId="5A243898" w:rsidR="00C14A18" w:rsidRDefault="00C14A18" w:rsidP="006C4968">
      <w:pPr>
        <w:pStyle w:val="NormalWeb"/>
        <w:rPr>
          <w:rFonts w:ascii="Calibri" w:hAnsi="Calibri" w:cs="Calibri"/>
          <w:b/>
          <w:bCs/>
          <w:color w:val="000000"/>
          <w:sz w:val="22"/>
          <w:szCs w:val="22"/>
        </w:rPr>
      </w:pPr>
      <w:r>
        <w:rPr>
          <w:rFonts w:ascii="Calibri" w:hAnsi="Calibri" w:cs="Calibri"/>
          <w:b/>
          <w:bCs/>
          <w:color w:val="000000"/>
          <w:sz w:val="22"/>
          <w:szCs w:val="22"/>
        </w:rPr>
        <w:t>Week 5 Annotated Bibliography: Match to the specific discussion</w:t>
      </w:r>
    </w:p>
    <w:p w14:paraId="604644B3" w14:textId="0CA8C662" w:rsidR="00C14A18" w:rsidRDefault="00C14A18" w:rsidP="006C4968">
      <w:pPr>
        <w:pStyle w:val="NormalWeb"/>
        <w:rPr>
          <w:rFonts w:ascii="Calibri" w:hAnsi="Calibri" w:cs="Calibri"/>
          <w:b/>
          <w:bCs/>
          <w:color w:val="000000"/>
          <w:sz w:val="22"/>
          <w:szCs w:val="22"/>
        </w:rPr>
      </w:pPr>
      <w:r>
        <w:rPr>
          <w:rFonts w:ascii="Calibri" w:hAnsi="Calibri" w:cs="Calibri"/>
          <w:b/>
          <w:bCs/>
          <w:color w:val="000000"/>
          <w:sz w:val="22"/>
          <w:szCs w:val="22"/>
        </w:rPr>
        <w:t>Week 6 Annotated Bibliography: Match to the specific discussion</w:t>
      </w:r>
    </w:p>
    <w:p w14:paraId="65E54E26" w14:textId="4A91307D" w:rsidR="00C14A18" w:rsidRDefault="00C14A18" w:rsidP="006C4968">
      <w:pPr>
        <w:pStyle w:val="NormalWeb"/>
        <w:rPr>
          <w:rFonts w:ascii="Calibri" w:hAnsi="Calibri" w:cs="Calibri"/>
          <w:b/>
          <w:bCs/>
          <w:color w:val="000000"/>
          <w:sz w:val="22"/>
          <w:szCs w:val="22"/>
        </w:rPr>
      </w:pPr>
      <w:r>
        <w:rPr>
          <w:rFonts w:ascii="Calibri" w:hAnsi="Calibri" w:cs="Calibri"/>
          <w:b/>
          <w:bCs/>
          <w:color w:val="000000"/>
          <w:sz w:val="22"/>
          <w:szCs w:val="22"/>
        </w:rPr>
        <w:t>Week 7 Annotated Bibliography: Match to the specific discussion</w:t>
      </w:r>
    </w:p>
    <w:p w14:paraId="1094416C" w14:textId="29341DA5" w:rsidR="005042F5" w:rsidRPr="005042F5" w:rsidRDefault="005042F5" w:rsidP="000C2431"/>
    <w:permEnd w:id="956055160"/>
    <w:p w14:paraId="229E7572" w14:textId="77777777" w:rsidR="00FE0EC1" w:rsidRDefault="00FE0EC1" w:rsidP="000C2431">
      <w:pPr>
        <w:pStyle w:val="NormalWeb"/>
        <w:rPr>
          <w:rFonts w:ascii="Calibri" w:hAnsi="Calibri" w:cs="Calibri"/>
          <w:color w:val="000000"/>
          <w:sz w:val="22"/>
          <w:szCs w:val="22"/>
        </w:rPr>
      </w:pPr>
    </w:p>
    <w:bookmarkEnd w:id="8"/>
    <w:p w14:paraId="340C6C82" w14:textId="77777777" w:rsidR="00FE0EC1" w:rsidRPr="0039378D" w:rsidRDefault="00FE0EC1" w:rsidP="00FE0EC1">
      <w:pPr>
        <w:spacing w:after="0"/>
        <w:outlineLvl w:val="1"/>
        <w:rPr>
          <w:b/>
          <w:vanish/>
        </w:rPr>
      </w:pPr>
      <w:r w:rsidRPr="0039378D">
        <w:rPr>
          <w:b/>
        </w:rPr>
        <w:t>Student Grade Appeals</w:t>
      </w:r>
    </w:p>
    <w:p w14:paraId="5BAB85C0"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E36FE60" w14:textId="77777777" w:rsidR="004732FD" w:rsidRPr="004732FD" w:rsidRDefault="004732FD" w:rsidP="000C2431">
      <w:pPr>
        <w:pStyle w:val="SyllabiHeading"/>
        <w:rPr>
          <w:b/>
        </w:rPr>
      </w:pPr>
      <w:r w:rsidRPr="004732FD">
        <w:rPr>
          <w:b/>
        </w:rPr>
        <w:t>Tentative Schedule</w:t>
      </w:r>
    </w:p>
    <w:tbl>
      <w:tblPr>
        <w:tblW w:w="5680" w:type="dxa"/>
        <w:tblLook w:val="04A0" w:firstRow="1" w:lastRow="0" w:firstColumn="1" w:lastColumn="0" w:noHBand="0" w:noVBand="1"/>
      </w:tblPr>
      <w:tblGrid>
        <w:gridCol w:w="960"/>
        <w:gridCol w:w="4720"/>
      </w:tblGrid>
      <w:tr w:rsidR="00641F66" w:rsidRPr="00641F66" w14:paraId="73EA8083" w14:textId="77777777" w:rsidTr="00641F66">
        <w:trPr>
          <w:trHeight w:val="288"/>
        </w:trPr>
        <w:tc>
          <w:tcPr>
            <w:tcW w:w="960" w:type="dxa"/>
            <w:tcBorders>
              <w:top w:val="nil"/>
              <w:left w:val="nil"/>
              <w:bottom w:val="nil"/>
              <w:right w:val="nil"/>
            </w:tcBorders>
            <w:noWrap/>
            <w:vAlign w:val="bottom"/>
            <w:hideMark/>
          </w:tcPr>
          <w:p w14:paraId="2DF94D87" w14:textId="77777777" w:rsidR="00641F66" w:rsidRPr="00641F66" w:rsidRDefault="00641F66" w:rsidP="00641F66">
            <w:pPr>
              <w:spacing w:after="0"/>
              <w:contextualSpacing w:val="0"/>
              <w:rPr>
                <w:rFonts w:ascii="Aptos Narrow" w:eastAsia="Times New Roman" w:hAnsi="Aptos Narrow" w:cs="Times New Roman"/>
                <w:b/>
                <w:bCs/>
                <w:color w:val="000000"/>
              </w:rPr>
            </w:pPr>
            <w:permStart w:id="6770379" w:edGrp="everyone"/>
            <w:r w:rsidRPr="00641F66">
              <w:rPr>
                <w:rFonts w:ascii="Aptos Narrow" w:eastAsia="Times New Roman" w:hAnsi="Aptos Narrow" w:cs="Times New Roman"/>
                <w:b/>
                <w:bCs/>
                <w:color w:val="000000"/>
              </w:rPr>
              <w:t xml:space="preserve">Week </w:t>
            </w:r>
          </w:p>
        </w:tc>
        <w:tc>
          <w:tcPr>
            <w:tcW w:w="4720" w:type="dxa"/>
            <w:tcBorders>
              <w:top w:val="nil"/>
              <w:left w:val="nil"/>
              <w:bottom w:val="nil"/>
              <w:right w:val="nil"/>
            </w:tcBorders>
            <w:noWrap/>
            <w:vAlign w:val="bottom"/>
            <w:hideMark/>
          </w:tcPr>
          <w:p w14:paraId="501FED96" w14:textId="77777777" w:rsidR="00641F66" w:rsidRPr="00641F66" w:rsidRDefault="00641F66" w:rsidP="00641F66">
            <w:pPr>
              <w:spacing w:after="0"/>
              <w:contextualSpacing w:val="0"/>
              <w:rPr>
                <w:rFonts w:ascii="Aptos Narrow" w:eastAsia="Times New Roman" w:hAnsi="Aptos Narrow" w:cs="Times New Roman"/>
                <w:b/>
                <w:bCs/>
                <w:color w:val="000000"/>
              </w:rPr>
            </w:pPr>
            <w:r w:rsidRPr="00641F66">
              <w:rPr>
                <w:rFonts w:ascii="Aptos Narrow" w:eastAsia="Times New Roman" w:hAnsi="Aptos Narrow" w:cs="Times New Roman"/>
                <w:b/>
                <w:bCs/>
                <w:color w:val="000000"/>
              </w:rPr>
              <w:t>Assignments</w:t>
            </w:r>
          </w:p>
        </w:tc>
      </w:tr>
      <w:tr w:rsidR="00641F66" w:rsidRPr="00641F66" w14:paraId="2490B9E9" w14:textId="77777777" w:rsidTr="00641F66">
        <w:trPr>
          <w:trHeight w:val="288"/>
        </w:trPr>
        <w:tc>
          <w:tcPr>
            <w:tcW w:w="960" w:type="dxa"/>
            <w:tcBorders>
              <w:top w:val="nil"/>
              <w:left w:val="nil"/>
              <w:bottom w:val="nil"/>
              <w:right w:val="nil"/>
            </w:tcBorders>
            <w:noWrap/>
            <w:vAlign w:val="bottom"/>
            <w:hideMark/>
          </w:tcPr>
          <w:p w14:paraId="06510672"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One</w:t>
            </w:r>
          </w:p>
        </w:tc>
        <w:tc>
          <w:tcPr>
            <w:tcW w:w="4720" w:type="dxa"/>
            <w:tcBorders>
              <w:top w:val="nil"/>
              <w:left w:val="nil"/>
              <w:bottom w:val="nil"/>
              <w:right w:val="nil"/>
            </w:tcBorders>
            <w:noWrap/>
            <w:vAlign w:val="bottom"/>
            <w:hideMark/>
          </w:tcPr>
          <w:p w14:paraId="6D7109C5"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FRA, Introduction and Orientation Quiz</w:t>
            </w:r>
          </w:p>
        </w:tc>
      </w:tr>
      <w:tr w:rsidR="00641F66" w:rsidRPr="00641F66" w14:paraId="7E446F9A" w14:textId="77777777" w:rsidTr="00641F66">
        <w:trPr>
          <w:trHeight w:val="288"/>
        </w:trPr>
        <w:tc>
          <w:tcPr>
            <w:tcW w:w="960" w:type="dxa"/>
            <w:tcBorders>
              <w:top w:val="nil"/>
              <w:left w:val="nil"/>
              <w:bottom w:val="nil"/>
              <w:right w:val="nil"/>
            </w:tcBorders>
            <w:noWrap/>
            <w:vAlign w:val="bottom"/>
            <w:hideMark/>
          </w:tcPr>
          <w:p w14:paraId="5F38F67C" w14:textId="77777777" w:rsidR="00641F66" w:rsidRPr="00641F66" w:rsidRDefault="00641F66" w:rsidP="00641F66">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2754E0E5"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Chapters one, two, three and quiz</w:t>
            </w:r>
          </w:p>
        </w:tc>
      </w:tr>
      <w:tr w:rsidR="00641F66" w:rsidRPr="00641F66" w14:paraId="1A9F888C" w14:textId="77777777" w:rsidTr="00641F66">
        <w:trPr>
          <w:trHeight w:val="288"/>
        </w:trPr>
        <w:tc>
          <w:tcPr>
            <w:tcW w:w="960" w:type="dxa"/>
            <w:tcBorders>
              <w:top w:val="nil"/>
              <w:left w:val="nil"/>
              <w:bottom w:val="nil"/>
              <w:right w:val="nil"/>
            </w:tcBorders>
            <w:noWrap/>
            <w:vAlign w:val="bottom"/>
            <w:hideMark/>
          </w:tcPr>
          <w:p w14:paraId="227A72EA"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Two</w:t>
            </w:r>
          </w:p>
        </w:tc>
        <w:tc>
          <w:tcPr>
            <w:tcW w:w="4720" w:type="dxa"/>
            <w:tcBorders>
              <w:top w:val="nil"/>
              <w:left w:val="nil"/>
              <w:bottom w:val="nil"/>
              <w:right w:val="nil"/>
            </w:tcBorders>
            <w:noWrap/>
            <w:vAlign w:val="bottom"/>
            <w:hideMark/>
          </w:tcPr>
          <w:p w14:paraId="4E973A2C"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First Discussion Question</w:t>
            </w:r>
          </w:p>
        </w:tc>
      </w:tr>
      <w:tr w:rsidR="00641F66" w:rsidRPr="00641F66" w14:paraId="54F8637F" w14:textId="77777777" w:rsidTr="00641F66">
        <w:trPr>
          <w:trHeight w:val="288"/>
        </w:trPr>
        <w:tc>
          <w:tcPr>
            <w:tcW w:w="960" w:type="dxa"/>
            <w:tcBorders>
              <w:top w:val="nil"/>
              <w:left w:val="nil"/>
              <w:bottom w:val="nil"/>
              <w:right w:val="nil"/>
            </w:tcBorders>
            <w:noWrap/>
            <w:vAlign w:val="bottom"/>
            <w:hideMark/>
          </w:tcPr>
          <w:p w14:paraId="75461F2C" w14:textId="77777777" w:rsidR="00641F66" w:rsidRPr="00641F66" w:rsidRDefault="00641F66" w:rsidP="00641F66">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1E26E3A8" w14:textId="101D6E72"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Chapte</w:t>
            </w:r>
            <w:r>
              <w:rPr>
                <w:rFonts w:ascii="Aptos Narrow" w:eastAsia="Times New Roman" w:hAnsi="Aptos Narrow" w:cs="Times New Roman"/>
                <w:color w:val="000000"/>
              </w:rPr>
              <w:t>r</w:t>
            </w:r>
            <w:r w:rsidRPr="00641F66">
              <w:rPr>
                <w:rFonts w:ascii="Aptos Narrow" w:eastAsia="Times New Roman" w:hAnsi="Aptos Narrow" w:cs="Times New Roman"/>
                <w:color w:val="000000"/>
              </w:rPr>
              <w:t>s four, five and AB</w:t>
            </w:r>
          </w:p>
        </w:tc>
      </w:tr>
      <w:tr w:rsidR="00641F66" w:rsidRPr="00641F66" w14:paraId="4B3CA195" w14:textId="77777777" w:rsidTr="00641F66">
        <w:trPr>
          <w:trHeight w:val="288"/>
        </w:trPr>
        <w:tc>
          <w:tcPr>
            <w:tcW w:w="960" w:type="dxa"/>
            <w:tcBorders>
              <w:top w:val="nil"/>
              <w:left w:val="nil"/>
              <w:bottom w:val="nil"/>
              <w:right w:val="nil"/>
            </w:tcBorders>
            <w:noWrap/>
            <w:vAlign w:val="bottom"/>
            <w:hideMark/>
          </w:tcPr>
          <w:p w14:paraId="580DD335"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Three</w:t>
            </w:r>
          </w:p>
        </w:tc>
        <w:tc>
          <w:tcPr>
            <w:tcW w:w="4720" w:type="dxa"/>
            <w:tcBorders>
              <w:top w:val="nil"/>
              <w:left w:val="nil"/>
              <w:bottom w:val="nil"/>
              <w:right w:val="nil"/>
            </w:tcBorders>
            <w:noWrap/>
            <w:vAlign w:val="bottom"/>
            <w:hideMark/>
          </w:tcPr>
          <w:p w14:paraId="256C6A74"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First Discussion Response</w:t>
            </w:r>
          </w:p>
        </w:tc>
      </w:tr>
      <w:tr w:rsidR="00641F66" w:rsidRPr="00641F66" w14:paraId="3AAF4CCE" w14:textId="77777777" w:rsidTr="00641F66">
        <w:trPr>
          <w:trHeight w:val="288"/>
        </w:trPr>
        <w:tc>
          <w:tcPr>
            <w:tcW w:w="960" w:type="dxa"/>
            <w:tcBorders>
              <w:top w:val="nil"/>
              <w:left w:val="nil"/>
              <w:bottom w:val="nil"/>
              <w:right w:val="nil"/>
            </w:tcBorders>
            <w:noWrap/>
            <w:vAlign w:val="bottom"/>
            <w:hideMark/>
          </w:tcPr>
          <w:p w14:paraId="700FA8DE" w14:textId="77777777" w:rsidR="00641F66" w:rsidRPr="00641F66" w:rsidRDefault="00641F66" w:rsidP="00641F66">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23CE4164"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Chapters six, seven and AB</w:t>
            </w:r>
          </w:p>
        </w:tc>
      </w:tr>
      <w:tr w:rsidR="00641F66" w:rsidRPr="00641F66" w14:paraId="6564ABB2" w14:textId="77777777" w:rsidTr="00641F66">
        <w:trPr>
          <w:trHeight w:val="288"/>
        </w:trPr>
        <w:tc>
          <w:tcPr>
            <w:tcW w:w="960" w:type="dxa"/>
            <w:tcBorders>
              <w:top w:val="nil"/>
              <w:left w:val="nil"/>
              <w:bottom w:val="nil"/>
              <w:right w:val="nil"/>
            </w:tcBorders>
            <w:noWrap/>
            <w:vAlign w:val="bottom"/>
            <w:hideMark/>
          </w:tcPr>
          <w:p w14:paraId="72224C81"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Four</w:t>
            </w:r>
          </w:p>
        </w:tc>
        <w:tc>
          <w:tcPr>
            <w:tcW w:w="4720" w:type="dxa"/>
            <w:tcBorders>
              <w:top w:val="nil"/>
              <w:left w:val="nil"/>
              <w:bottom w:val="nil"/>
              <w:right w:val="nil"/>
            </w:tcBorders>
            <w:noWrap/>
            <w:vAlign w:val="bottom"/>
            <w:hideMark/>
          </w:tcPr>
          <w:p w14:paraId="28DDF09E"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Second Discussion Question</w:t>
            </w:r>
          </w:p>
        </w:tc>
      </w:tr>
      <w:tr w:rsidR="00641F66" w:rsidRPr="00641F66" w14:paraId="67AB3890" w14:textId="77777777" w:rsidTr="00641F66">
        <w:trPr>
          <w:trHeight w:val="288"/>
        </w:trPr>
        <w:tc>
          <w:tcPr>
            <w:tcW w:w="960" w:type="dxa"/>
            <w:tcBorders>
              <w:top w:val="nil"/>
              <w:left w:val="nil"/>
              <w:bottom w:val="nil"/>
              <w:right w:val="nil"/>
            </w:tcBorders>
            <w:noWrap/>
            <w:vAlign w:val="bottom"/>
            <w:hideMark/>
          </w:tcPr>
          <w:p w14:paraId="621BC4BF" w14:textId="77777777" w:rsidR="00641F66" w:rsidRPr="00641F66" w:rsidRDefault="00641F66" w:rsidP="00641F66">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5E57C19B"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Chapters eight, nine and AB</w:t>
            </w:r>
          </w:p>
        </w:tc>
      </w:tr>
      <w:tr w:rsidR="00641F66" w:rsidRPr="00641F66" w14:paraId="2BBFE56B" w14:textId="77777777" w:rsidTr="00641F66">
        <w:trPr>
          <w:trHeight w:val="288"/>
        </w:trPr>
        <w:tc>
          <w:tcPr>
            <w:tcW w:w="960" w:type="dxa"/>
            <w:tcBorders>
              <w:top w:val="nil"/>
              <w:left w:val="nil"/>
              <w:bottom w:val="nil"/>
              <w:right w:val="nil"/>
            </w:tcBorders>
            <w:noWrap/>
            <w:vAlign w:val="bottom"/>
            <w:hideMark/>
          </w:tcPr>
          <w:p w14:paraId="2EA5E3AD"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Five</w:t>
            </w:r>
          </w:p>
        </w:tc>
        <w:tc>
          <w:tcPr>
            <w:tcW w:w="4720" w:type="dxa"/>
            <w:tcBorders>
              <w:top w:val="nil"/>
              <w:left w:val="nil"/>
              <w:bottom w:val="nil"/>
              <w:right w:val="nil"/>
            </w:tcBorders>
            <w:noWrap/>
            <w:vAlign w:val="bottom"/>
            <w:hideMark/>
          </w:tcPr>
          <w:p w14:paraId="2D1C24E3"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Second Discussion Response</w:t>
            </w:r>
          </w:p>
        </w:tc>
      </w:tr>
      <w:tr w:rsidR="00641F66" w:rsidRPr="00641F66" w14:paraId="4D3E0452" w14:textId="77777777" w:rsidTr="00641F66">
        <w:trPr>
          <w:trHeight w:val="288"/>
        </w:trPr>
        <w:tc>
          <w:tcPr>
            <w:tcW w:w="960" w:type="dxa"/>
            <w:tcBorders>
              <w:top w:val="nil"/>
              <w:left w:val="nil"/>
              <w:bottom w:val="nil"/>
              <w:right w:val="nil"/>
            </w:tcBorders>
            <w:noWrap/>
            <w:vAlign w:val="bottom"/>
            <w:hideMark/>
          </w:tcPr>
          <w:p w14:paraId="7BD10240" w14:textId="77777777" w:rsidR="00641F66" w:rsidRPr="00641F66" w:rsidRDefault="00641F66" w:rsidP="00641F66">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1C503CED"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Chapters 10, 11 and AB</w:t>
            </w:r>
          </w:p>
        </w:tc>
      </w:tr>
      <w:tr w:rsidR="00641F66" w:rsidRPr="00641F66" w14:paraId="42524780" w14:textId="77777777" w:rsidTr="00641F66">
        <w:trPr>
          <w:trHeight w:val="288"/>
        </w:trPr>
        <w:tc>
          <w:tcPr>
            <w:tcW w:w="960" w:type="dxa"/>
            <w:tcBorders>
              <w:top w:val="nil"/>
              <w:left w:val="nil"/>
              <w:bottom w:val="nil"/>
              <w:right w:val="nil"/>
            </w:tcBorders>
            <w:noWrap/>
            <w:vAlign w:val="bottom"/>
            <w:hideMark/>
          </w:tcPr>
          <w:p w14:paraId="5F38AEC8"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Six</w:t>
            </w:r>
          </w:p>
        </w:tc>
        <w:tc>
          <w:tcPr>
            <w:tcW w:w="4720" w:type="dxa"/>
            <w:tcBorders>
              <w:top w:val="nil"/>
              <w:left w:val="nil"/>
              <w:bottom w:val="nil"/>
              <w:right w:val="nil"/>
            </w:tcBorders>
            <w:noWrap/>
            <w:vAlign w:val="bottom"/>
            <w:hideMark/>
          </w:tcPr>
          <w:p w14:paraId="1C960533"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Third Discussion Question</w:t>
            </w:r>
          </w:p>
        </w:tc>
      </w:tr>
      <w:tr w:rsidR="00641F66" w:rsidRPr="00641F66" w14:paraId="67F75325" w14:textId="77777777" w:rsidTr="00641F66">
        <w:trPr>
          <w:trHeight w:val="288"/>
        </w:trPr>
        <w:tc>
          <w:tcPr>
            <w:tcW w:w="960" w:type="dxa"/>
            <w:tcBorders>
              <w:top w:val="nil"/>
              <w:left w:val="nil"/>
              <w:bottom w:val="nil"/>
              <w:right w:val="nil"/>
            </w:tcBorders>
            <w:noWrap/>
            <w:vAlign w:val="bottom"/>
            <w:hideMark/>
          </w:tcPr>
          <w:p w14:paraId="698DC866" w14:textId="77777777" w:rsidR="00641F66" w:rsidRPr="00641F66" w:rsidRDefault="00641F66" w:rsidP="00641F66">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7F4DD528"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Chapters 12, 13 and AB</w:t>
            </w:r>
          </w:p>
        </w:tc>
      </w:tr>
      <w:tr w:rsidR="00641F66" w:rsidRPr="00641F66" w14:paraId="1CF2C21A" w14:textId="77777777" w:rsidTr="00641F66">
        <w:trPr>
          <w:trHeight w:val="288"/>
        </w:trPr>
        <w:tc>
          <w:tcPr>
            <w:tcW w:w="960" w:type="dxa"/>
            <w:tcBorders>
              <w:top w:val="nil"/>
              <w:left w:val="nil"/>
              <w:bottom w:val="nil"/>
              <w:right w:val="nil"/>
            </w:tcBorders>
            <w:noWrap/>
            <w:vAlign w:val="bottom"/>
            <w:hideMark/>
          </w:tcPr>
          <w:p w14:paraId="163D96C6"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Seven</w:t>
            </w:r>
          </w:p>
        </w:tc>
        <w:tc>
          <w:tcPr>
            <w:tcW w:w="4720" w:type="dxa"/>
            <w:tcBorders>
              <w:top w:val="nil"/>
              <w:left w:val="nil"/>
              <w:bottom w:val="nil"/>
              <w:right w:val="nil"/>
            </w:tcBorders>
            <w:noWrap/>
            <w:vAlign w:val="bottom"/>
            <w:hideMark/>
          </w:tcPr>
          <w:p w14:paraId="53CDE5B9"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Third Discussion Response</w:t>
            </w:r>
          </w:p>
        </w:tc>
      </w:tr>
      <w:tr w:rsidR="00641F66" w:rsidRPr="00641F66" w14:paraId="60384A90" w14:textId="77777777" w:rsidTr="00641F66">
        <w:trPr>
          <w:trHeight w:val="288"/>
        </w:trPr>
        <w:tc>
          <w:tcPr>
            <w:tcW w:w="960" w:type="dxa"/>
            <w:tcBorders>
              <w:top w:val="nil"/>
              <w:left w:val="nil"/>
              <w:bottom w:val="nil"/>
              <w:right w:val="nil"/>
            </w:tcBorders>
            <w:noWrap/>
            <w:vAlign w:val="bottom"/>
            <w:hideMark/>
          </w:tcPr>
          <w:p w14:paraId="280D1565" w14:textId="77777777" w:rsidR="00641F66" w:rsidRPr="00641F66" w:rsidRDefault="00641F66" w:rsidP="00641F66">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18FA9524"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Chapters 15, 15 and AB</w:t>
            </w:r>
          </w:p>
        </w:tc>
      </w:tr>
      <w:tr w:rsidR="00641F66" w:rsidRPr="00641F66" w14:paraId="28F26967" w14:textId="77777777" w:rsidTr="00641F66">
        <w:trPr>
          <w:trHeight w:val="288"/>
        </w:trPr>
        <w:tc>
          <w:tcPr>
            <w:tcW w:w="960" w:type="dxa"/>
            <w:tcBorders>
              <w:top w:val="nil"/>
              <w:left w:val="nil"/>
              <w:bottom w:val="nil"/>
              <w:right w:val="nil"/>
            </w:tcBorders>
            <w:noWrap/>
            <w:vAlign w:val="bottom"/>
            <w:hideMark/>
          </w:tcPr>
          <w:p w14:paraId="6A9150E6"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Eight</w:t>
            </w:r>
          </w:p>
        </w:tc>
        <w:tc>
          <w:tcPr>
            <w:tcW w:w="4720" w:type="dxa"/>
            <w:tcBorders>
              <w:top w:val="nil"/>
              <w:left w:val="nil"/>
              <w:bottom w:val="nil"/>
              <w:right w:val="nil"/>
            </w:tcBorders>
            <w:noWrap/>
            <w:vAlign w:val="bottom"/>
            <w:hideMark/>
          </w:tcPr>
          <w:p w14:paraId="63D9788B"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Chapters 16 and 17</w:t>
            </w:r>
          </w:p>
        </w:tc>
      </w:tr>
      <w:tr w:rsidR="00641F66" w:rsidRPr="00641F66" w14:paraId="72406A3F" w14:textId="77777777" w:rsidTr="00641F66">
        <w:trPr>
          <w:trHeight w:val="288"/>
        </w:trPr>
        <w:tc>
          <w:tcPr>
            <w:tcW w:w="960" w:type="dxa"/>
            <w:tcBorders>
              <w:top w:val="nil"/>
              <w:left w:val="nil"/>
              <w:bottom w:val="nil"/>
              <w:right w:val="nil"/>
            </w:tcBorders>
            <w:noWrap/>
            <w:vAlign w:val="bottom"/>
            <w:hideMark/>
          </w:tcPr>
          <w:p w14:paraId="76C26663" w14:textId="77777777" w:rsidR="00641F66" w:rsidRPr="00641F66" w:rsidRDefault="00641F66" w:rsidP="00641F66">
            <w:pPr>
              <w:spacing w:after="0"/>
              <w:contextualSpacing w:val="0"/>
              <w:rPr>
                <w:rFonts w:ascii="Aptos Narrow" w:eastAsia="Times New Roman" w:hAnsi="Aptos Narrow" w:cs="Times New Roman"/>
                <w:color w:val="000000"/>
              </w:rPr>
            </w:pPr>
          </w:p>
        </w:tc>
        <w:tc>
          <w:tcPr>
            <w:tcW w:w="4720" w:type="dxa"/>
            <w:tcBorders>
              <w:top w:val="nil"/>
              <w:left w:val="nil"/>
              <w:bottom w:val="nil"/>
              <w:right w:val="nil"/>
            </w:tcBorders>
            <w:noWrap/>
            <w:vAlign w:val="bottom"/>
            <w:hideMark/>
          </w:tcPr>
          <w:p w14:paraId="1ADED93B" w14:textId="77777777" w:rsidR="00641F66" w:rsidRPr="00641F66" w:rsidRDefault="00641F66" w:rsidP="00641F66">
            <w:pPr>
              <w:spacing w:after="0"/>
              <w:contextualSpacing w:val="0"/>
              <w:rPr>
                <w:rFonts w:ascii="Aptos Narrow" w:eastAsia="Times New Roman" w:hAnsi="Aptos Narrow" w:cs="Times New Roman"/>
                <w:color w:val="000000"/>
              </w:rPr>
            </w:pPr>
            <w:r w:rsidRPr="00641F66">
              <w:rPr>
                <w:rFonts w:ascii="Aptos Narrow" w:eastAsia="Times New Roman" w:hAnsi="Aptos Narrow" w:cs="Times New Roman"/>
                <w:color w:val="000000"/>
              </w:rPr>
              <w:t>Integration of Faith Paper</w:t>
            </w:r>
          </w:p>
        </w:tc>
      </w:tr>
    </w:tbl>
    <w:p w14:paraId="7EC98ABA" w14:textId="5A2B9E01" w:rsidR="004732FD" w:rsidRDefault="004732FD" w:rsidP="000C2431"/>
    <w:p w14:paraId="14DC0A51" w14:textId="77777777" w:rsidR="00BB0CDA" w:rsidRDefault="00BB0CDA" w:rsidP="00BB0CDA">
      <w:pPr>
        <w:pStyle w:val="SyllabiHeading"/>
        <w:rPr>
          <w:b/>
        </w:rPr>
      </w:pPr>
      <w:r w:rsidRPr="00703B21">
        <w:rPr>
          <w:b/>
        </w:rPr>
        <w:t xml:space="preserve">Additional Information </w:t>
      </w:r>
    </w:p>
    <w:permEnd w:id="6770379"/>
    <w:p w14:paraId="58848BEF" w14:textId="42B7181E" w:rsidR="00BB0CDA" w:rsidRDefault="00BB0CDA" w:rsidP="000C2431"/>
    <w:p w14:paraId="6FF926BD" w14:textId="77777777" w:rsidR="004732FD" w:rsidRDefault="004732FD" w:rsidP="000C2431"/>
    <w:p w14:paraId="44501579"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E3BFC" w14:textId="77777777" w:rsidR="00834822" w:rsidRDefault="00834822" w:rsidP="002B1DF6">
      <w:pPr>
        <w:spacing w:after="0"/>
      </w:pPr>
      <w:r>
        <w:separator/>
      </w:r>
    </w:p>
  </w:endnote>
  <w:endnote w:type="continuationSeparator" w:id="0">
    <w:p w14:paraId="1934356A" w14:textId="77777777" w:rsidR="00834822" w:rsidRDefault="0083482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4AB0501F"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8FE9325" w14:textId="77777777" w:rsidR="007200FA" w:rsidRPr="007200FA" w:rsidRDefault="004066A3">
    <w:pPr>
      <w:pStyle w:val="Footer"/>
      <w:rPr>
        <w:i/>
        <w:sz w:val="16"/>
        <w:szCs w:val="16"/>
      </w:rPr>
    </w:pPr>
    <w:r>
      <w:rPr>
        <w:i/>
        <w:sz w:val="16"/>
        <w:szCs w:val="16"/>
      </w:rPr>
      <w:t xml:space="preserve">Template Updated </w:t>
    </w:r>
    <w:r w:rsidR="007A492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AA20"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1496A64"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A4929">
      <w:rPr>
        <w:i/>
        <w:sz w:val="16"/>
        <w:szCs w:val="16"/>
      </w:rPr>
      <w:t>April 2025</w:t>
    </w:r>
  </w:p>
  <w:p w14:paraId="48832CDC"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ED41" w14:textId="77777777" w:rsidR="00834822" w:rsidRDefault="00834822" w:rsidP="002B1DF6">
      <w:pPr>
        <w:spacing w:after="0"/>
      </w:pPr>
      <w:r>
        <w:separator/>
      </w:r>
    </w:p>
  </w:footnote>
  <w:footnote w:type="continuationSeparator" w:id="0">
    <w:p w14:paraId="1A0703A1" w14:textId="77777777" w:rsidR="00834822" w:rsidRDefault="0083482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7062"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F79420F"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9E806DB"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7976442">
    <w:abstractNumId w:val="5"/>
  </w:num>
  <w:num w:numId="2" w16cid:durableId="1449858616">
    <w:abstractNumId w:val="0"/>
  </w:num>
  <w:num w:numId="3" w16cid:durableId="255599931">
    <w:abstractNumId w:val="4"/>
  </w:num>
  <w:num w:numId="4" w16cid:durableId="753864335">
    <w:abstractNumId w:val="1"/>
  </w:num>
  <w:num w:numId="5" w16cid:durableId="1591087748">
    <w:abstractNumId w:val="2"/>
  </w:num>
  <w:num w:numId="6" w16cid:durableId="1336877645">
    <w:abstractNumId w:val="8"/>
  </w:num>
  <w:num w:numId="7" w16cid:durableId="1626157683">
    <w:abstractNumId w:val="6"/>
  </w:num>
  <w:num w:numId="8" w16cid:durableId="1029257981">
    <w:abstractNumId w:val="3"/>
  </w:num>
  <w:num w:numId="9" w16cid:durableId="22824846">
    <w:abstractNumId w:val="9"/>
  </w:num>
  <w:num w:numId="10" w16cid:durableId="8503380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6531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mpJ5PLhNV1GX5a8er4uyA6LjWNCULhMGhlgMs9Y8LsD+jZ+DGCi9DZl/kdvueDPPzZXHB3tboSCmEKvLxvHgA==" w:salt="jf4tpobHgjDMAGS38Hb6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60DA9"/>
    <w:rsid w:val="000748A6"/>
    <w:rsid w:val="00084227"/>
    <w:rsid w:val="000935B4"/>
    <w:rsid w:val="00093737"/>
    <w:rsid w:val="000955BD"/>
    <w:rsid w:val="000A0F3B"/>
    <w:rsid w:val="000A6E7A"/>
    <w:rsid w:val="000C2431"/>
    <w:rsid w:val="000D5CA6"/>
    <w:rsid w:val="000E3AD6"/>
    <w:rsid w:val="00116CAE"/>
    <w:rsid w:val="00124F9E"/>
    <w:rsid w:val="00127703"/>
    <w:rsid w:val="00147B9E"/>
    <w:rsid w:val="0015058A"/>
    <w:rsid w:val="00165BC2"/>
    <w:rsid w:val="00182992"/>
    <w:rsid w:val="001A2865"/>
    <w:rsid w:val="001B23C2"/>
    <w:rsid w:val="001F6775"/>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0239"/>
    <w:rsid w:val="003448AB"/>
    <w:rsid w:val="003671A5"/>
    <w:rsid w:val="0039128D"/>
    <w:rsid w:val="003925A2"/>
    <w:rsid w:val="00392867"/>
    <w:rsid w:val="00395271"/>
    <w:rsid w:val="003A03C7"/>
    <w:rsid w:val="003B5A0A"/>
    <w:rsid w:val="003D2402"/>
    <w:rsid w:val="003F2B14"/>
    <w:rsid w:val="004066A3"/>
    <w:rsid w:val="004078A1"/>
    <w:rsid w:val="004227A2"/>
    <w:rsid w:val="00452059"/>
    <w:rsid w:val="00460DCE"/>
    <w:rsid w:val="004732FD"/>
    <w:rsid w:val="00485DE2"/>
    <w:rsid w:val="00497542"/>
    <w:rsid w:val="004E2C2D"/>
    <w:rsid w:val="004F2DF3"/>
    <w:rsid w:val="00500B47"/>
    <w:rsid w:val="005042F5"/>
    <w:rsid w:val="00504648"/>
    <w:rsid w:val="00504C03"/>
    <w:rsid w:val="0057383C"/>
    <w:rsid w:val="00573FD3"/>
    <w:rsid w:val="0059315D"/>
    <w:rsid w:val="005A35D0"/>
    <w:rsid w:val="005B440E"/>
    <w:rsid w:val="005D4A0C"/>
    <w:rsid w:val="005E6005"/>
    <w:rsid w:val="005E6483"/>
    <w:rsid w:val="00605B5F"/>
    <w:rsid w:val="0061708B"/>
    <w:rsid w:val="0063601A"/>
    <w:rsid w:val="00641F66"/>
    <w:rsid w:val="00654D1F"/>
    <w:rsid w:val="00691DB2"/>
    <w:rsid w:val="006A11CC"/>
    <w:rsid w:val="006A1232"/>
    <w:rsid w:val="006B3B3E"/>
    <w:rsid w:val="006C2D0E"/>
    <w:rsid w:val="006C4968"/>
    <w:rsid w:val="007200FA"/>
    <w:rsid w:val="00723490"/>
    <w:rsid w:val="00731672"/>
    <w:rsid w:val="0077197E"/>
    <w:rsid w:val="00783E12"/>
    <w:rsid w:val="0078676A"/>
    <w:rsid w:val="00794217"/>
    <w:rsid w:val="007A4624"/>
    <w:rsid w:val="007A4929"/>
    <w:rsid w:val="007D5A2A"/>
    <w:rsid w:val="0080070D"/>
    <w:rsid w:val="00827ED8"/>
    <w:rsid w:val="00834822"/>
    <w:rsid w:val="00835832"/>
    <w:rsid w:val="0085609A"/>
    <w:rsid w:val="00887623"/>
    <w:rsid w:val="00892B63"/>
    <w:rsid w:val="008A5358"/>
    <w:rsid w:val="008E0181"/>
    <w:rsid w:val="008E4F4D"/>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14A18"/>
    <w:rsid w:val="00C210C5"/>
    <w:rsid w:val="00CC3FC8"/>
    <w:rsid w:val="00CD6132"/>
    <w:rsid w:val="00CE1690"/>
    <w:rsid w:val="00D004A0"/>
    <w:rsid w:val="00D4306D"/>
    <w:rsid w:val="00D71297"/>
    <w:rsid w:val="00D72497"/>
    <w:rsid w:val="00D73A78"/>
    <w:rsid w:val="00D95442"/>
    <w:rsid w:val="00DA1CD9"/>
    <w:rsid w:val="00E20352"/>
    <w:rsid w:val="00E204A1"/>
    <w:rsid w:val="00E46F18"/>
    <w:rsid w:val="00E53E90"/>
    <w:rsid w:val="00E624B9"/>
    <w:rsid w:val="00E6773B"/>
    <w:rsid w:val="00E8301B"/>
    <w:rsid w:val="00E8470C"/>
    <w:rsid w:val="00E96CE9"/>
    <w:rsid w:val="00E97627"/>
    <w:rsid w:val="00EB28BA"/>
    <w:rsid w:val="00EB480C"/>
    <w:rsid w:val="00ED358E"/>
    <w:rsid w:val="00ED3BCE"/>
    <w:rsid w:val="00F21DE3"/>
    <w:rsid w:val="00F3273A"/>
    <w:rsid w:val="00F502E3"/>
    <w:rsid w:val="00F53E47"/>
    <w:rsid w:val="00F61F85"/>
    <w:rsid w:val="00FA4B6E"/>
    <w:rsid w:val="00FC1E00"/>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5336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24C8E-C907-43AF-8D93-4D6500CF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9015</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Leister, Christopher</cp:lastModifiedBy>
  <cp:revision>2</cp:revision>
  <cp:lastPrinted>2024-02-09T19:42:00Z</cp:lastPrinted>
  <dcterms:created xsi:type="dcterms:W3CDTF">2026-05-27T18:23:00Z</dcterms:created>
  <dcterms:modified xsi:type="dcterms:W3CDTF">2026-05-27T18:23:00Z</dcterms:modified>
</cp:coreProperties>
</file>