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82C2F" w:rsidP="00930EB6">
      <w:r>
        <w:t>Fall</w:t>
      </w:r>
      <w:bookmarkStart w:id="0" w:name="_GoBack"/>
      <w:bookmarkEnd w:id="0"/>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5573">
        <w:t>520-877-2640</w:t>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E25573" w:rsidRPr="00E25573" w:rsidRDefault="00E25573" w:rsidP="00E25573">
      <w:pPr>
        <w:rPr>
          <w:spacing w:val="-3"/>
        </w:rPr>
      </w:pPr>
      <w:r w:rsidRPr="00E25573">
        <w:rPr>
          <w:b/>
          <w:color w:val="FF0000"/>
          <w:spacing w:val="-3"/>
        </w:rPr>
        <w:t>This course requires that you purchase an access code to access certain parts of the course and to complete the homework online.  Our book store has the information on purchasing this code as either a stand-alone product or bundled with the text book.  You may also purchase the code directly from Cengage Learning online. The ISBN for the packaged product can be obtained from the bookstore</w:t>
      </w:r>
      <w:r w:rsidRPr="00E25573">
        <w:rPr>
          <w:b/>
          <w:color w:val="FF0000"/>
        </w:rPr>
        <w:t>.</w:t>
      </w:r>
      <w:r w:rsidRPr="00E25573">
        <w:rPr>
          <w:b/>
          <w:color w:val="FF0000"/>
          <w:spacing w:val="-3"/>
        </w:rPr>
        <w:t xml:space="preserve"> Please direct any text book questions to the book store.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pacing w:val="-3"/>
          <w:sz w:val="22"/>
          <w:szCs w:val="22"/>
        </w:rPr>
      </w:pPr>
      <w:r w:rsidRPr="00B162CA">
        <w:rPr>
          <w:rFonts w:ascii="Times New Roman" w:eastAsia="Times New Roman" w:hAnsi="Times New Roman" w:cs="Times New Roman"/>
          <w:sz w:val="22"/>
          <w:szCs w:val="22"/>
        </w:rPr>
        <w:t>Distinguish between financial accounting and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financial statements for manufacturing concerns.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Comprehend the principles of product costing, planning, and control in a functional-based system.</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Define the key elements of the new cost management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Compare the functional-based and activity-based costing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Allocate support center costs to producing departments.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cost production reports.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Cost-Profit-Volume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Compute standard costs and analyze variances.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Determine the profitability of segments.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the behavioral aspects of budgeting.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Confront ethical issues in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tactical decision-making concepts in business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Income statements using variable and absorption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Perform target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and use relevant cost information in managerial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Use Activity-Based-Costing to perform case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p>
    <w:p w:rsidR="00E25573" w:rsidRPr="00E25573" w:rsidRDefault="00E25573" w:rsidP="00E25573">
      <w:pPr>
        <w:jc w:val="both"/>
      </w:pPr>
      <w:r w:rsidRPr="00E25573">
        <w:t>Websites and text books are NOT peer reviewed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are timed but may be taken as many as two times with your highest score earned entered into the grade book.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417929"/>
    <w:rsid w:val="0046054A"/>
    <w:rsid w:val="004B2CBF"/>
    <w:rsid w:val="00682C2F"/>
    <w:rsid w:val="006C7981"/>
    <w:rsid w:val="007C39D5"/>
    <w:rsid w:val="00930EB6"/>
    <w:rsid w:val="009B7A28"/>
    <w:rsid w:val="009F294B"/>
    <w:rsid w:val="00A573CF"/>
    <w:rsid w:val="00A86CAE"/>
    <w:rsid w:val="00AC5792"/>
    <w:rsid w:val="00AD6CEC"/>
    <w:rsid w:val="00B162CA"/>
    <w:rsid w:val="00B2609B"/>
    <w:rsid w:val="00B810BE"/>
    <w:rsid w:val="00D463DA"/>
    <w:rsid w:val="00E25573"/>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6</cp:revision>
  <dcterms:created xsi:type="dcterms:W3CDTF">2018-02-20T15:12:00Z</dcterms:created>
  <dcterms:modified xsi:type="dcterms:W3CDTF">2018-07-16T13:04:00Z</dcterms:modified>
</cp:coreProperties>
</file>