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A28" w:rsidRDefault="009B7A28" w:rsidP="00E8791C">
      <w:pPr>
        <w:pStyle w:val="Heading1"/>
        <w:jc w:val="center"/>
      </w:pPr>
      <w:r w:rsidRPr="00EB1A90">
        <w:rPr>
          <w:noProof/>
        </w:rPr>
        <w:drawing>
          <wp:inline distT="0" distB="0" distL="0" distR="0" wp14:anchorId="4F8FFE73" wp14:editId="62215193">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9B7A28" w:rsidRPr="009B7A28" w:rsidRDefault="00FC0BCF" w:rsidP="00E8791C">
      <w:pPr>
        <w:jc w:val="center"/>
      </w:pPr>
      <w:r>
        <w:t>Campus Name</w:t>
      </w:r>
    </w:p>
    <w:p w:rsidR="009B7A28" w:rsidRPr="009B7A28" w:rsidRDefault="009B7A28" w:rsidP="00E8791C">
      <w:pPr>
        <w:jc w:val="center"/>
      </w:pPr>
      <w:r w:rsidRPr="009B7A28">
        <w:rPr>
          <w:rFonts w:hint="eastAsia"/>
        </w:rPr>
        <w:t xml:space="preserve">School </w:t>
      </w:r>
      <w:r w:rsidR="000B1F29">
        <w:t>of</w:t>
      </w:r>
      <w:r w:rsidR="00295CFB">
        <w:t xml:space="preserve"> Business</w:t>
      </w:r>
    </w:p>
    <w:p w:rsidR="009B7A28" w:rsidRDefault="009B7A28" w:rsidP="00930EB6">
      <w:pPr>
        <w:pStyle w:val="Heading1"/>
      </w:pPr>
    </w:p>
    <w:p w:rsidR="00417929" w:rsidRPr="00F3445E" w:rsidRDefault="00FC0BCF" w:rsidP="00930EB6">
      <w:pPr>
        <w:pStyle w:val="Heading1"/>
      </w:pPr>
      <w:r>
        <w:t xml:space="preserve">2. </w:t>
      </w:r>
      <w:r w:rsidR="00417929" w:rsidRPr="00F3445E">
        <w:t>UNIVERSITY MISSION STATEMENT</w:t>
      </w:r>
    </w:p>
    <w:p w:rsidR="00417929" w:rsidRPr="00417929" w:rsidRDefault="00417929" w:rsidP="00930EB6">
      <w:r w:rsidRPr="00417929">
        <w:t>Wayland Baptist University exists to educate students in an academically challenging, learning-focused and distinctively Christian environment for professional success, lifelong learning, and service to God and humankind.</w:t>
      </w:r>
    </w:p>
    <w:p w:rsidR="00417929" w:rsidRPr="00417929" w:rsidRDefault="00417929" w:rsidP="00930EB6"/>
    <w:p w:rsidR="00417929" w:rsidRDefault="00FC0BCF" w:rsidP="00930EB6">
      <w:pPr>
        <w:pStyle w:val="Heading1"/>
      </w:pPr>
      <w:r>
        <w:t xml:space="preserve">3. </w:t>
      </w:r>
      <w:r w:rsidR="00417929" w:rsidRPr="0026208D">
        <w:t>COURSE NUMBER &amp; NAME</w:t>
      </w:r>
      <w:r w:rsidR="00417929" w:rsidRPr="00417929">
        <w:t xml:space="preserve">: </w:t>
      </w:r>
    </w:p>
    <w:p w:rsidR="00417929" w:rsidRPr="00417929" w:rsidRDefault="00BD4963" w:rsidP="00930EB6">
      <w:r>
        <w:t>MGMT 6316-</w:t>
      </w:r>
      <w:r w:rsidR="006B2F3E">
        <w:t>VC01</w:t>
      </w:r>
      <w:r>
        <w:t>, Seminar in Human Re</w:t>
      </w:r>
      <w:r w:rsidR="00A460F6">
        <w:t>s</w:t>
      </w:r>
      <w:r>
        <w:t>our</w:t>
      </w:r>
      <w:r w:rsidR="00A460F6">
        <w:t>c</w:t>
      </w:r>
      <w:r>
        <w:t>e Development</w:t>
      </w:r>
    </w:p>
    <w:p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rsidR="00417929" w:rsidRPr="00417929" w:rsidRDefault="006B2F3E" w:rsidP="00930EB6">
      <w:r>
        <w:t>Fall</w:t>
      </w:r>
      <w:r w:rsidR="00417929" w:rsidRPr="00417929">
        <w:t>, 2018</w:t>
      </w:r>
      <w:bookmarkStart w:id="0" w:name="_GoBack"/>
      <w:bookmarkEnd w:id="0"/>
    </w:p>
    <w:p w:rsidR="00417929" w:rsidRPr="00417929" w:rsidRDefault="00417929" w:rsidP="00930EB6"/>
    <w:p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rsidR="00417929" w:rsidRDefault="006B2F3E" w:rsidP="00930EB6">
      <w:r>
        <w:t>Dr. Tommy Taylor</w:t>
      </w:r>
    </w:p>
    <w:p w:rsidR="006B2F3E" w:rsidRPr="00417929" w:rsidRDefault="006B2F3E" w:rsidP="00930EB6"/>
    <w:p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rsidR="00417929" w:rsidRPr="00417929" w:rsidRDefault="00417929" w:rsidP="00930EB6">
      <w:r w:rsidRPr="00417929">
        <w:t xml:space="preserve">Office phone: </w:t>
      </w:r>
      <w:r w:rsidR="006B2F3E">
        <w:t xml:space="preserve"> 270-994-0347 (Cell phone)</w:t>
      </w:r>
    </w:p>
    <w:p w:rsidR="00417929" w:rsidRPr="00417929" w:rsidRDefault="00930EB6" w:rsidP="00930EB6">
      <w:r>
        <w:t xml:space="preserve">WBU </w:t>
      </w:r>
      <w:r w:rsidR="00417929" w:rsidRPr="00417929">
        <w:t xml:space="preserve">Email: </w:t>
      </w:r>
      <w:r w:rsidR="006B2F3E">
        <w:t>thomas.taylor@</w:t>
      </w:r>
      <w:r w:rsidR="00B949BC">
        <w:t>wayland.</w:t>
      </w:r>
      <w:r w:rsidR="006B2F3E">
        <w:t>wbu.edu</w:t>
      </w:r>
    </w:p>
    <w:p w:rsidR="00417929" w:rsidRPr="00417929" w:rsidRDefault="00417929" w:rsidP="00930EB6"/>
    <w:p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rsidR="00417929" w:rsidRDefault="008A3C8B" w:rsidP="00930EB6">
      <w:r>
        <w:t xml:space="preserve">     </w:t>
      </w:r>
      <w:r w:rsidR="00B949BC">
        <w:t>By Appointment; Virtual (Online)</w:t>
      </w:r>
    </w:p>
    <w:p w:rsidR="00930EB6" w:rsidRPr="00417929" w:rsidRDefault="00930EB6" w:rsidP="00930EB6"/>
    <w:p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rsidR="00930EB6" w:rsidRDefault="00B949BC" w:rsidP="00930EB6">
      <w:r>
        <w:t>This course meets weekly through Virtual campus-Blackboard</w:t>
      </w:r>
    </w:p>
    <w:p w:rsidR="00B949BC" w:rsidRPr="00417929" w:rsidRDefault="00B949BC" w:rsidP="00930EB6"/>
    <w:p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rsidR="00417929" w:rsidRDefault="00BD4963" w:rsidP="00930EB6">
      <w:r>
        <w:rPr>
          <w:rFonts w:ascii="Times New Roman" w:hAnsi="Times New Roman"/>
          <w:spacing w:val="-3"/>
          <w:sz w:val="22"/>
          <w:szCs w:val="22"/>
        </w:rPr>
        <w:t>Examination of human capital theories of human resource management including issues of organizational structure and its impact on human/organizational performance.</w:t>
      </w:r>
    </w:p>
    <w:p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rsidR="000B1F29" w:rsidRDefault="00B949BC" w:rsidP="00930EB6">
      <w:r>
        <w:t>Doctoral student status</w:t>
      </w:r>
    </w:p>
    <w:p w:rsidR="00B949BC" w:rsidRPr="000B1F29" w:rsidRDefault="00B949BC" w:rsidP="00930EB6"/>
    <w:p w:rsidR="00417929" w:rsidRDefault="00FC0BCF" w:rsidP="00930EB6">
      <w:pPr>
        <w:pStyle w:val="Heading1"/>
      </w:pPr>
      <w:r>
        <w:rPr>
          <w:rStyle w:val="Heading1Char"/>
          <w:b/>
        </w:rPr>
        <w:lastRenderedPageBreak/>
        <w:t xml:space="preserve">11. </w:t>
      </w:r>
      <w:r w:rsidR="00417929" w:rsidRPr="0026208D">
        <w:rPr>
          <w:rStyle w:val="Heading1Char"/>
          <w:b/>
        </w:rPr>
        <w:t>REQUIRED TEXTBOOK AND RESOURCE MATERIAL</w:t>
      </w:r>
      <w:r w:rsidR="00005AB8">
        <w:t xml:space="preserve">: </w:t>
      </w:r>
    </w:p>
    <w:tbl>
      <w:tblPr>
        <w:tblW w:w="4827"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602"/>
        <w:gridCol w:w="1679"/>
        <w:gridCol w:w="484"/>
        <w:gridCol w:w="809"/>
        <w:gridCol w:w="1362"/>
        <w:gridCol w:w="1890"/>
        <w:gridCol w:w="1195"/>
      </w:tblGrid>
      <w:tr w:rsidR="00BD4963" w:rsidRPr="007B49E2" w:rsidTr="00BD4963">
        <w:trPr>
          <w:trHeight w:val="535"/>
          <w:tblCellSpacing w:w="15" w:type="dxa"/>
          <w:jc w:val="center"/>
        </w:trPr>
        <w:tc>
          <w:tcPr>
            <w:tcW w:w="864" w:type="pct"/>
            <w:tcBorders>
              <w:top w:val="outset" w:sz="6" w:space="0" w:color="auto"/>
              <w:left w:val="outset" w:sz="6" w:space="0" w:color="auto"/>
              <w:bottom w:val="outset" w:sz="6" w:space="0" w:color="auto"/>
              <w:right w:val="outset" w:sz="6" w:space="0" w:color="auto"/>
            </w:tcBorders>
            <w:vAlign w:val="center"/>
          </w:tcPr>
          <w:p w:rsidR="00BD4963" w:rsidRPr="007B49E2" w:rsidRDefault="00BD4963" w:rsidP="008F3499">
            <w:pPr>
              <w:rPr>
                <w:rFonts w:ascii="Times New Roman" w:hAnsi="Times New Roman"/>
                <w:color w:val="000066"/>
                <w:sz w:val="22"/>
                <w:szCs w:val="22"/>
              </w:rPr>
            </w:pPr>
            <w:r w:rsidRPr="007B49E2">
              <w:rPr>
                <w:rFonts w:ascii="Times New Roman" w:hAnsi="Times New Roman"/>
                <w:b/>
                <w:bCs/>
                <w:color w:val="000066"/>
                <w:sz w:val="22"/>
                <w:szCs w:val="22"/>
              </w:rPr>
              <w:t>BOOK</w:t>
            </w:r>
          </w:p>
        </w:tc>
        <w:tc>
          <w:tcPr>
            <w:tcW w:w="914" w:type="pct"/>
            <w:tcBorders>
              <w:top w:val="outset" w:sz="6" w:space="0" w:color="auto"/>
              <w:left w:val="outset" w:sz="6" w:space="0" w:color="auto"/>
              <w:bottom w:val="outset" w:sz="6" w:space="0" w:color="auto"/>
              <w:right w:val="outset" w:sz="6" w:space="0" w:color="auto"/>
            </w:tcBorders>
            <w:vAlign w:val="center"/>
          </w:tcPr>
          <w:p w:rsidR="00BD4963" w:rsidRPr="007B49E2" w:rsidRDefault="00BD4963" w:rsidP="008F3499">
            <w:pPr>
              <w:jc w:val="center"/>
              <w:rPr>
                <w:rFonts w:ascii="Times New Roman" w:hAnsi="Times New Roman"/>
                <w:color w:val="000066"/>
                <w:sz w:val="22"/>
                <w:szCs w:val="22"/>
              </w:rPr>
            </w:pPr>
            <w:r w:rsidRPr="007B49E2">
              <w:rPr>
                <w:rFonts w:ascii="Times New Roman" w:hAnsi="Times New Roman"/>
                <w:b/>
                <w:bCs/>
                <w:color w:val="000066"/>
                <w:sz w:val="22"/>
                <w:szCs w:val="22"/>
              </w:rPr>
              <w:t>AUTHOR</w:t>
            </w:r>
          </w:p>
        </w:tc>
        <w:tc>
          <w:tcPr>
            <w:tcW w:w="253" w:type="pct"/>
            <w:tcBorders>
              <w:top w:val="outset" w:sz="6" w:space="0" w:color="auto"/>
              <w:left w:val="outset" w:sz="6" w:space="0" w:color="auto"/>
              <w:bottom w:val="outset" w:sz="6" w:space="0" w:color="auto"/>
              <w:right w:val="outset" w:sz="6" w:space="0" w:color="auto"/>
            </w:tcBorders>
            <w:vAlign w:val="center"/>
          </w:tcPr>
          <w:p w:rsidR="00BD4963" w:rsidRPr="007B49E2" w:rsidRDefault="00BD4963" w:rsidP="008F3499">
            <w:pPr>
              <w:jc w:val="center"/>
              <w:rPr>
                <w:rFonts w:ascii="Times New Roman" w:hAnsi="Times New Roman"/>
                <w:color w:val="000066"/>
                <w:sz w:val="22"/>
                <w:szCs w:val="22"/>
              </w:rPr>
            </w:pPr>
            <w:r w:rsidRPr="007B49E2">
              <w:rPr>
                <w:rFonts w:ascii="Times New Roman" w:hAnsi="Times New Roman"/>
                <w:b/>
                <w:bCs/>
                <w:color w:val="000066"/>
                <w:sz w:val="22"/>
                <w:szCs w:val="22"/>
              </w:rPr>
              <w:t>ED</w:t>
            </w:r>
          </w:p>
        </w:tc>
        <w:tc>
          <w:tcPr>
            <w:tcW w:w="433" w:type="pct"/>
            <w:tcBorders>
              <w:top w:val="outset" w:sz="6" w:space="0" w:color="auto"/>
              <w:left w:val="outset" w:sz="6" w:space="0" w:color="auto"/>
              <w:bottom w:val="outset" w:sz="6" w:space="0" w:color="auto"/>
              <w:right w:val="outset" w:sz="6" w:space="0" w:color="auto"/>
            </w:tcBorders>
            <w:vAlign w:val="center"/>
          </w:tcPr>
          <w:p w:rsidR="00BD4963" w:rsidRPr="007B49E2" w:rsidRDefault="00BD4963" w:rsidP="008F3499">
            <w:pPr>
              <w:jc w:val="center"/>
              <w:rPr>
                <w:rFonts w:ascii="Times New Roman" w:hAnsi="Times New Roman"/>
                <w:color w:val="000066"/>
                <w:sz w:val="22"/>
                <w:szCs w:val="22"/>
              </w:rPr>
            </w:pPr>
            <w:r w:rsidRPr="007B49E2">
              <w:rPr>
                <w:rFonts w:ascii="Times New Roman" w:hAnsi="Times New Roman"/>
                <w:b/>
                <w:bCs/>
                <w:color w:val="000066"/>
                <w:sz w:val="22"/>
                <w:szCs w:val="22"/>
              </w:rPr>
              <w:t>YEAR</w:t>
            </w:r>
          </w:p>
        </w:tc>
        <w:tc>
          <w:tcPr>
            <w:tcW w:w="732" w:type="pct"/>
            <w:tcBorders>
              <w:top w:val="outset" w:sz="6" w:space="0" w:color="auto"/>
              <w:left w:val="outset" w:sz="6" w:space="0" w:color="auto"/>
              <w:bottom w:val="outset" w:sz="6" w:space="0" w:color="auto"/>
              <w:right w:val="outset" w:sz="6" w:space="0" w:color="auto"/>
            </w:tcBorders>
            <w:vAlign w:val="center"/>
          </w:tcPr>
          <w:p w:rsidR="00BD4963" w:rsidRPr="007B49E2" w:rsidRDefault="00BD4963" w:rsidP="008F3499">
            <w:pPr>
              <w:jc w:val="center"/>
              <w:rPr>
                <w:rFonts w:ascii="Times New Roman" w:hAnsi="Times New Roman"/>
                <w:color w:val="000066"/>
                <w:sz w:val="22"/>
                <w:szCs w:val="22"/>
              </w:rPr>
            </w:pPr>
            <w:r w:rsidRPr="007B49E2">
              <w:rPr>
                <w:rFonts w:ascii="Times New Roman" w:hAnsi="Times New Roman"/>
                <w:b/>
                <w:bCs/>
                <w:color w:val="000066"/>
                <w:sz w:val="22"/>
                <w:szCs w:val="22"/>
              </w:rPr>
              <w:t>PUBLISHER</w:t>
            </w:r>
          </w:p>
        </w:tc>
        <w:tc>
          <w:tcPr>
            <w:tcW w:w="1032" w:type="pct"/>
            <w:tcBorders>
              <w:top w:val="outset" w:sz="6" w:space="0" w:color="auto"/>
              <w:left w:val="outset" w:sz="6" w:space="0" w:color="auto"/>
              <w:bottom w:val="outset" w:sz="6" w:space="0" w:color="auto"/>
              <w:right w:val="outset" w:sz="6" w:space="0" w:color="auto"/>
            </w:tcBorders>
            <w:vAlign w:val="center"/>
          </w:tcPr>
          <w:p w:rsidR="00BD4963" w:rsidRPr="007B49E2" w:rsidRDefault="00BD4963" w:rsidP="00BD4963">
            <w:pPr>
              <w:jc w:val="center"/>
              <w:rPr>
                <w:rFonts w:ascii="Times New Roman" w:hAnsi="Times New Roman"/>
                <w:color w:val="000066"/>
                <w:sz w:val="22"/>
                <w:szCs w:val="22"/>
              </w:rPr>
            </w:pPr>
            <w:r w:rsidRPr="007B49E2">
              <w:rPr>
                <w:rFonts w:ascii="Times New Roman" w:hAnsi="Times New Roman"/>
                <w:b/>
                <w:bCs/>
                <w:color w:val="000066"/>
                <w:sz w:val="22"/>
                <w:szCs w:val="22"/>
              </w:rPr>
              <w:t>ISBN#</w:t>
            </w:r>
          </w:p>
        </w:tc>
        <w:tc>
          <w:tcPr>
            <w:tcW w:w="639" w:type="pct"/>
            <w:tcBorders>
              <w:top w:val="outset" w:sz="6" w:space="0" w:color="auto"/>
              <w:left w:val="outset" w:sz="6" w:space="0" w:color="auto"/>
              <w:bottom w:val="outset" w:sz="6" w:space="0" w:color="auto"/>
              <w:right w:val="outset" w:sz="6" w:space="0" w:color="auto"/>
            </w:tcBorders>
            <w:vAlign w:val="center"/>
          </w:tcPr>
          <w:p w:rsidR="00BD4963" w:rsidRPr="007B49E2" w:rsidRDefault="00BD4963" w:rsidP="00BD4963">
            <w:pPr>
              <w:jc w:val="center"/>
              <w:rPr>
                <w:rFonts w:ascii="Times New Roman" w:hAnsi="Times New Roman"/>
                <w:color w:val="000066"/>
                <w:sz w:val="22"/>
                <w:szCs w:val="22"/>
              </w:rPr>
            </w:pPr>
            <w:r>
              <w:rPr>
                <w:rFonts w:ascii="Times New Roman" w:hAnsi="Times New Roman"/>
                <w:b/>
                <w:bCs/>
                <w:color w:val="000066"/>
                <w:sz w:val="22"/>
                <w:szCs w:val="22"/>
              </w:rPr>
              <w:t>UPDATED</w:t>
            </w:r>
          </w:p>
        </w:tc>
      </w:tr>
      <w:tr w:rsidR="00BD4963" w:rsidRPr="007B49E2" w:rsidTr="00BD4963">
        <w:trPr>
          <w:trHeight w:val="1220"/>
          <w:tblCellSpacing w:w="15" w:type="dxa"/>
          <w:jc w:val="center"/>
        </w:trPr>
        <w:tc>
          <w:tcPr>
            <w:tcW w:w="864" w:type="pct"/>
            <w:tcBorders>
              <w:top w:val="outset" w:sz="6" w:space="0" w:color="auto"/>
              <w:left w:val="outset" w:sz="6" w:space="0" w:color="auto"/>
              <w:bottom w:val="outset" w:sz="6" w:space="0" w:color="auto"/>
              <w:right w:val="outset" w:sz="6" w:space="0" w:color="auto"/>
            </w:tcBorders>
            <w:vAlign w:val="center"/>
          </w:tcPr>
          <w:p w:rsidR="00BD4963" w:rsidRPr="007B49E2" w:rsidRDefault="00BD4963" w:rsidP="008F3499">
            <w:pPr>
              <w:rPr>
                <w:rFonts w:ascii="Times New Roman" w:hAnsi="Times New Roman"/>
                <w:color w:val="000066"/>
                <w:sz w:val="22"/>
                <w:szCs w:val="22"/>
              </w:rPr>
            </w:pPr>
            <w:r>
              <w:rPr>
                <w:rFonts w:ascii="Times New Roman" w:hAnsi="Times New Roman"/>
                <w:color w:val="000066"/>
                <w:sz w:val="22"/>
                <w:szCs w:val="22"/>
              </w:rPr>
              <w:t>Handbook of Human Resource Development</w:t>
            </w:r>
          </w:p>
        </w:tc>
        <w:tc>
          <w:tcPr>
            <w:tcW w:w="914" w:type="pct"/>
            <w:tcBorders>
              <w:top w:val="outset" w:sz="6" w:space="0" w:color="auto"/>
              <w:left w:val="outset" w:sz="6" w:space="0" w:color="auto"/>
              <w:bottom w:val="outset" w:sz="6" w:space="0" w:color="auto"/>
              <w:right w:val="outset" w:sz="6" w:space="0" w:color="auto"/>
            </w:tcBorders>
            <w:vAlign w:val="center"/>
          </w:tcPr>
          <w:p w:rsidR="00BD4963" w:rsidRDefault="00BD4963" w:rsidP="008F3499">
            <w:pPr>
              <w:jc w:val="center"/>
              <w:rPr>
                <w:rFonts w:ascii="Times New Roman" w:hAnsi="Times New Roman"/>
                <w:color w:val="000066"/>
                <w:sz w:val="22"/>
                <w:szCs w:val="22"/>
              </w:rPr>
            </w:pPr>
            <w:proofErr w:type="spellStart"/>
            <w:r>
              <w:rPr>
                <w:rFonts w:ascii="Times New Roman" w:hAnsi="Times New Roman"/>
                <w:color w:val="000066"/>
                <w:sz w:val="22"/>
                <w:szCs w:val="22"/>
              </w:rPr>
              <w:t>Chalofsky</w:t>
            </w:r>
            <w:proofErr w:type="spellEnd"/>
            <w:r>
              <w:rPr>
                <w:rFonts w:ascii="Times New Roman" w:hAnsi="Times New Roman"/>
                <w:color w:val="000066"/>
                <w:sz w:val="22"/>
                <w:szCs w:val="22"/>
              </w:rPr>
              <w:t>/Rocco/</w:t>
            </w:r>
          </w:p>
          <w:p w:rsidR="00BD4963" w:rsidRPr="007B49E2" w:rsidRDefault="00BD4963" w:rsidP="008F3499">
            <w:pPr>
              <w:jc w:val="center"/>
              <w:rPr>
                <w:rFonts w:ascii="Times New Roman" w:hAnsi="Times New Roman"/>
                <w:color w:val="000066"/>
                <w:sz w:val="22"/>
                <w:szCs w:val="22"/>
              </w:rPr>
            </w:pPr>
            <w:r>
              <w:rPr>
                <w:rFonts w:ascii="Times New Roman" w:hAnsi="Times New Roman"/>
                <w:color w:val="000066"/>
                <w:sz w:val="22"/>
                <w:szCs w:val="22"/>
              </w:rPr>
              <w:t>Morris</w:t>
            </w:r>
          </w:p>
        </w:tc>
        <w:tc>
          <w:tcPr>
            <w:tcW w:w="253" w:type="pct"/>
            <w:tcBorders>
              <w:top w:val="outset" w:sz="6" w:space="0" w:color="auto"/>
              <w:left w:val="outset" w:sz="6" w:space="0" w:color="auto"/>
              <w:bottom w:val="outset" w:sz="6" w:space="0" w:color="auto"/>
              <w:right w:val="outset" w:sz="6" w:space="0" w:color="auto"/>
            </w:tcBorders>
            <w:vAlign w:val="center"/>
          </w:tcPr>
          <w:p w:rsidR="00BD4963" w:rsidRPr="007B49E2" w:rsidRDefault="00BD4963" w:rsidP="008F3499">
            <w:pPr>
              <w:jc w:val="center"/>
              <w:rPr>
                <w:rFonts w:ascii="Times New Roman" w:hAnsi="Times New Roman"/>
                <w:color w:val="000066"/>
                <w:sz w:val="22"/>
                <w:szCs w:val="22"/>
              </w:rPr>
            </w:pPr>
            <w:r>
              <w:rPr>
                <w:rFonts w:ascii="Times New Roman" w:hAnsi="Times New Roman"/>
                <w:color w:val="000066"/>
                <w:sz w:val="22"/>
                <w:szCs w:val="22"/>
              </w:rPr>
              <w:t>1</w:t>
            </w:r>
            <w:r w:rsidRPr="00BD4963">
              <w:rPr>
                <w:rFonts w:ascii="Times New Roman" w:hAnsi="Times New Roman"/>
                <w:color w:val="000066"/>
                <w:sz w:val="22"/>
                <w:szCs w:val="22"/>
                <w:vertAlign w:val="superscript"/>
              </w:rPr>
              <w:t>st</w:t>
            </w:r>
          </w:p>
        </w:tc>
        <w:tc>
          <w:tcPr>
            <w:tcW w:w="433" w:type="pct"/>
            <w:tcBorders>
              <w:top w:val="outset" w:sz="6" w:space="0" w:color="auto"/>
              <w:left w:val="outset" w:sz="6" w:space="0" w:color="auto"/>
              <w:bottom w:val="outset" w:sz="6" w:space="0" w:color="auto"/>
              <w:right w:val="outset" w:sz="6" w:space="0" w:color="auto"/>
            </w:tcBorders>
            <w:vAlign w:val="center"/>
          </w:tcPr>
          <w:p w:rsidR="00BD4963" w:rsidRPr="007B49E2" w:rsidRDefault="00BD4963" w:rsidP="008F3499">
            <w:pPr>
              <w:jc w:val="center"/>
              <w:rPr>
                <w:rFonts w:ascii="Times New Roman" w:hAnsi="Times New Roman"/>
                <w:color w:val="000066"/>
                <w:sz w:val="22"/>
                <w:szCs w:val="22"/>
              </w:rPr>
            </w:pPr>
            <w:r>
              <w:rPr>
                <w:rFonts w:ascii="Times New Roman" w:hAnsi="Times New Roman"/>
                <w:color w:val="000066"/>
                <w:sz w:val="22"/>
                <w:szCs w:val="22"/>
              </w:rPr>
              <w:t>2014</w:t>
            </w:r>
          </w:p>
        </w:tc>
        <w:tc>
          <w:tcPr>
            <w:tcW w:w="732" w:type="pct"/>
            <w:tcBorders>
              <w:top w:val="outset" w:sz="6" w:space="0" w:color="auto"/>
              <w:left w:val="outset" w:sz="6" w:space="0" w:color="auto"/>
              <w:bottom w:val="outset" w:sz="6" w:space="0" w:color="auto"/>
              <w:right w:val="outset" w:sz="6" w:space="0" w:color="auto"/>
            </w:tcBorders>
            <w:vAlign w:val="center"/>
          </w:tcPr>
          <w:p w:rsidR="00BD4963" w:rsidRPr="007B49E2" w:rsidRDefault="00BD4963" w:rsidP="008F3499">
            <w:pPr>
              <w:jc w:val="center"/>
              <w:rPr>
                <w:rFonts w:ascii="Times New Roman" w:hAnsi="Times New Roman"/>
                <w:color w:val="000066"/>
                <w:sz w:val="22"/>
                <w:szCs w:val="22"/>
              </w:rPr>
            </w:pPr>
            <w:r>
              <w:rPr>
                <w:rFonts w:ascii="Times New Roman" w:hAnsi="Times New Roman"/>
                <w:color w:val="000066"/>
                <w:sz w:val="22"/>
                <w:szCs w:val="22"/>
              </w:rPr>
              <w:t>Wiley</w:t>
            </w:r>
          </w:p>
        </w:tc>
        <w:tc>
          <w:tcPr>
            <w:tcW w:w="1032" w:type="pct"/>
            <w:tcBorders>
              <w:top w:val="outset" w:sz="6" w:space="0" w:color="auto"/>
              <w:left w:val="outset" w:sz="6" w:space="0" w:color="auto"/>
              <w:bottom w:val="outset" w:sz="6" w:space="0" w:color="auto"/>
              <w:right w:val="outset" w:sz="6" w:space="0" w:color="auto"/>
            </w:tcBorders>
            <w:vAlign w:val="center"/>
          </w:tcPr>
          <w:p w:rsidR="00BD4963" w:rsidRPr="007B49E2" w:rsidRDefault="00BD4963" w:rsidP="00BD4963">
            <w:pPr>
              <w:jc w:val="center"/>
              <w:rPr>
                <w:rFonts w:ascii="Times New Roman" w:hAnsi="Times New Roman"/>
                <w:color w:val="000066"/>
                <w:sz w:val="22"/>
                <w:szCs w:val="22"/>
              </w:rPr>
            </w:pPr>
            <w:r>
              <w:rPr>
                <w:rFonts w:ascii="Times New Roman" w:hAnsi="Times New Roman"/>
                <w:color w:val="000066"/>
                <w:sz w:val="22"/>
                <w:szCs w:val="22"/>
              </w:rPr>
              <w:t>9781-11845-4022</w:t>
            </w:r>
          </w:p>
        </w:tc>
        <w:tc>
          <w:tcPr>
            <w:tcW w:w="639" w:type="pct"/>
            <w:tcBorders>
              <w:top w:val="outset" w:sz="6" w:space="0" w:color="auto"/>
              <w:left w:val="outset" w:sz="6" w:space="0" w:color="auto"/>
              <w:bottom w:val="outset" w:sz="6" w:space="0" w:color="auto"/>
              <w:right w:val="outset" w:sz="6" w:space="0" w:color="auto"/>
            </w:tcBorders>
            <w:vAlign w:val="center"/>
          </w:tcPr>
          <w:p w:rsidR="00BD4963" w:rsidRPr="007B49E2" w:rsidRDefault="00BD4963" w:rsidP="00BD4963">
            <w:pPr>
              <w:spacing w:before="100" w:beforeAutospacing="1" w:after="100" w:afterAutospacing="1"/>
              <w:jc w:val="center"/>
              <w:rPr>
                <w:rFonts w:ascii="Times New Roman" w:hAnsi="Times New Roman"/>
                <w:color w:val="000066"/>
                <w:sz w:val="22"/>
                <w:szCs w:val="22"/>
              </w:rPr>
            </w:pPr>
            <w:r>
              <w:rPr>
                <w:rFonts w:ascii="Times New Roman" w:hAnsi="Times New Roman"/>
                <w:color w:val="000066"/>
                <w:sz w:val="22"/>
                <w:szCs w:val="22"/>
              </w:rPr>
              <w:t>9/20/17</w:t>
            </w:r>
          </w:p>
        </w:tc>
      </w:tr>
    </w:tbl>
    <w:p w:rsidR="00BD4963" w:rsidRPr="00BD4963" w:rsidRDefault="00BD4963" w:rsidP="00BD4963"/>
    <w:p w:rsidR="00FC0BCF" w:rsidRDefault="00FC0BCF" w:rsidP="00FC0BCF">
      <w:pPr>
        <w:pStyle w:val="Heading1"/>
      </w:pPr>
      <w:r>
        <w:t>12. OPTIONAL MATERIALS</w:t>
      </w:r>
    </w:p>
    <w:p w:rsidR="00B949BC" w:rsidRPr="00B949BC" w:rsidRDefault="00B949BC" w:rsidP="00B949BC">
      <w:r>
        <w:t>Publication manual of the American Psychological Association (APA) (6</w:t>
      </w:r>
      <w:r w:rsidRPr="00B949BC">
        <w:rPr>
          <w:vertAlign w:val="superscript"/>
        </w:rPr>
        <w:t>th</w:t>
      </w:r>
      <w:r>
        <w:t xml:space="preserve"> </w:t>
      </w:r>
      <w:proofErr w:type="gramStart"/>
      <w:r>
        <w:t>ed</w:t>
      </w:r>
      <w:proofErr w:type="gramEnd"/>
      <w:r>
        <w:t>.). Washington, D.C.</w:t>
      </w:r>
    </w:p>
    <w:p w:rsidR="00295CFB" w:rsidRDefault="00295CFB" w:rsidP="00930EB6">
      <w:pPr>
        <w:pStyle w:val="Heading1"/>
        <w:rPr>
          <w:rStyle w:val="Heading1Char"/>
          <w:b/>
        </w:rPr>
      </w:pPr>
    </w:p>
    <w:p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rsidR="00BD4963" w:rsidRDefault="00BD4963" w:rsidP="00BD4963">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Pr>
          <w:rFonts w:ascii="Times New Roman" w:hAnsi="Times New Roman"/>
          <w:spacing w:val="-3"/>
          <w:sz w:val="22"/>
          <w:szCs w:val="22"/>
        </w:rPr>
        <w:t>Critique and synthesize theories in human resource development as strategic tools</w:t>
      </w:r>
    </w:p>
    <w:p w:rsidR="00BD4963" w:rsidRDefault="00BD4963" w:rsidP="00BD4963">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Pr>
          <w:rFonts w:ascii="Times New Roman" w:hAnsi="Times New Roman"/>
          <w:spacing w:val="-3"/>
          <w:sz w:val="22"/>
          <w:szCs w:val="22"/>
        </w:rPr>
        <w:t>Propose research projects that extend or combine research in human resource development</w:t>
      </w:r>
    </w:p>
    <w:p w:rsidR="00BD4963" w:rsidRDefault="00BD4963" w:rsidP="00BD4963">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Pr>
          <w:rFonts w:ascii="Times New Roman" w:hAnsi="Times New Roman"/>
          <w:spacing w:val="-3"/>
          <w:sz w:val="22"/>
          <w:szCs w:val="22"/>
        </w:rPr>
        <w:t>Apply human resource development research theories to current management problems</w:t>
      </w:r>
    </w:p>
    <w:p w:rsidR="00BD4963" w:rsidRDefault="00BD4963" w:rsidP="00BD4963">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Pr>
          <w:rFonts w:ascii="Times New Roman" w:hAnsi="Times New Roman"/>
          <w:spacing w:val="-3"/>
          <w:sz w:val="22"/>
          <w:szCs w:val="22"/>
        </w:rPr>
        <w:t>Evaluate human and intellectual capitals to meet strategic needs</w:t>
      </w:r>
    </w:p>
    <w:p w:rsidR="00BD4963" w:rsidRPr="007B49E2" w:rsidRDefault="00BD4963" w:rsidP="00BD4963">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Pr>
          <w:rFonts w:ascii="Times New Roman" w:hAnsi="Times New Roman"/>
          <w:spacing w:val="-3"/>
          <w:sz w:val="22"/>
          <w:szCs w:val="22"/>
        </w:rPr>
        <w:t>Interpret current legal issues in human development</w:t>
      </w:r>
    </w:p>
    <w:p w:rsidR="00BD4963" w:rsidRDefault="00BD4963" w:rsidP="00930EB6">
      <w:pPr>
        <w:pStyle w:val="Heading1"/>
      </w:pPr>
    </w:p>
    <w:p w:rsidR="00417929" w:rsidRDefault="00FC0BCF" w:rsidP="00930EB6">
      <w:pPr>
        <w:pStyle w:val="Heading1"/>
      </w:pPr>
      <w:r>
        <w:t xml:space="preserve">14. </w:t>
      </w:r>
      <w:r w:rsidR="00930EB6">
        <w:t>ATTENDANCE REQUIREMENTS:</w:t>
      </w:r>
    </w:p>
    <w:p w:rsidR="00930EB6" w:rsidRPr="00930EB6" w:rsidRDefault="00B949BC" w:rsidP="00930EB6">
      <w:r>
        <w:t xml:space="preserve"> Students are expected to attend and participate in all required instructional activities in this course. I incorporated specific weekly instructional activities within this course. Online attendance and participation is defined as actively logging into the course Blackboard site weekly and engaging in scheduled weekly instructional activities, such as participating within a discussion board forum and submitting completed assignments. Lastly, any student whose absences exceeds 25% or more of this online course may receive an F for the course. Note: 25% equals to 3 classes of the 11 class sessions scheduled. Additionally, a </w:t>
      </w:r>
      <w:r w:rsidRPr="00B949BC">
        <w:rPr>
          <w:i/>
        </w:rPr>
        <w:t>Report of Unsatisfactory Progress</w:t>
      </w:r>
      <w:r>
        <w:t xml:space="preserve"> for excessive non-participation may be filed with the Dean of the School of Business.</w:t>
      </w:r>
    </w:p>
    <w:p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rsid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F08AB" w:rsidRPr="00417929" w:rsidRDefault="004F08AB" w:rsidP="00930EB6"/>
    <w:p w:rsidR="00417929" w:rsidRPr="00417929" w:rsidRDefault="00417929" w:rsidP="00930EB6"/>
    <w:p w:rsidR="00417929" w:rsidRPr="0026208D" w:rsidRDefault="00FC0BCF" w:rsidP="00930EB6">
      <w:pPr>
        <w:pStyle w:val="Heading1"/>
      </w:pPr>
      <w:r>
        <w:rPr>
          <w:rStyle w:val="Heading1Char"/>
          <w:b/>
        </w:rPr>
        <w:lastRenderedPageBreak/>
        <w:t xml:space="preserve">17. </w:t>
      </w:r>
      <w:r w:rsidR="00417929" w:rsidRPr="0026208D">
        <w:rPr>
          <w:rStyle w:val="Heading1Char"/>
          <w:b/>
        </w:rPr>
        <w:t>COURSE REQUIREMENTS</w:t>
      </w:r>
      <w:r>
        <w:rPr>
          <w:rStyle w:val="Heading1Char"/>
          <w:b/>
        </w:rPr>
        <w:t xml:space="preserve"> and GRADING CRITERIA</w:t>
      </w:r>
      <w:r w:rsidR="000B1F29">
        <w:t>:</w:t>
      </w:r>
    </w:p>
    <w:p w:rsidR="00FC0BCF" w:rsidRDefault="0013020B" w:rsidP="00FC0BCF">
      <w:pPr>
        <w:rPr>
          <w:rFonts w:ascii="Calibri" w:hAnsi="Calibri"/>
          <w:sz w:val="22"/>
          <w:szCs w:val="22"/>
        </w:rPr>
      </w:pPr>
      <w:r>
        <w:rPr>
          <w:rFonts w:ascii="Calibri" w:hAnsi="Calibri"/>
          <w:sz w:val="22"/>
          <w:szCs w:val="22"/>
        </w:rPr>
        <w:t>It is expected that the student will spend approximately six to ten hours a week engaged in course work and course preparation. All course work should be typed. Course work submitted late is subjected to a grade reduction of 1.5% for each day the assignment is late. For the sake of time management, see paragraph 18, Tentative Schedule. I list below a breakout of course requirements:</w:t>
      </w:r>
    </w:p>
    <w:p w:rsidR="0013020B" w:rsidRPr="004C1577" w:rsidRDefault="0013020B" w:rsidP="00FC0BCF">
      <w:pPr>
        <w:rPr>
          <w:rFonts w:cstheme="minorHAnsi"/>
          <w:b/>
        </w:rPr>
      </w:pPr>
      <w:r w:rsidRPr="004C1577">
        <w:rPr>
          <w:rFonts w:cstheme="minorHAnsi"/>
          <w:b/>
        </w:rPr>
        <w:t>a</w:t>
      </w:r>
      <w:r w:rsidR="004C1577" w:rsidRPr="004C1577">
        <w:rPr>
          <w:rFonts w:cstheme="minorHAnsi"/>
        </w:rPr>
        <w:t>.</w:t>
      </w:r>
      <w:r w:rsidRPr="004C1577">
        <w:rPr>
          <w:rFonts w:cstheme="minorHAnsi"/>
        </w:rPr>
        <w:t xml:space="preserve"> </w:t>
      </w:r>
      <w:r w:rsidRPr="004C1577">
        <w:rPr>
          <w:rFonts w:cstheme="minorHAnsi"/>
          <w:b/>
        </w:rPr>
        <w:t xml:space="preserve">Synthesis </w:t>
      </w:r>
      <w:r w:rsidR="001C14EC" w:rsidRPr="004C1577">
        <w:rPr>
          <w:rFonts w:cstheme="minorHAnsi"/>
          <w:b/>
        </w:rPr>
        <w:t>Literature</w:t>
      </w:r>
      <w:r w:rsidRPr="004C1577">
        <w:rPr>
          <w:rFonts w:cstheme="minorHAnsi"/>
          <w:b/>
        </w:rPr>
        <w:t xml:space="preserve"> Review Papers (SLR):</w:t>
      </w:r>
      <w:r w:rsidRPr="004C1577">
        <w:rPr>
          <w:rFonts w:cstheme="minorHAnsi"/>
        </w:rPr>
        <w:t xml:space="preserve">  During the term, there will be eight (8) Synthesis Literature Review Papers. Each synthesis paper will correspond to one of the eight sections in the required text. Specific requirements and grading rubric will be found in Blackboard Course Content tab. </w:t>
      </w:r>
      <w:r w:rsidRPr="004C1577">
        <w:rPr>
          <w:rFonts w:cstheme="minorHAnsi"/>
          <w:b/>
        </w:rPr>
        <w:t>The eight Discussion Board forums represent 40% of the total grade.</w:t>
      </w:r>
    </w:p>
    <w:p w:rsidR="001C14EC" w:rsidRPr="001C14EC" w:rsidRDefault="001C14EC" w:rsidP="001C14EC">
      <w:pPr>
        <w:overflowPunct w:val="0"/>
        <w:autoSpaceDE w:val="0"/>
        <w:autoSpaceDN w:val="0"/>
        <w:adjustRightInd w:val="0"/>
        <w:spacing w:after="0" w:line="240" w:lineRule="auto"/>
        <w:rPr>
          <w:rFonts w:eastAsia="Times New Roman" w:cstheme="minorHAnsi"/>
          <w:b/>
        </w:rPr>
      </w:pPr>
      <w:r w:rsidRPr="004C1577">
        <w:rPr>
          <w:rFonts w:eastAsia="Times New Roman" w:cstheme="minorHAnsi"/>
          <w:b/>
        </w:rPr>
        <w:t xml:space="preserve">b. </w:t>
      </w:r>
      <w:r w:rsidRPr="001C14EC">
        <w:rPr>
          <w:rFonts w:eastAsia="Times New Roman" w:cstheme="minorHAnsi"/>
          <w:b/>
        </w:rPr>
        <w:t>Discussion Board, Peer Response, and Reflection (DBPRR) Post.</w:t>
      </w:r>
      <w:r w:rsidRPr="001C14EC">
        <w:rPr>
          <w:rFonts w:eastAsia="Times New Roman" w:cstheme="minorHAnsi"/>
        </w:rPr>
        <w:t xml:space="preserve">   The student will </w:t>
      </w:r>
      <w:r w:rsidRPr="001C14EC">
        <w:rPr>
          <w:rFonts w:eastAsia="Times New Roman" w:cstheme="minorHAnsi"/>
          <w:color w:val="333333"/>
        </w:rPr>
        <w:t>develop professional competence and increased self-awareness</w:t>
      </w:r>
      <w:r w:rsidRPr="001C14EC">
        <w:rPr>
          <w:rFonts w:eastAsia="Times New Roman" w:cstheme="minorHAnsi"/>
        </w:rPr>
        <w:t xml:space="preserve"> by writing peer synthesis posts.  The students are required to write a response to each class member Discussion Board post. The peer response posts will reflect the application of HRD theories, principles and concepts from the weekly reading assignments. The specific requirements, format, grading rubric, and due date will be found in the Course Content tab, within Blackboard. </w:t>
      </w:r>
      <w:r w:rsidRPr="001C14EC">
        <w:rPr>
          <w:rFonts w:eastAsia="Times New Roman" w:cstheme="minorHAnsi"/>
          <w:b/>
        </w:rPr>
        <w:t xml:space="preserve">The eight Discussion Board, Peer Response, and Reflection posts represent 30% of the total course grade. </w:t>
      </w:r>
    </w:p>
    <w:p w:rsidR="001C14EC" w:rsidRPr="001C14EC" w:rsidRDefault="001C14EC" w:rsidP="001C14EC">
      <w:pPr>
        <w:spacing w:after="0" w:line="276" w:lineRule="auto"/>
        <w:rPr>
          <w:rFonts w:eastAsia="Times New Roman" w:cstheme="minorHAnsi"/>
          <w:b/>
          <w:bCs/>
        </w:rPr>
      </w:pPr>
    </w:p>
    <w:p w:rsidR="001C14EC" w:rsidRPr="001C14EC" w:rsidRDefault="001C14EC" w:rsidP="001C14EC">
      <w:pPr>
        <w:overflowPunct w:val="0"/>
        <w:autoSpaceDE w:val="0"/>
        <w:autoSpaceDN w:val="0"/>
        <w:adjustRightInd w:val="0"/>
        <w:spacing w:after="0" w:line="276" w:lineRule="auto"/>
        <w:rPr>
          <w:rFonts w:eastAsia="Times New Roman" w:cstheme="minorHAnsi"/>
          <w:b/>
        </w:rPr>
      </w:pPr>
      <w:proofErr w:type="gramStart"/>
      <w:r w:rsidRPr="004C1577">
        <w:rPr>
          <w:rFonts w:eastAsia="Times New Roman" w:cstheme="minorHAnsi"/>
          <w:b/>
        </w:rPr>
        <w:t>c</w:t>
      </w:r>
      <w:proofErr w:type="gramEnd"/>
      <w:r w:rsidRPr="004C1577">
        <w:rPr>
          <w:rFonts w:eastAsia="Times New Roman" w:cstheme="minorHAnsi"/>
          <w:b/>
        </w:rPr>
        <w:t xml:space="preserve">. </w:t>
      </w:r>
      <w:r w:rsidRPr="001C14EC">
        <w:rPr>
          <w:rFonts w:eastAsia="Times New Roman" w:cstheme="minorHAnsi"/>
          <w:b/>
        </w:rPr>
        <w:t>Human Resource Development (HRD) Applied Research Proposal (HRDARP):</w:t>
      </w:r>
      <w:r w:rsidRPr="001C14EC">
        <w:rPr>
          <w:rFonts w:eastAsia="Times New Roman" w:cstheme="minorHAnsi"/>
        </w:rPr>
        <w:t xml:space="preserve"> The student will develop a specific HRD research proposal.  The specific requirements, format, grading rubric, and due date will be found in the Research Proposal tab, within Blackboard. </w:t>
      </w:r>
      <w:r w:rsidRPr="001C14EC">
        <w:rPr>
          <w:rFonts w:eastAsia="Times New Roman" w:cstheme="minorHAnsi"/>
          <w:b/>
        </w:rPr>
        <w:t>The HRD Research Proposal represents 30% of the total course grade</w:t>
      </w:r>
    </w:p>
    <w:p w:rsidR="00D26909" w:rsidRDefault="00D26909" w:rsidP="001C14EC">
      <w:pPr>
        <w:overflowPunct w:val="0"/>
        <w:autoSpaceDE w:val="0"/>
        <w:autoSpaceDN w:val="0"/>
        <w:adjustRightInd w:val="0"/>
        <w:spacing w:after="0" w:line="240" w:lineRule="auto"/>
        <w:jc w:val="both"/>
        <w:rPr>
          <w:rFonts w:ascii="Times New Roman" w:eastAsia="Times New Roman" w:hAnsi="Times New Roman" w:cs="Times New Roman"/>
          <w:b/>
          <w:sz w:val="22"/>
          <w:szCs w:val="22"/>
          <w:highlight w:val="yellow"/>
        </w:rPr>
      </w:pPr>
    </w:p>
    <w:p w:rsidR="001C14EC" w:rsidRPr="001C14EC" w:rsidRDefault="00D26909" w:rsidP="001C14EC">
      <w:pPr>
        <w:overflowPunct w:val="0"/>
        <w:autoSpaceDE w:val="0"/>
        <w:autoSpaceDN w:val="0"/>
        <w:adjustRightInd w:val="0"/>
        <w:spacing w:after="0" w:line="240"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d</w:t>
      </w:r>
      <w:r w:rsidR="001C14EC">
        <w:rPr>
          <w:rFonts w:ascii="Times New Roman" w:eastAsia="Times New Roman" w:hAnsi="Times New Roman" w:cs="Times New Roman"/>
          <w:sz w:val="22"/>
          <w:szCs w:val="22"/>
        </w:rPr>
        <w:t xml:space="preserve">.   </w:t>
      </w:r>
      <w:r w:rsidR="001C14EC" w:rsidRPr="001C14EC">
        <w:rPr>
          <w:rFonts w:ascii="Times New Roman" w:eastAsia="Times New Roman" w:hAnsi="Times New Roman" w:cs="Times New Roman"/>
          <w:sz w:val="22"/>
          <w:szCs w:val="22"/>
        </w:rPr>
        <w:t>Means for Assessing Outcome Competencies:</w:t>
      </w:r>
    </w:p>
    <w:p w:rsidR="001C14EC" w:rsidRPr="001C14EC" w:rsidRDefault="001C14EC" w:rsidP="001C14EC">
      <w:pPr>
        <w:overflowPunct w:val="0"/>
        <w:autoSpaceDE w:val="0"/>
        <w:autoSpaceDN w:val="0"/>
        <w:adjustRightInd w:val="0"/>
        <w:spacing w:after="0" w:line="240" w:lineRule="auto"/>
        <w:ind w:left="1080"/>
        <w:jc w:val="both"/>
        <w:rPr>
          <w:rFonts w:ascii="Times New Roman" w:eastAsia="Times New Roman" w:hAnsi="Times New Roman" w:cs="Times New Roman"/>
          <w:sz w:val="22"/>
          <w:szCs w:val="22"/>
        </w:rPr>
      </w:pPr>
    </w:p>
    <w:p w:rsidR="001C14EC" w:rsidRPr="001C14EC" w:rsidRDefault="001C14EC" w:rsidP="001C14EC">
      <w:pPr>
        <w:numPr>
          <w:ilvl w:val="0"/>
          <w:numId w:val="4"/>
        </w:numPr>
        <w:overflowPunct w:val="0"/>
        <w:autoSpaceDE w:val="0"/>
        <w:autoSpaceDN w:val="0"/>
        <w:adjustRightInd w:val="0"/>
        <w:spacing w:after="0" w:line="240" w:lineRule="auto"/>
        <w:jc w:val="both"/>
        <w:rPr>
          <w:rFonts w:ascii="Times New Roman" w:eastAsia="Times New Roman" w:hAnsi="Times New Roman" w:cs="Times New Roman"/>
          <w:bCs/>
          <w:sz w:val="22"/>
          <w:szCs w:val="22"/>
        </w:rPr>
      </w:pPr>
      <w:r w:rsidRPr="001C14EC">
        <w:rPr>
          <w:rFonts w:ascii="Times New Roman" w:eastAsia="Times New Roman" w:hAnsi="Times New Roman" w:cs="Times New Roman"/>
          <w:bCs/>
          <w:sz w:val="22"/>
          <w:szCs w:val="22"/>
        </w:rPr>
        <w:t>Procedures Used to Compute Final Course Grade:</w:t>
      </w:r>
    </w:p>
    <w:p w:rsidR="001C14EC" w:rsidRPr="001C14EC" w:rsidRDefault="001C14EC" w:rsidP="001C14EC">
      <w:pPr>
        <w:overflowPunct w:val="0"/>
        <w:autoSpaceDE w:val="0"/>
        <w:autoSpaceDN w:val="0"/>
        <w:adjustRightInd w:val="0"/>
        <w:spacing w:after="0" w:line="240" w:lineRule="auto"/>
        <w:ind w:left="1440"/>
        <w:jc w:val="both"/>
        <w:rPr>
          <w:rFonts w:ascii="Times New Roman" w:eastAsia="Times New Roman" w:hAnsi="Times New Roman" w:cs="Times New Roman"/>
          <w:bCs/>
          <w:sz w:val="22"/>
          <w:szCs w:val="22"/>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90"/>
        <w:gridCol w:w="1890"/>
      </w:tblGrid>
      <w:tr w:rsidR="001C14EC" w:rsidRPr="001C14EC" w:rsidTr="00BA46BD">
        <w:tc>
          <w:tcPr>
            <w:tcW w:w="6390" w:type="dxa"/>
            <w:shd w:val="clear" w:color="auto" w:fill="D9D9D9"/>
          </w:tcPr>
          <w:p w:rsidR="001C14EC" w:rsidRPr="001C14EC" w:rsidRDefault="001C14EC" w:rsidP="001C14EC">
            <w:pPr>
              <w:overflowPunct w:val="0"/>
              <w:autoSpaceDE w:val="0"/>
              <w:autoSpaceDN w:val="0"/>
              <w:adjustRightInd w:val="0"/>
              <w:spacing w:after="0" w:line="240" w:lineRule="auto"/>
              <w:jc w:val="center"/>
              <w:rPr>
                <w:rFonts w:ascii="Times New Roman" w:eastAsia="Times New Roman" w:hAnsi="Times New Roman" w:cs="Times New Roman"/>
                <w:b/>
                <w:sz w:val="22"/>
                <w:szCs w:val="20"/>
              </w:rPr>
            </w:pPr>
            <w:r w:rsidRPr="001C14EC">
              <w:rPr>
                <w:rFonts w:ascii="Times New Roman" w:eastAsia="Times New Roman" w:hAnsi="Times New Roman" w:cs="Times New Roman"/>
                <w:b/>
                <w:sz w:val="22"/>
                <w:szCs w:val="20"/>
              </w:rPr>
              <w:t>Evaluated Area</w:t>
            </w:r>
          </w:p>
        </w:tc>
        <w:tc>
          <w:tcPr>
            <w:tcW w:w="1890" w:type="dxa"/>
            <w:shd w:val="clear" w:color="auto" w:fill="D9D9D9"/>
          </w:tcPr>
          <w:p w:rsidR="001C14EC" w:rsidRPr="001C14EC" w:rsidRDefault="001C14EC" w:rsidP="001C14EC">
            <w:pPr>
              <w:overflowPunct w:val="0"/>
              <w:autoSpaceDE w:val="0"/>
              <w:autoSpaceDN w:val="0"/>
              <w:adjustRightInd w:val="0"/>
              <w:spacing w:after="0" w:line="240" w:lineRule="auto"/>
              <w:jc w:val="both"/>
              <w:rPr>
                <w:rFonts w:ascii="Times New Roman" w:eastAsia="Times New Roman" w:hAnsi="Times New Roman" w:cs="Times New Roman"/>
                <w:b/>
                <w:sz w:val="22"/>
                <w:szCs w:val="20"/>
              </w:rPr>
            </w:pPr>
            <w:r w:rsidRPr="001C14EC">
              <w:rPr>
                <w:rFonts w:ascii="Times New Roman" w:eastAsia="Times New Roman" w:hAnsi="Times New Roman" w:cs="Times New Roman"/>
                <w:b/>
                <w:sz w:val="22"/>
                <w:szCs w:val="20"/>
              </w:rPr>
              <w:t>Percentage</w:t>
            </w:r>
          </w:p>
        </w:tc>
      </w:tr>
      <w:tr w:rsidR="001C14EC" w:rsidRPr="001C14EC" w:rsidTr="00BA46BD">
        <w:tc>
          <w:tcPr>
            <w:tcW w:w="6390" w:type="dxa"/>
          </w:tcPr>
          <w:p w:rsidR="001C14EC" w:rsidRPr="001C14EC" w:rsidRDefault="001C14EC" w:rsidP="001C14EC">
            <w:pPr>
              <w:overflowPunct w:val="0"/>
              <w:autoSpaceDE w:val="0"/>
              <w:autoSpaceDN w:val="0"/>
              <w:adjustRightInd w:val="0"/>
              <w:spacing w:after="0" w:line="240" w:lineRule="auto"/>
              <w:jc w:val="both"/>
              <w:rPr>
                <w:rFonts w:ascii="Times New Roman" w:eastAsia="Times New Roman" w:hAnsi="Times New Roman" w:cs="Times New Roman"/>
                <w:b/>
                <w:sz w:val="20"/>
                <w:szCs w:val="22"/>
              </w:rPr>
            </w:pPr>
            <w:r w:rsidRPr="001C14EC">
              <w:rPr>
                <w:rFonts w:ascii="Times New Roman" w:eastAsia="Times New Roman" w:hAnsi="Times New Roman" w:cs="Times New Roman"/>
                <w:sz w:val="20"/>
                <w:szCs w:val="22"/>
              </w:rPr>
              <w:t xml:space="preserve">1.  </w:t>
            </w:r>
            <w:r w:rsidRPr="001C14EC">
              <w:rPr>
                <w:rFonts w:ascii="Times New Roman" w:eastAsia="Times New Roman" w:hAnsi="Times New Roman" w:cs="Times New Roman"/>
                <w:bCs/>
                <w:sz w:val="20"/>
                <w:szCs w:val="22"/>
              </w:rPr>
              <w:t>Synthesis Literature Review Papers</w:t>
            </w:r>
          </w:p>
        </w:tc>
        <w:tc>
          <w:tcPr>
            <w:tcW w:w="1890" w:type="dxa"/>
          </w:tcPr>
          <w:p w:rsidR="001C14EC" w:rsidRPr="001C14EC" w:rsidRDefault="001C14EC" w:rsidP="001C14EC">
            <w:pPr>
              <w:overflowPunct w:val="0"/>
              <w:autoSpaceDE w:val="0"/>
              <w:autoSpaceDN w:val="0"/>
              <w:adjustRightInd w:val="0"/>
              <w:spacing w:after="0" w:line="240" w:lineRule="auto"/>
              <w:jc w:val="both"/>
              <w:rPr>
                <w:rFonts w:ascii="Times New Roman" w:eastAsia="Times New Roman" w:hAnsi="Times New Roman" w:cs="Times New Roman"/>
                <w:b/>
                <w:sz w:val="20"/>
                <w:szCs w:val="22"/>
              </w:rPr>
            </w:pPr>
            <w:r w:rsidRPr="001C14EC">
              <w:rPr>
                <w:rFonts w:ascii="Times New Roman" w:eastAsia="Times New Roman" w:hAnsi="Times New Roman" w:cs="Times New Roman"/>
                <w:b/>
                <w:sz w:val="20"/>
                <w:szCs w:val="22"/>
              </w:rPr>
              <w:t>40%</w:t>
            </w:r>
          </w:p>
        </w:tc>
      </w:tr>
      <w:tr w:rsidR="001C14EC" w:rsidRPr="001C14EC" w:rsidTr="00BA46BD">
        <w:tc>
          <w:tcPr>
            <w:tcW w:w="6390" w:type="dxa"/>
          </w:tcPr>
          <w:p w:rsidR="001C14EC" w:rsidRPr="001C14EC" w:rsidRDefault="001C14EC" w:rsidP="001C14EC">
            <w:pPr>
              <w:overflowPunct w:val="0"/>
              <w:autoSpaceDE w:val="0"/>
              <w:autoSpaceDN w:val="0"/>
              <w:adjustRightInd w:val="0"/>
              <w:spacing w:after="0" w:line="240" w:lineRule="auto"/>
              <w:rPr>
                <w:rFonts w:ascii="Times New Roman" w:eastAsia="Times New Roman" w:hAnsi="Times New Roman" w:cs="Times New Roman"/>
                <w:sz w:val="20"/>
                <w:szCs w:val="22"/>
              </w:rPr>
            </w:pPr>
            <w:r w:rsidRPr="001C14EC">
              <w:rPr>
                <w:rFonts w:ascii="Times New Roman" w:eastAsia="Times New Roman" w:hAnsi="Times New Roman" w:cs="Times New Roman"/>
                <w:sz w:val="20"/>
                <w:szCs w:val="22"/>
              </w:rPr>
              <w:t>2.  Discussion Board, Peer Response, and Reflection Posts</w:t>
            </w:r>
          </w:p>
        </w:tc>
        <w:tc>
          <w:tcPr>
            <w:tcW w:w="1890" w:type="dxa"/>
          </w:tcPr>
          <w:p w:rsidR="001C14EC" w:rsidRPr="001C14EC" w:rsidRDefault="001C14EC" w:rsidP="001C14EC">
            <w:pPr>
              <w:overflowPunct w:val="0"/>
              <w:autoSpaceDE w:val="0"/>
              <w:autoSpaceDN w:val="0"/>
              <w:adjustRightInd w:val="0"/>
              <w:spacing w:after="0" w:line="240" w:lineRule="auto"/>
              <w:jc w:val="both"/>
              <w:rPr>
                <w:rFonts w:ascii="Times New Roman" w:eastAsia="Times New Roman" w:hAnsi="Times New Roman" w:cs="Times New Roman"/>
                <w:b/>
                <w:sz w:val="20"/>
                <w:szCs w:val="22"/>
              </w:rPr>
            </w:pPr>
            <w:r w:rsidRPr="001C14EC">
              <w:rPr>
                <w:rFonts w:ascii="Times New Roman" w:eastAsia="Times New Roman" w:hAnsi="Times New Roman" w:cs="Times New Roman"/>
                <w:b/>
                <w:sz w:val="20"/>
                <w:szCs w:val="22"/>
              </w:rPr>
              <w:t>30%</w:t>
            </w:r>
          </w:p>
        </w:tc>
      </w:tr>
      <w:tr w:rsidR="001C14EC" w:rsidRPr="001C14EC" w:rsidTr="00BA46BD">
        <w:tc>
          <w:tcPr>
            <w:tcW w:w="6390" w:type="dxa"/>
          </w:tcPr>
          <w:p w:rsidR="001C14EC" w:rsidRPr="001C14EC" w:rsidRDefault="001C14EC" w:rsidP="001C14EC">
            <w:pPr>
              <w:overflowPunct w:val="0"/>
              <w:autoSpaceDE w:val="0"/>
              <w:autoSpaceDN w:val="0"/>
              <w:adjustRightInd w:val="0"/>
              <w:spacing w:after="0" w:line="240" w:lineRule="auto"/>
              <w:rPr>
                <w:rFonts w:ascii="Times New Roman" w:eastAsia="Times New Roman" w:hAnsi="Times New Roman" w:cs="Times New Roman"/>
                <w:sz w:val="20"/>
                <w:szCs w:val="22"/>
              </w:rPr>
            </w:pPr>
            <w:r w:rsidRPr="001C14EC">
              <w:rPr>
                <w:rFonts w:ascii="Times New Roman" w:eastAsia="Times New Roman" w:hAnsi="Times New Roman" w:cs="Times New Roman"/>
                <w:sz w:val="20"/>
                <w:szCs w:val="22"/>
              </w:rPr>
              <w:t>3.  HRD Applied Research Proposal</w:t>
            </w:r>
          </w:p>
        </w:tc>
        <w:tc>
          <w:tcPr>
            <w:tcW w:w="1890" w:type="dxa"/>
          </w:tcPr>
          <w:p w:rsidR="001C14EC" w:rsidRPr="001C14EC" w:rsidRDefault="001C14EC" w:rsidP="001C14EC">
            <w:pPr>
              <w:overflowPunct w:val="0"/>
              <w:autoSpaceDE w:val="0"/>
              <w:autoSpaceDN w:val="0"/>
              <w:adjustRightInd w:val="0"/>
              <w:spacing w:after="0" w:line="240" w:lineRule="auto"/>
              <w:jc w:val="both"/>
              <w:rPr>
                <w:rFonts w:ascii="Times New Roman" w:eastAsia="Times New Roman" w:hAnsi="Times New Roman" w:cs="Times New Roman"/>
                <w:b/>
                <w:sz w:val="20"/>
                <w:szCs w:val="22"/>
              </w:rPr>
            </w:pPr>
            <w:r w:rsidRPr="001C14EC">
              <w:rPr>
                <w:rFonts w:ascii="Times New Roman" w:eastAsia="Times New Roman" w:hAnsi="Times New Roman" w:cs="Times New Roman"/>
                <w:b/>
                <w:sz w:val="20"/>
                <w:szCs w:val="22"/>
              </w:rPr>
              <w:t>30%</w:t>
            </w:r>
          </w:p>
        </w:tc>
      </w:tr>
    </w:tbl>
    <w:p w:rsidR="001C14EC" w:rsidRPr="001C14EC" w:rsidRDefault="001C14EC" w:rsidP="001C14EC">
      <w:pPr>
        <w:spacing w:after="0" w:line="240" w:lineRule="auto"/>
        <w:ind w:left="1440"/>
        <w:jc w:val="both"/>
        <w:rPr>
          <w:rFonts w:ascii="Times New Roman" w:eastAsia="Times New Roman" w:hAnsi="Times New Roman" w:cs="Times New Roman"/>
          <w:b/>
          <w:sz w:val="20"/>
          <w:szCs w:val="22"/>
        </w:rPr>
      </w:pPr>
    </w:p>
    <w:p w:rsidR="001C14EC" w:rsidRPr="001C14EC" w:rsidRDefault="001C14EC" w:rsidP="001C14EC">
      <w:pPr>
        <w:spacing w:after="0" w:line="240" w:lineRule="auto"/>
        <w:ind w:left="1440"/>
        <w:jc w:val="both"/>
        <w:rPr>
          <w:rFonts w:ascii="Times New Roman" w:eastAsia="Times New Roman" w:hAnsi="Times New Roman" w:cs="Times New Roman"/>
          <w:b/>
          <w:sz w:val="20"/>
          <w:szCs w:val="22"/>
        </w:rPr>
      </w:pPr>
    </w:p>
    <w:p w:rsidR="001C14EC" w:rsidRPr="001C14EC" w:rsidRDefault="001C14EC" w:rsidP="001C14EC">
      <w:pPr>
        <w:spacing w:after="0" w:line="240" w:lineRule="auto"/>
        <w:ind w:left="1440"/>
        <w:jc w:val="both"/>
        <w:rPr>
          <w:rFonts w:ascii="Times New Roman" w:eastAsia="Times New Roman" w:hAnsi="Times New Roman" w:cs="Times New Roman"/>
          <w:b/>
          <w:sz w:val="20"/>
          <w:szCs w:val="22"/>
        </w:rPr>
      </w:pPr>
    </w:p>
    <w:p w:rsidR="001C14EC" w:rsidRPr="001C14EC" w:rsidRDefault="001C14EC" w:rsidP="001C14EC">
      <w:pPr>
        <w:numPr>
          <w:ilvl w:val="0"/>
          <w:numId w:val="4"/>
        </w:numPr>
        <w:overflowPunct w:val="0"/>
        <w:autoSpaceDE w:val="0"/>
        <w:autoSpaceDN w:val="0"/>
        <w:adjustRightInd w:val="0"/>
        <w:spacing w:after="0" w:line="276" w:lineRule="auto"/>
        <w:jc w:val="both"/>
        <w:rPr>
          <w:rFonts w:ascii="Times New Roman" w:eastAsia="Times New Roman" w:hAnsi="Times New Roman" w:cs="Times New Roman"/>
          <w:b/>
          <w:sz w:val="22"/>
          <w:szCs w:val="22"/>
        </w:rPr>
      </w:pPr>
      <w:r w:rsidRPr="001C14EC">
        <w:rPr>
          <w:rFonts w:ascii="Times New Roman" w:eastAsia="Times New Roman" w:hAnsi="Times New Roman" w:cs="Times New Roman"/>
          <w:bCs/>
          <w:sz w:val="22"/>
          <w:szCs w:val="22"/>
        </w:rPr>
        <w:t>Grading Criteria:</w:t>
      </w:r>
      <w:r w:rsidRPr="001C14EC">
        <w:rPr>
          <w:rFonts w:ascii="Times New Roman" w:eastAsia="Times New Roman" w:hAnsi="Times New Roman" w:cs="Times New Roman"/>
          <w:b/>
          <w:sz w:val="22"/>
          <w:szCs w:val="22"/>
        </w:rPr>
        <w:t xml:space="preserve"> </w:t>
      </w:r>
      <w:r w:rsidRPr="001C14EC">
        <w:rPr>
          <w:rFonts w:ascii="Times New Roman" w:eastAsia="Times New Roman" w:hAnsi="Times New Roman" w:cs="Times New Roman"/>
          <w:sz w:val="22"/>
          <w:szCs w:val="22"/>
        </w:rPr>
        <w:t>Letter grades from "A" to "F" will be issued to student based on individual work. The grading criteria are listed below:</w:t>
      </w:r>
    </w:p>
    <w:p w:rsidR="001C14EC" w:rsidRPr="001C14EC" w:rsidRDefault="001C14EC" w:rsidP="001C14EC">
      <w:pPr>
        <w:spacing w:after="0" w:line="276" w:lineRule="auto"/>
        <w:ind w:left="1440"/>
        <w:jc w:val="both"/>
        <w:rPr>
          <w:rFonts w:ascii="Times New Roman" w:eastAsia="Times New Roman" w:hAnsi="Times New Roman" w:cs="Times New Roman"/>
          <w:b/>
          <w:sz w:val="22"/>
          <w:szCs w:val="22"/>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2880"/>
        <w:gridCol w:w="3690"/>
      </w:tblGrid>
      <w:tr w:rsidR="001C14EC" w:rsidRPr="001C14EC" w:rsidTr="00BA46BD">
        <w:tc>
          <w:tcPr>
            <w:tcW w:w="1710" w:type="dxa"/>
            <w:shd w:val="clear" w:color="auto" w:fill="CCCCCC"/>
          </w:tcPr>
          <w:p w:rsidR="001C14EC" w:rsidRPr="001C14EC" w:rsidRDefault="001C14EC" w:rsidP="001C14EC">
            <w:pPr>
              <w:overflowPunct w:val="0"/>
              <w:autoSpaceDE w:val="0"/>
              <w:autoSpaceDN w:val="0"/>
              <w:adjustRightInd w:val="0"/>
              <w:spacing w:after="0" w:line="240" w:lineRule="auto"/>
              <w:jc w:val="center"/>
              <w:rPr>
                <w:rFonts w:ascii="Times New Roman" w:eastAsia="Times New Roman" w:hAnsi="Times New Roman" w:cs="Times New Roman"/>
                <w:b/>
                <w:sz w:val="20"/>
                <w:szCs w:val="20"/>
              </w:rPr>
            </w:pPr>
            <w:r w:rsidRPr="001C14EC">
              <w:rPr>
                <w:rFonts w:ascii="Times New Roman" w:eastAsia="Times New Roman" w:hAnsi="Times New Roman" w:cs="Times New Roman"/>
                <w:b/>
                <w:sz w:val="20"/>
                <w:szCs w:val="20"/>
              </w:rPr>
              <w:t>Grade</w:t>
            </w:r>
          </w:p>
        </w:tc>
        <w:tc>
          <w:tcPr>
            <w:tcW w:w="2880" w:type="dxa"/>
            <w:shd w:val="clear" w:color="auto" w:fill="CCCCCC"/>
          </w:tcPr>
          <w:p w:rsidR="001C14EC" w:rsidRPr="001C14EC" w:rsidRDefault="001C14EC" w:rsidP="001C14EC">
            <w:pPr>
              <w:overflowPunct w:val="0"/>
              <w:autoSpaceDE w:val="0"/>
              <w:autoSpaceDN w:val="0"/>
              <w:adjustRightInd w:val="0"/>
              <w:spacing w:after="0" w:line="240" w:lineRule="auto"/>
              <w:jc w:val="both"/>
              <w:rPr>
                <w:rFonts w:ascii="Times New Roman" w:eastAsia="Times New Roman" w:hAnsi="Times New Roman" w:cs="Times New Roman"/>
                <w:b/>
                <w:sz w:val="20"/>
                <w:szCs w:val="20"/>
              </w:rPr>
            </w:pPr>
            <w:r w:rsidRPr="001C14EC">
              <w:rPr>
                <w:rFonts w:ascii="Times New Roman" w:eastAsia="Times New Roman" w:hAnsi="Times New Roman" w:cs="Times New Roman"/>
                <w:b/>
                <w:sz w:val="20"/>
                <w:szCs w:val="20"/>
              </w:rPr>
              <w:t>Points</w:t>
            </w:r>
          </w:p>
        </w:tc>
        <w:tc>
          <w:tcPr>
            <w:tcW w:w="3690" w:type="dxa"/>
            <w:shd w:val="clear" w:color="auto" w:fill="CCCCCC"/>
          </w:tcPr>
          <w:p w:rsidR="001C14EC" w:rsidRPr="001C14EC" w:rsidRDefault="001C14EC" w:rsidP="001C14EC">
            <w:pPr>
              <w:overflowPunct w:val="0"/>
              <w:autoSpaceDE w:val="0"/>
              <w:autoSpaceDN w:val="0"/>
              <w:adjustRightInd w:val="0"/>
              <w:spacing w:after="0" w:line="240" w:lineRule="auto"/>
              <w:jc w:val="both"/>
              <w:rPr>
                <w:rFonts w:ascii="Times New Roman" w:eastAsia="Times New Roman" w:hAnsi="Times New Roman" w:cs="Times New Roman"/>
                <w:b/>
                <w:sz w:val="20"/>
                <w:szCs w:val="20"/>
              </w:rPr>
            </w:pPr>
            <w:r w:rsidRPr="001C14EC">
              <w:rPr>
                <w:rFonts w:ascii="Times New Roman" w:eastAsia="Times New Roman" w:hAnsi="Times New Roman" w:cs="Times New Roman"/>
                <w:b/>
                <w:sz w:val="20"/>
                <w:szCs w:val="20"/>
              </w:rPr>
              <w:t>Percentage</w:t>
            </w:r>
          </w:p>
        </w:tc>
      </w:tr>
      <w:tr w:rsidR="001C14EC" w:rsidRPr="001C14EC" w:rsidTr="00BA46BD">
        <w:tc>
          <w:tcPr>
            <w:tcW w:w="1710" w:type="dxa"/>
            <w:vAlign w:val="center"/>
          </w:tcPr>
          <w:p w:rsidR="001C14EC" w:rsidRPr="001C14EC" w:rsidRDefault="001C14EC" w:rsidP="001C14EC">
            <w:pPr>
              <w:overflowPunct w:val="0"/>
              <w:autoSpaceDE w:val="0"/>
              <w:autoSpaceDN w:val="0"/>
              <w:adjustRightInd w:val="0"/>
              <w:spacing w:after="0" w:line="240" w:lineRule="auto"/>
              <w:jc w:val="center"/>
              <w:rPr>
                <w:rFonts w:ascii="Times New Roman" w:eastAsia="Times New Roman" w:hAnsi="Times New Roman" w:cs="Times New Roman"/>
                <w:b/>
                <w:sz w:val="20"/>
                <w:szCs w:val="20"/>
              </w:rPr>
            </w:pPr>
            <w:r w:rsidRPr="001C14EC">
              <w:rPr>
                <w:rFonts w:ascii="Times New Roman" w:eastAsia="Times New Roman" w:hAnsi="Times New Roman" w:cs="Times New Roman"/>
                <w:b/>
                <w:sz w:val="20"/>
                <w:szCs w:val="20"/>
              </w:rPr>
              <w:t>A</w:t>
            </w:r>
          </w:p>
        </w:tc>
        <w:tc>
          <w:tcPr>
            <w:tcW w:w="2880" w:type="dxa"/>
          </w:tcPr>
          <w:p w:rsidR="001C14EC" w:rsidRPr="001C14EC" w:rsidRDefault="001C14EC" w:rsidP="001C14EC">
            <w:pPr>
              <w:overflowPunct w:val="0"/>
              <w:autoSpaceDE w:val="0"/>
              <w:autoSpaceDN w:val="0"/>
              <w:adjustRightInd w:val="0"/>
              <w:spacing w:after="0" w:line="240" w:lineRule="auto"/>
              <w:rPr>
                <w:rFonts w:ascii="Times New Roman" w:eastAsia="Times New Roman" w:hAnsi="Times New Roman" w:cs="Times New Roman"/>
                <w:sz w:val="20"/>
                <w:szCs w:val="20"/>
              </w:rPr>
            </w:pPr>
            <w:r w:rsidRPr="001C14EC">
              <w:rPr>
                <w:rFonts w:ascii="Times New Roman" w:eastAsia="Times New Roman" w:hAnsi="Times New Roman" w:cs="Times New Roman"/>
                <w:sz w:val="20"/>
                <w:szCs w:val="20"/>
              </w:rPr>
              <w:t>100.0  points to 89.5 points</w:t>
            </w:r>
            <w:r w:rsidRPr="001C14EC">
              <w:rPr>
                <w:rFonts w:ascii="Times New Roman" w:eastAsia="Times New Roman" w:hAnsi="Times New Roman" w:cs="Times New Roman"/>
                <w:sz w:val="20"/>
                <w:szCs w:val="20"/>
                <w:u w:val="single"/>
              </w:rPr>
              <w:t xml:space="preserve"> </w:t>
            </w:r>
          </w:p>
        </w:tc>
        <w:tc>
          <w:tcPr>
            <w:tcW w:w="3690" w:type="dxa"/>
          </w:tcPr>
          <w:p w:rsidR="001C14EC" w:rsidRPr="001C14EC" w:rsidRDefault="001C14EC" w:rsidP="001C14EC">
            <w:pPr>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1C14EC">
              <w:rPr>
                <w:rFonts w:ascii="Times New Roman" w:eastAsia="Times New Roman" w:hAnsi="Times New Roman" w:cs="Times New Roman"/>
                <w:sz w:val="20"/>
                <w:szCs w:val="20"/>
              </w:rPr>
              <w:t>100% to 90%</w:t>
            </w:r>
          </w:p>
        </w:tc>
      </w:tr>
      <w:tr w:rsidR="001C14EC" w:rsidRPr="001C14EC" w:rsidTr="00BA46BD">
        <w:tc>
          <w:tcPr>
            <w:tcW w:w="1710" w:type="dxa"/>
            <w:vAlign w:val="center"/>
          </w:tcPr>
          <w:p w:rsidR="001C14EC" w:rsidRPr="001C14EC" w:rsidRDefault="001C14EC" w:rsidP="001C14EC">
            <w:pPr>
              <w:overflowPunct w:val="0"/>
              <w:autoSpaceDE w:val="0"/>
              <w:autoSpaceDN w:val="0"/>
              <w:adjustRightInd w:val="0"/>
              <w:spacing w:after="0" w:line="240" w:lineRule="auto"/>
              <w:jc w:val="center"/>
              <w:rPr>
                <w:rFonts w:ascii="Times New Roman" w:eastAsia="Times New Roman" w:hAnsi="Times New Roman" w:cs="Times New Roman"/>
                <w:b/>
                <w:sz w:val="20"/>
                <w:szCs w:val="20"/>
              </w:rPr>
            </w:pPr>
            <w:r w:rsidRPr="001C14EC">
              <w:rPr>
                <w:rFonts w:ascii="Times New Roman" w:eastAsia="Times New Roman" w:hAnsi="Times New Roman" w:cs="Times New Roman"/>
                <w:b/>
                <w:sz w:val="20"/>
                <w:szCs w:val="20"/>
              </w:rPr>
              <w:t>B</w:t>
            </w:r>
          </w:p>
        </w:tc>
        <w:tc>
          <w:tcPr>
            <w:tcW w:w="2880" w:type="dxa"/>
          </w:tcPr>
          <w:p w:rsidR="001C14EC" w:rsidRPr="001C14EC" w:rsidRDefault="001C14EC" w:rsidP="001C14EC">
            <w:pPr>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1C14EC">
              <w:rPr>
                <w:rFonts w:ascii="Times New Roman" w:eastAsia="Times New Roman" w:hAnsi="Times New Roman" w:cs="Times New Roman"/>
                <w:sz w:val="20"/>
                <w:szCs w:val="20"/>
              </w:rPr>
              <w:t>89.4 points to 79.5 points</w:t>
            </w:r>
          </w:p>
        </w:tc>
        <w:tc>
          <w:tcPr>
            <w:tcW w:w="3690" w:type="dxa"/>
          </w:tcPr>
          <w:p w:rsidR="001C14EC" w:rsidRPr="001C14EC" w:rsidRDefault="001C14EC" w:rsidP="001C14EC">
            <w:pPr>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1C14EC">
              <w:rPr>
                <w:rFonts w:ascii="Times New Roman" w:eastAsia="Times New Roman" w:hAnsi="Times New Roman" w:cs="Times New Roman"/>
                <w:sz w:val="20"/>
                <w:szCs w:val="20"/>
              </w:rPr>
              <w:t>89% to 80%</w:t>
            </w:r>
          </w:p>
        </w:tc>
      </w:tr>
      <w:tr w:rsidR="001C14EC" w:rsidRPr="001C14EC" w:rsidTr="00BA46BD">
        <w:tc>
          <w:tcPr>
            <w:tcW w:w="1710" w:type="dxa"/>
            <w:vAlign w:val="center"/>
          </w:tcPr>
          <w:p w:rsidR="001C14EC" w:rsidRPr="001C14EC" w:rsidRDefault="001C14EC" w:rsidP="001C14EC">
            <w:pPr>
              <w:overflowPunct w:val="0"/>
              <w:autoSpaceDE w:val="0"/>
              <w:autoSpaceDN w:val="0"/>
              <w:adjustRightInd w:val="0"/>
              <w:spacing w:after="0" w:line="240" w:lineRule="auto"/>
              <w:jc w:val="center"/>
              <w:rPr>
                <w:rFonts w:ascii="Times New Roman" w:eastAsia="Times New Roman" w:hAnsi="Times New Roman" w:cs="Times New Roman"/>
                <w:b/>
                <w:sz w:val="20"/>
                <w:szCs w:val="20"/>
              </w:rPr>
            </w:pPr>
            <w:r w:rsidRPr="001C14EC">
              <w:rPr>
                <w:rFonts w:ascii="Times New Roman" w:eastAsia="Times New Roman" w:hAnsi="Times New Roman" w:cs="Times New Roman"/>
                <w:b/>
                <w:sz w:val="20"/>
                <w:szCs w:val="20"/>
              </w:rPr>
              <w:t>C</w:t>
            </w:r>
          </w:p>
        </w:tc>
        <w:tc>
          <w:tcPr>
            <w:tcW w:w="2880" w:type="dxa"/>
          </w:tcPr>
          <w:p w:rsidR="001C14EC" w:rsidRPr="001C14EC" w:rsidRDefault="001C14EC" w:rsidP="001C14EC">
            <w:pPr>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1C14EC">
              <w:rPr>
                <w:rFonts w:ascii="Times New Roman" w:eastAsia="Times New Roman" w:hAnsi="Times New Roman" w:cs="Times New Roman"/>
                <w:sz w:val="20"/>
                <w:szCs w:val="20"/>
              </w:rPr>
              <w:t>79.4 points to 69.5 points</w:t>
            </w:r>
          </w:p>
        </w:tc>
        <w:tc>
          <w:tcPr>
            <w:tcW w:w="3690" w:type="dxa"/>
          </w:tcPr>
          <w:p w:rsidR="001C14EC" w:rsidRPr="001C14EC" w:rsidRDefault="001C14EC" w:rsidP="001C14EC">
            <w:pPr>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1C14EC">
              <w:rPr>
                <w:rFonts w:ascii="Times New Roman" w:eastAsia="Times New Roman" w:hAnsi="Times New Roman" w:cs="Times New Roman"/>
                <w:sz w:val="20"/>
                <w:szCs w:val="20"/>
              </w:rPr>
              <w:t>79% to 70%</w:t>
            </w:r>
          </w:p>
        </w:tc>
      </w:tr>
      <w:tr w:rsidR="001C14EC" w:rsidRPr="001C14EC" w:rsidTr="00BA46BD">
        <w:tc>
          <w:tcPr>
            <w:tcW w:w="1710" w:type="dxa"/>
            <w:vAlign w:val="center"/>
          </w:tcPr>
          <w:p w:rsidR="001C14EC" w:rsidRPr="001C14EC" w:rsidRDefault="001C14EC" w:rsidP="001C14EC">
            <w:pPr>
              <w:overflowPunct w:val="0"/>
              <w:autoSpaceDE w:val="0"/>
              <w:autoSpaceDN w:val="0"/>
              <w:adjustRightInd w:val="0"/>
              <w:spacing w:after="0" w:line="240" w:lineRule="auto"/>
              <w:jc w:val="center"/>
              <w:rPr>
                <w:rFonts w:ascii="Times New Roman" w:eastAsia="Times New Roman" w:hAnsi="Times New Roman" w:cs="Times New Roman"/>
                <w:b/>
                <w:sz w:val="20"/>
                <w:szCs w:val="20"/>
              </w:rPr>
            </w:pPr>
            <w:r w:rsidRPr="001C14EC">
              <w:rPr>
                <w:rFonts w:ascii="Times New Roman" w:eastAsia="Times New Roman" w:hAnsi="Times New Roman" w:cs="Times New Roman"/>
                <w:b/>
                <w:sz w:val="20"/>
                <w:szCs w:val="20"/>
              </w:rPr>
              <w:t>D</w:t>
            </w:r>
          </w:p>
        </w:tc>
        <w:tc>
          <w:tcPr>
            <w:tcW w:w="2880" w:type="dxa"/>
          </w:tcPr>
          <w:p w:rsidR="001C14EC" w:rsidRPr="001C14EC" w:rsidRDefault="001C14EC" w:rsidP="001C14EC">
            <w:pPr>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1C14EC">
              <w:rPr>
                <w:rFonts w:ascii="Times New Roman" w:eastAsia="Times New Roman" w:hAnsi="Times New Roman" w:cs="Times New Roman"/>
                <w:sz w:val="20"/>
                <w:szCs w:val="20"/>
              </w:rPr>
              <w:t>69.4 points to 59.5points</w:t>
            </w:r>
          </w:p>
        </w:tc>
        <w:tc>
          <w:tcPr>
            <w:tcW w:w="3690" w:type="dxa"/>
          </w:tcPr>
          <w:p w:rsidR="001C14EC" w:rsidRPr="001C14EC" w:rsidRDefault="001C14EC" w:rsidP="001C14EC">
            <w:pPr>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1C14EC">
              <w:rPr>
                <w:rFonts w:ascii="Times New Roman" w:eastAsia="Times New Roman" w:hAnsi="Times New Roman" w:cs="Times New Roman"/>
                <w:sz w:val="20"/>
                <w:szCs w:val="20"/>
              </w:rPr>
              <w:t>69% to 60%</w:t>
            </w:r>
          </w:p>
        </w:tc>
      </w:tr>
      <w:tr w:rsidR="001C14EC" w:rsidRPr="001C14EC" w:rsidTr="00BA46BD">
        <w:tc>
          <w:tcPr>
            <w:tcW w:w="1710" w:type="dxa"/>
            <w:vAlign w:val="center"/>
          </w:tcPr>
          <w:p w:rsidR="001C14EC" w:rsidRPr="001C14EC" w:rsidRDefault="001C14EC" w:rsidP="001C14EC">
            <w:pPr>
              <w:overflowPunct w:val="0"/>
              <w:autoSpaceDE w:val="0"/>
              <w:autoSpaceDN w:val="0"/>
              <w:adjustRightInd w:val="0"/>
              <w:spacing w:after="0" w:line="240" w:lineRule="auto"/>
              <w:jc w:val="center"/>
              <w:rPr>
                <w:rFonts w:ascii="Times New Roman" w:eastAsia="Times New Roman" w:hAnsi="Times New Roman" w:cs="Times New Roman"/>
                <w:b/>
                <w:sz w:val="20"/>
                <w:szCs w:val="20"/>
              </w:rPr>
            </w:pPr>
            <w:r w:rsidRPr="001C14EC">
              <w:rPr>
                <w:rFonts w:ascii="Times New Roman" w:eastAsia="Times New Roman" w:hAnsi="Times New Roman" w:cs="Times New Roman"/>
                <w:b/>
                <w:sz w:val="20"/>
                <w:szCs w:val="20"/>
              </w:rPr>
              <w:t>F</w:t>
            </w:r>
          </w:p>
        </w:tc>
        <w:tc>
          <w:tcPr>
            <w:tcW w:w="2880" w:type="dxa"/>
          </w:tcPr>
          <w:p w:rsidR="001C14EC" w:rsidRPr="001C14EC" w:rsidRDefault="001C14EC" w:rsidP="001C14EC">
            <w:pPr>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1C14EC">
              <w:rPr>
                <w:rFonts w:ascii="Times New Roman" w:eastAsia="Times New Roman" w:hAnsi="Times New Roman" w:cs="Times New Roman"/>
                <w:sz w:val="20"/>
                <w:szCs w:val="20"/>
              </w:rPr>
              <w:t>59.4 and below</w:t>
            </w:r>
          </w:p>
        </w:tc>
        <w:tc>
          <w:tcPr>
            <w:tcW w:w="3690" w:type="dxa"/>
          </w:tcPr>
          <w:p w:rsidR="001C14EC" w:rsidRPr="001C14EC" w:rsidRDefault="001C14EC" w:rsidP="001C14EC">
            <w:pPr>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1C14EC">
              <w:rPr>
                <w:rFonts w:ascii="Times New Roman" w:eastAsia="Times New Roman" w:hAnsi="Times New Roman" w:cs="Times New Roman"/>
                <w:sz w:val="20"/>
                <w:szCs w:val="20"/>
              </w:rPr>
              <w:t>59% and below</w:t>
            </w:r>
          </w:p>
        </w:tc>
      </w:tr>
      <w:tr w:rsidR="001C14EC" w:rsidRPr="001C14EC" w:rsidTr="00BA46BD">
        <w:tc>
          <w:tcPr>
            <w:tcW w:w="1710" w:type="dxa"/>
            <w:vAlign w:val="center"/>
          </w:tcPr>
          <w:p w:rsidR="001C14EC" w:rsidRPr="001C14EC" w:rsidRDefault="001C14EC" w:rsidP="001C14EC">
            <w:pPr>
              <w:overflowPunct w:val="0"/>
              <w:autoSpaceDE w:val="0"/>
              <w:autoSpaceDN w:val="0"/>
              <w:adjustRightInd w:val="0"/>
              <w:spacing w:after="0" w:line="240" w:lineRule="auto"/>
              <w:jc w:val="center"/>
              <w:rPr>
                <w:rFonts w:ascii="Times New Roman" w:eastAsia="Times New Roman" w:hAnsi="Times New Roman" w:cs="Times New Roman"/>
                <w:b/>
                <w:sz w:val="20"/>
                <w:szCs w:val="20"/>
              </w:rPr>
            </w:pPr>
          </w:p>
          <w:p w:rsidR="001C14EC" w:rsidRPr="001C14EC" w:rsidRDefault="001C14EC" w:rsidP="001C14EC">
            <w:pPr>
              <w:overflowPunct w:val="0"/>
              <w:autoSpaceDE w:val="0"/>
              <w:autoSpaceDN w:val="0"/>
              <w:adjustRightInd w:val="0"/>
              <w:spacing w:after="0" w:line="240" w:lineRule="auto"/>
              <w:jc w:val="center"/>
              <w:rPr>
                <w:rFonts w:ascii="Times New Roman" w:eastAsia="Times New Roman" w:hAnsi="Times New Roman" w:cs="Times New Roman"/>
                <w:b/>
                <w:sz w:val="20"/>
                <w:szCs w:val="20"/>
              </w:rPr>
            </w:pPr>
            <w:r w:rsidRPr="001C14EC">
              <w:rPr>
                <w:rFonts w:ascii="Times New Roman" w:eastAsia="Times New Roman" w:hAnsi="Times New Roman" w:cs="Times New Roman"/>
                <w:b/>
                <w:sz w:val="20"/>
                <w:szCs w:val="20"/>
              </w:rPr>
              <w:t>I</w:t>
            </w:r>
          </w:p>
        </w:tc>
        <w:tc>
          <w:tcPr>
            <w:tcW w:w="2880" w:type="dxa"/>
          </w:tcPr>
          <w:p w:rsidR="001C14EC" w:rsidRPr="001C14EC" w:rsidRDefault="001C14EC" w:rsidP="001C14EC">
            <w:pPr>
              <w:overflowPunct w:val="0"/>
              <w:autoSpaceDE w:val="0"/>
              <w:autoSpaceDN w:val="0"/>
              <w:adjustRightInd w:val="0"/>
              <w:spacing w:after="0" w:line="240" w:lineRule="auto"/>
              <w:jc w:val="both"/>
              <w:rPr>
                <w:rFonts w:ascii="Times New Roman" w:eastAsia="Times New Roman" w:hAnsi="Times New Roman" w:cs="Times New Roman"/>
                <w:sz w:val="20"/>
                <w:szCs w:val="20"/>
              </w:rPr>
            </w:pPr>
          </w:p>
        </w:tc>
        <w:tc>
          <w:tcPr>
            <w:tcW w:w="3690" w:type="dxa"/>
          </w:tcPr>
          <w:p w:rsidR="001C14EC" w:rsidRPr="001C14EC" w:rsidRDefault="001C14EC" w:rsidP="001C14EC">
            <w:pPr>
              <w:overflowPunct w:val="0"/>
              <w:autoSpaceDE w:val="0"/>
              <w:autoSpaceDN w:val="0"/>
              <w:adjustRightInd w:val="0"/>
              <w:spacing w:after="0" w:line="240" w:lineRule="auto"/>
              <w:rPr>
                <w:rFonts w:ascii="Times New Roman" w:eastAsia="Times New Roman" w:hAnsi="Times New Roman" w:cs="Times New Roman"/>
                <w:sz w:val="20"/>
                <w:szCs w:val="20"/>
              </w:rPr>
            </w:pPr>
            <w:r w:rsidRPr="001C14EC">
              <w:rPr>
                <w:rFonts w:ascii="Times New Roman" w:eastAsia="Times New Roman" w:hAnsi="Times New Roman" w:cs="Times New Roman"/>
                <w:sz w:val="20"/>
                <w:szCs w:val="20"/>
              </w:rPr>
              <w:t>Incomplete:  See important grading information below</w:t>
            </w:r>
          </w:p>
        </w:tc>
      </w:tr>
    </w:tbl>
    <w:p w:rsidR="001C14EC" w:rsidRPr="001C14EC" w:rsidRDefault="001C14EC" w:rsidP="001C14EC">
      <w:pPr>
        <w:spacing w:after="0" w:line="240" w:lineRule="auto"/>
        <w:ind w:left="1080"/>
        <w:rPr>
          <w:rFonts w:ascii="Times New Roman" w:eastAsia="Calibri" w:hAnsi="Times New Roman" w:cs="Times New Roman"/>
          <w:b/>
          <w:sz w:val="22"/>
        </w:rPr>
      </w:pPr>
    </w:p>
    <w:p w:rsidR="001C14EC" w:rsidRDefault="001C14EC" w:rsidP="001C14EC">
      <w:pPr>
        <w:spacing w:after="0" w:line="240" w:lineRule="auto"/>
        <w:ind w:left="1080"/>
        <w:rPr>
          <w:rFonts w:ascii="Times New Roman" w:eastAsia="Calibri" w:hAnsi="Times New Roman" w:cs="Times New Roman"/>
          <w:b/>
          <w:sz w:val="22"/>
        </w:rPr>
      </w:pPr>
    </w:p>
    <w:p w:rsidR="00CC0D23" w:rsidRPr="001C14EC" w:rsidRDefault="00CC0D23" w:rsidP="001C14EC">
      <w:pPr>
        <w:spacing w:after="0" w:line="240" w:lineRule="auto"/>
        <w:ind w:left="1080"/>
        <w:rPr>
          <w:rFonts w:ascii="Times New Roman" w:eastAsia="Calibri" w:hAnsi="Times New Roman" w:cs="Times New Roman"/>
          <w:b/>
          <w:sz w:val="22"/>
        </w:rPr>
      </w:pPr>
    </w:p>
    <w:p w:rsidR="001C14EC" w:rsidRPr="001C14EC" w:rsidRDefault="001C14EC" w:rsidP="001C14EC">
      <w:pPr>
        <w:spacing w:after="0" w:line="240" w:lineRule="auto"/>
        <w:ind w:left="1080"/>
        <w:rPr>
          <w:rFonts w:ascii="Times New Roman" w:eastAsia="Calibri" w:hAnsi="Times New Roman" w:cs="Times New Roman"/>
          <w:b/>
          <w:sz w:val="22"/>
        </w:rPr>
      </w:pPr>
    </w:p>
    <w:p w:rsidR="001C14EC" w:rsidRPr="001C14EC" w:rsidRDefault="00864793" w:rsidP="00D26909">
      <w:pPr>
        <w:overflowPunct w:val="0"/>
        <w:autoSpaceDE w:val="0"/>
        <w:autoSpaceDN w:val="0"/>
        <w:adjustRightInd w:val="0"/>
        <w:spacing w:after="0" w:line="276" w:lineRule="auto"/>
        <w:rPr>
          <w:rFonts w:ascii="Times New Roman" w:eastAsia="Times New Roman" w:hAnsi="Times New Roman" w:cs="Times New Roman"/>
          <w:b/>
          <w:bCs/>
          <w:sz w:val="22"/>
          <w:szCs w:val="22"/>
        </w:rPr>
      </w:pPr>
      <w:r>
        <w:rPr>
          <w:rFonts w:ascii="Times New Roman" w:eastAsia="Calibri" w:hAnsi="Times New Roman" w:cs="Times New Roman"/>
          <w:b/>
          <w:sz w:val="22"/>
        </w:rPr>
        <w:lastRenderedPageBreak/>
        <w:t>17.1</w:t>
      </w:r>
      <w:r w:rsidR="00D26909">
        <w:rPr>
          <w:rFonts w:ascii="Times New Roman" w:eastAsia="Calibri" w:hAnsi="Times New Roman" w:cs="Times New Roman"/>
          <w:b/>
          <w:sz w:val="22"/>
        </w:rPr>
        <w:t xml:space="preserve">. </w:t>
      </w:r>
      <w:r w:rsidR="001C14EC" w:rsidRPr="001C14EC">
        <w:rPr>
          <w:rFonts w:ascii="Times New Roman" w:eastAsia="Calibri" w:hAnsi="Times New Roman" w:cs="Times New Roman"/>
          <w:b/>
          <w:sz w:val="22"/>
        </w:rPr>
        <w:t>WBU Additional Grading Policy:</w:t>
      </w:r>
      <w:r w:rsidR="001C14EC" w:rsidRPr="001C14EC">
        <w:rPr>
          <w:rFonts w:ascii="Times New Roman" w:eastAsia="Calibri" w:hAnsi="Times New Roman" w:cs="Times New Roman"/>
          <w:sz w:val="22"/>
        </w:rP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rsidR="001C14EC" w:rsidRPr="001C14EC" w:rsidRDefault="001C14EC" w:rsidP="001C14EC">
      <w:pPr>
        <w:autoSpaceDE w:val="0"/>
        <w:autoSpaceDN w:val="0"/>
        <w:adjustRightInd w:val="0"/>
        <w:spacing w:after="0" w:line="240" w:lineRule="auto"/>
        <w:rPr>
          <w:rFonts w:ascii="Times New Roman" w:eastAsia="Times New Roman" w:hAnsi="Times New Roman" w:cs="Times New Roman"/>
          <w:spacing w:val="-3"/>
          <w:sz w:val="22"/>
          <w:szCs w:val="22"/>
        </w:rPr>
      </w:pPr>
    </w:p>
    <w:p w:rsidR="001C14EC" w:rsidRDefault="001C14EC" w:rsidP="001C14EC">
      <w:pPr>
        <w:autoSpaceDE w:val="0"/>
        <w:autoSpaceDN w:val="0"/>
        <w:adjustRightInd w:val="0"/>
        <w:spacing w:after="0" w:line="240" w:lineRule="auto"/>
        <w:rPr>
          <w:rFonts w:ascii="Times New Roman" w:eastAsia="Times New Roman" w:hAnsi="Times New Roman" w:cs="Times New Roman"/>
          <w:spacing w:val="-3"/>
          <w:sz w:val="22"/>
          <w:szCs w:val="22"/>
        </w:rPr>
      </w:pPr>
    </w:p>
    <w:p w:rsidR="00CC0D23" w:rsidRDefault="00CC0D23" w:rsidP="001C14EC">
      <w:pPr>
        <w:autoSpaceDE w:val="0"/>
        <w:autoSpaceDN w:val="0"/>
        <w:adjustRightInd w:val="0"/>
        <w:spacing w:after="0" w:line="240" w:lineRule="auto"/>
        <w:rPr>
          <w:rFonts w:ascii="Times New Roman" w:eastAsia="Times New Roman" w:hAnsi="Times New Roman" w:cs="Times New Roman"/>
          <w:spacing w:val="-3"/>
          <w:sz w:val="22"/>
          <w:szCs w:val="22"/>
        </w:rPr>
      </w:pPr>
    </w:p>
    <w:p w:rsidR="00CC0D23" w:rsidRDefault="00CC0D23" w:rsidP="001C14EC">
      <w:pPr>
        <w:autoSpaceDE w:val="0"/>
        <w:autoSpaceDN w:val="0"/>
        <w:adjustRightInd w:val="0"/>
        <w:spacing w:after="0" w:line="240" w:lineRule="auto"/>
        <w:rPr>
          <w:rFonts w:ascii="Times New Roman" w:eastAsia="Times New Roman" w:hAnsi="Times New Roman" w:cs="Times New Roman"/>
          <w:spacing w:val="-3"/>
          <w:sz w:val="22"/>
          <w:szCs w:val="22"/>
        </w:rPr>
      </w:pPr>
    </w:p>
    <w:p w:rsidR="00CC0D23" w:rsidRPr="001C14EC" w:rsidRDefault="00CC0D23" w:rsidP="001C14EC">
      <w:pPr>
        <w:autoSpaceDE w:val="0"/>
        <w:autoSpaceDN w:val="0"/>
        <w:adjustRightInd w:val="0"/>
        <w:spacing w:after="0" w:line="240" w:lineRule="auto"/>
        <w:rPr>
          <w:rFonts w:ascii="Times New Roman" w:eastAsia="Times New Roman" w:hAnsi="Times New Roman" w:cs="Times New Roman"/>
          <w:spacing w:val="-3"/>
          <w:sz w:val="22"/>
          <w:szCs w:val="22"/>
        </w:rPr>
      </w:pPr>
    </w:p>
    <w:p w:rsidR="00417929" w:rsidRDefault="00FC0BCF" w:rsidP="00930EB6">
      <w:pPr>
        <w:pStyle w:val="Heading1"/>
      </w:pPr>
      <w:r>
        <w:t xml:space="preserve">18. </w:t>
      </w:r>
      <w:r w:rsidR="00930EB6">
        <w:t>TENTATIVE SCHEDULE</w:t>
      </w:r>
    </w:p>
    <w:p w:rsidR="00864793" w:rsidRPr="001C14EC" w:rsidRDefault="00864793" w:rsidP="00864793">
      <w:pPr>
        <w:overflowPunct w:val="0"/>
        <w:autoSpaceDE w:val="0"/>
        <w:autoSpaceDN w:val="0"/>
        <w:adjustRightInd w:val="0"/>
        <w:spacing w:after="0" w:line="240" w:lineRule="auto"/>
        <w:rPr>
          <w:rFonts w:ascii="Times New Roman" w:eastAsia="Times New Roman" w:hAnsi="Times New Roman" w:cs="Times New Roman"/>
          <w:spacing w:val="-3"/>
          <w:sz w:val="22"/>
          <w:szCs w:val="22"/>
        </w:rPr>
      </w:pPr>
      <w:r>
        <w:rPr>
          <w:rFonts w:ascii="Times New Roman" w:eastAsia="Times New Roman" w:hAnsi="Times New Roman" w:cs="Times New Roman"/>
          <w:spacing w:val="-3"/>
          <w:sz w:val="22"/>
          <w:szCs w:val="22"/>
        </w:rPr>
        <w:t xml:space="preserve"> </w:t>
      </w:r>
      <w:r w:rsidRPr="001C14EC">
        <w:rPr>
          <w:rFonts w:ascii="Times New Roman" w:eastAsia="Times New Roman" w:hAnsi="Times New Roman" w:cs="Times New Roman"/>
          <w:spacing w:val="-3"/>
          <w:sz w:val="22"/>
          <w:szCs w:val="22"/>
        </w:rPr>
        <w:t>For the purpose of time management, this course schedule is provided:</w:t>
      </w:r>
    </w:p>
    <w:p w:rsidR="00864793" w:rsidRPr="001C14EC" w:rsidRDefault="00864793" w:rsidP="00864793">
      <w:pPr>
        <w:autoSpaceDE w:val="0"/>
        <w:autoSpaceDN w:val="0"/>
        <w:adjustRightInd w:val="0"/>
        <w:spacing w:after="0" w:line="240" w:lineRule="auto"/>
        <w:rPr>
          <w:rFonts w:ascii="Times New Roman" w:eastAsia="Times New Roman" w:hAnsi="Times New Roman" w:cs="Times New Roman"/>
          <w:spacing w:val="-3"/>
          <w:sz w:val="22"/>
          <w:szCs w:val="22"/>
        </w:rPr>
      </w:pPr>
    </w:p>
    <w:tbl>
      <w:tblPr>
        <w:tblStyle w:val="TableGrid"/>
        <w:tblW w:w="0" w:type="auto"/>
        <w:tblLook w:val="04A0" w:firstRow="1" w:lastRow="0" w:firstColumn="1" w:lastColumn="0" w:noHBand="0" w:noVBand="1"/>
      </w:tblPr>
      <w:tblGrid>
        <w:gridCol w:w="1155"/>
        <w:gridCol w:w="6696"/>
        <w:gridCol w:w="1499"/>
      </w:tblGrid>
      <w:tr w:rsidR="00864793" w:rsidRPr="001C14EC" w:rsidTr="00EB7425">
        <w:trPr>
          <w:tblHeader/>
        </w:trPr>
        <w:tc>
          <w:tcPr>
            <w:tcW w:w="1155" w:type="dxa"/>
          </w:tcPr>
          <w:p w:rsidR="00864793" w:rsidRPr="001C14EC" w:rsidRDefault="00864793" w:rsidP="00EB7425">
            <w:pPr>
              <w:autoSpaceDE w:val="0"/>
              <w:autoSpaceDN w:val="0"/>
              <w:adjustRightInd w:val="0"/>
              <w:jc w:val="center"/>
              <w:rPr>
                <w:b/>
                <w:spacing w:val="-3"/>
              </w:rPr>
            </w:pPr>
            <w:r w:rsidRPr="001C14EC">
              <w:rPr>
                <w:b/>
                <w:spacing w:val="-3"/>
              </w:rPr>
              <w:t>Date &amp; Session</w:t>
            </w:r>
          </w:p>
        </w:tc>
        <w:tc>
          <w:tcPr>
            <w:tcW w:w="6696" w:type="dxa"/>
          </w:tcPr>
          <w:p w:rsidR="00864793" w:rsidRPr="001C14EC" w:rsidRDefault="00864793" w:rsidP="00EB7425">
            <w:pPr>
              <w:autoSpaceDE w:val="0"/>
              <w:autoSpaceDN w:val="0"/>
              <w:adjustRightInd w:val="0"/>
              <w:jc w:val="center"/>
              <w:rPr>
                <w:b/>
                <w:spacing w:val="-3"/>
              </w:rPr>
            </w:pPr>
            <w:r w:rsidRPr="001C14EC">
              <w:rPr>
                <w:b/>
                <w:spacing w:val="-3"/>
              </w:rPr>
              <w:t>Weekly Activities</w:t>
            </w:r>
          </w:p>
        </w:tc>
        <w:tc>
          <w:tcPr>
            <w:tcW w:w="1499" w:type="dxa"/>
          </w:tcPr>
          <w:p w:rsidR="00864793" w:rsidRPr="001C14EC" w:rsidRDefault="00864793" w:rsidP="00EB7425">
            <w:pPr>
              <w:autoSpaceDE w:val="0"/>
              <w:autoSpaceDN w:val="0"/>
              <w:adjustRightInd w:val="0"/>
              <w:jc w:val="center"/>
              <w:rPr>
                <w:b/>
                <w:spacing w:val="-3"/>
              </w:rPr>
            </w:pPr>
            <w:r w:rsidRPr="001C14EC">
              <w:rPr>
                <w:b/>
                <w:spacing w:val="-3"/>
              </w:rPr>
              <w:t>Assignments</w:t>
            </w:r>
          </w:p>
        </w:tc>
      </w:tr>
      <w:tr w:rsidR="00864793" w:rsidRPr="001C14EC" w:rsidTr="00EB7425">
        <w:tc>
          <w:tcPr>
            <w:tcW w:w="1155" w:type="dxa"/>
          </w:tcPr>
          <w:p w:rsidR="00864793" w:rsidRPr="001C14EC" w:rsidRDefault="00864793" w:rsidP="00EB7425">
            <w:pPr>
              <w:autoSpaceDE w:val="0"/>
              <w:autoSpaceDN w:val="0"/>
              <w:adjustRightInd w:val="0"/>
              <w:rPr>
                <w:spacing w:val="-3"/>
                <w:sz w:val="22"/>
                <w:szCs w:val="22"/>
              </w:rPr>
            </w:pPr>
            <w:r w:rsidRPr="001C14EC">
              <w:rPr>
                <w:spacing w:val="-3"/>
                <w:sz w:val="22"/>
                <w:szCs w:val="22"/>
              </w:rPr>
              <w:t>Week 1</w:t>
            </w:r>
          </w:p>
          <w:p w:rsidR="00864793" w:rsidRPr="001C14EC" w:rsidRDefault="00864793" w:rsidP="00EB7425">
            <w:pPr>
              <w:autoSpaceDE w:val="0"/>
              <w:autoSpaceDN w:val="0"/>
              <w:adjustRightInd w:val="0"/>
              <w:rPr>
                <w:spacing w:val="-3"/>
                <w:sz w:val="22"/>
                <w:szCs w:val="22"/>
              </w:rPr>
            </w:pPr>
            <w:r>
              <w:rPr>
                <w:spacing w:val="-3"/>
                <w:sz w:val="22"/>
                <w:szCs w:val="22"/>
              </w:rPr>
              <w:t>8</w:t>
            </w:r>
            <w:r w:rsidRPr="001C14EC">
              <w:rPr>
                <w:spacing w:val="-3"/>
                <w:sz w:val="22"/>
                <w:szCs w:val="22"/>
              </w:rPr>
              <w:t>/</w:t>
            </w:r>
            <w:r>
              <w:rPr>
                <w:spacing w:val="-3"/>
                <w:sz w:val="22"/>
                <w:szCs w:val="22"/>
              </w:rPr>
              <w:t>20</w:t>
            </w:r>
            <w:r w:rsidRPr="001C14EC">
              <w:rPr>
                <w:spacing w:val="-3"/>
                <w:sz w:val="22"/>
                <w:szCs w:val="22"/>
              </w:rPr>
              <w:t xml:space="preserve"> – </w:t>
            </w:r>
            <w:r>
              <w:rPr>
                <w:spacing w:val="-3"/>
                <w:sz w:val="22"/>
                <w:szCs w:val="22"/>
              </w:rPr>
              <w:t>8</w:t>
            </w:r>
            <w:r w:rsidRPr="001C14EC">
              <w:rPr>
                <w:spacing w:val="-3"/>
                <w:sz w:val="22"/>
                <w:szCs w:val="22"/>
              </w:rPr>
              <w:t>/</w:t>
            </w:r>
            <w:r>
              <w:rPr>
                <w:spacing w:val="-3"/>
                <w:sz w:val="22"/>
                <w:szCs w:val="22"/>
              </w:rPr>
              <w:t>26</w:t>
            </w:r>
          </w:p>
        </w:tc>
        <w:tc>
          <w:tcPr>
            <w:tcW w:w="6696" w:type="dxa"/>
          </w:tcPr>
          <w:p w:rsidR="00864793" w:rsidRPr="001C14EC" w:rsidRDefault="00864793" w:rsidP="00EB7425">
            <w:pPr>
              <w:autoSpaceDE w:val="0"/>
              <w:autoSpaceDN w:val="0"/>
              <w:adjustRightInd w:val="0"/>
              <w:rPr>
                <w:b/>
                <w:spacing w:val="-3"/>
                <w:sz w:val="22"/>
                <w:szCs w:val="22"/>
              </w:rPr>
            </w:pPr>
            <w:r w:rsidRPr="001C14EC">
              <w:rPr>
                <w:b/>
                <w:spacing w:val="-3"/>
                <w:sz w:val="22"/>
                <w:szCs w:val="22"/>
              </w:rPr>
              <w:t xml:space="preserve">PART I: FOUNDATIONS OF THE DISCIPLINE OF HRD </w:t>
            </w:r>
          </w:p>
          <w:p w:rsidR="00864793" w:rsidRPr="001C14EC" w:rsidRDefault="00864793" w:rsidP="00EB7425">
            <w:pPr>
              <w:autoSpaceDE w:val="0"/>
              <w:autoSpaceDN w:val="0"/>
              <w:adjustRightInd w:val="0"/>
              <w:spacing w:after="60"/>
              <w:ind w:left="720" w:hanging="720"/>
              <w:rPr>
                <w:spacing w:val="-3"/>
                <w:sz w:val="22"/>
                <w:szCs w:val="22"/>
              </w:rPr>
            </w:pPr>
            <w:r w:rsidRPr="001C14EC">
              <w:rPr>
                <w:spacing w:val="-3"/>
                <w:sz w:val="22"/>
                <w:szCs w:val="22"/>
              </w:rPr>
              <w:t xml:space="preserve">1 Psychological Foundations of HRD </w:t>
            </w:r>
          </w:p>
          <w:p w:rsidR="00864793" w:rsidRPr="001C14EC" w:rsidRDefault="00864793" w:rsidP="00EB7425">
            <w:pPr>
              <w:autoSpaceDE w:val="0"/>
              <w:autoSpaceDN w:val="0"/>
              <w:adjustRightInd w:val="0"/>
              <w:spacing w:after="60"/>
              <w:ind w:left="720" w:hanging="720"/>
              <w:rPr>
                <w:spacing w:val="-3"/>
                <w:sz w:val="22"/>
                <w:szCs w:val="22"/>
              </w:rPr>
            </w:pPr>
            <w:r w:rsidRPr="001C14EC">
              <w:rPr>
                <w:spacing w:val="-3"/>
                <w:sz w:val="22"/>
                <w:szCs w:val="22"/>
              </w:rPr>
              <w:t xml:space="preserve">2 System Theory and HRD </w:t>
            </w:r>
          </w:p>
          <w:p w:rsidR="00864793" w:rsidRPr="001C14EC" w:rsidRDefault="00864793" w:rsidP="00EB7425">
            <w:pPr>
              <w:autoSpaceDE w:val="0"/>
              <w:autoSpaceDN w:val="0"/>
              <w:adjustRightInd w:val="0"/>
              <w:spacing w:after="60"/>
              <w:ind w:left="720" w:hanging="720"/>
              <w:rPr>
                <w:spacing w:val="-3"/>
                <w:sz w:val="22"/>
                <w:szCs w:val="22"/>
              </w:rPr>
            </w:pPr>
            <w:r w:rsidRPr="001C14EC">
              <w:rPr>
                <w:spacing w:val="-3"/>
                <w:sz w:val="22"/>
                <w:szCs w:val="22"/>
              </w:rPr>
              <w:t xml:space="preserve">3 Adult Learning Theory and Application in HRD </w:t>
            </w:r>
          </w:p>
          <w:p w:rsidR="00864793" w:rsidRPr="001C14EC" w:rsidRDefault="00864793" w:rsidP="00EB7425">
            <w:pPr>
              <w:autoSpaceDE w:val="0"/>
              <w:autoSpaceDN w:val="0"/>
              <w:adjustRightInd w:val="0"/>
              <w:spacing w:after="60"/>
              <w:ind w:left="720" w:hanging="720"/>
              <w:rPr>
                <w:spacing w:val="-3"/>
                <w:sz w:val="22"/>
                <w:szCs w:val="22"/>
              </w:rPr>
            </w:pPr>
            <w:r w:rsidRPr="001C14EC">
              <w:rPr>
                <w:spacing w:val="-3"/>
                <w:sz w:val="22"/>
                <w:szCs w:val="22"/>
              </w:rPr>
              <w:t xml:space="preserve">4 Management and Leadership in HRD </w:t>
            </w:r>
          </w:p>
          <w:p w:rsidR="00864793" w:rsidRPr="001C14EC" w:rsidRDefault="00864793" w:rsidP="00EB7425">
            <w:pPr>
              <w:autoSpaceDE w:val="0"/>
              <w:autoSpaceDN w:val="0"/>
              <w:adjustRightInd w:val="0"/>
              <w:spacing w:after="60"/>
              <w:ind w:left="720" w:hanging="720"/>
              <w:rPr>
                <w:spacing w:val="-3"/>
                <w:sz w:val="22"/>
                <w:szCs w:val="22"/>
              </w:rPr>
            </w:pPr>
            <w:r w:rsidRPr="001C14EC">
              <w:rPr>
                <w:spacing w:val="-3"/>
                <w:sz w:val="22"/>
                <w:szCs w:val="22"/>
              </w:rPr>
              <w:t xml:space="preserve">5 Organizational Culture and HRD: The Roots, the Landscape, and the Future </w:t>
            </w:r>
          </w:p>
        </w:tc>
        <w:tc>
          <w:tcPr>
            <w:tcW w:w="1499" w:type="dxa"/>
          </w:tcPr>
          <w:p w:rsidR="00864793" w:rsidRPr="001C14EC" w:rsidRDefault="00864793" w:rsidP="00EB7425">
            <w:pPr>
              <w:autoSpaceDE w:val="0"/>
              <w:autoSpaceDN w:val="0"/>
              <w:adjustRightInd w:val="0"/>
              <w:rPr>
                <w:spacing w:val="-3"/>
                <w:sz w:val="22"/>
                <w:szCs w:val="22"/>
              </w:rPr>
            </w:pPr>
            <w:r w:rsidRPr="001C14EC">
              <w:rPr>
                <w:spacing w:val="-3"/>
                <w:sz w:val="22"/>
                <w:szCs w:val="22"/>
              </w:rPr>
              <w:t>SLR</w:t>
            </w:r>
          </w:p>
          <w:p w:rsidR="00864793" w:rsidRPr="001C14EC" w:rsidRDefault="00864793" w:rsidP="00EB7425">
            <w:pPr>
              <w:autoSpaceDE w:val="0"/>
              <w:autoSpaceDN w:val="0"/>
              <w:adjustRightInd w:val="0"/>
              <w:rPr>
                <w:spacing w:val="-3"/>
                <w:sz w:val="22"/>
                <w:szCs w:val="22"/>
              </w:rPr>
            </w:pPr>
            <w:r w:rsidRPr="001C14EC">
              <w:rPr>
                <w:spacing w:val="-3"/>
                <w:sz w:val="22"/>
                <w:szCs w:val="22"/>
              </w:rPr>
              <w:t>DBPRR</w:t>
            </w:r>
          </w:p>
        </w:tc>
      </w:tr>
      <w:tr w:rsidR="00864793" w:rsidRPr="001C14EC" w:rsidTr="00EB7425">
        <w:tc>
          <w:tcPr>
            <w:tcW w:w="1155" w:type="dxa"/>
          </w:tcPr>
          <w:p w:rsidR="00864793" w:rsidRPr="001C14EC" w:rsidRDefault="00864793" w:rsidP="00EB7425">
            <w:pPr>
              <w:autoSpaceDE w:val="0"/>
              <w:autoSpaceDN w:val="0"/>
              <w:adjustRightInd w:val="0"/>
              <w:rPr>
                <w:spacing w:val="-3"/>
                <w:sz w:val="22"/>
                <w:szCs w:val="22"/>
              </w:rPr>
            </w:pPr>
            <w:r w:rsidRPr="001C14EC">
              <w:rPr>
                <w:spacing w:val="-3"/>
                <w:sz w:val="22"/>
                <w:szCs w:val="22"/>
              </w:rPr>
              <w:t>Week 2</w:t>
            </w:r>
          </w:p>
          <w:p w:rsidR="00864793" w:rsidRPr="001C14EC" w:rsidRDefault="00864793" w:rsidP="00EB7425">
            <w:pPr>
              <w:autoSpaceDE w:val="0"/>
              <w:autoSpaceDN w:val="0"/>
              <w:adjustRightInd w:val="0"/>
              <w:rPr>
                <w:spacing w:val="-3"/>
                <w:sz w:val="22"/>
                <w:szCs w:val="22"/>
              </w:rPr>
            </w:pPr>
            <w:r>
              <w:rPr>
                <w:spacing w:val="-3"/>
                <w:sz w:val="22"/>
                <w:szCs w:val="22"/>
              </w:rPr>
              <w:t>8/27-</w:t>
            </w:r>
            <w:r w:rsidRPr="001C14EC">
              <w:rPr>
                <w:spacing w:val="-3"/>
                <w:sz w:val="22"/>
                <w:szCs w:val="22"/>
              </w:rPr>
              <w:t xml:space="preserve"> </w:t>
            </w:r>
            <w:r>
              <w:rPr>
                <w:spacing w:val="-3"/>
                <w:sz w:val="22"/>
                <w:szCs w:val="22"/>
              </w:rPr>
              <w:t>9/2</w:t>
            </w:r>
          </w:p>
        </w:tc>
        <w:tc>
          <w:tcPr>
            <w:tcW w:w="6696" w:type="dxa"/>
          </w:tcPr>
          <w:p w:rsidR="00864793" w:rsidRPr="001C14EC" w:rsidRDefault="00864793" w:rsidP="00EB7425">
            <w:pPr>
              <w:autoSpaceDE w:val="0"/>
              <w:autoSpaceDN w:val="0"/>
              <w:adjustRightInd w:val="0"/>
              <w:rPr>
                <w:b/>
                <w:spacing w:val="-3"/>
                <w:sz w:val="22"/>
                <w:szCs w:val="22"/>
              </w:rPr>
            </w:pPr>
            <w:r w:rsidRPr="001C14EC">
              <w:rPr>
                <w:b/>
                <w:spacing w:val="-3"/>
                <w:sz w:val="22"/>
                <w:szCs w:val="22"/>
              </w:rPr>
              <w:t xml:space="preserve">PART II: ISSUES AND PERSPECTIVES ON HRD </w:t>
            </w:r>
          </w:p>
          <w:p w:rsidR="00864793" w:rsidRPr="001C14EC" w:rsidRDefault="00864793" w:rsidP="00EB7425">
            <w:pPr>
              <w:autoSpaceDE w:val="0"/>
              <w:autoSpaceDN w:val="0"/>
              <w:adjustRightInd w:val="0"/>
              <w:spacing w:after="60"/>
              <w:ind w:left="288" w:hanging="288"/>
              <w:rPr>
                <w:spacing w:val="-3"/>
                <w:sz w:val="22"/>
                <w:szCs w:val="22"/>
              </w:rPr>
            </w:pPr>
            <w:r w:rsidRPr="001C14EC">
              <w:rPr>
                <w:spacing w:val="-3"/>
                <w:sz w:val="22"/>
                <w:szCs w:val="22"/>
              </w:rPr>
              <w:t xml:space="preserve">6 Dilemmas in Defining HRD </w:t>
            </w:r>
          </w:p>
          <w:p w:rsidR="00864793" w:rsidRPr="001C14EC" w:rsidRDefault="00864793" w:rsidP="00EB7425">
            <w:pPr>
              <w:autoSpaceDE w:val="0"/>
              <w:autoSpaceDN w:val="0"/>
              <w:adjustRightInd w:val="0"/>
              <w:spacing w:after="60"/>
              <w:ind w:left="288" w:hanging="288"/>
              <w:rPr>
                <w:spacing w:val="-3"/>
                <w:sz w:val="22"/>
                <w:szCs w:val="22"/>
              </w:rPr>
            </w:pPr>
            <w:r w:rsidRPr="001C14EC">
              <w:rPr>
                <w:spacing w:val="-3"/>
                <w:sz w:val="22"/>
                <w:szCs w:val="22"/>
              </w:rPr>
              <w:t xml:space="preserve">7 Perspectives on the Concept of Development for HRD </w:t>
            </w:r>
          </w:p>
          <w:p w:rsidR="00864793" w:rsidRPr="001C14EC" w:rsidRDefault="00864793" w:rsidP="00EB7425">
            <w:pPr>
              <w:autoSpaceDE w:val="0"/>
              <w:autoSpaceDN w:val="0"/>
              <w:adjustRightInd w:val="0"/>
              <w:spacing w:after="60"/>
              <w:ind w:left="288" w:hanging="288"/>
              <w:rPr>
                <w:spacing w:val="-3"/>
                <w:sz w:val="22"/>
                <w:szCs w:val="22"/>
              </w:rPr>
            </w:pPr>
            <w:r w:rsidRPr="001C14EC">
              <w:rPr>
                <w:spacing w:val="-3"/>
                <w:sz w:val="22"/>
                <w:szCs w:val="22"/>
              </w:rPr>
              <w:t xml:space="preserve">8 A Critical, Feminist Turn in HRD: A Humanistic Ethos  </w:t>
            </w:r>
          </w:p>
          <w:p w:rsidR="00864793" w:rsidRPr="001C14EC" w:rsidRDefault="00864793" w:rsidP="00EB7425">
            <w:pPr>
              <w:autoSpaceDE w:val="0"/>
              <w:autoSpaceDN w:val="0"/>
              <w:adjustRightInd w:val="0"/>
              <w:spacing w:after="60"/>
              <w:ind w:left="288" w:hanging="288"/>
              <w:rPr>
                <w:spacing w:val="-3"/>
                <w:sz w:val="22"/>
                <w:szCs w:val="22"/>
              </w:rPr>
            </w:pPr>
            <w:r w:rsidRPr="001C14EC">
              <w:rPr>
                <w:spacing w:val="-3"/>
                <w:sz w:val="22"/>
                <w:szCs w:val="22"/>
              </w:rPr>
              <w:t xml:space="preserve">9 Critical HRD </w:t>
            </w:r>
          </w:p>
          <w:p w:rsidR="00864793" w:rsidRPr="001C14EC" w:rsidRDefault="00864793" w:rsidP="00EB7425">
            <w:pPr>
              <w:autoSpaceDE w:val="0"/>
              <w:autoSpaceDN w:val="0"/>
              <w:adjustRightInd w:val="0"/>
              <w:spacing w:after="60"/>
              <w:ind w:left="288" w:hanging="288"/>
              <w:rPr>
                <w:spacing w:val="-3"/>
                <w:sz w:val="22"/>
                <w:szCs w:val="22"/>
              </w:rPr>
            </w:pPr>
            <w:r w:rsidRPr="001C14EC">
              <w:rPr>
                <w:spacing w:val="-3"/>
                <w:sz w:val="22"/>
                <w:szCs w:val="22"/>
              </w:rPr>
              <w:t>10 Corporate Social Responsibility and HRD: Uneasy Tensions and Future Directions</w:t>
            </w:r>
          </w:p>
        </w:tc>
        <w:tc>
          <w:tcPr>
            <w:tcW w:w="1499" w:type="dxa"/>
          </w:tcPr>
          <w:p w:rsidR="00864793" w:rsidRPr="001C14EC" w:rsidRDefault="00864793" w:rsidP="00EB7425">
            <w:pPr>
              <w:autoSpaceDE w:val="0"/>
              <w:autoSpaceDN w:val="0"/>
              <w:adjustRightInd w:val="0"/>
              <w:rPr>
                <w:spacing w:val="-3"/>
                <w:sz w:val="22"/>
                <w:szCs w:val="22"/>
              </w:rPr>
            </w:pPr>
            <w:r w:rsidRPr="001C14EC">
              <w:rPr>
                <w:spacing w:val="-3"/>
                <w:sz w:val="22"/>
                <w:szCs w:val="22"/>
              </w:rPr>
              <w:t>SLR</w:t>
            </w:r>
          </w:p>
          <w:p w:rsidR="00864793" w:rsidRPr="001C14EC" w:rsidRDefault="00864793" w:rsidP="00EB7425">
            <w:pPr>
              <w:autoSpaceDE w:val="0"/>
              <w:autoSpaceDN w:val="0"/>
              <w:adjustRightInd w:val="0"/>
              <w:rPr>
                <w:spacing w:val="-3"/>
                <w:sz w:val="22"/>
                <w:szCs w:val="22"/>
              </w:rPr>
            </w:pPr>
            <w:r w:rsidRPr="001C14EC">
              <w:rPr>
                <w:spacing w:val="-3"/>
                <w:sz w:val="22"/>
                <w:szCs w:val="22"/>
              </w:rPr>
              <w:t>DBPRR</w:t>
            </w:r>
          </w:p>
        </w:tc>
      </w:tr>
      <w:tr w:rsidR="00864793" w:rsidRPr="001C14EC" w:rsidTr="00EB7425">
        <w:tc>
          <w:tcPr>
            <w:tcW w:w="1155" w:type="dxa"/>
          </w:tcPr>
          <w:p w:rsidR="00864793" w:rsidRPr="001C14EC" w:rsidRDefault="00864793" w:rsidP="00EB7425">
            <w:pPr>
              <w:autoSpaceDE w:val="0"/>
              <w:autoSpaceDN w:val="0"/>
              <w:adjustRightInd w:val="0"/>
              <w:rPr>
                <w:spacing w:val="-3"/>
                <w:sz w:val="22"/>
                <w:szCs w:val="22"/>
              </w:rPr>
            </w:pPr>
            <w:r w:rsidRPr="001C14EC">
              <w:rPr>
                <w:spacing w:val="-3"/>
                <w:sz w:val="22"/>
                <w:szCs w:val="22"/>
              </w:rPr>
              <w:t>Week 3</w:t>
            </w:r>
          </w:p>
          <w:p w:rsidR="00864793" w:rsidRPr="001C14EC" w:rsidRDefault="00864793" w:rsidP="00EB7425">
            <w:pPr>
              <w:autoSpaceDE w:val="0"/>
              <w:autoSpaceDN w:val="0"/>
              <w:adjustRightInd w:val="0"/>
              <w:rPr>
                <w:spacing w:val="-3"/>
                <w:sz w:val="22"/>
                <w:szCs w:val="22"/>
              </w:rPr>
            </w:pPr>
            <w:r>
              <w:rPr>
                <w:spacing w:val="-3"/>
                <w:sz w:val="22"/>
                <w:szCs w:val="22"/>
              </w:rPr>
              <w:t>9</w:t>
            </w:r>
            <w:r w:rsidRPr="001C14EC">
              <w:rPr>
                <w:spacing w:val="-3"/>
                <w:sz w:val="22"/>
                <w:szCs w:val="22"/>
              </w:rPr>
              <w:t>/</w:t>
            </w:r>
            <w:r>
              <w:rPr>
                <w:spacing w:val="-3"/>
                <w:sz w:val="22"/>
                <w:szCs w:val="22"/>
              </w:rPr>
              <w:t>3</w:t>
            </w:r>
            <w:r w:rsidRPr="001C14EC">
              <w:rPr>
                <w:spacing w:val="-3"/>
                <w:sz w:val="22"/>
                <w:szCs w:val="22"/>
              </w:rPr>
              <w:t xml:space="preserve"> – </w:t>
            </w:r>
            <w:r>
              <w:rPr>
                <w:spacing w:val="-3"/>
                <w:sz w:val="22"/>
                <w:szCs w:val="22"/>
              </w:rPr>
              <w:t>9</w:t>
            </w:r>
            <w:r w:rsidRPr="001C14EC">
              <w:rPr>
                <w:spacing w:val="-3"/>
                <w:sz w:val="22"/>
                <w:szCs w:val="22"/>
              </w:rPr>
              <w:t>/</w:t>
            </w:r>
            <w:r>
              <w:rPr>
                <w:spacing w:val="-3"/>
                <w:sz w:val="22"/>
                <w:szCs w:val="22"/>
              </w:rPr>
              <w:t>9</w:t>
            </w:r>
          </w:p>
        </w:tc>
        <w:tc>
          <w:tcPr>
            <w:tcW w:w="6696" w:type="dxa"/>
          </w:tcPr>
          <w:p w:rsidR="00864793" w:rsidRPr="001C14EC" w:rsidRDefault="00864793" w:rsidP="00EB7425">
            <w:pPr>
              <w:autoSpaceDE w:val="0"/>
              <w:autoSpaceDN w:val="0"/>
              <w:adjustRightInd w:val="0"/>
              <w:rPr>
                <w:b/>
                <w:spacing w:val="-3"/>
                <w:sz w:val="22"/>
                <w:szCs w:val="22"/>
              </w:rPr>
            </w:pPr>
            <w:r w:rsidRPr="001C14EC">
              <w:rPr>
                <w:b/>
                <w:spacing w:val="-3"/>
                <w:sz w:val="22"/>
                <w:szCs w:val="22"/>
              </w:rPr>
              <w:t xml:space="preserve">PART III: DEVELOPING THE WORKFORCE </w:t>
            </w:r>
          </w:p>
          <w:p w:rsidR="00864793" w:rsidRPr="001C14EC" w:rsidRDefault="00864793" w:rsidP="00EB7425">
            <w:pPr>
              <w:autoSpaceDE w:val="0"/>
              <w:autoSpaceDN w:val="0"/>
              <w:adjustRightInd w:val="0"/>
              <w:spacing w:after="60"/>
              <w:ind w:left="288" w:hanging="288"/>
              <w:rPr>
                <w:spacing w:val="-3"/>
                <w:sz w:val="22"/>
                <w:szCs w:val="22"/>
              </w:rPr>
            </w:pPr>
            <w:r w:rsidRPr="001C14EC">
              <w:rPr>
                <w:spacing w:val="-3"/>
                <w:sz w:val="22"/>
                <w:szCs w:val="22"/>
              </w:rPr>
              <w:t xml:space="preserve">11 Expertise Through the HRD Lens: Research Trends and Implications  </w:t>
            </w:r>
          </w:p>
          <w:p w:rsidR="00864793" w:rsidRPr="001C14EC" w:rsidRDefault="00864793" w:rsidP="00EB7425">
            <w:pPr>
              <w:autoSpaceDE w:val="0"/>
              <w:autoSpaceDN w:val="0"/>
              <w:adjustRightInd w:val="0"/>
              <w:spacing w:after="60"/>
              <w:ind w:left="288" w:hanging="288"/>
              <w:rPr>
                <w:spacing w:val="-3"/>
                <w:sz w:val="22"/>
                <w:szCs w:val="22"/>
              </w:rPr>
            </w:pPr>
            <w:r w:rsidRPr="001C14EC">
              <w:rPr>
                <w:spacing w:val="-3"/>
                <w:sz w:val="22"/>
                <w:szCs w:val="22"/>
              </w:rPr>
              <w:t xml:space="preserve">12 Competence: Bases for Employee Effectiveness </w:t>
            </w:r>
          </w:p>
          <w:p w:rsidR="00864793" w:rsidRPr="001C14EC" w:rsidRDefault="00864793" w:rsidP="00EB7425">
            <w:pPr>
              <w:autoSpaceDE w:val="0"/>
              <w:autoSpaceDN w:val="0"/>
              <w:adjustRightInd w:val="0"/>
              <w:spacing w:after="60"/>
              <w:ind w:left="288" w:hanging="288"/>
              <w:rPr>
                <w:spacing w:val="-3"/>
                <w:sz w:val="22"/>
                <w:szCs w:val="22"/>
              </w:rPr>
            </w:pPr>
            <w:r w:rsidRPr="001C14EC">
              <w:rPr>
                <w:spacing w:val="-3"/>
                <w:sz w:val="22"/>
                <w:szCs w:val="22"/>
              </w:rPr>
              <w:t xml:space="preserve">13 Workplace Learning </w:t>
            </w:r>
          </w:p>
          <w:p w:rsidR="00864793" w:rsidRPr="001C14EC" w:rsidRDefault="00864793" w:rsidP="00EB7425">
            <w:pPr>
              <w:autoSpaceDE w:val="0"/>
              <w:autoSpaceDN w:val="0"/>
              <w:adjustRightInd w:val="0"/>
              <w:spacing w:after="60"/>
              <w:ind w:left="288" w:hanging="288"/>
              <w:rPr>
                <w:spacing w:val="-3"/>
                <w:sz w:val="22"/>
                <w:szCs w:val="22"/>
              </w:rPr>
            </w:pPr>
            <w:r w:rsidRPr="001C14EC">
              <w:rPr>
                <w:spacing w:val="-3"/>
                <w:sz w:val="22"/>
                <w:szCs w:val="22"/>
              </w:rPr>
              <w:t xml:space="preserve">14 Guiding HRD Research in the Work/Life Interface: The Importance of Work/Life Harmony in the Development of Interventions </w:t>
            </w:r>
          </w:p>
          <w:p w:rsidR="00864793" w:rsidRPr="001C14EC" w:rsidRDefault="00864793" w:rsidP="00EB7425">
            <w:pPr>
              <w:autoSpaceDE w:val="0"/>
              <w:autoSpaceDN w:val="0"/>
              <w:adjustRightInd w:val="0"/>
              <w:spacing w:after="60"/>
              <w:ind w:left="288" w:hanging="288"/>
              <w:rPr>
                <w:spacing w:val="-3"/>
                <w:sz w:val="22"/>
                <w:szCs w:val="22"/>
              </w:rPr>
            </w:pPr>
            <w:r w:rsidRPr="001C14EC">
              <w:rPr>
                <w:spacing w:val="-3"/>
                <w:sz w:val="22"/>
                <w:szCs w:val="22"/>
              </w:rPr>
              <w:t xml:space="preserve">15 The Inner Work of Self-Formation in Work-Related Learning </w:t>
            </w:r>
          </w:p>
        </w:tc>
        <w:tc>
          <w:tcPr>
            <w:tcW w:w="1499" w:type="dxa"/>
          </w:tcPr>
          <w:p w:rsidR="00864793" w:rsidRPr="001C14EC" w:rsidRDefault="00864793" w:rsidP="00EB7425">
            <w:pPr>
              <w:autoSpaceDE w:val="0"/>
              <w:autoSpaceDN w:val="0"/>
              <w:adjustRightInd w:val="0"/>
              <w:rPr>
                <w:spacing w:val="-3"/>
                <w:sz w:val="22"/>
                <w:szCs w:val="22"/>
              </w:rPr>
            </w:pPr>
            <w:r w:rsidRPr="001C14EC">
              <w:rPr>
                <w:spacing w:val="-3"/>
                <w:sz w:val="22"/>
                <w:szCs w:val="22"/>
              </w:rPr>
              <w:t>SLR</w:t>
            </w:r>
          </w:p>
          <w:p w:rsidR="00864793" w:rsidRPr="001C14EC" w:rsidRDefault="00864793" w:rsidP="00EB7425">
            <w:pPr>
              <w:autoSpaceDE w:val="0"/>
              <w:autoSpaceDN w:val="0"/>
              <w:adjustRightInd w:val="0"/>
              <w:rPr>
                <w:spacing w:val="-3"/>
                <w:sz w:val="22"/>
                <w:szCs w:val="22"/>
              </w:rPr>
            </w:pPr>
            <w:r w:rsidRPr="001C14EC">
              <w:rPr>
                <w:spacing w:val="-3"/>
                <w:sz w:val="22"/>
                <w:szCs w:val="22"/>
              </w:rPr>
              <w:t>DBPRR</w:t>
            </w:r>
          </w:p>
          <w:p w:rsidR="00864793" w:rsidRPr="001C14EC" w:rsidRDefault="00864793" w:rsidP="00EB7425">
            <w:pPr>
              <w:autoSpaceDE w:val="0"/>
              <w:autoSpaceDN w:val="0"/>
              <w:adjustRightInd w:val="0"/>
              <w:rPr>
                <w:spacing w:val="-3"/>
                <w:sz w:val="22"/>
                <w:szCs w:val="22"/>
              </w:rPr>
            </w:pPr>
            <w:r w:rsidRPr="001C14EC">
              <w:rPr>
                <w:spacing w:val="-3"/>
                <w:sz w:val="22"/>
                <w:szCs w:val="22"/>
              </w:rPr>
              <w:t>HRDARP – Concept Paper</w:t>
            </w:r>
          </w:p>
        </w:tc>
      </w:tr>
      <w:tr w:rsidR="00864793" w:rsidRPr="001C14EC" w:rsidTr="00EB7425">
        <w:tc>
          <w:tcPr>
            <w:tcW w:w="1155" w:type="dxa"/>
          </w:tcPr>
          <w:p w:rsidR="00864793" w:rsidRPr="001C14EC" w:rsidRDefault="00864793" w:rsidP="00EB7425">
            <w:pPr>
              <w:autoSpaceDE w:val="0"/>
              <w:autoSpaceDN w:val="0"/>
              <w:adjustRightInd w:val="0"/>
              <w:rPr>
                <w:spacing w:val="-3"/>
                <w:sz w:val="22"/>
                <w:szCs w:val="22"/>
              </w:rPr>
            </w:pPr>
            <w:r w:rsidRPr="001C14EC">
              <w:rPr>
                <w:spacing w:val="-3"/>
                <w:sz w:val="22"/>
                <w:szCs w:val="22"/>
              </w:rPr>
              <w:t>Week 4</w:t>
            </w:r>
          </w:p>
          <w:p w:rsidR="00864793" w:rsidRPr="001C14EC" w:rsidRDefault="00864793" w:rsidP="00EB7425">
            <w:pPr>
              <w:autoSpaceDE w:val="0"/>
              <w:autoSpaceDN w:val="0"/>
              <w:adjustRightInd w:val="0"/>
              <w:rPr>
                <w:spacing w:val="-3"/>
                <w:sz w:val="22"/>
                <w:szCs w:val="22"/>
              </w:rPr>
            </w:pPr>
            <w:r>
              <w:rPr>
                <w:spacing w:val="-3"/>
                <w:sz w:val="22"/>
                <w:szCs w:val="22"/>
              </w:rPr>
              <w:t>9</w:t>
            </w:r>
            <w:r w:rsidRPr="001C14EC">
              <w:rPr>
                <w:spacing w:val="-3"/>
                <w:sz w:val="22"/>
                <w:szCs w:val="22"/>
              </w:rPr>
              <w:t>/</w:t>
            </w:r>
            <w:r>
              <w:rPr>
                <w:spacing w:val="-3"/>
                <w:sz w:val="22"/>
                <w:szCs w:val="22"/>
              </w:rPr>
              <w:t>10</w:t>
            </w:r>
            <w:r w:rsidRPr="001C14EC">
              <w:rPr>
                <w:spacing w:val="-3"/>
                <w:sz w:val="22"/>
                <w:szCs w:val="22"/>
              </w:rPr>
              <w:t xml:space="preserve"> – </w:t>
            </w:r>
            <w:r>
              <w:rPr>
                <w:spacing w:val="-3"/>
                <w:sz w:val="22"/>
                <w:szCs w:val="22"/>
              </w:rPr>
              <w:t>9</w:t>
            </w:r>
            <w:r w:rsidRPr="001C14EC">
              <w:rPr>
                <w:spacing w:val="-3"/>
                <w:sz w:val="22"/>
                <w:szCs w:val="22"/>
              </w:rPr>
              <w:t>/</w:t>
            </w:r>
            <w:r>
              <w:rPr>
                <w:spacing w:val="-3"/>
                <w:sz w:val="22"/>
                <w:szCs w:val="22"/>
              </w:rPr>
              <w:t>16</w:t>
            </w:r>
          </w:p>
        </w:tc>
        <w:tc>
          <w:tcPr>
            <w:tcW w:w="6696" w:type="dxa"/>
          </w:tcPr>
          <w:p w:rsidR="00864793" w:rsidRPr="001C14EC" w:rsidRDefault="00864793" w:rsidP="00EB7425">
            <w:pPr>
              <w:autoSpaceDE w:val="0"/>
              <w:autoSpaceDN w:val="0"/>
              <w:adjustRightInd w:val="0"/>
              <w:rPr>
                <w:b/>
                <w:spacing w:val="-3"/>
                <w:sz w:val="22"/>
                <w:szCs w:val="22"/>
              </w:rPr>
            </w:pPr>
            <w:r w:rsidRPr="001C14EC">
              <w:rPr>
                <w:b/>
                <w:spacing w:val="-3"/>
                <w:sz w:val="22"/>
                <w:szCs w:val="22"/>
              </w:rPr>
              <w:t xml:space="preserve">PART IV: MANAGING THE WORKFORCE </w:t>
            </w:r>
          </w:p>
          <w:p w:rsidR="00864793" w:rsidRPr="001C14EC" w:rsidRDefault="00864793" w:rsidP="00EB7425">
            <w:pPr>
              <w:autoSpaceDE w:val="0"/>
              <w:autoSpaceDN w:val="0"/>
              <w:adjustRightInd w:val="0"/>
              <w:spacing w:after="60"/>
              <w:ind w:left="288" w:hanging="288"/>
              <w:rPr>
                <w:spacing w:val="-3"/>
                <w:sz w:val="22"/>
                <w:szCs w:val="22"/>
              </w:rPr>
            </w:pPr>
            <w:r w:rsidRPr="001C14EC">
              <w:rPr>
                <w:spacing w:val="-3"/>
                <w:sz w:val="22"/>
                <w:szCs w:val="22"/>
              </w:rPr>
              <w:t>16 Aging as a Career Development Challenge for Organizations 17 A Social Justice Paradigm for HRD: Philosophical and Theoretical Foundations</w:t>
            </w:r>
          </w:p>
          <w:p w:rsidR="00864793" w:rsidRPr="001C14EC" w:rsidRDefault="00864793" w:rsidP="00EB7425">
            <w:pPr>
              <w:autoSpaceDE w:val="0"/>
              <w:autoSpaceDN w:val="0"/>
              <w:adjustRightInd w:val="0"/>
              <w:spacing w:after="60"/>
              <w:ind w:left="288" w:hanging="288"/>
              <w:rPr>
                <w:spacing w:val="-3"/>
                <w:sz w:val="22"/>
                <w:szCs w:val="22"/>
              </w:rPr>
            </w:pPr>
            <w:r w:rsidRPr="001C14EC">
              <w:rPr>
                <w:spacing w:val="-3"/>
                <w:sz w:val="22"/>
                <w:szCs w:val="22"/>
              </w:rPr>
              <w:t xml:space="preserve">18 Disability, Health and Wellness Programs, and the Role of HRD </w:t>
            </w:r>
          </w:p>
          <w:p w:rsidR="00864793" w:rsidRPr="001C14EC" w:rsidRDefault="00864793" w:rsidP="00EB7425">
            <w:pPr>
              <w:autoSpaceDE w:val="0"/>
              <w:autoSpaceDN w:val="0"/>
              <w:adjustRightInd w:val="0"/>
              <w:spacing w:after="60"/>
              <w:ind w:left="288" w:hanging="288"/>
              <w:rPr>
                <w:spacing w:val="-3"/>
                <w:sz w:val="22"/>
                <w:szCs w:val="22"/>
              </w:rPr>
            </w:pPr>
            <w:r w:rsidRPr="001C14EC">
              <w:rPr>
                <w:spacing w:val="-3"/>
                <w:sz w:val="22"/>
                <w:szCs w:val="22"/>
              </w:rPr>
              <w:t xml:space="preserve">19 Sexual Orientation and HRD </w:t>
            </w:r>
          </w:p>
          <w:p w:rsidR="00864793" w:rsidRPr="001C14EC" w:rsidRDefault="00864793" w:rsidP="00EB7425">
            <w:pPr>
              <w:autoSpaceDE w:val="0"/>
              <w:autoSpaceDN w:val="0"/>
              <w:adjustRightInd w:val="0"/>
              <w:spacing w:after="60"/>
              <w:ind w:left="288" w:hanging="288"/>
              <w:rPr>
                <w:spacing w:val="-3"/>
                <w:sz w:val="22"/>
                <w:szCs w:val="22"/>
              </w:rPr>
            </w:pPr>
            <w:r w:rsidRPr="001C14EC">
              <w:rPr>
                <w:spacing w:val="-3"/>
                <w:sz w:val="22"/>
                <w:szCs w:val="22"/>
              </w:rPr>
              <w:t xml:space="preserve">20 International and Cross-Cultural Perspectives of HRD </w:t>
            </w:r>
          </w:p>
        </w:tc>
        <w:tc>
          <w:tcPr>
            <w:tcW w:w="1499" w:type="dxa"/>
          </w:tcPr>
          <w:p w:rsidR="00864793" w:rsidRPr="001C14EC" w:rsidRDefault="00864793" w:rsidP="00EB7425">
            <w:pPr>
              <w:autoSpaceDE w:val="0"/>
              <w:autoSpaceDN w:val="0"/>
              <w:adjustRightInd w:val="0"/>
              <w:rPr>
                <w:spacing w:val="-3"/>
                <w:sz w:val="22"/>
                <w:szCs w:val="22"/>
              </w:rPr>
            </w:pPr>
            <w:r w:rsidRPr="001C14EC">
              <w:rPr>
                <w:spacing w:val="-3"/>
                <w:sz w:val="22"/>
                <w:szCs w:val="22"/>
              </w:rPr>
              <w:t>SLR</w:t>
            </w:r>
          </w:p>
          <w:p w:rsidR="00864793" w:rsidRPr="001C14EC" w:rsidRDefault="00864793" w:rsidP="00EB7425">
            <w:pPr>
              <w:autoSpaceDE w:val="0"/>
              <w:autoSpaceDN w:val="0"/>
              <w:adjustRightInd w:val="0"/>
              <w:rPr>
                <w:spacing w:val="-3"/>
                <w:sz w:val="22"/>
                <w:szCs w:val="22"/>
              </w:rPr>
            </w:pPr>
            <w:r w:rsidRPr="001C14EC">
              <w:rPr>
                <w:spacing w:val="-3"/>
                <w:sz w:val="22"/>
                <w:szCs w:val="22"/>
              </w:rPr>
              <w:t>DBPRR</w:t>
            </w:r>
          </w:p>
        </w:tc>
      </w:tr>
      <w:tr w:rsidR="00864793" w:rsidRPr="001C14EC" w:rsidTr="00EB7425">
        <w:tc>
          <w:tcPr>
            <w:tcW w:w="1155" w:type="dxa"/>
          </w:tcPr>
          <w:p w:rsidR="00864793" w:rsidRPr="001C14EC" w:rsidRDefault="00864793" w:rsidP="00EB7425">
            <w:pPr>
              <w:autoSpaceDE w:val="0"/>
              <w:autoSpaceDN w:val="0"/>
              <w:adjustRightInd w:val="0"/>
              <w:rPr>
                <w:spacing w:val="-3"/>
                <w:sz w:val="22"/>
                <w:szCs w:val="22"/>
              </w:rPr>
            </w:pPr>
            <w:r w:rsidRPr="001C14EC">
              <w:rPr>
                <w:spacing w:val="-3"/>
                <w:sz w:val="22"/>
                <w:szCs w:val="22"/>
              </w:rPr>
              <w:lastRenderedPageBreak/>
              <w:t>Week 5</w:t>
            </w:r>
          </w:p>
          <w:p w:rsidR="00864793" w:rsidRPr="001C14EC" w:rsidRDefault="00864793" w:rsidP="00EB7425">
            <w:pPr>
              <w:autoSpaceDE w:val="0"/>
              <w:autoSpaceDN w:val="0"/>
              <w:adjustRightInd w:val="0"/>
              <w:rPr>
                <w:spacing w:val="-3"/>
                <w:sz w:val="22"/>
                <w:szCs w:val="22"/>
              </w:rPr>
            </w:pPr>
            <w:r>
              <w:rPr>
                <w:spacing w:val="-3"/>
                <w:sz w:val="22"/>
                <w:szCs w:val="22"/>
              </w:rPr>
              <w:t>9</w:t>
            </w:r>
            <w:r w:rsidRPr="001C14EC">
              <w:rPr>
                <w:spacing w:val="-3"/>
                <w:sz w:val="22"/>
                <w:szCs w:val="22"/>
              </w:rPr>
              <w:t>/</w:t>
            </w:r>
            <w:r>
              <w:rPr>
                <w:spacing w:val="-3"/>
                <w:sz w:val="22"/>
                <w:szCs w:val="22"/>
              </w:rPr>
              <w:t>17</w:t>
            </w:r>
            <w:r w:rsidRPr="001C14EC">
              <w:rPr>
                <w:spacing w:val="-3"/>
                <w:sz w:val="22"/>
                <w:szCs w:val="22"/>
              </w:rPr>
              <w:t xml:space="preserve"> – </w:t>
            </w:r>
            <w:r>
              <w:rPr>
                <w:spacing w:val="-3"/>
                <w:sz w:val="22"/>
                <w:szCs w:val="22"/>
              </w:rPr>
              <w:t>9</w:t>
            </w:r>
            <w:r w:rsidRPr="001C14EC">
              <w:rPr>
                <w:spacing w:val="-3"/>
                <w:sz w:val="22"/>
                <w:szCs w:val="22"/>
              </w:rPr>
              <w:t>/</w:t>
            </w:r>
            <w:r>
              <w:rPr>
                <w:spacing w:val="-3"/>
                <w:sz w:val="22"/>
                <w:szCs w:val="22"/>
              </w:rPr>
              <w:t>23</w:t>
            </w:r>
          </w:p>
        </w:tc>
        <w:tc>
          <w:tcPr>
            <w:tcW w:w="6696" w:type="dxa"/>
          </w:tcPr>
          <w:p w:rsidR="00864793" w:rsidRPr="001C14EC" w:rsidRDefault="00864793" w:rsidP="00EB7425">
            <w:pPr>
              <w:autoSpaceDE w:val="0"/>
              <w:autoSpaceDN w:val="0"/>
              <w:adjustRightInd w:val="0"/>
              <w:rPr>
                <w:b/>
                <w:spacing w:val="-3"/>
                <w:sz w:val="22"/>
                <w:szCs w:val="22"/>
              </w:rPr>
            </w:pPr>
            <w:r w:rsidRPr="001C14EC">
              <w:rPr>
                <w:b/>
                <w:spacing w:val="-3"/>
                <w:sz w:val="22"/>
                <w:szCs w:val="22"/>
              </w:rPr>
              <w:t xml:space="preserve">PART V: HRD IN THE ORGANIZATION </w:t>
            </w:r>
          </w:p>
          <w:p w:rsidR="00864793" w:rsidRPr="001C14EC" w:rsidRDefault="00864793" w:rsidP="00EB7425">
            <w:pPr>
              <w:autoSpaceDE w:val="0"/>
              <w:autoSpaceDN w:val="0"/>
              <w:adjustRightInd w:val="0"/>
              <w:spacing w:after="60"/>
              <w:ind w:left="288" w:hanging="288"/>
              <w:rPr>
                <w:spacing w:val="-3"/>
                <w:sz w:val="22"/>
                <w:szCs w:val="22"/>
              </w:rPr>
            </w:pPr>
            <w:r w:rsidRPr="001C14EC">
              <w:rPr>
                <w:spacing w:val="-3"/>
                <w:sz w:val="22"/>
                <w:szCs w:val="22"/>
              </w:rPr>
              <w:t xml:space="preserve">21 Contemporary Career Literature and HRD </w:t>
            </w:r>
          </w:p>
          <w:p w:rsidR="00864793" w:rsidRPr="001C14EC" w:rsidRDefault="00864793" w:rsidP="00EB7425">
            <w:pPr>
              <w:autoSpaceDE w:val="0"/>
              <w:autoSpaceDN w:val="0"/>
              <w:adjustRightInd w:val="0"/>
              <w:spacing w:after="60"/>
              <w:ind w:left="288" w:hanging="288"/>
              <w:rPr>
                <w:spacing w:val="-3"/>
                <w:sz w:val="22"/>
                <w:szCs w:val="22"/>
              </w:rPr>
            </w:pPr>
            <w:r w:rsidRPr="001C14EC">
              <w:rPr>
                <w:spacing w:val="-3"/>
                <w:sz w:val="22"/>
                <w:szCs w:val="22"/>
              </w:rPr>
              <w:t xml:space="preserve">22 Trends and Issues in Integrating Knowledge Management and Organizational Learning for Workplace Performance Improvement </w:t>
            </w:r>
          </w:p>
          <w:p w:rsidR="00864793" w:rsidRPr="001C14EC" w:rsidRDefault="00864793" w:rsidP="00EB7425">
            <w:pPr>
              <w:autoSpaceDE w:val="0"/>
              <w:autoSpaceDN w:val="0"/>
              <w:adjustRightInd w:val="0"/>
              <w:spacing w:after="60"/>
              <w:ind w:left="288" w:hanging="288"/>
              <w:rPr>
                <w:spacing w:val="-3"/>
                <w:sz w:val="22"/>
                <w:szCs w:val="22"/>
              </w:rPr>
            </w:pPr>
            <w:r w:rsidRPr="001C14EC">
              <w:rPr>
                <w:spacing w:val="-3"/>
                <w:sz w:val="22"/>
                <w:szCs w:val="22"/>
              </w:rPr>
              <w:t xml:space="preserve">23 Linking Motivation to Workplace Learning Transfer: The Role of Implementation Intentions and Personal Initiative </w:t>
            </w:r>
          </w:p>
          <w:p w:rsidR="00864793" w:rsidRPr="001C14EC" w:rsidRDefault="00864793" w:rsidP="00EB7425">
            <w:pPr>
              <w:autoSpaceDE w:val="0"/>
              <w:autoSpaceDN w:val="0"/>
              <w:adjustRightInd w:val="0"/>
              <w:spacing w:after="60"/>
              <w:ind w:left="288" w:hanging="288"/>
              <w:rPr>
                <w:spacing w:val="-3"/>
                <w:sz w:val="22"/>
                <w:szCs w:val="22"/>
              </w:rPr>
            </w:pPr>
            <w:r w:rsidRPr="001C14EC">
              <w:rPr>
                <w:spacing w:val="-3"/>
                <w:sz w:val="22"/>
                <w:szCs w:val="22"/>
              </w:rPr>
              <w:t xml:space="preserve">24 Coaching </w:t>
            </w:r>
          </w:p>
          <w:p w:rsidR="00864793" w:rsidRPr="001C14EC" w:rsidRDefault="00864793" w:rsidP="00EB7425">
            <w:pPr>
              <w:autoSpaceDE w:val="0"/>
              <w:autoSpaceDN w:val="0"/>
              <w:adjustRightInd w:val="0"/>
              <w:spacing w:after="60"/>
              <w:ind w:left="288" w:hanging="288"/>
              <w:rPr>
                <w:spacing w:val="-3"/>
                <w:sz w:val="22"/>
                <w:szCs w:val="22"/>
              </w:rPr>
            </w:pPr>
            <w:r w:rsidRPr="001C14EC">
              <w:rPr>
                <w:spacing w:val="-3"/>
                <w:sz w:val="22"/>
                <w:szCs w:val="22"/>
              </w:rPr>
              <w:t xml:space="preserve">25 Mentoring: Perpetuated on a Myth? </w:t>
            </w:r>
          </w:p>
          <w:p w:rsidR="00864793" w:rsidRPr="001C14EC" w:rsidRDefault="00864793" w:rsidP="00EB7425">
            <w:pPr>
              <w:autoSpaceDE w:val="0"/>
              <w:autoSpaceDN w:val="0"/>
              <w:adjustRightInd w:val="0"/>
              <w:spacing w:after="60"/>
              <w:ind w:left="288" w:hanging="288"/>
              <w:rPr>
                <w:spacing w:val="-3"/>
                <w:sz w:val="22"/>
                <w:szCs w:val="22"/>
              </w:rPr>
            </w:pPr>
            <w:r w:rsidRPr="001C14EC">
              <w:rPr>
                <w:spacing w:val="-3"/>
                <w:sz w:val="22"/>
                <w:szCs w:val="22"/>
              </w:rPr>
              <w:t xml:space="preserve">26 Talent Management as a Strategically Aligned Practice </w:t>
            </w:r>
          </w:p>
        </w:tc>
        <w:tc>
          <w:tcPr>
            <w:tcW w:w="1499" w:type="dxa"/>
          </w:tcPr>
          <w:p w:rsidR="00864793" w:rsidRPr="001C14EC" w:rsidRDefault="00864793" w:rsidP="00EB7425">
            <w:pPr>
              <w:autoSpaceDE w:val="0"/>
              <w:autoSpaceDN w:val="0"/>
              <w:adjustRightInd w:val="0"/>
              <w:rPr>
                <w:spacing w:val="-3"/>
                <w:sz w:val="22"/>
                <w:szCs w:val="22"/>
              </w:rPr>
            </w:pPr>
            <w:r w:rsidRPr="001C14EC">
              <w:rPr>
                <w:spacing w:val="-3"/>
                <w:sz w:val="22"/>
                <w:szCs w:val="22"/>
              </w:rPr>
              <w:t>SLR</w:t>
            </w:r>
          </w:p>
          <w:p w:rsidR="00864793" w:rsidRPr="001C14EC" w:rsidRDefault="00864793" w:rsidP="00EB7425">
            <w:pPr>
              <w:autoSpaceDE w:val="0"/>
              <w:autoSpaceDN w:val="0"/>
              <w:adjustRightInd w:val="0"/>
              <w:rPr>
                <w:spacing w:val="-3"/>
                <w:sz w:val="22"/>
                <w:szCs w:val="22"/>
              </w:rPr>
            </w:pPr>
            <w:r w:rsidRPr="001C14EC">
              <w:rPr>
                <w:spacing w:val="-3"/>
                <w:sz w:val="22"/>
                <w:szCs w:val="22"/>
              </w:rPr>
              <w:t>DBPRR</w:t>
            </w:r>
          </w:p>
        </w:tc>
      </w:tr>
      <w:tr w:rsidR="00864793" w:rsidRPr="001C14EC" w:rsidTr="00EB7425">
        <w:tc>
          <w:tcPr>
            <w:tcW w:w="1155" w:type="dxa"/>
          </w:tcPr>
          <w:p w:rsidR="00864793" w:rsidRPr="001C14EC" w:rsidRDefault="00864793" w:rsidP="00EB7425">
            <w:pPr>
              <w:autoSpaceDE w:val="0"/>
              <w:autoSpaceDN w:val="0"/>
              <w:adjustRightInd w:val="0"/>
              <w:rPr>
                <w:spacing w:val="-3"/>
                <w:sz w:val="22"/>
                <w:szCs w:val="22"/>
              </w:rPr>
            </w:pPr>
            <w:r w:rsidRPr="001C14EC">
              <w:rPr>
                <w:spacing w:val="-3"/>
                <w:sz w:val="22"/>
                <w:szCs w:val="22"/>
              </w:rPr>
              <w:t>Week 6</w:t>
            </w:r>
          </w:p>
          <w:p w:rsidR="00864793" w:rsidRPr="001C14EC" w:rsidRDefault="00864793" w:rsidP="00EB7425">
            <w:pPr>
              <w:autoSpaceDE w:val="0"/>
              <w:autoSpaceDN w:val="0"/>
              <w:adjustRightInd w:val="0"/>
              <w:rPr>
                <w:spacing w:val="-3"/>
                <w:sz w:val="22"/>
                <w:szCs w:val="22"/>
              </w:rPr>
            </w:pPr>
            <w:r>
              <w:rPr>
                <w:spacing w:val="-3"/>
                <w:sz w:val="22"/>
                <w:szCs w:val="22"/>
              </w:rPr>
              <w:t>9</w:t>
            </w:r>
            <w:r w:rsidRPr="001C14EC">
              <w:rPr>
                <w:spacing w:val="-3"/>
                <w:sz w:val="22"/>
                <w:szCs w:val="22"/>
              </w:rPr>
              <w:t>/</w:t>
            </w:r>
            <w:r>
              <w:rPr>
                <w:spacing w:val="-3"/>
                <w:sz w:val="22"/>
                <w:szCs w:val="22"/>
              </w:rPr>
              <w:t>24</w:t>
            </w:r>
            <w:r w:rsidRPr="001C14EC">
              <w:rPr>
                <w:spacing w:val="-3"/>
                <w:sz w:val="22"/>
                <w:szCs w:val="22"/>
              </w:rPr>
              <w:t xml:space="preserve"> – </w:t>
            </w:r>
            <w:r>
              <w:rPr>
                <w:spacing w:val="-3"/>
                <w:sz w:val="22"/>
                <w:szCs w:val="22"/>
              </w:rPr>
              <w:t>9</w:t>
            </w:r>
            <w:r w:rsidRPr="001C14EC">
              <w:rPr>
                <w:spacing w:val="-3"/>
                <w:sz w:val="22"/>
                <w:szCs w:val="22"/>
              </w:rPr>
              <w:t>/</w:t>
            </w:r>
            <w:r>
              <w:rPr>
                <w:spacing w:val="-3"/>
                <w:sz w:val="22"/>
                <w:szCs w:val="22"/>
              </w:rPr>
              <w:t>30</w:t>
            </w:r>
          </w:p>
        </w:tc>
        <w:tc>
          <w:tcPr>
            <w:tcW w:w="6696" w:type="dxa"/>
          </w:tcPr>
          <w:p w:rsidR="00864793" w:rsidRPr="001C14EC" w:rsidRDefault="00864793" w:rsidP="00EB7425">
            <w:pPr>
              <w:autoSpaceDE w:val="0"/>
              <w:autoSpaceDN w:val="0"/>
              <w:adjustRightInd w:val="0"/>
              <w:rPr>
                <w:b/>
                <w:spacing w:val="-3"/>
                <w:sz w:val="22"/>
                <w:szCs w:val="22"/>
              </w:rPr>
            </w:pPr>
            <w:r w:rsidRPr="001C14EC">
              <w:rPr>
                <w:b/>
                <w:spacing w:val="-3"/>
                <w:sz w:val="22"/>
                <w:szCs w:val="22"/>
              </w:rPr>
              <w:t xml:space="preserve">PART VI: MANAGING HRD  </w:t>
            </w:r>
          </w:p>
          <w:p w:rsidR="00864793" w:rsidRPr="001C14EC" w:rsidRDefault="00864793" w:rsidP="00EB7425">
            <w:pPr>
              <w:autoSpaceDE w:val="0"/>
              <w:autoSpaceDN w:val="0"/>
              <w:adjustRightInd w:val="0"/>
              <w:spacing w:after="60"/>
              <w:ind w:left="288" w:hanging="288"/>
              <w:rPr>
                <w:spacing w:val="-3"/>
                <w:sz w:val="22"/>
                <w:szCs w:val="22"/>
              </w:rPr>
            </w:pPr>
            <w:r w:rsidRPr="001C14EC">
              <w:rPr>
                <w:spacing w:val="-3"/>
                <w:sz w:val="22"/>
                <w:szCs w:val="22"/>
              </w:rPr>
              <w:t xml:space="preserve">27 HRD Policy: An Overview </w:t>
            </w:r>
          </w:p>
          <w:p w:rsidR="00864793" w:rsidRPr="001C14EC" w:rsidRDefault="00864793" w:rsidP="00EB7425">
            <w:pPr>
              <w:autoSpaceDE w:val="0"/>
              <w:autoSpaceDN w:val="0"/>
              <w:adjustRightInd w:val="0"/>
              <w:spacing w:after="60"/>
              <w:ind w:left="288" w:hanging="288"/>
              <w:rPr>
                <w:spacing w:val="-3"/>
                <w:sz w:val="22"/>
                <w:szCs w:val="22"/>
              </w:rPr>
            </w:pPr>
            <w:r w:rsidRPr="001C14EC">
              <w:rPr>
                <w:spacing w:val="-3"/>
                <w:sz w:val="22"/>
                <w:szCs w:val="22"/>
              </w:rPr>
              <w:t xml:space="preserve">28 Legal Aspects of HRD </w:t>
            </w:r>
          </w:p>
          <w:p w:rsidR="00864793" w:rsidRPr="001C14EC" w:rsidRDefault="00864793" w:rsidP="00EB7425">
            <w:pPr>
              <w:autoSpaceDE w:val="0"/>
              <w:autoSpaceDN w:val="0"/>
              <w:adjustRightInd w:val="0"/>
              <w:spacing w:after="60"/>
              <w:ind w:left="288" w:hanging="288"/>
              <w:rPr>
                <w:spacing w:val="-3"/>
                <w:sz w:val="22"/>
                <w:szCs w:val="22"/>
              </w:rPr>
            </w:pPr>
            <w:r w:rsidRPr="001C14EC">
              <w:rPr>
                <w:spacing w:val="-3"/>
                <w:sz w:val="22"/>
                <w:szCs w:val="22"/>
              </w:rPr>
              <w:t xml:space="preserve">29 Strategic HRD: Adopting a Philosophy, Strategies, Partnerships, and Transformational Roles </w:t>
            </w:r>
          </w:p>
          <w:p w:rsidR="00864793" w:rsidRPr="001C14EC" w:rsidRDefault="00864793" w:rsidP="00EB7425">
            <w:pPr>
              <w:autoSpaceDE w:val="0"/>
              <w:autoSpaceDN w:val="0"/>
              <w:adjustRightInd w:val="0"/>
              <w:spacing w:after="60"/>
              <w:ind w:left="288" w:hanging="288"/>
              <w:rPr>
                <w:spacing w:val="-3"/>
                <w:sz w:val="22"/>
                <w:szCs w:val="22"/>
              </w:rPr>
            </w:pPr>
            <w:r w:rsidRPr="001C14EC">
              <w:rPr>
                <w:spacing w:val="-3"/>
                <w:sz w:val="22"/>
                <w:szCs w:val="22"/>
              </w:rPr>
              <w:t xml:space="preserve">30 Morality and Ethics in HRD </w:t>
            </w:r>
          </w:p>
          <w:p w:rsidR="00864793" w:rsidRPr="001C14EC" w:rsidRDefault="00864793" w:rsidP="00EB7425">
            <w:pPr>
              <w:autoSpaceDE w:val="0"/>
              <w:autoSpaceDN w:val="0"/>
              <w:adjustRightInd w:val="0"/>
              <w:spacing w:after="60"/>
              <w:ind w:left="288" w:hanging="288"/>
              <w:rPr>
                <w:spacing w:val="-3"/>
                <w:sz w:val="22"/>
                <w:szCs w:val="22"/>
              </w:rPr>
            </w:pPr>
            <w:r w:rsidRPr="001C14EC">
              <w:rPr>
                <w:spacing w:val="-3"/>
                <w:sz w:val="22"/>
                <w:szCs w:val="22"/>
              </w:rPr>
              <w:t>31 HRD in Smaller Firms: Current Issues, Insights, and Future Directions for Research and Practice</w:t>
            </w:r>
          </w:p>
        </w:tc>
        <w:tc>
          <w:tcPr>
            <w:tcW w:w="1499" w:type="dxa"/>
          </w:tcPr>
          <w:p w:rsidR="00864793" w:rsidRPr="001C14EC" w:rsidRDefault="00864793" w:rsidP="00EB7425">
            <w:pPr>
              <w:autoSpaceDE w:val="0"/>
              <w:autoSpaceDN w:val="0"/>
              <w:adjustRightInd w:val="0"/>
              <w:rPr>
                <w:spacing w:val="-3"/>
                <w:sz w:val="22"/>
                <w:szCs w:val="22"/>
              </w:rPr>
            </w:pPr>
            <w:r w:rsidRPr="001C14EC">
              <w:rPr>
                <w:spacing w:val="-3"/>
                <w:sz w:val="22"/>
                <w:szCs w:val="22"/>
              </w:rPr>
              <w:t>SLR</w:t>
            </w:r>
          </w:p>
          <w:p w:rsidR="00864793" w:rsidRPr="001C14EC" w:rsidRDefault="00864793" w:rsidP="00EB7425">
            <w:pPr>
              <w:autoSpaceDE w:val="0"/>
              <w:autoSpaceDN w:val="0"/>
              <w:adjustRightInd w:val="0"/>
              <w:rPr>
                <w:spacing w:val="-3"/>
                <w:sz w:val="22"/>
                <w:szCs w:val="22"/>
              </w:rPr>
            </w:pPr>
            <w:r w:rsidRPr="001C14EC">
              <w:rPr>
                <w:spacing w:val="-3"/>
                <w:sz w:val="22"/>
                <w:szCs w:val="22"/>
              </w:rPr>
              <w:t>DBPRR</w:t>
            </w:r>
          </w:p>
          <w:p w:rsidR="00864793" w:rsidRPr="001C14EC" w:rsidRDefault="00864793" w:rsidP="00EB7425">
            <w:pPr>
              <w:autoSpaceDE w:val="0"/>
              <w:autoSpaceDN w:val="0"/>
              <w:adjustRightInd w:val="0"/>
              <w:rPr>
                <w:spacing w:val="-3"/>
                <w:sz w:val="22"/>
                <w:szCs w:val="22"/>
              </w:rPr>
            </w:pPr>
            <w:r w:rsidRPr="001C14EC">
              <w:rPr>
                <w:spacing w:val="-3"/>
                <w:sz w:val="22"/>
                <w:szCs w:val="22"/>
              </w:rPr>
              <w:t>HRDARP – Literature Review</w:t>
            </w:r>
          </w:p>
        </w:tc>
      </w:tr>
      <w:tr w:rsidR="00864793" w:rsidRPr="001C14EC" w:rsidTr="00EB7425">
        <w:tc>
          <w:tcPr>
            <w:tcW w:w="1155" w:type="dxa"/>
          </w:tcPr>
          <w:p w:rsidR="00864793" w:rsidRPr="001C14EC" w:rsidRDefault="00864793" w:rsidP="00EB7425">
            <w:pPr>
              <w:autoSpaceDE w:val="0"/>
              <w:autoSpaceDN w:val="0"/>
              <w:adjustRightInd w:val="0"/>
              <w:rPr>
                <w:spacing w:val="-3"/>
                <w:sz w:val="22"/>
                <w:szCs w:val="22"/>
              </w:rPr>
            </w:pPr>
            <w:r w:rsidRPr="001C14EC">
              <w:rPr>
                <w:spacing w:val="-3"/>
                <w:sz w:val="22"/>
                <w:szCs w:val="22"/>
              </w:rPr>
              <w:t>Week 7</w:t>
            </w:r>
          </w:p>
          <w:p w:rsidR="00864793" w:rsidRPr="001C14EC" w:rsidRDefault="00864793" w:rsidP="00EB7425">
            <w:pPr>
              <w:autoSpaceDE w:val="0"/>
              <w:autoSpaceDN w:val="0"/>
              <w:adjustRightInd w:val="0"/>
              <w:rPr>
                <w:spacing w:val="-3"/>
                <w:sz w:val="22"/>
                <w:szCs w:val="22"/>
              </w:rPr>
            </w:pPr>
            <w:r>
              <w:rPr>
                <w:spacing w:val="-3"/>
                <w:sz w:val="22"/>
                <w:szCs w:val="22"/>
              </w:rPr>
              <w:t>10</w:t>
            </w:r>
            <w:r w:rsidRPr="001C14EC">
              <w:rPr>
                <w:spacing w:val="-3"/>
                <w:sz w:val="22"/>
                <w:szCs w:val="22"/>
              </w:rPr>
              <w:t xml:space="preserve">/1 – </w:t>
            </w:r>
            <w:r>
              <w:rPr>
                <w:spacing w:val="-3"/>
                <w:sz w:val="22"/>
                <w:szCs w:val="22"/>
              </w:rPr>
              <w:t>10</w:t>
            </w:r>
            <w:r w:rsidRPr="001C14EC">
              <w:rPr>
                <w:spacing w:val="-3"/>
                <w:sz w:val="22"/>
                <w:szCs w:val="22"/>
              </w:rPr>
              <w:t>/</w:t>
            </w:r>
            <w:r>
              <w:rPr>
                <w:spacing w:val="-3"/>
                <w:sz w:val="22"/>
                <w:szCs w:val="22"/>
              </w:rPr>
              <w:t>7</w:t>
            </w:r>
          </w:p>
        </w:tc>
        <w:tc>
          <w:tcPr>
            <w:tcW w:w="6696" w:type="dxa"/>
          </w:tcPr>
          <w:p w:rsidR="00864793" w:rsidRPr="001C14EC" w:rsidRDefault="00864793" w:rsidP="00EB7425">
            <w:pPr>
              <w:autoSpaceDE w:val="0"/>
              <w:autoSpaceDN w:val="0"/>
              <w:adjustRightInd w:val="0"/>
              <w:rPr>
                <w:b/>
                <w:spacing w:val="-3"/>
                <w:sz w:val="22"/>
                <w:szCs w:val="22"/>
              </w:rPr>
            </w:pPr>
            <w:r w:rsidRPr="001C14EC">
              <w:rPr>
                <w:b/>
                <w:spacing w:val="-3"/>
                <w:sz w:val="22"/>
                <w:szCs w:val="22"/>
              </w:rPr>
              <w:t xml:space="preserve">PART VII: INNOVATIVE APPLICATIONS </w:t>
            </w:r>
          </w:p>
          <w:p w:rsidR="00864793" w:rsidRPr="001C14EC" w:rsidRDefault="00864793" w:rsidP="00EB7425">
            <w:pPr>
              <w:autoSpaceDE w:val="0"/>
              <w:autoSpaceDN w:val="0"/>
              <w:adjustRightInd w:val="0"/>
              <w:rPr>
                <w:spacing w:val="-3"/>
                <w:sz w:val="22"/>
                <w:szCs w:val="22"/>
              </w:rPr>
            </w:pPr>
            <w:r w:rsidRPr="001C14EC">
              <w:rPr>
                <w:spacing w:val="-3"/>
                <w:sz w:val="22"/>
                <w:szCs w:val="22"/>
              </w:rPr>
              <w:t xml:space="preserve">32 Action Learning: An HRD Tool for Solving Problems, Developing Leaders, Building Teams, and Transforming Organizations </w:t>
            </w:r>
          </w:p>
          <w:p w:rsidR="00864793" w:rsidRPr="001C14EC" w:rsidRDefault="00864793" w:rsidP="00EB7425">
            <w:pPr>
              <w:autoSpaceDE w:val="0"/>
              <w:autoSpaceDN w:val="0"/>
              <w:adjustRightInd w:val="0"/>
              <w:rPr>
                <w:spacing w:val="-3"/>
                <w:sz w:val="22"/>
                <w:szCs w:val="22"/>
              </w:rPr>
            </w:pPr>
            <w:r w:rsidRPr="001C14EC">
              <w:rPr>
                <w:spacing w:val="-3"/>
                <w:sz w:val="22"/>
                <w:szCs w:val="22"/>
              </w:rPr>
              <w:t xml:space="preserve">33 Virtual HRD </w:t>
            </w:r>
          </w:p>
          <w:p w:rsidR="00864793" w:rsidRPr="001C14EC" w:rsidRDefault="00864793" w:rsidP="00EB7425">
            <w:pPr>
              <w:autoSpaceDE w:val="0"/>
              <w:autoSpaceDN w:val="0"/>
              <w:adjustRightInd w:val="0"/>
              <w:rPr>
                <w:spacing w:val="-3"/>
                <w:sz w:val="22"/>
                <w:szCs w:val="22"/>
              </w:rPr>
            </w:pPr>
            <w:r w:rsidRPr="001C14EC">
              <w:rPr>
                <w:spacing w:val="-3"/>
                <w:sz w:val="22"/>
                <w:szCs w:val="22"/>
              </w:rPr>
              <w:t xml:space="preserve">34 Developing Strategic Mindsets in HRD: Toward an Integral Epistemology of Practice </w:t>
            </w:r>
          </w:p>
          <w:p w:rsidR="00864793" w:rsidRPr="001C14EC" w:rsidRDefault="00864793" w:rsidP="00EB7425">
            <w:pPr>
              <w:autoSpaceDE w:val="0"/>
              <w:autoSpaceDN w:val="0"/>
              <w:adjustRightInd w:val="0"/>
              <w:rPr>
                <w:spacing w:val="-3"/>
                <w:sz w:val="22"/>
                <w:szCs w:val="22"/>
              </w:rPr>
            </w:pPr>
            <w:r w:rsidRPr="001C14EC">
              <w:rPr>
                <w:spacing w:val="-3"/>
                <w:sz w:val="22"/>
                <w:szCs w:val="22"/>
              </w:rPr>
              <w:t xml:space="preserve">35 Employee Engagement and HRD: Exploring the Philosophical Underpinnings, Measurement, and Interventions </w:t>
            </w:r>
          </w:p>
          <w:p w:rsidR="00864793" w:rsidRPr="001C14EC" w:rsidRDefault="00864793" w:rsidP="00EB7425">
            <w:pPr>
              <w:autoSpaceDE w:val="0"/>
              <w:autoSpaceDN w:val="0"/>
              <w:adjustRightInd w:val="0"/>
              <w:rPr>
                <w:spacing w:val="-3"/>
                <w:sz w:val="22"/>
                <w:szCs w:val="22"/>
              </w:rPr>
            </w:pPr>
            <w:r w:rsidRPr="001C14EC">
              <w:rPr>
                <w:spacing w:val="-3"/>
                <w:sz w:val="22"/>
                <w:szCs w:val="22"/>
              </w:rPr>
              <w:t>36 Emotional Intelligence and Its Critical Role in Developing Human Resources</w:t>
            </w:r>
          </w:p>
        </w:tc>
        <w:tc>
          <w:tcPr>
            <w:tcW w:w="1499" w:type="dxa"/>
          </w:tcPr>
          <w:p w:rsidR="00864793" w:rsidRPr="001C14EC" w:rsidRDefault="00864793" w:rsidP="00EB7425">
            <w:pPr>
              <w:autoSpaceDE w:val="0"/>
              <w:autoSpaceDN w:val="0"/>
              <w:adjustRightInd w:val="0"/>
              <w:rPr>
                <w:spacing w:val="-3"/>
                <w:sz w:val="22"/>
                <w:szCs w:val="22"/>
              </w:rPr>
            </w:pPr>
            <w:r w:rsidRPr="001C14EC">
              <w:rPr>
                <w:spacing w:val="-3"/>
                <w:sz w:val="22"/>
                <w:szCs w:val="22"/>
              </w:rPr>
              <w:t>SLR</w:t>
            </w:r>
          </w:p>
          <w:p w:rsidR="00864793" w:rsidRPr="001C14EC" w:rsidRDefault="00864793" w:rsidP="00EB7425">
            <w:pPr>
              <w:autoSpaceDE w:val="0"/>
              <w:autoSpaceDN w:val="0"/>
              <w:adjustRightInd w:val="0"/>
              <w:rPr>
                <w:spacing w:val="-3"/>
                <w:sz w:val="22"/>
                <w:szCs w:val="22"/>
              </w:rPr>
            </w:pPr>
            <w:r w:rsidRPr="001C14EC">
              <w:rPr>
                <w:spacing w:val="-3"/>
                <w:sz w:val="22"/>
                <w:szCs w:val="22"/>
              </w:rPr>
              <w:t>DBPRR</w:t>
            </w:r>
          </w:p>
        </w:tc>
      </w:tr>
      <w:tr w:rsidR="00864793" w:rsidRPr="001C14EC" w:rsidTr="00EB7425">
        <w:tc>
          <w:tcPr>
            <w:tcW w:w="1155" w:type="dxa"/>
          </w:tcPr>
          <w:p w:rsidR="00864793" w:rsidRPr="001C14EC" w:rsidRDefault="00864793" w:rsidP="00EB7425">
            <w:pPr>
              <w:autoSpaceDE w:val="0"/>
              <w:autoSpaceDN w:val="0"/>
              <w:adjustRightInd w:val="0"/>
              <w:rPr>
                <w:spacing w:val="-3"/>
                <w:sz w:val="22"/>
                <w:szCs w:val="22"/>
              </w:rPr>
            </w:pPr>
            <w:r w:rsidRPr="001C14EC">
              <w:rPr>
                <w:spacing w:val="-3"/>
                <w:sz w:val="22"/>
                <w:szCs w:val="22"/>
              </w:rPr>
              <w:t>Week 8</w:t>
            </w:r>
          </w:p>
          <w:p w:rsidR="00864793" w:rsidRPr="001C14EC" w:rsidRDefault="00864793" w:rsidP="00EB7425">
            <w:pPr>
              <w:autoSpaceDE w:val="0"/>
              <w:autoSpaceDN w:val="0"/>
              <w:adjustRightInd w:val="0"/>
              <w:rPr>
                <w:spacing w:val="-3"/>
                <w:sz w:val="22"/>
                <w:szCs w:val="22"/>
              </w:rPr>
            </w:pPr>
            <w:r>
              <w:rPr>
                <w:spacing w:val="-3"/>
                <w:sz w:val="22"/>
                <w:szCs w:val="22"/>
              </w:rPr>
              <w:t>10</w:t>
            </w:r>
            <w:r w:rsidRPr="001C14EC">
              <w:rPr>
                <w:spacing w:val="-3"/>
                <w:sz w:val="22"/>
                <w:szCs w:val="22"/>
              </w:rPr>
              <w:t>/</w:t>
            </w:r>
            <w:r>
              <w:rPr>
                <w:spacing w:val="-3"/>
                <w:sz w:val="22"/>
                <w:szCs w:val="22"/>
              </w:rPr>
              <w:t>8</w:t>
            </w:r>
            <w:r w:rsidRPr="001C14EC">
              <w:rPr>
                <w:spacing w:val="-3"/>
                <w:sz w:val="22"/>
                <w:szCs w:val="22"/>
              </w:rPr>
              <w:t xml:space="preserve"> – </w:t>
            </w:r>
            <w:r>
              <w:rPr>
                <w:spacing w:val="-3"/>
                <w:sz w:val="22"/>
                <w:szCs w:val="22"/>
              </w:rPr>
              <w:t>10</w:t>
            </w:r>
            <w:r w:rsidRPr="001C14EC">
              <w:rPr>
                <w:spacing w:val="-3"/>
                <w:sz w:val="22"/>
                <w:szCs w:val="22"/>
              </w:rPr>
              <w:t>/</w:t>
            </w:r>
            <w:r>
              <w:rPr>
                <w:spacing w:val="-3"/>
                <w:sz w:val="22"/>
                <w:szCs w:val="22"/>
              </w:rPr>
              <w:t>14</w:t>
            </w:r>
          </w:p>
        </w:tc>
        <w:tc>
          <w:tcPr>
            <w:tcW w:w="6696" w:type="dxa"/>
          </w:tcPr>
          <w:p w:rsidR="00864793" w:rsidRPr="001C14EC" w:rsidRDefault="00864793" w:rsidP="00EB7425">
            <w:pPr>
              <w:autoSpaceDE w:val="0"/>
              <w:autoSpaceDN w:val="0"/>
              <w:adjustRightInd w:val="0"/>
              <w:rPr>
                <w:b/>
                <w:spacing w:val="-3"/>
                <w:sz w:val="22"/>
                <w:szCs w:val="22"/>
              </w:rPr>
            </w:pPr>
            <w:r w:rsidRPr="001C14EC">
              <w:rPr>
                <w:b/>
                <w:spacing w:val="-3"/>
                <w:sz w:val="22"/>
                <w:szCs w:val="22"/>
              </w:rPr>
              <w:t xml:space="preserve">PART VIII: FUTURE DIRECTIONS </w:t>
            </w:r>
          </w:p>
          <w:p w:rsidR="00864793" w:rsidRPr="001C14EC" w:rsidRDefault="00864793" w:rsidP="00EB7425">
            <w:pPr>
              <w:autoSpaceDE w:val="0"/>
              <w:autoSpaceDN w:val="0"/>
              <w:adjustRightInd w:val="0"/>
              <w:rPr>
                <w:spacing w:val="-3"/>
                <w:sz w:val="22"/>
                <w:szCs w:val="22"/>
              </w:rPr>
            </w:pPr>
            <w:r w:rsidRPr="001C14EC">
              <w:rPr>
                <w:spacing w:val="-3"/>
                <w:sz w:val="22"/>
                <w:szCs w:val="22"/>
              </w:rPr>
              <w:t xml:space="preserve">37 National HRD </w:t>
            </w:r>
          </w:p>
          <w:p w:rsidR="00864793" w:rsidRPr="001C14EC" w:rsidRDefault="00864793" w:rsidP="00EB7425">
            <w:pPr>
              <w:autoSpaceDE w:val="0"/>
              <w:autoSpaceDN w:val="0"/>
              <w:adjustRightInd w:val="0"/>
              <w:rPr>
                <w:spacing w:val="-3"/>
                <w:sz w:val="22"/>
                <w:szCs w:val="22"/>
              </w:rPr>
            </w:pPr>
            <w:r w:rsidRPr="001C14EC">
              <w:rPr>
                <w:spacing w:val="-3"/>
                <w:sz w:val="22"/>
                <w:szCs w:val="22"/>
              </w:rPr>
              <w:t xml:space="preserve">38 Certification of HRD Professionals </w:t>
            </w:r>
          </w:p>
          <w:p w:rsidR="00864793" w:rsidRPr="001C14EC" w:rsidRDefault="00864793" w:rsidP="00EB7425">
            <w:pPr>
              <w:autoSpaceDE w:val="0"/>
              <w:autoSpaceDN w:val="0"/>
              <w:adjustRightInd w:val="0"/>
              <w:rPr>
                <w:spacing w:val="-3"/>
                <w:sz w:val="22"/>
                <w:szCs w:val="22"/>
              </w:rPr>
            </w:pPr>
            <w:r w:rsidRPr="001C14EC">
              <w:rPr>
                <w:spacing w:val="-3"/>
                <w:sz w:val="22"/>
                <w:szCs w:val="22"/>
              </w:rPr>
              <w:t xml:space="preserve">39 Standards and Accreditation of HRD Academic Programs </w:t>
            </w:r>
          </w:p>
          <w:p w:rsidR="00864793" w:rsidRPr="001C14EC" w:rsidRDefault="00864793" w:rsidP="00EB7425">
            <w:pPr>
              <w:autoSpaceDE w:val="0"/>
              <w:autoSpaceDN w:val="0"/>
              <w:adjustRightInd w:val="0"/>
              <w:rPr>
                <w:spacing w:val="-3"/>
                <w:sz w:val="22"/>
                <w:szCs w:val="22"/>
              </w:rPr>
            </w:pPr>
            <w:r w:rsidRPr="001C14EC">
              <w:rPr>
                <w:spacing w:val="-3"/>
                <w:sz w:val="22"/>
                <w:szCs w:val="22"/>
              </w:rPr>
              <w:t>40 Future Directions for HRD</w:t>
            </w:r>
          </w:p>
        </w:tc>
        <w:tc>
          <w:tcPr>
            <w:tcW w:w="1499" w:type="dxa"/>
          </w:tcPr>
          <w:p w:rsidR="00864793" w:rsidRPr="001C14EC" w:rsidRDefault="00864793" w:rsidP="00EB7425">
            <w:pPr>
              <w:autoSpaceDE w:val="0"/>
              <w:autoSpaceDN w:val="0"/>
              <w:adjustRightInd w:val="0"/>
              <w:rPr>
                <w:spacing w:val="-3"/>
                <w:sz w:val="22"/>
                <w:szCs w:val="22"/>
              </w:rPr>
            </w:pPr>
            <w:r w:rsidRPr="001C14EC">
              <w:rPr>
                <w:spacing w:val="-3"/>
                <w:sz w:val="22"/>
                <w:szCs w:val="22"/>
              </w:rPr>
              <w:t>SLR</w:t>
            </w:r>
          </w:p>
          <w:p w:rsidR="00864793" w:rsidRPr="001C14EC" w:rsidRDefault="00864793" w:rsidP="00EB7425">
            <w:pPr>
              <w:autoSpaceDE w:val="0"/>
              <w:autoSpaceDN w:val="0"/>
              <w:adjustRightInd w:val="0"/>
              <w:rPr>
                <w:spacing w:val="-3"/>
                <w:sz w:val="22"/>
                <w:szCs w:val="22"/>
              </w:rPr>
            </w:pPr>
            <w:r w:rsidRPr="001C14EC">
              <w:rPr>
                <w:spacing w:val="-3"/>
                <w:sz w:val="22"/>
                <w:szCs w:val="22"/>
              </w:rPr>
              <w:t>DBPRR</w:t>
            </w:r>
          </w:p>
        </w:tc>
      </w:tr>
      <w:tr w:rsidR="00864793" w:rsidRPr="001C14EC" w:rsidTr="00EB7425">
        <w:tc>
          <w:tcPr>
            <w:tcW w:w="1155" w:type="dxa"/>
          </w:tcPr>
          <w:p w:rsidR="00864793" w:rsidRPr="001C14EC" w:rsidRDefault="00864793" w:rsidP="00EB7425">
            <w:pPr>
              <w:autoSpaceDE w:val="0"/>
              <w:autoSpaceDN w:val="0"/>
              <w:adjustRightInd w:val="0"/>
              <w:rPr>
                <w:spacing w:val="-3"/>
                <w:sz w:val="22"/>
                <w:szCs w:val="22"/>
              </w:rPr>
            </w:pPr>
            <w:r w:rsidRPr="001C14EC">
              <w:rPr>
                <w:spacing w:val="-3"/>
                <w:sz w:val="22"/>
                <w:szCs w:val="22"/>
              </w:rPr>
              <w:t>Weeks 9</w:t>
            </w:r>
          </w:p>
          <w:p w:rsidR="00864793" w:rsidRPr="001C14EC" w:rsidRDefault="00864793" w:rsidP="00EB7425">
            <w:pPr>
              <w:autoSpaceDE w:val="0"/>
              <w:autoSpaceDN w:val="0"/>
              <w:adjustRightInd w:val="0"/>
              <w:rPr>
                <w:spacing w:val="-3"/>
                <w:sz w:val="22"/>
                <w:szCs w:val="22"/>
              </w:rPr>
            </w:pPr>
            <w:r>
              <w:rPr>
                <w:spacing w:val="-3"/>
                <w:sz w:val="22"/>
                <w:szCs w:val="22"/>
              </w:rPr>
              <w:t>10</w:t>
            </w:r>
            <w:r w:rsidRPr="001C14EC">
              <w:rPr>
                <w:spacing w:val="-3"/>
                <w:sz w:val="22"/>
                <w:szCs w:val="22"/>
              </w:rPr>
              <w:t>/</w:t>
            </w:r>
            <w:r>
              <w:rPr>
                <w:spacing w:val="-3"/>
                <w:sz w:val="22"/>
                <w:szCs w:val="22"/>
              </w:rPr>
              <w:t>15</w:t>
            </w:r>
            <w:r w:rsidRPr="001C14EC">
              <w:rPr>
                <w:spacing w:val="-3"/>
                <w:sz w:val="22"/>
                <w:szCs w:val="22"/>
              </w:rPr>
              <w:t xml:space="preserve"> –</w:t>
            </w:r>
            <w:r>
              <w:rPr>
                <w:spacing w:val="-3"/>
                <w:sz w:val="22"/>
                <w:szCs w:val="22"/>
              </w:rPr>
              <w:t>10</w:t>
            </w:r>
            <w:r w:rsidRPr="001C14EC">
              <w:rPr>
                <w:spacing w:val="-3"/>
                <w:sz w:val="22"/>
                <w:szCs w:val="22"/>
              </w:rPr>
              <w:t>/</w:t>
            </w:r>
            <w:r>
              <w:rPr>
                <w:spacing w:val="-3"/>
                <w:sz w:val="22"/>
                <w:szCs w:val="22"/>
              </w:rPr>
              <w:t>21</w:t>
            </w:r>
          </w:p>
          <w:p w:rsidR="00864793" w:rsidRPr="001C14EC" w:rsidRDefault="00864793" w:rsidP="00EB7425">
            <w:pPr>
              <w:autoSpaceDE w:val="0"/>
              <w:autoSpaceDN w:val="0"/>
              <w:adjustRightInd w:val="0"/>
              <w:rPr>
                <w:spacing w:val="-3"/>
                <w:sz w:val="22"/>
                <w:szCs w:val="22"/>
              </w:rPr>
            </w:pPr>
            <w:r w:rsidRPr="001C14EC">
              <w:rPr>
                <w:spacing w:val="-3"/>
                <w:sz w:val="22"/>
                <w:szCs w:val="22"/>
              </w:rPr>
              <w:t>Week 10</w:t>
            </w:r>
          </w:p>
          <w:p w:rsidR="00864793" w:rsidRPr="001C14EC" w:rsidRDefault="00864793" w:rsidP="00EB7425">
            <w:pPr>
              <w:autoSpaceDE w:val="0"/>
              <w:autoSpaceDN w:val="0"/>
              <w:adjustRightInd w:val="0"/>
              <w:rPr>
                <w:spacing w:val="-3"/>
                <w:sz w:val="22"/>
                <w:szCs w:val="22"/>
              </w:rPr>
            </w:pPr>
            <w:r>
              <w:rPr>
                <w:spacing w:val="-3"/>
                <w:sz w:val="22"/>
                <w:szCs w:val="22"/>
              </w:rPr>
              <w:t>10</w:t>
            </w:r>
            <w:r w:rsidRPr="001C14EC">
              <w:rPr>
                <w:spacing w:val="-3"/>
                <w:sz w:val="22"/>
                <w:szCs w:val="22"/>
              </w:rPr>
              <w:t>/</w:t>
            </w:r>
            <w:r>
              <w:rPr>
                <w:spacing w:val="-3"/>
                <w:sz w:val="22"/>
                <w:szCs w:val="22"/>
              </w:rPr>
              <w:t>22</w:t>
            </w:r>
            <w:r w:rsidRPr="001C14EC">
              <w:rPr>
                <w:spacing w:val="-3"/>
                <w:sz w:val="22"/>
                <w:szCs w:val="22"/>
              </w:rPr>
              <w:t xml:space="preserve"> – </w:t>
            </w:r>
            <w:r>
              <w:rPr>
                <w:spacing w:val="-3"/>
                <w:sz w:val="22"/>
                <w:szCs w:val="22"/>
              </w:rPr>
              <w:t>10</w:t>
            </w:r>
            <w:r w:rsidRPr="001C14EC">
              <w:rPr>
                <w:spacing w:val="-3"/>
                <w:sz w:val="22"/>
                <w:szCs w:val="22"/>
              </w:rPr>
              <w:t>/</w:t>
            </w:r>
            <w:r>
              <w:rPr>
                <w:spacing w:val="-3"/>
                <w:sz w:val="22"/>
                <w:szCs w:val="22"/>
              </w:rPr>
              <w:t>28</w:t>
            </w:r>
          </w:p>
          <w:p w:rsidR="00864793" w:rsidRPr="001C14EC" w:rsidRDefault="00864793" w:rsidP="00EB7425">
            <w:pPr>
              <w:autoSpaceDE w:val="0"/>
              <w:autoSpaceDN w:val="0"/>
              <w:adjustRightInd w:val="0"/>
              <w:rPr>
                <w:spacing w:val="-3"/>
                <w:sz w:val="22"/>
                <w:szCs w:val="22"/>
              </w:rPr>
            </w:pPr>
            <w:r w:rsidRPr="001C14EC">
              <w:rPr>
                <w:spacing w:val="-3"/>
                <w:sz w:val="22"/>
                <w:szCs w:val="22"/>
              </w:rPr>
              <w:t>Week 11</w:t>
            </w:r>
          </w:p>
          <w:p w:rsidR="00864793" w:rsidRPr="001C14EC" w:rsidRDefault="00864793" w:rsidP="00EB7425">
            <w:pPr>
              <w:autoSpaceDE w:val="0"/>
              <w:autoSpaceDN w:val="0"/>
              <w:adjustRightInd w:val="0"/>
              <w:rPr>
                <w:spacing w:val="-3"/>
                <w:sz w:val="22"/>
                <w:szCs w:val="22"/>
              </w:rPr>
            </w:pPr>
            <w:r>
              <w:rPr>
                <w:spacing w:val="-3"/>
                <w:sz w:val="22"/>
                <w:szCs w:val="22"/>
              </w:rPr>
              <w:t>10</w:t>
            </w:r>
            <w:r w:rsidRPr="001C14EC">
              <w:rPr>
                <w:spacing w:val="-3"/>
                <w:sz w:val="22"/>
                <w:szCs w:val="22"/>
              </w:rPr>
              <w:t>/</w:t>
            </w:r>
            <w:r>
              <w:rPr>
                <w:spacing w:val="-3"/>
                <w:sz w:val="22"/>
                <w:szCs w:val="22"/>
              </w:rPr>
              <w:t>29</w:t>
            </w:r>
            <w:r w:rsidRPr="001C14EC">
              <w:rPr>
                <w:spacing w:val="-3"/>
                <w:sz w:val="22"/>
                <w:szCs w:val="22"/>
              </w:rPr>
              <w:t xml:space="preserve">– </w:t>
            </w:r>
            <w:r>
              <w:rPr>
                <w:spacing w:val="-3"/>
                <w:sz w:val="22"/>
                <w:szCs w:val="22"/>
              </w:rPr>
              <w:t>11</w:t>
            </w:r>
            <w:r w:rsidRPr="001C14EC">
              <w:rPr>
                <w:spacing w:val="-3"/>
                <w:sz w:val="22"/>
                <w:szCs w:val="22"/>
              </w:rPr>
              <w:t>/</w:t>
            </w:r>
            <w:r>
              <w:rPr>
                <w:spacing w:val="-3"/>
                <w:sz w:val="22"/>
                <w:szCs w:val="22"/>
              </w:rPr>
              <w:t>3</w:t>
            </w:r>
          </w:p>
        </w:tc>
        <w:tc>
          <w:tcPr>
            <w:tcW w:w="6696" w:type="dxa"/>
          </w:tcPr>
          <w:p w:rsidR="00864793" w:rsidRPr="001C14EC" w:rsidRDefault="00864793" w:rsidP="00EB7425">
            <w:pPr>
              <w:overflowPunct w:val="0"/>
              <w:autoSpaceDE w:val="0"/>
              <w:autoSpaceDN w:val="0"/>
              <w:adjustRightInd w:val="0"/>
              <w:rPr>
                <w:b/>
                <w:sz w:val="22"/>
                <w:szCs w:val="22"/>
              </w:rPr>
            </w:pPr>
            <w:r w:rsidRPr="001C14EC">
              <w:rPr>
                <w:b/>
                <w:sz w:val="22"/>
                <w:szCs w:val="22"/>
              </w:rPr>
              <w:t>Human Resource Development (HRD) Applied Research Proposal</w:t>
            </w:r>
          </w:p>
          <w:p w:rsidR="00864793" w:rsidRPr="001C14EC" w:rsidRDefault="00864793" w:rsidP="00EB7425">
            <w:pPr>
              <w:numPr>
                <w:ilvl w:val="0"/>
                <w:numId w:val="7"/>
              </w:numPr>
              <w:overflowPunct w:val="0"/>
              <w:autoSpaceDE w:val="0"/>
              <w:autoSpaceDN w:val="0"/>
              <w:adjustRightInd w:val="0"/>
              <w:ind w:left="288" w:hanging="288"/>
              <w:rPr>
                <w:sz w:val="22"/>
                <w:szCs w:val="22"/>
              </w:rPr>
            </w:pPr>
            <w:r w:rsidRPr="001C14EC">
              <w:rPr>
                <w:sz w:val="22"/>
                <w:szCs w:val="22"/>
              </w:rPr>
              <w:t>Revised Literature Review</w:t>
            </w:r>
          </w:p>
          <w:p w:rsidR="00864793" w:rsidRPr="001C14EC" w:rsidRDefault="00864793" w:rsidP="00EB7425">
            <w:pPr>
              <w:numPr>
                <w:ilvl w:val="0"/>
                <w:numId w:val="7"/>
              </w:numPr>
              <w:overflowPunct w:val="0"/>
              <w:autoSpaceDE w:val="0"/>
              <w:autoSpaceDN w:val="0"/>
              <w:adjustRightInd w:val="0"/>
              <w:ind w:left="288" w:hanging="288"/>
              <w:rPr>
                <w:sz w:val="22"/>
                <w:szCs w:val="22"/>
              </w:rPr>
            </w:pPr>
            <w:r w:rsidRPr="001C14EC">
              <w:rPr>
                <w:sz w:val="22"/>
                <w:szCs w:val="22"/>
              </w:rPr>
              <w:t>Draft Proposal</w:t>
            </w:r>
          </w:p>
          <w:p w:rsidR="00864793" w:rsidRPr="001C14EC" w:rsidRDefault="00864793" w:rsidP="00EB7425">
            <w:pPr>
              <w:numPr>
                <w:ilvl w:val="0"/>
                <w:numId w:val="7"/>
              </w:numPr>
              <w:overflowPunct w:val="0"/>
              <w:autoSpaceDE w:val="0"/>
              <w:autoSpaceDN w:val="0"/>
              <w:adjustRightInd w:val="0"/>
              <w:ind w:left="288" w:hanging="288"/>
              <w:rPr>
                <w:sz w:val="22"/>
                <w:szCs w:val="22"/>
              </w:rPr>
            </w:pPr>
            <w:r w:rsidRPr="001C14EC">
              <w:rPr>
                <w:sz w:val="22"/>
                <w:szCs w:val="22"/>
              </w:rPr>
              <w:t>Final Paper</w:t>
            </w:r>
          </w:p>
        </w:tc>
        <w:tc>
          <w:tcPr>
            <w:tcW w:w="1499" w:type="dxa"/>
          </w:tcPr>
          <w:p w:rsidR="00864793" w:rsidRPr="001C14EC" w:rsidRDefault="00864793" w:rsidP="00EB7425">
            <w:pPr>
              <w:overflowPunct w:val="0"/>
              <w:autoSpaceDE w:val="0"/>
              <w:autoSpaceDN w:val="0"/>
              <w:adjustRightInd w:val="0"/>
              <w:rPr>
                <w:sz w:val="22"/>
                <w:szCs w:val="22"/>
              </w:rPr>
            </w:pPr>
            <w:r w:rsidRPr="001C14EC">
              <w:rPr>
                <w:sz w:val="22"/>
                <w:szCs w:val="22"/>
              </w:rPr>
              <w:t>Revised Literature Review</w:t>
            </w:r>
          </w:p>
          <w:p w:rsidR="00864793" w:rsidRPr="001C14EC" w:rsidRDefault="00864793" w:rsidP="00EB7425">
            <w:pPr>
              <w:overflowPunct w:val="0"/>
              <w:autoSpaceDE w:val="0"/>
              <w:autoSpaceDN w:val="0"/>
              <w:adjustRightInd w:val="0"/>
              <w:rPr>
                <w:sz w:val="22"/>
                <w:szCs w:val="22"/>
              </w:rPr>
            </w:pPr>
            <w:r w:rsidRPr="001C14EC">
              <w:rPr>
                <w:sz w:val="22"/>
                <w:szCs w:val="22"/>
              </w:rPr>
              <w:t>Draft Proposal</w:t>
            </w:r>
          </w:p>
          <w:p w:rsidR="00864793" w:rsidRPr="001C14EC" w:rsidRDefault="00864793" w:rsidP="00EB7425">
            <w:pPr>
              <w:autoSpaceDE w:val="0"/>
              <w:autoSpaceDN w:val="0"/>
              <w:adjustRightInd w:val="0"/>
              <w:rPr>
                <w:spacing w:val="-3"/>
                <w:sz w:val="22"/>
                <w:szCs w:val="22"/>
              </w:rPr>
            </w:pPr>
            <w:r w:rsidRPr="001C14EC">
              <w:rPr>
                <w:sz w:val="22"/>
                <w:szCs w:val="22"/>
              </w:rPr>
              <w:t>Final Paper</w:t>
            </w:r>
          </w:p>
        </w:tc>
      </w:tr>
    </w:tbl>
    <w:p w:rsidR="00864793" w:rsidRPr="001C14EC" w:rsidRDefault="00864793" w:rsidP="00864793">
      <w:pPr>
        <w:autoSpaceDE w:val="0"/>
        <w:autoSpaceDN w:val="0"/>
        <w:adjustRightInd w:val="0"/>
        <w:spacing w:after="0" w:line="240" w:lineRule="auto"/>
        <w:ind w:left="360"/>
        <w:rPr>
          <w:rFonts w:ascii="Times New Roman" w:eastAsia="Times New Roman" w:hAnsi="Times New Roman" w:cs="Times New Roman"/>
          <w:spacing w:val="-3"/>
          <w:sz w:val="22"/>
          <w:szCs w:val="22"/>
        </w:rPr>
      </w:pPr>
    </w:p>
    <w:tbl>
      <w:tblPr>
        <w:tblW w:w="9809" w:type="dxa"/>
        <w:tblInd w:w="37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9809"/>
      </w:tblGrid>
      <w:tr w:rsidR="00864793" w:rsidRPr="001C14EC" w:rsidTr="00EB7425">
        <w:tc>
          <w:tcPr>
            <w:tcW w:w="9809" w:type="dxa"/>
            <w:tcBorders>
              <w:top w:val="nil"/>
              <w:left w:val="nil"/>
              <w:bottom w:val="nil"/>
              <w:right w:val="nil"/>
            </w:tcBorders>
            <w:shd w:val="clear" w:color="auto" w:fill="DEEAF6"/>
          </w:tcPr>
          <w:p w:rsidR="00864793" w:rsidRPr="001C14EC" w:rsidRDefault="00864793" w:rsidP="00EB7425">
            <w:pPr>
              <w:overflowPunct w:val="0"/>
              <w:autoSpaceDE w:val="0"/>
              <w:autoSpaceDN w:val="0"/>
              <w:adjustRightInd w:val="0"/>
              <w:spacing w:after="0" w:line="276" w:lineRule="auto"/>
              <w:rPr>
                <w:rFonts w:ascii="Times New Roman" w:eastAsia="Times New Roman" w:hAnsi="Times New Roman" w:cs="Times New Roman"/>
                <w:color w:val="0000FF"/>
                <w:sz w:val="22"/>
                <w:szCs w:val="22"/>
              </w:rPr>
            </w:pPr>
            <w:r w:rsidRPr="001C14EC">
              <w:rPr>
                <w:rFonts w:ascii="Times New Roman" w:eastAsia="Times New Roman" w:hAnsi="Times New Roman" w:cs="Times New Roman"/>
                <w:sz w:val="22"/>
                <w:szCs w:val="22"/>
              </w:rPr>
              <w:t xml:space="preserve">Note: The professor reserves the right to alter this schedule as needed.   Any revisions to this study plan will be announced through email to student’s WBU email account. </w:t>
            </w:r>
            <w:r w:rsidRPr="001C14EC">
              <w:rPr>
                <w:rFonts w:ascii="Times New Roman" w:eastAsia="Times New Roman" w:hAnsi="Times New Roman" w:cs="Times New Roman"/>
                <w:color w:val="0000FF"/>
                <w:sz w:val="22"/>
                <w:szCs w:val="22"/>
              </w:rPr>
              <w:t xml:space="preserve">  </w:t>
            </w:r>
          </w:p>
        </w:tc>
      </w:tr>
    </w:tbl>
    <w:p w:rsidR="00864793" w:rsidRDefault="00864793" w:rsidP="00FC0BCF"/>
    <w:p w:rsidR="00864793" w:rsidRDefault="00864793" w:rsidP="00FC0BCF"/>
    <w:p w:rsidR="00864793" w:rsidRDefault="00864793" w:rsidP="00FC0BCF"/>
    <w:p w:rsidR="00FC0BCF" w:rsidRPr="00FC0BCF" w:rsidRDefault="00F75596" w:rsidP="00F75596">
      <w:pPr>
        <w:pStyle w:val="Heading1"/>
      </w:pPr>
      <w:r>
        <w:lastRenderedPageBreak/>
        <w:t>19. ADDITIONAL INFORMATION</w:t>
      </w:r>
    </w:p>
    <w:p w:rsidR="00417929" w:rsidRDefault="00417929" w:rsidP="00930EB6"/>
    <w:p w:rsidR="008F74BC" w:rsidRPr="008F74BC" w:rsidRDefault="008F74BC" w:rsidP="008F74BC">
      <w:pPr>
        <w:numPr>
          <w:ilvl w:val="0"/>
          <w:numId w:val="8"/>
        </w:numPr>
        <w:overflowPunct w:val="0"/>
        <w:autoSpaceDE w:val="0"/>
        <w:autoSpaceDN w:val="0"/>
        <w:adjustRightInd w:val="0"/>
        <w:spacing w:after="0" w:line="276" w:lineRule="auto"/>
        <w:ind w:left="720"/>
        <w:rPr>
          <w:rFonts w:ascii="Times New Roman" w:eastAsia="Times New Roman" w:hAnsi="Times New Roman" w:cs="Times New Roman"/>
          <w:b/>
          <w:sz w:val="22"/>
          <w:szCs w:val="22"/>
        </w:rPr>
      </w:pPr>
      <w:r w:rsidRPr="008F74BC">
        <w:rPr>
          <w:rFonts w:ascii="Times New Roman" w:eastAsia="Times New Roman" w:hAnsi="Times New Roman" w:cs="Times New Roman"/>
          <w:b/>
          <w:sz w:val="22"/>
          <w:szCs w:val="22"/>
        </w:rPr>
        <w:t>Course/Assignment Information:</w:t>
      </w:r>
    </w:p>
    <w:p w:rsidR="008F74BC" w:rsidRPr="008F74BC" w:rsidRDefault="008F74BC" w:rsidP="008F74BC">
      <w:pPr>
        <w:overflowPunct w:val="0"/>
        <w:autoSpaceDE w:val="0"/>
        <w:autoSpaceDN w:val="0"/>
        <w:adjustRightInd w:val="0"/>
        <w:spacing w:after="0" w:line="276" w:lineRule="auto"/>
        <w:ind w:left="1080" w:hanging="630"/>
        <w:rPr>
          <w:rFonts w:ascii="Times New Roman" w:eastAsia="Times New Roman" w:hAnsi="Times New Roman" w:cs="Times New Roman"/>
          <w:b/>
          <w:sz w:val="22"/>
          <w:szCs w:val="22"/>
        </w:rPr>
      </w:pPr>
    </w:p>
    <w:p w:rsidR="008F74BC" w:rsidRPr="008F74BC" w:rsidRDefault="008F74BC" w:rsidP="008F74BC">
      <w:pPr>
        <w:numPr>
          <w:ilvl w:val="0"/>
          <w:numId w:val="9"/>
        </w:numPr>
        <w:overflowPunct w:val="0"/>
        <w:autoSpaceDE w:val="0"/>
        <w:autoSpaceDN w:val="0"/>
        <w:adjustRightInd w:val="0"/>
        <w:spacing w:after="0" w:line="276" w:lineRule="auto"/>
        <w:ind w:left="1080"/>
        <w:rPr>
          <w:rFonts w:ascii="Times New Roman" w:eastAsia="Times New Roman" w:hAnsi="Times New Roman" w:cs="Times New Roman"/>
          <w:sz w:val="22"/>
          <w:szCs w:val="22"/>
        </w:rPr>
      </w:pPr>
      <w:r w:rsidRPr="008F74BC">
        <w:rPr>
          <w:rFonts w:ascii="Times New Roman" w:eastAsia="Times New Roman" w:hAnsi="Times New Roman" w:cs="Times New Roman"/>
          <w:sz w:val="22"/>
          <w:szCs w:val="22"/>
        </w:rPr>
        <w:t>Time all assignments are due is 11:59 p.m. (Central Time Zone). Late assignments may be subject to one letter grade reduction.</w:t>
      </w:r>
    </w:p>
    <w:p w:rsidR="008F74BC" w:rsidRPr="008F74BC" w:rsidRDefault="008F74BC" w:rsidP="008F74BC">
      <w:pPr>
        <w:overflowPunct w:val="0"/>
        <w:autoSpaceDE w:val="0"/>
        <w:autoSpaceDN w:val="0"/>
        <w:adjustRightInd w:val="0"/>
        <w:spacing w:after="0" w:line="276" w:lineRule="auto"/>
        <w:ind w:left="720"/>
        <w:rPr>
          <w:rFonts w:ascii="Times New Roman" w:eastAsia="Times New Roman" w:hAnsi="Times New Roman" w:cs="Times New Roman"/>
          <w:sz w:val="22"/>
          <w:szCs w:val="22"/>
        </w:rPr>
      </w:pPr>
    </w:p>
    <w:p w:rsidR="008F74BC" w:rsidRPr="008F74BC" w:rsidRDefault="008F74BC" w:rsidP="008F74BC">
      <w:pPr>
        <w:numPr>
          <w:ilvl w:val="0"/>
          <w:numId w:val="9"/>
        </w:numPr>
        <w:overflowPunct w:val="0"/>
        <w:autoSpaceDE w:val="0"/>
        <w:autoSpaceDN w:val="0"/>
        <w:adjustRightInd w:val="0"/>
        <w:spacing w:after="0" w:line="276" w:lineRule="auto"/>
        <w:ind w:left="1080"/>
        <w:rPr>
          <w:rFonts w:ascii="Times New Roman" w:eastAsia="Times New Roman" w:hAnsi="Times New Roman" w:cs="Times New Roman"/>
          <w:sz w:val="22"/>
          <w:szCs w:val="22"/>
        </w:rPr>
      </w:pPr>
      <w:r w:rsidRPr="008F74BC">
        <w:rPr>
          <w:rFonts w:ascii="Times New Roman" w:eastAsia="Times New Roman" w:hAnsi="Times New Roman" w:cs="Times New Roman"/>
          <w:sz w:val="22"/>
          <w:szCs w:val="22"/>
        </w:rPr>
        <w:t>All written assignments will be in the APA Publication Manual (6</w:t>
      </w:r>
      <w:r w:rsidRPr="008F74BC">
        <w:rPr>
          <w:rFonts w:ascii="Times New Roman" w:eastAsia="Times New Roman" w:hAnsi="Times New Roman" w:cs="Times New Roman"/>
          <w:sz w:val="22"/>
          <w:szCs w:val="22"/>
          <w:vertAlign w:val="superscript"/>
        </w:rPr>
        <w:t>th</w:t>
      </w:r>
      <w:r w:rsidRPr="008F74BC">
        <w:rPr>
          <w:rFonts w:ascii="Times New Roman" w:eastAsia="Times New Roman" w:hAnsi="Times New Roman" w:cs="Times New Roman"/>
          <w:sz w:val="22"/>
          <w:szCs w:val="22"/>
        </w:rPr>
        <w:t xml:space="preserve"> edition) writing style, 12-point Times New Roman and double-spaced.  Additionally, all written assignments will be assessed on the basis of content, as well as, quality of grammar and punctuation, and proper application of APA writing style.</w:t>
      </w:r>
    </w:p>
    <w:p w:rsidR="008F74BC" w:rsidRPr="008F74BC" w:rsidRDefault="008F74BC" w:rsidP="008F74BC">
      <w:pPr>
        <w:overflowPunct w:val="0"/>
        <w:autoSpaceDE w:val="0"/>
        <w:autoSpaceDN w:val="0"/>
        <w:adjustRightInd w:val="0"/>
        <w:spacing w:after="0" w:line="276" w:lineRule="auto"/>
        <w:ind w:left="720"/>
        <w:rPr>
          <w:rFonts w:ascii="Times New Roman" w:eastAsia="Times New Roman" w:hAnsi="Times New Roman" w:cs="Times New Roman"/>
          <w:sz w:val="22"/>
          <w:szCs w:val="22"/>
        </w:rPr>
      </w:pPr>
    </w:p>
    <w:p w:rsidR="008F74BC" w:rsidRPr="008F74BC" w:rsidRDefault="008F74BC" w:rsidP="008F74BC">
      <w:pPr>
        <w:numPr>
          <w:ilvl w:val="0"/>
          <w:numId w:val="9"/>
        </w:numPr>
        <w:overflowPunct w:val="0"/>
        <w:autoSpaceDE w:val="0"/>
        <w:autoSpaceDN w:val="0"/>
        <w:adjustRightInd w:val="0"/>
        <w:spacing w:after="0" w:line="276" w:lineRule="auto"/>
        <w:ind w:left="1170"/>
        <w:rPr>
          <w:rFonts w:ascii="Times New Roman" w:eastAsia="Times New Roman" w:hAnsi="Times New Roman" w:cs="Times New Roman"/>
          <w:sz w:val="22"/>
          <w:szCs w:val="22"/>
        </w:rPr>
      </w:pPr>
      <w:r w:rsidRPr="008F74BC">
        <w:rPr>
          <w:rFonts w:ascii="Times New Roman" w:eastAsia="Times New Roman" w:hAnsi="Times New Roman" w:cs="Times New Roman"/>
          <w:sz w:val="22"/>
          <w:szCs w:val="22"/>
        </w:rPr>
        <w:t>Questions concerning grades (scores) received on assignments will be resolved within one week after the assignment has been assessed.</w:t>
      </w:r>
    </w:p>
    <w:p w:rsidR="008F74BC" w:rsidRPr="008F74BC" w:rsidRDefault="008F74BC" w:rsidP="008F74BC">
      <w:pPr>
        <w:overflowPunct w:val="0"/>
        <w:autoSpaceDE w:val="0"/>
        <w:autoSpaceDN w:val="0"/>
        <w:adjustRightInd w:val="0"/>
        <w:spacing w:after="0" w:line="276" w:lineRule="auto"/>
        <w:ind w:left="720"/>
        <w:rPr>
          <w:rFonts w:ascii="Times New Roman" w:eastAsia="Times New Roman" w:hAnsi="Times New Roman" w:cs="Times New Roman"/>
          <w:sz w:val="22"/>
          <w:szCs w:val="22"/>
        </w:rPr>
      </w:pPr>
    </w:p>
    <w:p w:rsidR="008F74BC" w:rsidRPr="008F74BC" w:rsidRDefault="008F74BC" w:rsidP="008F74BC">
      <w:pPr>
        <w:numPr>
          <w:ilvl w:val="0"/>
          <w:numId w:val="9"/>
        </w:numPr>
        <w:overflowPunct w:val="0"/>
        <w:autoSpaceDE w:val="0"/>
        <w:autoSpaceDN w:val="0"/>
        <w:adjustRightInd w:val="0"/>
        <w:spacing w:after="0" w:line="276" w:lineRule="auto"/>
        <w:ind w:left="1170"/>
        <w:rPr>
          <w:rFonts w:ascii="Times New Roman" w:eastAsia="Times New Roman" w:hAnsi="Times New Roman" w:cs="Times New Roman"/>
          <w:sz w:val="22"/>
          <w:szCs w:val="22"/>
        </w:rPr>
      </w:pPr>
      <w:r w:rsidRPr="008F74BC">
        <w:rPr>
          <w:rFonts w:ascii="Times New Roman" w:eastAsia="Times New Roman" w:hAnsi="Times New Roman" w:cs="Times New Roman"/>
          <w:sz w:val="22"/>
          <w:szCs w:val="22"/>
        </w:rPr>
        <w:t>All work will be the original work of the individual student. Academic honesty is expected of all students.  Plagiarism, cheating, and other acts that lack academic honesty will result in a zero (0) for an assignment, and additional actions as outlined within online WBU Academic Catalog.</w:t>
      </w:r>
    </w:p>
    <w:p w:rsidR="008F74BC" w:rsidRPr="008F74BC" w:rsidRDefault="008F74BC" w:rsidP="008F74BC">
      <w:pPr>
        <w:overflowPunct w:val="0"/>
        <w:autoSpaceDE w:val="0"/>
        <w:autoSpaceDN w:val="0"/>
        <w:adjustRightInd w:val="0"/>
        <w:spacing w:after="0" w:line="276" w:lineRule="auto"/>
        <w:ind w:left="720"/>
        <w:rPr>
          <w:rFonts w:ascii="Times New Roman" w:eastAsia="Times New Roman" w:hAnsi="Times New Roman" w:cs="Times New Roman"/>
          <w:sz w:val="22"/>
          <w:szCs w:val="22"/>
        </w:rPr>
      </w:pPr>
    </w:p>
    <w:p w:rsidR="008F74BC" w:rsidRPr="008F74BC" w:rsidRDefault="008F74BC" w:rsidP="008F74BC">
      <w:pPr>
        <w:numPr>
          <w:ilvl w:val="0"/>
          <w:numId w:val="9"/>
        </w:numPr>
        <w:overflowPunct w:val="0"/>
        <w:autoSpaceDE w:val="0"/>
        <w:autoSpaceDN w:val="0"/>
        <w:adjustRightInd w:val="0"/>
        <w:spacing w:after="0" w:line="276" w:lineRule="auto"/>
        <w:ind w:left="1170"/>
        <w:rPr>
          <w:rFonts w:ascii="Times New Roman" w:eastAsia="Times New Roman" w:hAnsi="Times New Roman" w:cs="Times New Roman"/>
          <w:sz w:val="22"/>
          <w:szCs w:val="22"/>
        </w:rPr>
      </w:pPr>
      <w:r w:rsidRPr="008F74BC">
        <w:rPr>
          <w:rFonts w:ascii="Times New Roman" w:eastAsia="Times New Roman" w:hAnsi="Times New Roman" w:cs="Times New Roman"/>
          <w:sz w:val="22"/>
          <w:szCs w:val="22"/>
        </w:rPr>
        <w:t>The student’s first point-of-contact for this course is the professor.  If the professor cannot provide a satisfactory response, then the students will next contact the student’s respective campus dean.</w:t>
      </w:r>
    </w:p>
    <w:p w:rsidR="008F74BC" w:rsidRPr="008F74BC" w:rsidRDefault="008F74BC" w:rsidP="008F74BC">
      <w:pPr>
        <w:overflowPunct w:val="0"/>
        <w:autoSpaceDE w:val="0"/>
        <w:autoSpaceDN w:val="0"/>
        <w:adjustRightInd w:val="0"/>
        <w:spacing w:after="0" w:line="276" w:lineRule="auto"/>
        <w:ind w:left="720"/>
        <w:rPr>
          <w:rFonts w:ascii="Times New Roman" w:eastAsia="Times New Roman" w:hAnsi="Times New Roman" w:cs="Times New Roman"/>
          <w:sz w:val="22"/>
          <w:szCs w:val="22"/>
        </w:rPr>
      </w:pPr>
    </w:p>
    <w:p w:rsidR="008F74BC" w:rsidRPr="008F74BC" w:rsidRDefault="008F74BC" w:rsidP="008F74BC">
      <w:pPr>
        <w:numPr>
          <w:ilvl w:val="0"/>
          <w:numId w:val="9"/>
        </w:numPr>
        <w:overflowPunct w:val="0"/>
        <w:autoSpaceDE w:val="0"/>
        <w:autoSpaceDN w:val="0"/>
        <w:adjustRightInd w:val="0"/>
        <w:spacing w:after="0" w:line="276" w:lineRule="auto"/>
        <w:ind w:left="1170"/>
        <w:rPr>
          <w:rFonts w:ascii="Times New Roman" w:eastAsia="Times New Roman" w:hAnsi="Times New Roman" w:cs="Times New Roman"/>
          <w:sz w:val="22"/>
          <w:szCs w:val="22"/>
        </w:rPr>
      </w:pPr>
      <w:r w:rsidRPr="008F74BC">
        <w:rPr>
          <w:rFonts w:ascii="Times New Roman" w:eastAsia="Times New Roman" w:hAnsi="Times New Roman" w:cs="Times New Roman"/>
          <w:sz w:val="22"/>
          <w:szCs w:val="22"/>
        </w:rPr>
        <w:t>If the student sends the professor an email and does not receive an “acknowledge” reply from the professor with 48 hours, the student will retransmit the original email. If the student still does not receive a reply within the next 24-hour period, then call the professor.</w:t>
      </w:r>
    </w:p>
    <w:p w:rsidR="008F74BC" w:rsidRPr="008F74BC" w:rsidRDefault="008F74BC" w:rsidP="008F74BC">
      <w:pPr>
        <w:overflowPunct w:val="0"/>
        <w:autoSpaceDE w:val="0"/>
        <w:autoSpaceDN w:val="0"/>
        <w:adjustRightInd w:val="0"/>
        <w:spacing w:after="0" w:line="240" w:lineRule="auto"/>
        <w:rPr>
          <w:rFonts w:ascii="Times New Roman" w:eastAsia="Times New Roman" w:hAnsi="Times New Roman" w:cs="Times New Roman"/>
          <w:spacing w:val="-3"/>
          <w:sz w:val="22"/>
          <w:szCs w:val="22"/>
        </w:rPr>
      </w:pPr>
    </w:p>
    <w:p w:rsidR="00CC0D23" w:rsidRPr="00417929" w:rsidRDefault="00CC0D23" w:rsidP="00930EB6"/>
    <w:sectPr w:rsidR="00CC0D23" w:rsidRPr="00417929" w:rsidSect="00BD4963">
      <w:pgSz w:w="12240" w:h="15840"/>
      <w:pgMar w:top="99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46CFA"/>
    <w:multiLevelType w:val="hybridMultilevel"/>
    <w:tmpl w:val="3048BABE"/>
    <w:lvl w:ilvl="0" w:tplc="B49C644C">
      <w:start w:val="1"/>
      <w:numFmt w:val="lowerLetter"/>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C43376"/>
    <w:multiLevelType w:val="hybridMultilevel"/>
    <w:tmpl w:val="37BEC630"/>
    <w:lvl w:ilvl="0" w:tplc="93ACC874">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6E72361"/>
    <w:multiLevelType w:val="hybridMultilevel"/>
    <w:tmpl w:val="4C9C5DEC"/>
    <w:lvl w:ilvl="0" w:tplc="C0FE6146">
      <w:start w:val="1"/>
      <w:numFmt w:val="lowerLetter"/>
      <w:lvlText w:val="%1."/>
      <w:lvlJc w:val="left"/>
      <w:pPr>
        <w:ind w:left="1530" w:hanging="360"/>
      </w:pPr>
      <w:rPr>
        <w:rFonts w:hint="default"/>
        <w:b w:val="0"/>
        <w:sz w:val="22"/>
        <w:szCs w:val="22"/>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 w15:restartNumberingAfterBreak="0">
    <w:nsid w:val="291B3E5B"/>
    <w:multiLevelType w:val="hybridMultilevel"/>
    <w:tmpl w:val="704EC4B0"/>
    <w:lvl w:ilvl="0" w:tplc="53AE8E7A">
      <w:start w:val="17"/>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418B3ACE"/>
    <w:multiLevelType w:val="hybridMultilevel"/>
    <w:tmpl w:val="59EE96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AE19D7"/>
    <w:multiLevelType w:val="hybridMultilevel"/>
    <w:tmpl w:val="F79E2012"/>
    <w:lvl w:ilvl="0" w:tplc="221C1444">
      <w:start w:val="6"/>
      <w:numFmt w:val="lowerLetter"/>
      <w:lvlText w:val="%1."/>
      <w:lvlJc w:val="left"/>
      <w:pPr>
        <w:ind w:left="108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61BD4BBB"/>
    <w:multiLevelType w:val="hybridMultilevel"/>
    <w:tmpl w:val="6674E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9F4F46"/>
    <w:multiLevelType w:val="hybridMultilevel"/>
    <w:tmpl w:val="E80EE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0"/>
  </w:num>
  <w:num w:numId="4">
    <w:abstractNumId w:val="2"/>
  </w:num>
  <w:num w:numId="5">
    <w:abstractNumId w:val="4"/>
  </w:num>
  <w:num w:numId="6">
    <w:abstractNumId w:val="6"/>
  </w:num>
  <w:num w:numId="7">
    <w:abstractNumId w:val="7"/>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5AB8"/>
    <w:rsid w:val="000B1F29"/>
    <w:rsid w:val="0013020B"/>
    <w:rsid w:val="001C14EC"/>
    <w:rsid w:val="0026208D"/>
    <w:rsid w:val="00295CFB"/>
    <w:rsid w:val="00331FE2"/>
    <w:rsid w:val="00417929"/>
    <w:rsid w:val="004B2CBF"/>
    <w:rsid w:val="004C1577"/>
    <w:rsid w:val="004F08AB"/>
    <w:rsid w:val="006B2F3E"/>
    <w:rsid w:val="006C7981"/>
    <w:rsid w:val="006E6887"/>
    <w:rsid w:val="007C39D5"/>
    <w:rsid w:val="00864793"/>
    <w:rsid w:val="008A3C8B"/>
    <w:rsid w:val="008F74BC"/>
    <w:rsid w:val="00930EB6"/>
    <w:rsid w:val="009404B8"/>
    <w:rsid w:val="00973792"/>
    <w:rsid w:val="009B7A28"/>
    <w:rsid w:val="009F294B"/>
    <w:rsid w:val="00A460F6"/>
    <w:rsid w:val="00A573CF"/>
    <w:rsid w:val="00B1202B"/>
    <w:rsid w:val="00B949BC"/>
    <w:rsid w:val="00BD4963"/>
    <w:rsid w:val="00C727C8"/>
    <w:rsid w:val="00CC0D23"/>
    <w:rsid w:val="00CE0D07"/>
    <w:rsid w:val="00D26909"/>
    <w:rsid w:val="00D463DA"/>
    <w:rsid w:val="00E8791C"/>
    <w:rsid w:val="00ED4C07"/>
    <w:rsid w:val="00EE0032"/>
    <w:rsid w:val="00EE5BA3"/>
    <w:rsid w:val="00F3445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table" w:styleId="TableGrid">
    <w:name w:val="Table Grid"/>
    <w:basedOn w:val="TableNormal"/>
    <w:rsid w:val="001C14E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6</Pages>
  <Words>1729</Words>
  <Characters>9859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11565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Tommy</cp:lastModifiedBy>
  <cp:revision>20</cp:revision>
  <dcterms:created xsi:type="dcterms:W3CDTF">2018-07-09T12:46:00Z</dcterms:created>
  <dcterms:modified xsi:type="dcterms:W3CDTF">2018-07-12T10:57:00Z</dcterms:modified>
</cp:coreProperties>
</file>