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E8" w:rsidRDefault="00A3224B">
      <w:pPr>
        <w:pStyle w:val="Heading1"/>
        <w:ind w:left="1440" w:firstLine="720"/>
      </w:pPr>
      <w:r>
        <w:rPr>
          <w:noProof/>
        </w:rPr>
        <w:drawing>
          <wp:inline distT="0" distB="0" distL="0" distR="0">
            <wp:extent cx="2381250" cy="647700"/>
            <wp:effectExtent l="0" t="0" r="0" b="0"/>
            <wp:docPr id="1" name="image1.png" descr="&quot;WBUlogo&quot;"/>
            <wp:cNvGraphicFramePr/>
            <a:graphic xmlns:a="http://schemas.openxmlformats.org/drawingml/2006/main">
              <a:graphicData uri="http://schemas.openxmlformats.org/drawingml/2006/picture">
                <pic:pic xmlns:pic="http://schemas.openxmlformats.org/drawingml/2006/picture">
                  <pic:nvPicPr>
                    <pic:cNvPr id="0" name="image1.png" descr="&quot;WBUlogo&quot;"/>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rsidR="00AB1EE8" w:rsidRDefault="00A3224B">
      <w:pPr>
        <w:jc w:val="center"/>
        <w:rPr>
          <w:b/>
        </w:rPr>
      </w:pPr>
      <w:r>
        <w:rPr>
          <w:b/>
        </w:rPr>
        <w:t>Virtual Campus</w:t>
      </w:r>
    </w:p>
    <w:p w:rsidR="00AB1EE8" w:rsidRDefault="00A3224B">
      <w:pPr>
        <w:jc w:val="center"/>
        <w:rPr>
          <w:b/>
        </w:rPr>
      </w:pPr>
      <w:r>
        <w:rPr>
          <w:b/>
        </w:rPr>
        <w:t>School of Business</w:t>
      </w:r>
    </w:p>
    <w:p w:rsidR="00AB1EE8" w:rsidRDefault="00AB1EE8">
      <w:pPr>
        <w:pStyle w:val="Heading1"/>
      </w:pPr>
    </w:p>
    <w:p w:rsidR="00AB1EE8" w:rsidRDefault="00A3224B">
      <w:pPr>
        <w:pStyle w:val="Heading1"/>
      </w:pPr>
      <w:r>
        <w:t>2. UNIVERSITY MISSION STATEMENT</w:t>
      </w:r>
      <w:bookmarkStart w:id="0" w:name="_GoBack"/>
      <w:bookmarkEnd w:id="0"/>
    </w:p>
    <w:p w:rsidR="00AB1EE8" w:rsidRDefault="00A3224B">
      <w:r>
        <w:t>Wayland Baptist University exists to educate students in an academically challenging, learning-focused and distinctively Christian environment for professional success, lifelong learning, and service to God and humankind.</w:t>
      </w:r>
    </w:p>
    <w:p w:rsidR="00AB1EE8" w:rsidRDefault="00A3224B">
      <w:pPr>
        <w:pStyle w:val="Heading1"/>
      </w:pPr>
      <w:r>
        <w:t xml:space="preserve">3. COURSE NUMBER &amp; NAME: </w:t>
      </w:r>
    </w:p>
    <w:p w:rsidR="00AB1EE8" w:rsidRDefault="00A3224B">
      <w:r>
        <w:t>MGMT 331</w:t>
      </w:r>
      <w:r>
        <w:t>0-VC01, Managerial Communication</w:t>
      </w:r>
    </w:p>
    <w:p w:rsidR="00AB1EE8" w:rsidRDefault="00A3224B">
      <w:pPr>
        <w:pStyle w:val="Heading1"/>
      </w:pPr>
      <w:r>
        <w:t xml:space="preserve">4. TERM: </w:t>
      </w:r>
    </w:p>
    <w:p w:rsidR="00AB1EE8" w:rsidRDefault="00A3224B">
      <w:r>
        <w:t>Fall 2019</w:t>
      </w:r>
    </w:p>
    <w:p w:rsidR="00AB1EE8" w:rsidRDefault="00A3224B">
      <w:pPr>
        <w:pStyle w:val="Heading1"/>
      </w:pPr>
      <w:r>
        <w:t xml:space="preserve">5. INSTRUCTOR: </w:t>
      </w:r>
    </w:p>
    <w:p w:rsidR="00AB1EE8" w:rsidRDefault="00A3224B">
      <w:r>
        <w:t xml:space="preserve">Dawn Olson, MBA, </w:t>
      </w:r>
      <w:proofErr w:type="spellStart"/>
      <w:r>
        <w:t>EdD</w:t>
      </w:r>
      <w:proofErr w:type="spellEnd"/>
      <w:r>
        <w:t xml:space="preserve"> Candidate</w:t>
      </w:r>
    </w:p>
    <w:p w:rsidR="00AB1EE8" w:rsidRDefault="00A3224B">
      <w:pPr>
        <w:pStyle w:val="Heading1"/>
      </w:pPr>
      <w:r>
        <w:t>6. CONTACT INFORMATION:</w:t>
      </w:r>
    </w:p>
    <w:p w:rsidR="00AB1EE8" w:rsidRDefault="00A3224B">
      <w:r>
        <w:t xml:space="preserve">Office phone: Daytime (615) 248-1446, Cell (615) 856-5842. </w:t>
      </w:r>
    </w:p>
    <w:p w:rsidR="00AB1EE8" w:rsidRDefault="00A3224B">
      <w:pPr>
        <w:rPr>
          <w:i/>
        </w:rPr>
      </w:pPr>
      <w:r>
        <w:rPr>
          <w:i/>
        </w:rPr>
        <w:t>Please leave a message, I have various class times and meeting responsib</w:t>
      </w:r>
      <w:r>
        <w:rPr>
          <w:i/>
        </w:rPr>
        <w:t xml:space="preserve">ilities. </w:t>
      </w:r>
    </w:p>
    <w:p w:rsidR="00AB1EE8" w:rsidRDefault="00A3224B">
      <w:r>
        <w:t>WBU Email: dawn.olson@wayland.wbu.edu</w:t>
      </w:r>
    </w:p>
    <w:p w:rsidR="00AB1EE8" w:rsidRDefault="00A3224B">
      <w:pPr>
        <w:pStyle w:val="Heading1"/>
      </w:pPr>
      <w:r>
        <w:t xml:space="preserve">7. OFFICE HOURS, BUILDING &amp; LOCATION: </w:t>
      </w:r>
    </w:p>
    <w:p w:rsidR="00AB1EE8" w:rsidRDefault="00A3224B">
      <w:r>
        <w:t xml:space="preserve">     EX:   M/T/W/TR/F - 3:00pm-5:00pm, Sunday - by appointment</w:t>
      </w:r>
    </w:p>
    <w:p w:rsidR="00AB1EE8" w:rsidRDefault="00A3224B">
      <w:r>
        <w:t xml:space="preserve">Friday - no office hours, phone appointments available if needed. </w:t>
      </w:r>
    </w:p>
    <w:p w:rsidR="00AB1EE8" w:rsidRDefault="00A3224B">
      <w:pPr>
        <w:pStyle w:val="Heading1"/>
      </w:pPr>
      <w:r>
        <w:t>8. COURSE MEETING TIME &amp; LOCATION:</w:t>
      </w:r>
    </w:p>
    <w:p w:rsidR="00AB1EE8" w:rsidRDefault="00A3224B">
      <w:r>
        <w:t>Meet</w:t>
      </w:r>
      <w:r>
        <w:t xml:space="preserve">ing day &amp; time: Virtual course, no set times required. </w:t>
      </w:r>
    </w:p>
    <w:p w:rsidR="00AB1EE8" w:rsidRDefault="00A3224B">
      <w:pPr>
        <w:pStyle w:val="Heading1"/>
      </w:pPr>
      <w:r>
        <w:t xml:space="preserve">9. CATALOG DESCRIPTION: </w:t>
      </w:r>
    </w:p>
    <w:p w:rsidR="00AB1EE8" w:rsidRDefault="00A3224B">
      <w:r>
        <w:t xml:space="preserve">Effective communication skills (verbal/nonverbal, written) as they relate to managerial role (meetings, presentations, interviews) across all levels of the organization, with </w:t>
      </w:r>
      <w:r>
        <w:t>appropriate use of technology</w:t>
      </w:r>
    </w:p>
    <w:p w:rsidR="00AB1EE8" w:rsidRDefault="00AB1EE8"/>
    <w:p w:rsidR="00AB1EE8" w:rsidRDefault="00A3224B">
      <w:pPr>
        <w:pStyle w:val="Heading1"/>
        <w:rPr>
          <w:color w:val="2F5496"/>
        </w:rPr>
      </w:pPr>
      <w:r>
        <w:rPr>
          <w:color w:val="000000"/>
        </w:rPr>
        <w:t>10. PREREQUISITE</w:t>
      </w:r>
      <w:r>
        <w:rPr>
          <w:color w:val="2F5496"/>
        </w:rPr>
        <w:t>:</w:t>
      </w:r>
    </w:p>
    <w:p w:rsidR="00AB1EE8" w:rsidRDefault="00A3224B">
      <w:r>
        <w:t>ENGL 1301 and 1302, or consent of school</w:t>
      </w:r>
    </w:p>
    <w:p w:rsidR="00AB1EE8" w:rsidRDefault="00A3224B">
      <w:pPr>
        <w:pStyle w:val="Heading1"/>
      </w:pPr>
      <w:r>
        <w:t xml:space="preserve">11. REQUIRED TEXTBOOK AND RESOURCE MATERIAL: </w:t>
      </w:r>
    </w:p>
    <w:tbl>
      <w:tblPr>
        <w:tblStyle w:val="a"/>
        <w:tblW w:w="869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27"/>
        <w:gridCol w:w="1374"/>
        <w:gridCol w:w="446"/>
        <w:gridCol w:w="771"/>
        <w:gridCol w:w="1478"/>
        <w:gridCol w:w="1628"/>
        <w:gridCol w:w="1266"/>
      </w:tblGrid>
      <w:tr w:rsidR="00AB1EE8">
        <w:trPr>
          <w:jc w:val="center"/>
        </w:trPr>
        <w:tc>
          <w:tcPr>
            <w:tcW w:w="1727" w:type="dxa"/>
            <w:tcBorders>
              <w:top w:val="single" w:sz="6" w:space="0" w:color="000000"/>
              <w:left w:val="single" w:sz="6" w:space="0" w:color="000000"/>
              <w:bottom w:val="single" w:sz="6" w:space="0" w:color="000000"/>
              <w:right w:val="single" w:sz="6" w:space="0" w:color="000000"/>
            </w:tcBorders>
            <w:vAlign w:val="center"/>
          </w:tcPr>
          <w:p w:rsidR="00AB1EE8" w:rsidRDefault="00A3224B">
            <w:r>
              <w:rPr>
                <w:b/>
              </w:rPr>
              <w:t>BOOK</w:t>
            </w:r>
          </w:p>
        </w:tc>
        <w:tc>
          <w:tcPr>
            <w:tcW w:w="1374" w:type="dxa"/>
            <w:tcBorders>
              <w:top w:val="single" w:sz="6" w:space="0" w:color="000000"/>
              <w:left w:val="single" w:sz="6" w:space="0" w:color="000000"/>
              <w:bottom w:val="single" w:sz="6" w:space="0" w:color="000000"/>
              <w:right w:val="single" w:sz="6" w:space="0" w:color="000000"/>
            </w:tcBorders>
            <w:vAlign w:val="center"/>
          </w:tcPr>
          <w:p w:rsidR="00AB1EE8" w:rsidRDefault="00A3224B">
            <w:pPr>
              <w:jc w:val="center"/>
            </w:pPr>
            <w:r>
              <w:rPr>
                <w:b/>
              </w:rPr>
              <w:t>AUTHOR</w:t>
            </w:r>
          </w:p>
        </w:tc>
        <w:tc>
          <w:tcPr>
            <w:tcW w:w="446" w:type="dxa"/>
            <w:tcBorders>
              <w:top w:val="single" w:sz="6" w:space="0" w:color="000000"/>
              <w:left w:val="single" w:sz="6" w:space="0" w:color="000000"/>
              <w:bottom w:val="single" w:sz="6" w:space="0" w:color="000000"/>
              <w:right w:val="single" w:sz="6" w:space="0" w:color="000000"/>
            </w:tcBorders>
            <w:vAlign w:val="center"/>
          </w:tcPr>
          <w:p w:rsidR="00AB1EE8" w:rsidRDefault="00A3224B">
            <w:pPr>
              <w:jc w:val="center"/>
            </w:pPr>
            <w:r>
              <w:rPr>
                <w:b/>
              </w:rPr>
              <w:t>ED</w:t>
            </w:r>
          </w:p>
        </w:tc>
        <w:tc>
          <w:tcPr>
            <w:tcW w:w="771" w:type="dxa"/>
            <w:tcBorders>
              <w:top w:val="single" w:sz="6" w:space="0" w:color="000000"/>
              <w:left w:val="single" w:sz="6" w:space="0" w:color="000000"/>
              <w:bottom w:val="single" w:sz="6" w:space="0" w:color="000000"/>
              <w:right w:val="single" w:sz="6" w:space="0" w:color="000000"/>
            </w:tcBorders>
            <w:vAlign w:val="center"/>
          </w:tcPr>
          <w:p w:rsidR="00AB1EE8" w:rsidRDefault="00A3224B">
            <w:pPr>
              <w:jc w:val="center"/>
            </w:pPr>
            <w:r>
              <w:rPr>
                <w:b/>
              </w:rPr>
              <w:t>YEAR</w:t>
            </w:r>
          </w:p>
        </w:tc>
        <w:tc>
          <w:tcPr>
            <w:tcW w:w="1478" w:type="dxa"/>
            <w:tcBorders>
              <w:top w:val="single" w:sz="6" w:space="0" w:color="000000"/>
              <w:left w:val="single" w:sz="6" w:space="0" w:color="000000"/>
              <w:bottom w:val="single" w:sz="6" w:space="0" w:color="000000"/>
              <w:right w:val="single" w:sz="6" w:space="0" w:color="000000"/>
            </w:tcBorders>
            <w:vAlign w:val="center"/>
          </w:tcPr>
          <w:p w:rsidR="00AB1EE8" w:rsidRDefault="00A3224B">
            <w:pPr>
              <w:jc w:val="center"/>
            </w:pPr>
            <w:r>
              <w:rPr>
                <w:b/>
              </w:rPr>
              <w:t>PUBLISHER</w:t>
            </w:r>
          </w:p>
        </w:tc>
        <w:tc>
          <w:tcPr>
            <w:tcW w:w="1628" w:type="dxa"/>
            <w:tcBorders>
              <w:top w:val="single" w:sz="6" w:space="0" w:color="000000"/>
              <w:left w:val="single" w:sz="6" w:space="0" w:color="000000"/>
              <w:bottom w:val="single" w:sz="6" w:space="0" w:color="000000"/>
              <w:right w:val="single" w:sz="6" w:space="0" w:color="000000"/>
            </w:tcBorders>
            <w:vAlign w:val="center"/>
          </w:tcPr>
          <w:p w:rsidR="00AB1EE8" w:rsidRDefault="00A3224B">
            <w:pPr>
              <w:jc w:val="center"/>
            </w:pPr>
            <w:r>
              <w:rPr>
                <w:b/>
              </w:rPr>
              <w:t>ISBN#</w:t>
            </w:r>
          </w:p>
        </w:tc>
        <w:tc>
          <w:tcPr>
            <w:tcW w:w="1266" w:type="dxa"/>
            <w:tcBorders>
              <w:top w:val="single" w:sz="6" w:space="0" w:color="000000"/>
              <w:left w:val="single" w:sz="6" w:space="0" w:color="000000"/>
              <w:bottom w:val="single" w:sz="6" w:space="0" w:color="000000"/>
              <w:right w:val="single" w:sz="6" w:space="0" w:color="000000"/>
            </w:tcBorders>
            <w:vAlign w:val="center"/>
          </w:tcPr>
          <w:p w:rsidR="00AB1EE8" w:rsidRDefault="00A3224B">
            <w:pPr>
              <w:jc w:val="center"/>
            </w:pPr>
            <w:r>
              <w:rPr>
                <w:b/>
              </w:rPr>
              <w:t>UPDATED</w:t>
            </w:r>
          </w:p>
        </w:tc>
      </w:tr>
      <w:tr w:rsidR="00AB1EE8">
        <w:trPr>
          <w:jc w:val="center"/>
        </w:trPr>
        <w:tc>
          <w:tcPr>
            <w:tcW w:w="1727" w:type="dxa"/>
            <w:tcBorders>
              <w:top w:val="single" w:sz="6" w:space="0" w:color="000000"/>
              <w:left w:val="single" w:sz="6" w:space="0" w:color="000000"/>
              <w:bottom w:val="single" w:sz="6" w:space="0" w:color="000000"/>
              <w:right w:val="single" w:sz="6" w:space="0" w:color="000000"/>
            </w:tcBorders>
            <w:vAlign w:val="center"/>
          </w:tcPr>
          <w:p w:rsidR="00AB1EE8" w:rsidRDefault="00A3224B">
            <w:pPr>
              <w:rPr>
                <w:u w:val="single"/>
              </w:rPr>
            </w:pPr>
            <w:r>
              <w:rPr>
                <w:u w:val="single"/>
              </w:rPr>
              <w:lastRenderedPageBreak/>
              <w:t>Essentials of Business Communication</w:t>
            </w:r>
          </w:p>
          <w:p w:rsidR="00AB1EE8" w:rsidRDefault="00A3224B">
            <w:proofErr w:type="spellStart"/>
            <w:r>
              <w:rPr>
                <w:u w:val="single"/>
              </w:rPr>
              <w:t>LooseLeaf</w:t>
            </w:r>
            <w:proofErr w:type="spellEnd"/>
            <w:r>
              <w:rPr>
                <w:u w:val="single"/>
              </w:rPr>
              <w:t xml:space="preserve"> + Mind Tap</w:t>
            </w:r>
          </w:p>
        </w:tc>
        <w:tc>
          <w:tcPr>
            <w:tcW w:w="1374" w:type="dxa"/>
            <w:tcBorders>
              <w:top w:val="single" w:sz="6" w:space="0" w:color="000000"/>
              <w:left w:val="single" w:sz="6" w:space="0" w:color="000000"/>
              <w:bottom w:val="single" w:sz="6" w:space="0" w:color="000000"/>
              <w:right w:val="single" w:sz="6" w:space="0" w:color="000000"/>
            </w:tcBorders>
            <w:vAlign w:val="center"/>
          </w:tcPr>
          <w:p w:rsidR="00AB1EE8" w:rsidRDefault="00A3224B">
            <w:pPr>
              <w:jc w:val="center"/>
            </w:pPr>
            <w:proofErr w:type="spellStart"/>
            <w:r>
              <w:t>Guffey</w:t>
            </w:r>
            <w:proofErr w:type="spellEnd"/>
          </w:p>
        </w:tc>
        <w:tc>
          <w:tcPr>
            <w:tcW w:w="446" w:type="dxa"/>
            <w:tcBorders>
              <w:top w:val="single" w:sz="6" w:space="0" w:color="000000"/>
              <w:left w:val="single" w:sz="6" w:space="0" w:color="000000"/>
              <w:bottom w:val="single" w:sz="6" w:space="0" w:color="000000"/>
              <w:right w:val="single" w:sz="6" w:space="0" w:color="000000"/>
            </w:tcBorders>
            <w:vAlign w:val="center"/>
          </w:tcPr>
          <w:p w:rsidR="00AB1EE8" w:rsidRDefault="00A3224B">
            <w:pPr>
              <w:jc w:val="center"/>
            </w:pPr>
            <w:r>
              <w:t>11th</w:t>
            </w:r>
          </w:p>
        </w:tc>
        <w:tc>
          <w:tcPr>
            <w:tcW w:w="771" w:type="dxa"/>
            <w:tcBorders>
              <w:top w:val="single" w:sz="6" w:space="0" w:color="000000"/>
              <w:left w:val="single" w:sz="6" w:space="0" w:color="000000"/>
              <w:bottom w:val="single" w:sz="6" w:space="0" w:color="000000"/>
              <w:right w:val="single" w:sz="6" w:space="0" w:color="000000"/>
            </w:tcBorders>
            <w:vAlign w:val="center"/>
          </w:tcPr>
          <w:p w:rsidR="00AB1EE8" w:rsidRDefault="00A3224B">
            <w:pPr>
              <w:jc w:val="center"/>
            </w:pPr>
            <w:r>
              <w:t>2019</w:t>
            </w:r>
          </w:p>
        </w:tc>
        <w:tc>
          <w:tcPr>
            <w:tcW w:w="1478" w:type="dxa"/>
            <w:tcBorders>
              <w:top w:val="single" w:sz="6" w:space="0" w:color="000000"/>
              <w:left w:val="single" w:sz="6" w:space="0" w:color="000000"/>
              <w:bottom w:val="single" w:sz="6" w:space="0" w:color="000000"/>
              <w:right w:val="single" w:sz="6" w:space="0" w:color="000000"/>
            </w:tcBorders>
            <w:vAlign w:val="center"/>
          </w:tcPr>
          <w:p w:rsidR="00AB1EE8" w:rsidRDefault="00A3224B">
            <w:pPr>
              <w:spacing w:before="100" w:after="280"/>
              <w:jc w:val="center"/>
            </w:pPr>
            <w:r>
              <w:t>Cengage</w:t>
            </w:r>
          </w:p>
          <w:p w:rsidR="00AB1EE8" w:rsidRDefault="00A3224B">
            <w:pPr>
              <w:spacing w:after="100"/>
              <w:jc w:val="center"/>
            </w:pPr>
            <w:r>
              <w:t xml:space="preserve">** Bundle ** </w:t>
            </w:r>
          </w:p>
        </w:tc>
        <w:tc>
          <w:tcPr>
            <w:tcW w:w="1628" w:type="dxa"/>
            <w:tcBorders>
              <w:top w:val="single" w:sz="6" w:space="0" w:color="000000"/>
              <w:left w:val="single" w:sz="6" w:space="0" w:color="000000"/>
              <w:bottom w:val="single" w:sz="6" w:space="0" w:color="000000"/>
              <w:right w:val="single" w:sz="6" w:space="0" w:color="000000"/>
            </w:tcBorders>
            <w:vAlign w:val="center"/>
          </w:tcPr>
          <w:p w:rsidR="00AB1EE8" w:rsidRDefault="00A3224B">
            <w:pPr>
              <w:jc w:val="center"/>
            </w:pPr>
            <w:r>
              <w:t>9781-33773-6350</w:t>
            </w:r>
          </w:p>
        </w:tc>
        <w:tc>
          <w:tcPr>
            <w:tcW w:w="1266" w:type="dxa"/>
            <w:tcBorders>
              <w:top w:val="single" w:sz="6" w:space="0" w:color="000000"/>
              <w:left w:val="single" w:sz="6" w:space="0" w:color="000000"/>
              <w:bottom w:val="single" w:sz="6" w:space="0" w:color="000000"/>
              <w:right w:val="single" w:sz="6" w:space="0" w:color="000000"/>
            </w:tcBorders>
            <w:vAlign w:val="center"/>
          </w:tcPr>
          <w:p w:rsidR="00AB1EE8" w:rsidRDefault="00A3224B">
            <w:pPr>
              <w:jc w:val="center"/>
            </w:pPr>
            <w:bookmarkStart w:id="1" w:name="_gjdgxs" w:colFirst="0" w:colLast="0"/>
            <w:bookmarkEnd w:id="1"/>
            <w:r>
              <w:t>6/14/18</w:t>
            </w:r>
          </w:p>
        </w:tc>
      </w:tr>
    </w:tbl>
    <w:p w:rsidR="00AB1EE8" w:rsidRDefault="00AB1EE8"/>
    <w:p w:rsidR="00AB1EE8" w:rsidRDefault="00A3224B">
      <w:pPr>
        <w:pStyle w:val="Heading1"/>
      </w:pPr>
      <w:r>
        <w:t>12. OPTIONAL MATERIALS</w:t>
      </w:r>
    </w:p>
    <w:p w:rsidR="00AB1EE8" w:rsidRDefault="00A3224B">
      <w:r>
        <w:t>Publication Manual of the American Psychological Association.</w:t>
      </w:r>
      <w:r>
        <w:rPr>
          <w:i/>
        </w:rPr>
        <w:t xml:space="preserve"> </w:t>
      </w:r>
      <w:r>
        <w:t xml:space="preserve">(2010). American Psychological Association: Washington, DC. 6th </w:t>
      </w:r>
      <w:proofErr w:type="gramStart"/>
      <w:r>
        <w:t>ed</w:t>
      </w:r>
      <w:proofErr w:type="gramEnd"/>
      <w:r>
        <w:t xml:space="preserve">. </w:t>
      </w:r>
    </w:p>
    <w:p w:rsidR="00AB1EE8" w:rsidRDefault="00AB1EE8">
      <w:pPr>
        <w:pStyle w:val="Heading1"/>
      </w:pPr>
    </w:p>
    <w:p w:rsidR="00AB1EE8" w:rsidRDefault="00A3224B">
      <w:pPr>
        <w:pStyle w:val="Heading1"/>
      </w:pPr>
      <w:r>
        <w:t>13. COURSE OUTCOMES AND COMPETENCIES:</w:t>
      </w:r>
    </w:p>
    <w:p w:rsidR="00AB1EE8" w:rsidRDefault="00A3224B">
      <w:pPr>
        <w:numPr>
          <w:ilvl w:val="0"/>
          <w:numId w:val="11"/>
        </w:numPr>
        <w:spacing w:after="0" w:line="240" w:lineRule="auto"/>
      </w:pPr>
      <w:r>
        <w:t>Explain the importance of communication in business, especially at the management level.</w:t>
      </w:r>
    </w:p>
    <w:p w:rsidR="00AB1EE8" w:rsidRDefault="00A3224B">
      <w:pPr>
        <w:numPr>
          <w:ilvl w:val="0"/>
          <w:numId w:val="11"/>
        </w:numPr>
        <w:spacing w:after="0" w:line="240" w:lineRule="auto"/>
      </w:pPr>
      <w:r>
        <w:t>Write with clarity and precision.</w:t>
      </w:r>
    </w:p>
    <w:p w:rsidR="00AB1EE8" w:rsidRDefault="00A3224B">
      <w:pPr>
        <w:numPr>
          <w:ilvl w:val="0"/>
          <w:numId w:val="11"/>
        </w:numPr>
        <w:spacing w:after="0" w:line="240" w:lineRule="auto"/>
      </w:pPr>
      <w:r>
        <w:t xml:space="preserve">Demonstrate the four major techniques for emphasis in writing. </w:t>
      </w:r>
    </w:p>
    <w:p w:rsidR="00AB1EE8" w:rsidRDefault="00A3224B">
      <w:pPr>
        <w:numPr>
          <w:ilvl w:val="0"/>
          <w:numId w:val="11"/>
        </w:numPr>
        <w:spacing w:after="0" w:line="240" w:lineRule="auto"/>
      </w:pPr>
      <w:r>
        <w:t>Describe the process of writing effective business messages.</w:t>
      </w:r>
    </w:p>
    <w:p w:rsidR="00AB1EE8" w:rsidRDefault="00A3224B">
      <w:pPr>
        <w:numPr>
          <w:ilvl w:val="0"/>
          <w:numId w:val="11"/>
        </w:numPr>
        <w:spacing w:after="0" w:line="240" w:lineRule="auto"/>
      </w:pPr>
      <w:r>
        <w:t>Differen</w:t>
      </w:r>
      <w:r>
        <w:t>tiate when to use and write indirect responses or orders.</w:t>
      </w:r>
    </w:p>
    <w:p w:rsidR="00AB1EE8" w:rsidRDefault="00A3224B">
      <w:pPr>
        <w:numPr>
          <w:ilvl w:val="0"/>
          <w:numId w:val="11"/>
        </w:numPr>
        <w:spacing w:after="0" w:line="240" w:lineRule="auto"/>
      </w:pPr>
      <w:r>
        <w:t>Demonstrate the use of persuasion in communications.</w:t>
      </w:r>
    </w:p>
    <w:p w:rsidR="00AB1EE8" w:rsidRDefault="00A3224B">
      <w:pPr>
        <w:numPr>
          <w:ilvl w:val="0"/>
          <w:numId w:val="11"/>
        </w:numPr>
        <w:spacing w:after="0" w:line="240" w:lineRule="auto"/>
      </w:pPr>
      <w:r>
        <w:t xml:space="preserve">Develop and prepare an effective electronic resume with cover letter.  </w:t>
      </w:r>
    </w:p>
    <w:p w:rsidR="00AB1EE8" w:rsidRDefault="00A3224B">
      <w:pPr>
        <w:numPr>
          <w:ilvl w:val="0"/>
          <w:numId w:val="11"/>
        </w:numPr>
        <w:spacing w:after="0" w:line="240" w:lineRule="auto"/>
      </w:pPr>
      <w:r>
        <w:t>Prepare a well-planned, well-organized and well-constructed report both individually and collaboratively.</w:t>
      </w:r>
    </w:p>
    <w:p w:rsidR="00AB1EE8" w:rsidRDefault="00A3224B">
      <w:pPr>
        <w:numPr>
          <w:ilvl w:val="0"/>
          <w:numId w:val="11"/>
        </w:numPr>
        <w:spacing w:after="0" w:line="240" w:lineRule="auto"/>
      </w:pPr>
      <w:r>
        <w:t>Identify the needs, roles and content of long formal reports.</w:t>
      </w:r>
    </w:p>
    <w:p w:rsidR="00AB1EE8" w:rsidRDefault="00A3224B">
      <w:pPr>
        <w:numPr>
          <w:ilvl w:val="0"/>
          <w:numId w:val="11"/>
        </w:numPr>
        <w:spacing w:after="0" w:line="240" w:lineRule="auto"/>
      </w:pPr>
      <w:r>
        <w:t>Identify when and where to use graphics in managerial communication.</w:t>
      </w:r>
    </w:p>
    <w:p w:rsidR="00AB1EE8" w:rsidRDefault="00A3224B">
      <w:pPr>
        <w:numPr>
          <w:ilvl w:val="0"/>
          <w:numId w:val="11"/>
        </w:numPr>
        <w:spacing w:after="0" w:line="240" w:lineRule="auto"/>
      </w:pPr>
      <w:r>
        <w:t>Manage a meeting us</w:t>
      </w:r>
      <w:r>
        <w:t>ing good listening skills, good organizational skills, and good leadership skills.</w:t>
      </w:r>
    </w:p>
    <w:p w:rsidR="00AB1EE8" w:rsidRDefault="00A3224B">
      <w:pPr>
        <w:numPr>
          <w:ilvl w:val="0"/>
          <w:numId w:val="11"/>
        </w:numPr>
        <w:spacing w:after="0" w:line="240" w:lineRule="auto"/>
      </w:pPr>
      <w:r>
        <w:t>Deliver a formal oral presentation integrating appropriately selected technology tools.</w:t>
      </w:r>
    </w:p>
    <w:p w:rsidR="00AB1EE8" w:rsidRDefault="00A3224B">
      <w:pPr>
        <w:numPr>
          <w:ilvl w:val="0"/>
          <w:numId w:val="11"/>
        </w:numPr>
        <w:spacing w:after="0" w:line="240" w:lineRule="auto"/>
      </w:pPr>
      <w:r>
        <w:t>Demonstrate an understanding of the problems inherent in cross cultural communication</w:t>
      </w:r>
    </w:p>
    <w:p w:rsidR="00AB1EE8" w:rsidRDefault="00A3224B">
      <w:pPr>
        <w:numPr>
          <w:ilvl w:val="0"/>
          <w:numId w:val="11"/>
        </w:numPr>
        <w:spacing w:after="0" w:line="240" w:lineRule="auto"/>
      </w:pPr>
      <w:r>
        <w:t>Demonstrate an understanding and the ability to pursue proper research methods.</w:t>
      </w:r>
    </w:p>
    <w:p w:rsidR="00AB1EE8" w:rsidRDefault="00AB1EE8"/>
    <w:p w:rsidR="00AB1EE8" w:rsidRDefault="00A3224B">
      <w:pPr>
        <w:pStyle w:val="Heading1"/>
      </w:pPr>
      <w:r>
        <w:t>14. ATTENDANCE REQUIREMENTS:</w:t>
      </w:r>
    </w:p>
    <w:p w:rsidR="00AB1EE8" w:rsidRDefault="00A3224B">
      <w:r>
        <w:t>As stated in the Wayland Catalog, students enrolled at one of the University’s external campuses should make every effort to attend all class mee</w:t>
      </w:r>
      <w:r>
        <w:t>tings. All absences must be explained to the instructor, who will then determine whether the omitted work may be made up. When a student reaches that number of absences considered by the instructor to be excessive, the instructor will advise the student an</w:t>
      </w:r>
      <w:r>
        <w:t>d file an unsatisfactory progress report with the campus executive director. Any student who misses 25 percent or more of the regularly scheduled class meetings may receive a grade of F in the course. Additional attendance policies for each course, as defi</w:t>
      </w:r>
      <w:r>
        <w:t>ned by the instructor in the course syllabus, are considered a part of the University’s attendance policy.</w:t>
      </w:r>
    </w:p>
    <w:p w:rsidR="00AB1EE8" w:rsidRDefault="00A3224B">
      <w:pPr>
        <w:pStyle w:val="Heading1"/>
      </w:pPr>
      <w:r>
        <w:lastRenderedPageBreak/>
        <w:t>15. STATEMENT ON PLAGIARISM &amp; ACADEMIC DISHONESTY:</w:t>
      </w:r>
    </w:p>
    <w:p w:rsidR="00AB1EE8" w:rsidRDefault="00A3224B">
      <w:r>
        <w:t>Wayland Baptist University observes a zero tolerance policy regarding academic dishonesty. Per uni</w:t>
      </w:r>
      <w:r>
        <w:t>versity policy as described in the academic catalog, all cases of academic dishonesty will be reported and second offenses will result in suspension from the university.</w:t>
      </w:r>
    </w:p>
    <w:p w:rsidR="00AB1EE8" w:rsidRDefault="00A3224B">
      <w:pPr>
        <w:pStyle w:val="Heading1"/>
      </w:pPr>
      <w:r>
        <w:t>16. DISABILITY STATEMENT:</w:t>
      </w:r>
    </w:p>
    <w:p w:rsidR="00AB1EE8" w:rsidRDefault="00A3224B">
      <w:r>
        <w:t>In compliance with the Americans with Disabilities Act of 19</w:t>
      </w:r>
      <w:r>
        <w:t>90 (ADA), it is the policy of Wayland Baptist University that no otherwise qualified person with a disability be excluded from participation in, be denied the benefits of, or be subject to discrimination under any educational program or activity in the uni</w:t>
      </w:r>
      <w:r>
        <w:t>versity. The Coordinator of Counseling Services serves as the coordinator of students with a disability and should be contacted concerning accommodation requests at (806) 291-3765. Documentation of a disability must accompany any request for accommodations</w:t>
      </w:r>
      <w:r>
        <w:t>.</w:t>
      </w:r>
    </w:p>
    <w:p w:rsidR="00AB1EE8" w:rsidRDefault="00AB1EE8"/>
    <w:p w:rsidR="00AB1EE8" w:rsidRDefault="00A3224B">
      <w:pPr>
        <w:pStyle w:val="Heading1"/>
      </w:pPr>
      <w:r>
        <w:t>17. COURSE REQUIREMENTS and GRADING CRITERIA:</w:t>
      </w:r>
    </w:p>
    <w:p w:rsidR="00AB1EE8" w:rsidRDefault="00AB1EE8">
      <w:pPr>
        <w:pBdr>
          <w:top w:val="nil"/>
          <w:left w:val="nil"/>
          <w:bottom w:val="nil"/>
          <w:right w:val="nil"/>
          <w:between w:val="nil"/>
        </w:pBdr>
        <w:spacing w:after="0" w:line="240" w:lineRule="auto"/>
      </w:pPr>
    </w:p>
    <w:p w:rsidR="00AB1EE8" w:rsidRDefault="00A3224B">
      <w:pPr>
        <w:pBdr>
          <w:top w:val="nil"/>
          <w:left w:val="nil"/>
          <w:bottom w:val="nil"/>
          <w:right w:val="nil"/>
          <w:between w:val="nil"/>
        </w:pBdr>
        <w:spacing w:after="0" w:line="240" w:lineRule="auto"/>
        <w:rPr>
          <w:b/>
        </w:rPr>
      </w:pPr>
      <w:r>
        <w:rPr>
          <w:b/>
        </w:rPr>
        <w:t>Course Points</w:t>
      </w:r>
    </w:p>
    <w:p w:rsidR="00AB1EE8" w:rsidRDefault="00AB1EE8">
      <w:pPr>
        <w:pBdr>
          <w:top w:val="nil"/>
          <w:left w:val="nil"/>
          <w:bottom w:val="nil"/>
          <w:right w:val="nil"/>
          <w:between w:val="nil"/>
        </w:pBdr>
        <w:spacing w:after="0" w:line="240" w:lineRule="auto"/>
      </w:pPr>
    </w:p>
    <w:tbl>
      <w:tblPr>
        <w:tblStyle w:val="a0"/>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4605"/>
        <w:gridCol w:w="1635"/>
      </w:tblGrid>
      <w:tr w:rsidR="00AB1EE8">
        <w:tc>
          <w:tcPr>
            <w:tcW w:w="28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Personal Introduction</w:t>
            </w:r>
          </w:p>
        </w:tc>
        <w:tc>
          <w:tcPr>
            <w:tcW w:w="460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1 at 25 points</w:t>
            </w:r>
          </w:p>
        </w:tc>
        <w:tc>
          <w:tcPr>
            <w:tcW w:w="163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25</w:t>
            </w:r>
          </w:p>
        </w:tc>
      </w:tr>
      <w:tr w:rsidR="00AB1EE8">
        <w:tc>
          <w:tcPr>
            <w:tcW w:w="28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Weekly Discussion</w:t>
            </w:r>
          </w:p>
        </w:tc>
        <w:tc>
          <w:tcPr>
            <w:tcW w:w="460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10 at 25 points each</w:t>
            </w:r>
          </w:p>
        </w:tc>
        <w:tc>
          <w:tcPr>
            <w:tcW w:w="163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250</w:t>
            </w:r>
          </w:p>
        </w:tc>
      </w:tr>
      <w:tr w:rsidR="00AB1EE8">
        <w:tc>
          <w:tcPr>
            <w:tcW w:w="28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Radical Rewrite/Activity Assignments</w:t>
            </w:r>
          </w:p>
        </w:tc>
        <w:tc>
          <w:tcPr>
            <w:tcW w:w="460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8 at 50 points each</w:t>
            </w:r>
          </w:p>
        </w:tc>
        <w:tc>
          <w:tcPr>
            <w:tcW w:w="163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 xml:space="preserve">         400</w:t>
            </w:r>
          </w:p>
        </w:tc>
      </w:tr>
      <w:tr w:rsidR="00AB1EE8">
        <w:tc>
          <w:tcPr>
            <w:tcW w:w="28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Resume and Cover Letter</w:t>
            </w:r>
          </w:p>
        </w:tc>
        <w:tc>
          <w:tcPr>
            <w:tcW w:w="460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2 at 50 points each</w:t>
            </w:r>
          </w:p>
        </w:tc>
        <w:tc>
          <w:tcPr>
            <w:tcW w:w="163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100</w:t>
            </w:r>
          </w:p>
        </w:tc>
      </w:tr>
      <w:tr w:rsidR="00AB1EE8">
        <w:tc>
          <w:tcPr>
            <w:tcW w:w="28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Oral Video Project (Activity 12.13 - 2 parts)</w:t>
            </w:r>
          </w:p>
        </w:tc>
        <w:tc>
          <w:tcPr>
            <w:tcW w:w="460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Logical Outline (75 points)</w:t>
            </w:r>
          </w:p>
          <w:p w:rsidR="00AB1EE8" w:rsidRDefault="00A3224B">
            <w:pPr>
              <w:widowControl w:val="0"/>
              <w:pBdr>
                <w:top w:val="nil"/>
                <w:left w:val="nil"/>
                <w:bottom w:val="nil"/>
                <w:right w:val="nil"/>
                <w:between w:val="nil"/>
              </w:pBdr>
              <w:spacing w:after="0" w:line="240" w:lineRule="auto"/>
              <w:rPr>
                <w:i/>
              </w:rPr>
            </w:pPr>
            <w:proofErr w:type="spellStart"/>
            <w:r>
              <w:t>Powerpoint</w:t>
            </w:r>
            <w:proofErr w:type="spellEnd"/>
            <w:r>
              <w:t xml:space="preserve"> and Presentation through </w:t>
            </w:r>
            <w:proofErr w:type="spellStart"/>
            <w:r>
              <w:rPr>
                <w:i/>
              </w:rPr>
              <w:t>Knovio</w:t>
            </w:r>
            <w:proofErr w:type="spellEnd"/>
            <w:r>
              <w:rPr>
                <w:i/>
              </w:rPr>
              <w:t xml:space="preserve"> (100 points) </w:t>
            </w:r>
          </w:p>
        </w:tc>
        <w:tc>
          <w:tcPr>
            <w:tcW w:w="163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175</w:t>
            </w:r>
          </w:p>
        </w:tc>
      </w:tr>
      <w:tr w:rsidR="00AB1EE8">
        <w:tc>
          <w:tcPr>
            <w:tcW w:w="28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Final Exam</w:t>
            </w:r>
          </w:p>
        </w:tc>
        <w:tc>
          <w:tcPr>
            <w:tcW w:w="460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1 at 150 points</w:t>
            </w:r>
          </w:p>
        </w:tc>
        <w:tc>
          <w:tcPr>
            <w:tcW w:w="163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150</w:t>
            </w:r>
          </w:p>
        </w:tc>
      </w:tr>
      <w:tr w:rsidR="00AB1EE8">
        <w:tc>
          <w:tcPr>
            <w:tcW w:w="2850" w:type="dxa"/>
            <w:shd w:val="clear" w:color="auto" w:fill="auto"/>
            <w:tcMar>
              <w:top w:w="100" w:type="dxa"/>
              <w:left w:w="100" w:type="dxa"/>
              <w:bottom w:w="100" w:type="dxa"/>
              <w:right w:w="100" w:type="dxa"/>
            </w:tcMar>
          </w:tcPr>
          <w:p w:rsidR="00AB1EE8" w:rsidRDefault="00AB1EE8">
            <w:pPr>
              <w:widowControl w:val="0"/>
              <w:pBdr>
                <w:top w:val="nil"/>
                <w:left w:val="nil"/>
                <w:bottom w:val="nil"/>
                <w:right w:val="nil"/>
                <w:between w:val="nil"/>
              </w:pBdr>
              <w:spacing w:after="0" w:line="240" w:lineRule="auto"/>
            </w:pPr>
          </w:p>
        </w:tc>
        <w:tc>
          <w:tcPr>
            <w:tcW w:w="460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right"/>
              <w:rPr>
                <w:b/>
              </w:rPr>
            </w:pPr>
            <w:r>
              <w:rPr>
                <w:b/>
              </w:rPr>
              <w:t>TOTAL COURSE POINTS</w:t>
            </w:r>
          </w:p>
        </w:tc>
        <w:tc>
          <w:tcPr>
            <w:tcW w:w="163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rPr>
                <w:b/>
              </w:rPr>
            </w:pPr>
            <w:r>
              <w:rPr>
                <w:b/>
              </w:rPr>
              <w:t>1100</w:t>
            </w:r>
          </w:p>
        </w:tc>
      </w:tr>
    </w:tbl>
    <w:p w:rsidR="00AB1EE8" w:rsidRDefault="00AB1EE8">
      <w:pPr>
        <w:pBdr>
          <w:top w:val="nil"/>
          <w:left w:val="nil"/>
          <w:bottom w:val="nil"/>
          <w:right w:val="nil"/>
          <w:between w:val="nil"/>
        </w:pBdr>
        <w:spacing w:after="0" w:line="240" w:lineRule="auto"/>
      </w:pPr>
    </w:p>
    <w:p w:rsidR="00AB1EE8" w:rsidRDefault="00AB1EE8">
      <w:pPr>
        <w:pBdr>
          <w:top w:val="nil"/>
          <w:left w:val="nil"/>
          <w:bottom w:val="nil"/>
          <w:right w:val="nil"/>
          <w:between w:val="nil"/>
        </w:pBdr>
        <w:spacing w:after="0" w:line="240" w:lineRule="auto"/>
      </w:pPr>
    </w:p>
    <w:p w:rsidR="00AB1EE8" w:rsidRDefault="00A3224B">
      <w:pPr>
        <w:pBdr>
          <w:top w:val="nil"/>
          <w:left w:val="nil"/>
          <w:bottom w:val="nil"/>
          <w:right w:val="nil"/>
          <w:between w:val="nil"/>
        </w:pBdr>
        <w:spacing w:after="0" w:line="240" w:lineRule="auto"/>
        <w:rPr>
          <w:b/>
          <w:u w:val="single"/>
        </w:rPr>
      </w:pPr>
      <w:r>
        <w:rPr>
          <w:b/>
          <w:u w:val="single"/>
        </w:rPr>
        <w:t xml:space="preserve">Grading Criteria </w:t>
      </w:r>
    </w:p>
    <w:p w:rsidR="00AB1EE8" w:rsidRDefault="00AB1EE8">
      <w:pPr>
        <w:pBdr>
          <w:top w:val="nil"/>
          <w:left w:val="nil"/>
          <w:bottom w:val="nil"/>
          <w:right w:val="nil"/>
          <w:between w:val="nil"/>
        </w:pBdr>
        <w:spacing w:after="0" w:line="240" w:lineRule="auto"/>
        <w:rPr>
          <w:b/>
        </w:rPr>
      </w:pPr>
    </w:p>
    <w:p w:rsidR="00AB1EE8" w:rsidRDefault="00A3224B">
      <w:pPr>
        <w:pBdr>
          <w:top w:val="nil"/>
          <w:left w:val="nil"/>
          <w:bottom w:val="nil"/>
          <w:right w:val="nil"/>
          <w:between w:val="nil"/>
        </w:pBdr>
        <w:spacing w:after="0" w:line="240" w:lineRule="auto"/>
      </w:pPr>
      <w:r>
        <w:t xml:space="preserve">This course will challenge your writing, editing, and research skills.  You have four key assignment areas for this course. </w:t>
      </w:r>
    </w:p>
    <w:p w:rsidR="00AB1EE8" w:rsidRDefault="00A3224B">
      <w:pPr>
        <w:pBdr>
          <w:top w:val="nil"/>
          <w:left w:val="nil"/>
          <w:bottom w:val="nil"/>
          <w:right w:val="nil"/>
          <w:between w:val="nil"/>
        </w:pBdr>
        <w:spacing w:after="0" w:line="240" w:lineRule="auto"/>
        <w:rPr>
          <w:b/>
        </w:rPr>
      </w:pPr>
      <w:r>
        <w:rPr>
          <w:b/>
        </w:rPr>
        <w:t xml:space="preserve"> </w:t>
      </w:r>
    </w:p>
    <w:p w:rsidR="00AB1EE8" w:rsidRDefault="00A3224B">
      <w:pPr>
        <w:pBdr>
          <w:top w:val="nil"/>
          <w:left w:val="nil"/>
          <w:bottom w:val="nil"/>
          <w:right w:val="nil"/>
          <w:between w:val="nil"/>
        </w:pBdr>
        <w:spacing w:after="0" w:line="240" w:lineRule="auto"/>
        <w:rPr>
          <w:b/>
        </w:rPr>
      </w:pPr>
      <w:r>
        <w:rPr>
          <w:b/>
        </w:rPr>
        <w:t xml:space="preserve">A. Introductions &amp; Discussions </w:t>
      </w:r>
      <w:r>
        <w:t>– Every week we will be discussing a different topic related to the chapter concepts. This will be</w:t>
      </w:r>
      <w:r>
        <w:t xml:space="preserve"> a full group discussion in which participation is required.  You will receive points based on the thoroughness of your response using </w:t>
      </w:r>
      <w:r>
        <w:lastRenderedPageBreak/>
        <w:t xml:space="preserve">examples and quotes. If you include a reference, it must be cited according to APA style.  Your post should be a minimum </w:t>
      </w:r>
      <w:r>
        <w:t xml:space="preserve">of 200 words.  </w:t>
      </w:r>
      <w:r>
        <w:rPr>
          <w:b/>
        </w:rPr>
        <w:t>(15 points each)</w:t>
      </w:r>
    </w:p>
    <w:p w:rsidR="00AB1EE8" w:rsidRDefault="00AB1EE8">
      <w:pPr>
        <w:pBdr>
          <w:top w:val="nil"/>
          <w:left w:val="nil"/>
          <w:bottom w:val="nil"/>
          <w:right w:val="nil"/>
          <w:between w:val="nil"/>
        </w:pBdr>
        <w:spacing w:after="0" w:line="240" w:lineRule="auto"/>
        <w:ind w:left="720"/>
        <w:rPr>
          <w:b/>
        </w:rPr>
      </w:pPr>
    </w:p>
    <w:p w:rsidR="00AB1EE8" w:rsidRDefault="00A3224B">
      <w:pPr>
        <w:pBdr>
          <w:top w:val="nil"/>
          <w:left w:val="nil"/>
          <w:bottom w:val="nil"/>
          <w:right w:val="nil"/>
          <w:between w:val="nil"/>
        </w:pBdr>
        <w:spacing w:after="0" w:line="240" w:lineRule="auto"/>
        <w:rPr>
          <w:b/>
        </w:rPr>
      </w:pPr>
      <w:r>
        <w:rPr>
          <w:b/>
        </w:rPr>
        <w:t>Response to classmate</w:t>
      </w:r>
      <w:r>
        <w:t xml:space="preserve"> - You will be required to respond to your classmates in the main discussion area.  This grade is in addition to the grade for your individual posts.  You must post a minimum of one substantive posts to your classmates.  Simply writing "great answer" or “I</w:t>
      </w:r>
      <w:r>
        <w:t xml:space="preserve"> agree” will not count.  Your response should include a source to support your counter-argument or statement of support. All sources must be cited according to APA style.  Your response should be a minimum of 100 words.  </w:t>
      </w:r>
      <w:r>
        <w:rPr>
          <w:b/>
        </w:rPr>
        <w:t>(10 points each)</w:t>
      </w:r>
    </w:p>
    <w:p w:rsidR="00AB1EE8" w:rsidRDefault="00AB1EE8">
      <w:pPr>
        <w:pBdr>
          <w:top w:val="nil"/>
          <w:left w:val="nil"/>
          <w:bottom w:val="nil"/>
          <w:right w:val="nil"/>
          <w:between w:val="nil"/>
        </w:pBdr>
        <w:spacing w:after="0" w:line="240" w:lineRule="auto"/>
        <w:rPr>
          <w:b/>
        </w:rPr>
      </w:pPr>
    </w:p>
    <w:p w:rsidR="00AB1EE8" w:rsidRDefault="00A3224B">
      <w:pPr>
        <w:pBdr>
          <w:top w:val="nil"/>
          <w:left w:val="nil"/>
          <w:bottom w:val="nil"/>
          <w:right w:val="nil"/>
          <w:between w:val="nil"/>
        </w:pBdr>
        <w:spacing w:after="0" w:line="240" w:lineRule="auto"/>
      </w:pPr>
      <w:r>
        <w:rPr>
          <w:b/>
        </w:rPr>
        <w:t xml:space="preserve"> B.  Radical Rewr</w:t>
      </w:r>
      <w:r>
        <w:rPr>
          <w:b/>
        </w:rPr>
        <w:t xml:space="preserve">ite/ Activity Assignments - </w:t>
      </w:r>
      <w:r>
        <w:t xml:space="preserve">These assignments are found at the end </w:t>
      </w:r>
      <w:proofErr w:type="gramStart"/>
      <w:r>
        <w:t>of  the</w:t>
      </w:r>
      <w:proofErr w:type="gramEnd"/>
      <w:r>
        <w:t xml:space="preserve"> designated chapter.  More information for each assignment will be located in the weekly lesson folders.  These assignments may include an identification of errors, editing, and rewr</w:t>
      </w:r>
      <w:r>
        <w:t>iting.  (</w:t>
      </w:r>
      <w:r>
        <w:rPr>
          <w:b/>
        </w:rPr>
        <w:t>50 points each</w:t>
      </w:r>
      <w:r>
        <w:t>)</w:t>
      </w:r>
    </w:p>
    <w:p w:rsidR="00AB1EE8" w:rsidRDefault="00AB1EE8">
      <w:pPr>
        <w:pBdr>
          <w:top w:val="nil"/>
          <w:left w:val="nil"/>
          <w:bottom w:val="nil"/>
          <w:right w:val="nil"/>
          <w:between w:val="nil"/>
        </w:pBdr>
        <w:spacing w:after="0" w:line="240" w:lineRule="auto"/>
      </w:pPr>
    </w:p>
    <w:p w:rsidR="00AB1EE8" w:rsidRDefault="00A3224B">
      <w:pPr>
        <w:pBdr>
          <w:top w:val="nil"/>
          <w:left w:val="nil"/>
          <w:bottom w:val="nil"/>
          <w:right w:val="nil"/>
          <w:between w:val="nil"/>
        </w:pBdr>
        <w:spacing w:after="0" w:line="240" w:lineRule="auto"/>
        <w:rPr>
          <w:b/>
        </w:rPr>
      </w:pPr>
      <w:r>
        <w:rPr>
          <w:b/>
        </w:rPr>
        <w:t xml:space="preserve">C. </w:t>
      </w:r>
      <w:r>
        <w:t xml:space="preserve"> </w:t>
      </w:r>
      <w:r>
        <w:rPr>
          <w:b/>
        </w:rPr>
        <w:t>Resume and Cover Letter</w:t>
      </w:r>
      <w:r>
        <w:t xml:space="preserve"> - As you read the corresponding chapter, you will find new ways to freshen up your resume and cover letter.  For this assignment, you will find a current position opening with any company that you will </w:t>
      </w:r>
      <w:r>
        <w:t xml:space="preserve">qualify for upon graduation.  You will include a copy of the job posting, write a cover letter to the HR manager, and submit your updated resume. These will be due at the end of week 10.   </w:t>
      </w:r>
      <w:r>
        <w:rPr>
          <w:b/>
        </w:rPr>
        <w:t>(100 points)</w:t>
      </w:r>
    </w:p>
    <w:p w:rsidR="00AB1EE8" w:rsidRDefault="00AB1EE8">
      <w:pPr>
        <w:pBdr>
          <w:top w:val="nil"/>
          <w:left w:val="nil"/>
          <w:bottom w:val="nil"/>
          <w:right w:val="nil"/>
          <w:between w:val="nil"/>
        </w:pBdr>
        <w:spacing w:after="0" w:line="240" w:lineRule="auto"/>
      </w:pPr>
    </w:p>
    <w:p w:rsidR="00AB1EE8" w:rsidRDefault="00A3224B">
      <w:pPr>
        <w:pBdr>
          <w:top w:val="nil"/>
          <w:left w:val="nil"/>
          <w:bottom w:val="nil"/>
          <w:right w:val="nil"/>
          <w:between w:val="nil"/>
        </w:pBdr>
        <w:spacing w:after="0" w:line="240" w:lineRule="auto"/>
        <w:rPr>
          <w:b/>
        </w:rPr>
      </w:pPr>
      <w:r>
        <w:rPr>
          <w:b/>
        </w:rPr>
        <w:t>D.  Oral Video Project</w:t>
      </w:r>
      <w:r>
        <w:t xml:space="preserve"> - For this assignment you will</w:t>
      </w:r>
      <w:r>
        <w:t xml:space="preserve"> submit a logical outline, create a </w:t>
      </w:r>
      <w:proofErr w:type="spellStart"/>
      <w:proofErr w:type="gramStart"/>
      <w:r>
        <w:t>powerpoint</w:t>
      </w:r>
      <w:proofErr w:type="spellEnd"/>
      <w:proofErr w:type="gramEnd"/>
      <w:r>
        <w:t xml:space="preserve"> presentation, and present on video using </w:t>
      </w:r>
      <w:proofErr w:type="spellStart"/>
      <w:r>
        <w:rPr>
          <w:i/>
        </w:rPr>
        <w:t>Knovio</w:t>
      </w:r>
      <w:proofErr w:type="spellEnd"/>
      <w:r>
        <w:rPr>
          <w:i/>
        </w:rPr>
        <w:t>.</w:t>
      </w:r>
      <w:r>
        <w:t xml:space="preserve">  Additional instructions will be provided in the weekly lesson folder for your free account.  This presentation will be on a cause-related topic that must be ap</w:t>
      </w:r>
      <w:r>
        <w:t>proved before you begin the assignment.  Approvals will be required by the end of week 7.  This assignment is due at the end of week 9. (</w:t>
      </w:r>
      <w:r>
        <w:rPr>
          <w:b/>
        </w:rPr>
        <w:t>175 points)</w:t>
      </w:r>
    </w:p>
    <w:p w:rsidR="00AB1EE8" w:rsidRDefault="00AB1EE8">
      <w:pPr>
        <w:pBdr>
          <w:top w:val="nil"/>
          <w:left w:val="nil"/>
          <w:bottom w:val="nil"/>
          <w:right w:val="nil"/>
          <w:between w:val="nil"/>
        </w:pBdr>
        <w:spacing w:after="0" w:line="240" w:lineRule="auto"/>
        <w:rPr>
          <w:b/>
        </w:rPr>
      </w:pPr>
    </w:p>
    <w:p w:rsidR="00AB1EE8" w:rsidRDefault="00A3224B">
      <w:pPr>
        <w:pBdr>
          <w:top w:val="nil"/>
          <w:left w:val="nil"/>
          <w:bottom w:val="nil"/>
          <w:right w:val="nil"/>
          <w:between w:val="nil"/>
        </w:pBdr>
        <w:spacing w:after="0" w:line="240" w:lineRule="auto"/>
        <w:rPr>
          <w:b/>
        </w:rPr>
      </w:pPr>
      <w:r>
        <w:rPr>
          <w:b/>
        </w:rPr>
        <w:t xml:space="preserve">E.  Final Exam - </w:t>
      </w:r>
      <w:r>
        <w:t>The final exam will be a comprehensive, multiple choice exam testing concepts learned thr</w:t>
      </w:r>
      <w:r>
        <w:t xml:space="preserve">oughout the course.  This will be completed online in Blackboard and will be a timed test.  NO LATE EXAMS will be accepted unless there are extenuating circumstances. </w:t>
      </w:r>
      <w:r>
        <w:rPr>
          <w:b/>
        </w:rPr>
        <w:t xml:space="preserve"> (150 points)</w:t>
      </w:r>
    </w:p>
    <w:p w:rsidR="00AB1EE8" w:rsidRDefault="00AB1EE8">
      <w:pPr>
        <w:pBdr>
          <w:top w:val="nil"/>
          <w:left w:val="nil"/>
          <w:bottom w:val="nil"/>
          <w:right w:val="nil"/>
          <w:between w:val="nil"/>
        </w:pBdr>
        <w:spacing w:after="0" w:line="240" w:lineRule="auto"/>
        <w:rPr>
          <w:b/>
        </w:rPr>
      </w:pPr>
    </w:p>
    <w:p w:rsidR="00AB1EE8" w:rsidRDefault="00AB1EE8">
      <w:pPr>
        <w:pBdr>
          <w:top w:val="nil"/>
          <w:left w:val="nil"/>
          <w:bottom w:val="nil"/>
          <w:right w:val="nil"/>
          <w:between w:val="nil"/>
        </w:pBdr>
        <w:spacing w:after="0" w:line="240" w:lineRule="auto"/>
        <w:rPr>
          <w:b/>
        </w:rPr>
      </w:pPr>
    </w:p>
    <w:p w:rsidR="00AB1EE8" w:rsidRDefault="00A3224B">
      <w:pPr>
        <w:pBdr>
          <w:top w:val="nil"/>
          <w:left w:val="nil"/>
          <w:bottom w:val="nil"/>
          <w:right w:val="nil"/>
          <w:between w:val="nil"/>
        </w:pBdr>
        <w:spacing w:after="0" w:line="240" w:lineRule="auto"/>
        <w:rPr>
          <w:u w:val="single"/>
        </w:rPr>
      </w:pPr>
      <w:r>
        <w:rPr>
          <w:b/>
          <w:u w:val="single"/>
        </w:rPr>
        <w:t>Grading Scale</w:t>
      </w:r>
    </w:p>
    <w:p w:rsidR="00AB1EE8" w:rsidRDefault="00AB1EE8"/>
    <w:tbl>
      <w:tblPr>
        <w:tblStyle w:val="a1"/>
        <w:tblW w:w="8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6"/>
        <w:gridCol w:w="2125"/>
        <w:gridCol w:w="3460"/>
        <w:gridCol w:w="1460"/>
      </w:tblGrid>
      <w:tr w:rsidR="00AB1EE8">
        <w:trPr>
          <w:trHeight w:val="240"/>
        </w:trPr>
        <w:tc>
          <w:tcPr>
            <w:tcW w:w="8681" w:type="dxa"/>
            <w:gridSpan w:val="4"/>
            <w:shd w:val="clear" w:color="auto" w:fill="323E4F"/>
          </w:tcPr>
          <w:p w:rsidR="00AB1EE8" w:rsidRDefault="00A3224B">
            <w:pPr>
              <w:spacing w:before="100" w:after="100"/>
              <w:jc w:val="center"/>
              <w:rPr>
                <w:color w:val="A4C2F4"/>
              </w:rPr>
            </w:pPr>
            <w:r>
              <w:rPr>
                <w:b/>
                <w:color w:val="A4C2F4"/>
              </w:rPr>
              <w:t>Grading Scale</w:t>
            </w:r>
          </w:p>
        </w:tc>
      </w:tr>
      <w:tr w:rsidR="00AB1EE8">
        <w:trPr>
          <w:trHeight w:val="240"/>
        </w:trPr>
        <w:tc>
          <w:tcPr>
            <w:tcW w:w="1636" w:type="dxa"/>
            <w:shd w:val="clear" w:color="auto" w:fill="323E4F"/>
          </w:tcPr>
          <w:p w:rsidR="00AB1EE8" w:rsidRDefault="00A3224B">
            <w:pPr>
              <w:spacing w:before="100" w:after="100"/>
              <w:jc w:val="center"/>
              <w:rPr>
                <w:color w:val="A4C2F4"/>
              </w:rPr>
            </w:pPr>
            <w:r>
              <w:rPr>
                <w:b/>
                <w:color w:val="A4C2F4"/>
              </w:rPr>
              <w:t>Total Points</w:t>
            </w:r>
          </w:p>
        </w:tc>
        <w:tc>
          <w:tcPr>
            <w:tcW w:w="2125" w:type="dxa"/>
            <w:shd w:val="clear" w:color="auto" w:fill="323E4F"/>
          </w:tcPr>
          <w:p w:rsidR="00AB1EE8" w:rsidRDefault="00A3224B">
            <w:pPr>
              <w:spacing w:before="100" w:after="100"/>
              <w:jc w:val="center"/>
              <w:rPr>
                <w:color w:val="A4C2F4"/>
              </w:rPr>
            </w:pPr>
            <w:r>
              <w:rPr>
                <w:b/>
                <w:color w:val="A4C2F4"/>
              </w:rPr>
              <w:t>Letter Grade</w:t>
            </w:r>
          </w:p>
        </w:tc>
        <w:tc>
          <w:tcPr>
            <w:tcW w:w="3460" w:type="dxa"/>
            <w:shd w:val="clear" w:color="auto" w:fill="323E4F"/>
          </w:tcPr>
          <w:p w:rsidR="00AB1EE8" w:rsidRDefault="00A3224B">
            <w:pPr>
              <w:spacing w:before="100" w:after="100"/>
              <w:jc w:val="center"/>
              <w:rPr>
                <w:color w:val="A4C2F4"/>
              </w:rPr>
            </w:pPr>
            <w:r>
              <w:rPr>
                <w:b/>
                <w:color w:val="A4C2F4"/>
              </w:rPr>
              <w:t>Percentage</w:t>
            </w:r>
          </w:p>
        </w:tc>
        <w:tc>
          <w:tcPr>
            <w:tcW w:w="1460" w:type="dxa"/>
            <w:shd w:val="clear" w:color="auto" w:fill="323E4F"/>
          </w:tcPr>
          <w:p w:rsidR="00AB1EE8" w:rsidRDefault="00A3224B">
            <w:pPr>
              <w:spacing w:before="100" w:after="100"/>
              <w:jc w:val="center"/>
              <w:rPr>
                <w:color w:val="A4C2F4"/>
              </w:rPr>
            </w:pPr>
            <w:r>
              <w:rPr>
                <w:b/>
                <w:color w:val="A4C2F4"/>
              </w:rPr>
              <w:t>Grade Point</w:t>
            </w:r>
          </w:p>
        </w:tc>
      </w:tr>
      <w:tr w:rsidR="00AB1EE8">
        <w:trPr>
          <w:trHeight w:val="240"/>
        </w:trPr>
        <w:tc>
          <w:tcPr>
            <w:tcW w:w="1636" w:type="dxa"/>
            <w:shd w:val="clear" w:color="auto" w:fill="auto"/>
          </w:tcPr>
          <w:p w:rsidR="00AB1EE8" w:rsidRDefault="00A3224B">
            <w:pPr>
              <w:spacing w:before="100" w:after="100"/>
            </w:pPr>
            <w:r>
              <w:t>990-1100</w:t>
            </w:r>
          </w:p>
        </w:tc>
        <w:tc>
          <w:tcPr>
            <w:tcW w:w="2125" w:type="dxa"/>
            <w:shd w:val="clear" w:color="auto" w:fill="auto"/>
          </w:tcPr>
          <w:p w:rsidR="00AB1EE8" w:rsidRDefault="00A3224B">
            <w:pPr>
              <w:spacing w:before="100" w:after="100"/>
            </w:pPr>
            <w:r>
              <w:t>A</w:t>
            </w:r>
          </w:p>
        </w:tc>
        <w:tc>
          <w:tcPr>
            <w:tcW w:w="3460" w:type="dxa"/>
            <w:shd w:val="clear" w:color="auto" w:fill="auto"/>
          </w:tcPr>
          <w:p w:rsidR="00AB1EE8" w:rsidRDefault="00A3224B">
            <w:pPr>
              <w:spacing w:before="100" w:after="100"/>
            </w:pPr>
            <w:r>
              <w:t>90-100%</w:t>
            </w:r>
          </w:p>
        </w:tc>
        <w:tc>
          <w:tcPr>
            <w:tcW w:w="1460" w:type="dxa"/>
            <w:shd w:val="clear" w:color="auto" w:fill="auto"/>
          </w:tcPr>
          <w:p w:rsidR="00AB1EE8" w:rsidRDefault="00A3224B">
            <w:pPr>
              <w:spacing w:before="100" w:after="100"/>
            </w:pPr>
            <w:r>
              <w:t>4.0</w:t>
            </w:r>
          </w:p>
        </w:tc>
      </w:tr>
      <w:tr w:rsidR="00AB1EE8">
        <w:trPr>
          <w:trHeight w:val="240"/>
        </w:trPr>
        <w:tc>
          <w:tcPr>
            <w:tcW w:w="1636" w:type="dxa"/>
            <w:shd w:val="clear" w:color="auto" w:fill="auto"/>
          </w:tcPr>
          <w:p w:rsidR="00AB1EE8" w:rsidRDefault="00A3224B">
            <w:pPr>
              <w:spacing w:before="100" w:after="100"/>
            </w:pPr>
            <w:r>
              <w:t>880-989</w:t>
            </w:r>
          </w:p>
        </w:tc>
        <w:tc>
          <w:tcPr>
            <w:tcW w:w="2125" w:type="dxa"/>
            <w:shd w:val="clear" w:color="auto" w:fill="auto"/>
          </w:tcPr>
          <w:p w:rsidR="00AB1EE8" w:rsidRDefault="00A3224B">
            <w:pPr>
              <w:spacing w:before="100" w:after="100"/>
            </w:pPr>
            <w:r>
              <w:t>B</w:t>
            </w:r>
          </w:p>
        </w:tc>
        <w:tc>
          <w:tcPr>
            <w:tcW w:w="3460" w:type="dxa"/>
            <w:shd w:val="clear" w:color="auto" w:fill="auto"/>
          </w:tcPr>
          <w:p w:rsidR="00AB1EE8" w:rsidRDefault="00A3224B">
            <w:pPr>
              <w:spacing w:before="100" w:after="100"/>
            </w:pPr>
            <w:r>
              <w:t>80-89%</w:t>
            </w:r>
          </w:p>
        </w:tc>
        <w:tc>
          <w:tcPr>
            <w:tcW w:w="1460" w:type="dxa"/>
            <w:shd w:val="clear" w:color="auto" w:fill="auto"/>
          </w:tcPr>
          <w:p w:rsidR="00AB1EE8" w:rsidRDefault="00A3224B">
            <w:pPr>
              <w:spacing w:before="100" w:after="100"/>
            </w:pPr>
            <w:r>
              <w:t>3.0</w:t>
            </w:r>
          </w:p>
        </w:tc>
      </w:tr>
      <w:tr w:rsidR="00AB1EE8">
        <w:trPr>
          <w:trHeight w:val="240"/>
        </w:trPr>
        <w:tc>
          <w:tcPr>
            <w:tcW w:w="1636" w:type="dxa"/>
            <w:shd w:val="clear" w:color="auto" w:fill="auto"/>
          </w:tcPr>
          <w:p w:rsidR="00AB1EE8" w:rsidRDefault="00A3224B">
            <w:pPr>
              <w:spacing w:before="100" w:after="100"/>
            </w:pPr>
            <w:r>
              <w:t>770-879</w:t>
            </w:r>
          </w:p>
        </w:tc>
        <w:tc>
          <w:tcPr>
            <w:tcW w:w="2125" w:type="dxa"/>
            <w:shd w:val="clear" w:color="auto" w:fill="auto"/>
          </w:tcPr>
          <w:p w:rsidR="00AB1EE8" w:rsidRDefault="00A3224B">
            <w:pPr>
              <w:spacing w:before="100" w:after="100"/>
            </w:pPr>
            <w:r>
              <w:t>C</w:t>
            </w:r>
          </w:p>
        </w:tc>
        <w:tc>
          <w:tcPr>
            <w:tcW w:w="3460" w:type="dxa"/>
            <w:shd w:val="clear" w:color="auto" w:fill="auto"/>
          </w:tcPr>
          <w:p w:rsidR="00AB1EE8" w:rsidRDefault="00A3224B">
            <w:pPr>
              <w:spacing w:before="100" w:after="100"/>
            </w:pPr>
            <w:r>
              <w:t>70-79%</w:t>
            </w:r>
          </w:p>
        </w:tc>
        <w:tc>
          <w:tcPr>
            <w:tcW w:w="1460" w:type="dxa"/>
            <w:shd w:val="clear" w:color="auto" w:fill="auto"/>
          </w:tcPr>
          <w:p w:rsidR="00AB1EE8" w:rsidRDefault="00A3224B">
            <w:pPr>
              <w:spacing w:before="100" w:after="100"/>
            </w:pPr>
            <w:r>
              <w:t>2.0</w:t>
            </w:r>
          </w:p>
        </w:tc>
      </w:tr>
      <w:tr w:rsidR="00AB1EE8">
        <w:trPr>
          <w:trHeight w:val="240"/>
        </w:trPr>
        <w:tc>
          <w:tcPr>
            <w:tcW w:w="1636" w:type="dxa"/>
            <w:shd w:val="clear" w:color="auto" w:fill="auto"/>
          </w:tcPr>
          <w:p w:rsidR="00AB1EE8" w:rsidRDefault="00A3224B">
            <w:pPr>
              <w:spacing w:before="100" w:after="100"/>
            </w:pPr>
            <w:r>
              <w:lastRenderedPageBreak/>
              <w:t>660-769</w:t>
            </w:r>
          </w:p>
        </w:tc>
        <w:tc>
          <w:tcPr>
            <w:tcW w:w="2125" w:type="dxa"/>
            <w:shd w:val="clear" w:color="auto" w:fill="auto"/>
          </w:tcPr>
          <w:p w:rsidR="00AB1EE8" w:rsidRDefault="00A3224B">
            <w:pPr>
              <w:spacing w:before="100" w:after="100"/>
            </w:pPr>
            <w:r>
              <w:t>D</w:t>
            </w:r>
          </w:p>
        </w:tc>
        <w:tc>
          <w:tcPr>
            <w:tcW w:w="3460" w:type="dxa"/>
            <w:shd w:val="clear" w:color="auto" w:fill="auto"/>
          </w:tcPr>
          <w:p w:rsidR="00AB1EE8" w:rsidRDefault="00A3224B">
            <w:pPr>
              <w:spacing w:before="100" w:after="100"/>
            </w:pPr>
            <w:r>
              <w:t>60-69%</w:t>
            </w:r>
          </w:p>
        </w:tc>
        <w:tc>
          <w:tcPr>
            <w:tcW w:w="1460" w:type="dxa"/>
            <w:shd w:val="clear" w:color="auto" w:fill="auto"/>
          </w:tcPr>
          <w:p w:rsidR="00AB1EE8" w:rsidRDefault="00A3224B">
            <w:pPr>
              <w:spacing w:before="100" w:after="100"/>
            </w:pPr>
            <w:r>
              <w:t>1.0</w:t>
            </w:r>
          </w:p>
        </w:tc>
      </w:tr>
      <w:tr w:rsidR="00AB1EE8">
        <w:trPr>
          <w:trHeight w:val="240"/>
        </w:trPr>
        <w:tc>
          <w:tcPr>
            <w:tcW w:w="1636" w:type="dxa"/>
            <w:shd w:val="clear" w:color="auto" w:fill="auto"/>
          </w:tcPr>
          <w:p w:rsidR="00AB1EE8" w:rsidRDefault="00A3224B">
            <w:pPr>
              <w:spacing w:before="100" w:after="100"/>
            </w:pPr>
            <w:r>
              <w:t>000-659</w:t>
            </w:r>
          </w:p>
        </w:tc>
        <w:tc>
          <w:tcPr>
            <w:tcW w:w="2125" w:type="dxa"/>
            <w:shd w:val="clear" w:color="auto" w:fill="auto"/>
          </w:tcPr>
          <w:p w:rsidR="00AB1EE8" w:rsidRDefault="00A3224B">
            <w:pPr>
              <w:spacing w:before="100" w:after="100"/>
            </w:pPr>
            <w:r>
              <w:t>F</w:t>
            </w:r>
          </w:p>
        </w:tc>
        <w:tc>
          <w:tcPr>
            <w:tcW w:w="3460" w:type="dxa"/>
            <w:shd w:val="clear" w:color="auto" w:fill="auto"/>
          </w:tcPr>
          <w:p w:rsidR="00AB1EE8" w:rsidRDefault="00A3224B">
            <w:pPr>
              <w:spacing w:before="100" w:after="100"/>
            </w:pPr>
            <w:r>
              <w:t>0-59%</w:t>
            </w:r>
          </w:p>
        </w:tc>
        <w:tc>
          <w:tcPr>
            <w:tcW w:w="1460" w:type="dxa"/>
            <w:shd w:val="clear" w:color="auto" w:fill="auto"/>
          </w:tcPr>
          <w:p w:rsidR="00AB1EE8" w:rsidRDefault="00A3224B">
            <w:pPr>
              <w:spacing w:before="100" w:after="100"/>
            </w:pPr>
            <w:r>
              <w:t>0.0</w:t>
            </w:r>
          </w:p>
        </w:tc>
      </w:tr>
    </w:tbl>
    <w:p w:rsidR="00AB1EE8" w:rsidRDefault="00AB1EE8"/>
    <w:p w:rsidR="00AB1EE8" w:rsidRDefault="00A3224B">
      <w:r>
        <w:rPr>
          <w:b/>
        </w:rPr>
        <w:t>17.1 Grade Appeal Statement:</w:t>
      </w:r>
      <w:r>
        <w:t xml:space="preserve"> </w:t>
      </w:r>
      <w:r>
        <w:t>“Students shall have protection through orderly procedures against prejudices or capricious academic evaluation. A student who believes that he or she has not been held to realistic academic standards, just evaluation procedures, or appropriate grading, ma</w:t>
      </w:r>
      <w:r>
        <w:t xml:space="preserve">y appeal the final grade given in the course by using the student grade appeal process described in the Academic Catalog. Appeals  may  not  be  made  for  advanced  placement  examinations  or  course bypass examinations. Appeals are limited to the final </w:t>
      </w:r>
      <w:r>
        <w:t>course grade, which may be upheld, raised, or lowered at any stage of the appeal process. Any recommendation to lower a course grade must be submitted through the Vice President of Academic Affairs/Faculty Assembly Grade Appeals Committee for review and ap</w:t>
      </w:r>
      <w:r>
        <w:t>proval. The Faculty Assembly Grade Appeals Committee may instruct that the course grade be upheld, raised, or lowered to a more proper evaluation.”</w:t>
      </w:r>
    </w:p>
    <w:p w:rsidR="00AB1EE8" w:rsidRDefault="00AB1EE8"/>
    <w:p w:rsidR="00AB1EE8" w:rsidRDefault="00A3224B">
      <w:pPr>
        <w:pStyle w:val="Heading1"/>
      </w:pPr>
      <w:r>
        <w:t>18. TENTATIVE SCHEDULE</w:t>
      </w:r>
    </w:p>
    <w:p w:rsidR="00AB1EE8" w:rsidRDefault="00AB1EE8"/>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50"/>
        <w:gridCol w:w="5550"/>
        <w:gridCol w:w="1275"/>
      </w:tblGrid>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rPr>
                <w:b/>
              </w:rPr>
            </w:pPr>
            <w:r>
              <w:rPr>
                <w:b/>
              </w:rPr>
              <w:t>Week</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rPr>
                <w:b/>
              </w:rPr>
            </w:pPr>
            <w:r>
              <w:rPr>
                <w:b/>
              </w:rPr>
              <w:t>Dates</w:t>
            </w:r>
          </w:p>
        </w:tc>
        <w:tc>
          <w:tcPr>
            <w:tcW w:w="55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rPr>
                <w:b/>
              </w:rPr>
            </w:pPr>
            <w:r>
              <w:rPr>
                <w:b/>
              </w:rPr>
              <w:t>Tasks</w:t>
            </w:r>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rPr>
                <w:b/>
              </w:rPr>
            </w:pPr>
            <w:r>
              <w:rPr>
                <w:b/>
              </w:rPr>
              <w:t>Assigned Reading</w:t>
            </w:r>
          </w:p>
        </w:tc>
      </w:tr>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1</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August 19 - 25</w:t>
            </w:r>
          </w:p>
        </w:tc>
        <w:tc>
          <w:tcPr>
            <w:tcW w:w="5550" w:type="dxa"/>
            <w:shd w:val="clear" w:color="auto" w:fill="auto"/>
            <w:tcMar>
              <w:top w:w="100" w:type="dxa"/>
              <w:left w:w="100" w:type="dxa"/>
              <w:bottom w:w="100" w:type="dxa"/>
              <w:right w:w="100" w:type="dxa"/>
            </w:tcMar>
          </w:tcPr>
          <w:p w:rsidR="00AB1EE8" w:rsidRDefault="00A3224B">
            <w:pPr>
              <w:widowControl w:val="0"/>
              <w:numPr>
                <w:ilvl w:val="0"/>
                <w:numId w:val="2"/>
              </w:numPr>
              <w:pBdr>
                <w:top w:val="nil"/>
                <w:left w:val="nil"/>
                <w:bottom w:val="nil"/>
                <w:right w:val="nil"/>
                <w:between w:val="nil"/>
              </w:pBdr>
              <w:spacing w:after="0" w:line="240" w:lineRule="auto"/>
            </w:pPr>
            <w:r>
              <w:t>DQ 1</w:t>
            </w:r>
          </w:p>
          <w:p w:rsidR="00AB1EE8" w:rsidRDefault="00A3224B">
            <w:pPr>
              <w:widowControl w:val="0"/>
              <w:numPr>
                <w:ilvl w:val="0"/>
                <w:numId w:val="2"/>
              </w:numPr>
              <w:pBdr>
                <w:top w:val="nil"/>
                <w:left w:val="nil"/>
                <w:bottom w:val="nil"/>
                <w:right w:val="nil"/>
                <w:between w:val="nil"/>
              </w:pBdr>
              <w:spacing w:after="0" w:line="240" w:lineRule="auto"/>
            </w:pPr>
            <w:r>
              <w:t xml:space="preserve">Radical Rewrite 2.1 - Rescuing an Unprofessional Message Written by the </w:t>
            </w:r>
            <w:proofErr w:type="spellStart"/>
            <w:r>
              <w:t>Veep</w:t>
            </w:r>
            <w:proofErr w:type="spellEnd"/>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Ch. 1 &amp; 2</w:t>
            </w:r>
          </w:p>
        </w:tc>
      </w:tr>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2</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August 26 - Sept. 1</w:t>
            </w:r>
          </w:p>
        </w:tc>
        <w:tc>
          <w:tcPr>
            <w:tcW w:w="5550" w:type="dxa"/>
            <w:shd w:val="clear" w:color="auto" w:fill="auto"/>
            <w:tcMar>
              <w:top w:w="100" w:type="dxa"/>
              <w:left w:w="100" w:type="dxa"/>
              <w:bottom w:w="100" w:type="dxa"/>
              <w:right w:w="100" w:type="dxa"/>
            </w:tcMar>
          </w:tcPr>
          <w:p w:rsidR="00AB1EE8" w:rsidRDefault="00A3224B">
            <w:pPr>
              <w:widowControl w:val="0"/>
              <w:numPr>
                <w:ilvl w:val="0"/>
                <w:numId w:val="10"/>
              </w:numPr>
              <w:pBdr>
                <w:top w:val="nil"/>
                <w:left w:val="nil"/>
                <w:bottom w:val="nil"/>
                <w:right w:val="nil"/>
                <w:between w:val="nil"/>
              </w:pBdr>
              <w:spacing w:after="0" w:line="240" w:lineRule="auto"/>
            </w:pPr>
            <w:r>
              <w:t>DQ 2</w:t>
            </w:r>
          </w:p>
          <w:p w:rsidR="00AB1EE8" w:rsidRDefault="00A3224B">
            <w:pPr>
              <w:widowControl w:val="0"/>
              <w:numPr>
                <w:ilvl w:val="0"/>
                <w:numId w:val="10"/>
              </w:numPr>
              <w:pBdr>
                <w:top w:val="nil"/>
                <w:left w:val="nil"/>
                <w:bottom w:val="nil"/>
                <w:right w:val="nil"/>
                <w:between w:val="nil"/>
              </w:pBdr>
              <w:spacing w:after="0" w:line="240" w:lineRule="auto"/>
            </w:pPr>
            <w:r>
              <w:t>Radical Rewrite 4.1 - Information E-Mail-Negative Announcement</w:t>
            </w:r>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Ch. 3 &amp; 4</w:t>
            </w:r>
          </w:p>
        </w:tc>
      </w:tr>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3</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Sept. 2 - 8</w:t>
            </w:r>
          </w:p>
        </w:tc>
        <w:tc>
          <w:tcPr>
            <w:tcW w:w="5550" w:type="dxa"/>
            <w:shd w:val="clear" w:color="auto" w:fill="auto"/>
            <w:tcMar>
              <w:top w:w="100" w:type="dxa"/>
              <w:left w:w="100" w:type="dxa"/>
              <w:bottom w:w="100" w:type="dxa"/>
              <w:right w:w="100" w:type="dxa"/>
            </w:tcMar>
          </w:tcPr>
          <w:p w:rsidR="00AB1EE8" w:rsidRDefault="00A3224B">
            <w:pPr>
              <w:widowControl w:val="0"/>
              <w:numPr>
                <w:ilvl w:val="0"/>
                <w:numId w:val="8"/>
              </w:numPr>
              <w:pBdr>
                <w:top w:val="nil"/>
                <w:left w:val="nil"/>
                <w:bottom w:val="nil"/>
                <w:right w:val="nil"/>
                <w:between w:val="nil"/>
              </w:pBdr>
              <w:spacing w:after="0" w:line="240" w:lineRule="auto"/>
            </w:pPr>
            <w:r>
              <w:t>DQ 3</w:t>
            </w:r>
          </w:p>
          <w:p w:rsidR="00AB1EE8" w:rsidRDefault="00A3224B">
            <w:pPr>
              <w:widowControl w:val="0"/>
              <w:numPr>
                <w:ilvl w:val="0"/>
                <w:numId w:val="8"/>
              </w:numPr>
              <w:pBdr>
                <w:top w:val="nil"/>
                <w:left w:val="nil"/>
                <w:bottom w:val="nil"/>
                <w:right w:val="nil"/>
                <w:between w:val="nil"/>
              </w:pBdr>
              <w:spacing w:after="0" w:line="240" w:lineRule="auto"/>
            </w:pPr>
            <w:r>
              <w:t>Radical Rewrite 6.2 - Instruction E-Mail-Tips for Avoiding Hackers</w:t>
            </w:r>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Ch. 5 &amp; 6</w:t>
            </w:r>
          </w:p>
        </w:tc>
      </w:tr>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4</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Sept. 9 - 15</w:t>
            </w:r>
          </w:p>
        </w:tc>
        <w:tc>
          <w:tcPr>
            <w:tcW w:w="5550" w:type="dxa"/>
            <w:shd w:val="clear" w:color="auto" w:fill="auto"/>
            <w:tcMar>
              <w:top w:w="100" w:type="dxa"/>
              <w:left w:w="100" w:type="dxa"/>
              <w:bottom w:w="100" w:type="dxa"/>
              <w:right w:w="100" w:type="dxa"/>
            </w:tcMar>
          </w:tcPr>
          <w:p w:rsidR="00AB1EE8" w:rsidRDefault="00A3224B">
            <w:pPr>
              <w:widowControl w:val="0"/>
              <w:numPr>
                <w:ilvl w:val="0"/>
                <w:numId w:val="9"/>
              </w:numPr>
              <w:pBdr>
                <w:top w:val="nil"/>
                <w:left w:val="nil"/>
                <w:bottom w:val="nil"/>
                <w:right w:val="nil"/>
                <w:between w:val="nil"/>
              </w:pBdr>
              <w:spacing w:after="0" w:line="240" w:lineRule="auto"/>
            </w:pPr>
            <w:r>
              <w:t>DQ 4</w:t>
            </w:r>
          </w:p>
          <w:p w:rsidR="00AB1EE8" w:rsidRDefault="00A3224B">
            <w:pPr>
              <w:widowControl w:val="0"/>
              <w:numPr>
                <w:ilvl w:val="0"/>
                <w:numId w:val="9"/>
              </w:numPr>
              <w:pBdr>
                <w:top w:val="nil"/>
                <w:left w:val="nil"/>
                <w:bottom w:val="nil"/>
                <w:right w:val="nil"/>
                <w:between w:val="nil"/>
              </w:pBdr>
              <w:spacing w:after="0" w:line="240" w:lineRule="auto"/>
            </w:pPr>
            <w:r>
              <w:t>Radical Rewrite 7.1 - Request Refusal-Nuptials Nixed at Napa Inn</w:t>
            </w:r>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 xml:space="preserve">Ch. 7 </w:t>
            </w:r>
          </w:p>
        </w:tc>
      </w:tr>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5</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 xml:space="preserve">Sept. 16 - 22 </w:t>
            </w:r>
          </w:p>
        </w:tc>
        <w:tc>
          <w:tcPr>
            <w:tcW w:w="5550" w:type="dxa"/>
            <w:shd w:val="clear" w:color="auto" w:fill="auto"/>
            <w:tcMar>
              <w:top w:w="100" w:type="dxa"/>
              <w:left w:w="100" w:type="dxa"/>
              <w:bottom w:w="100" w:type="dxa"/>
              <w:right w:w="100" w:type="dxa"/>
            </w:tcMar>
          </w:tcPr>
          <w:p w:rsidR="00AB1EE8" w:rsidRDefault="00A3224B">
            <w:pPr>
              <w:widowControl w:val="0"/>
              <w:numPr>
                <w:ilvl w:val="0"/>
                <w:numId w:val="4"/>
              </w:numPr>
              <w:pBdr>
                <w:top w:val="nil"/>
                <w:left w:val="nil"/>
                <w:bottom w:val="nil"/>
                <w:right w:val="nil"/>
                <w:between w:val="nil"/>
              </w:pBdr>
              <w:spacing w:after="0" w:line="240" w:lineRule="auto"/>
            </w:pPr>
            <w:r>
              <w:t>DQ 5</w:t>
            </w:r>
          </w:p>
          <w:p w:rsidR="00AB1EE8" w:rsidRDefault="00A3224B">
            <w:pPr>
              <w:widowControl w:val="0"/>
              <w:numPr>
                <w:ilvl w:val="0"/>
                <w:numId w:val="4"/>
              </w:numPr>
              <w:pBdr>
                <w:top w:val="nil"/>
                <w:left w:val="nil"/>
                <w:bottom w:val="nil"/>
                <w:right w:val="nil"/>
                <w:between w:val="nil"/>
              </w:pBdr>
              <w:spacing w:after="0" w:line="240" w:lineRule="auto"/>
            </w:pPr>
            <w:r>
              <w:t>Radical Rewrite 8.2 - Poor Persuasive Message Flowing Upward- A Plea for Better Meetings</w:t>
            </w:r>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Ch. 8</w:t>
            </w:r>
          </w:p>
        </w:tc>
      </w:tr>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6</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 xml:space="preserve">Sept. 23 - 29 </w:t>
            </w:r>
          </w:p>
        </w:tc>
        <w:tc>
          <w:tcPr>
            <w:tcW w:w="5550" w:type="dxa"/>
            <w:shd w:val="clear" w:color="auto" w:fill="auto"/>
            <w:tcMar>
              <w:top w:w="100" w:type="dxa"/>
              <w:left w:w="100" w:type="dxa"/>
              <w:bottom w:w="100" w:type="dxa"/>
              <w:right w:w="100" w:type="dxa"/>
            </w:tcMar>
          </w:tcPr>
          <w:p w:rsidR="00AB1EE8" w:rsidRDefault="00A3224B">
            <w:pPr>
              <w:widowControl w:val="0"/>
              <w:numPr>
                <w:ilvl w:val="0"/>
                <w:numId w:val="5"/>
              </w:numPr>
              <w:pBdr>
                <w:top w:val="nil"/>
                <w:left w:val="nil"/>
                <w:bottom w:val="nil"/>
                <w:right w:val="nil"/>
                <w:between w:val="nil"/>
              </w:pBdr>
              <w:spacing w:after="0" w:line="240" w:lineRule="auto"/>
            </w:pPr>
            <w:r>
              <w:t>DQ 6</w:t>
            </w:r>
          </w:p>
          <w:p w:rsidR="00AB1EE8" w:rsidRDefault="00A3224B">
            <w:pPr>
              <w:widowControl w:val="0"/>
              <w:numPr>
                <w:ilvl w:val="0"/>
                <w:numId w:val="5"/>
              </w:numPr>
              <w:pBdr>
                <w:top w:val="nil"/>
                <w:left w:val="nil"/>
                <w:bottom w:val="nil"/>
                <w:right w:val="nil"/>
                <w:between w:val="nil"/>
              </w:pBdr>
              <w:spacing w:after="0" w:line="240" w:lineRule="auto"/>
            </w:pPr>
            <w:r>
              <w:lastRenderedPageBreak/>
              <w:t>Activity 9.4 Summary: Briefing the Boss</w:t>
            </w:r>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lastRenderedPageBreak/>
              <w:t>Ch. 9</w:t>
            </w:r>
          </w:p>
        </w:tc>
      </w:tr>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7</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rPr>
                <w:i/>
              </w:rPr>
            </w:pPr>
            <w:r>
              <w:t>Sept. 30 - Oct. 6</w:t>
            </w:r>
          </w:p>
        </w:tc>
        <w:tc>
          <w:tcPr>
            <w:tcW w:w="5550" w:type="dxa"/>
            <w:shd w:val="clear" w:color="auto" w:fill="auto"/>
            <w:tcMar>
              <w:top w:w="100" w:type="dxa"/>
              <w:left w:w="100" w:type="dxa"/>
              <w:bottom w:w="100" w:type="dxa"/>
              <w:right w:w="100" w:type="dxa"/>
            </w:tcMar>
          </w:tcPr>
          <w:p w:rsidR="00AB1EE8" w:rsidRDefault="00A3224B">
            <w:pPr>
              <w:widowControl w:val="0"/>
              <w:numPr>
                <w:ilvl w:val="0"/>
                <w:numId w:val="12"/>
              </w:numPr>
              <w:pBdr>
                <w:top w:val="nil"/>
                <w:left w:val="nil"/>
                <w:bottom w:val="nil"/>
                <w:right w:val="nil"/>
                <w:between w:val="nil"/>
              </w:pBdr>
              <w:spacing w:after="0" w:line="240" w:lineRule="auto"/>
            </w:pPr>
            <w:r>
              <w:t>DQ 7</w:t>
            </w:r>
          </w:p>
          <w:p w:rsidR="00AB1EE8" w:rsidRDefault="00A3224B">
            <w:pPr>
              <w:widowControl w:val="0"/>
              <w:numPr>
                <w:ilvl w:val="0"/>
                <w:numId w:val="12"/>
              </w:numPr>
              <w:pBdr>
                <w:top w:val="nil"/>
                <w:left w:val="nil"/>
                <w:bottom w:val="nil"/>
                <w:right w:val="nil"/>
                <w:between w:val="nil"/>
              </w:pBdr>
              <w:spacing w:after="0" w:line="240" w:lineRule="auto"/>
            </w:pPr>
            <w:r>
              <w:t>Activity 10.1 Proposal: Pinpoint That Workplace Problem</w:t>
            </w:r>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Ch. 10</w:t>
            </w:r>
          </w:p>
        </w:tc>
      </w:tr>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8</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Oct. 7 - 13</w:t>
            </w:r>
          </w:p>
        </w:tc>
        <w:tc>
          <w:tcPr>
            <w:tcW w:w="5550" w:type="dxa"/>
            <w:shd w:val="clear" w:color="auto" w:fill="auto"/>
            <w:tcMar>
              <w:top w:w="100" w:type="dxa"/>
              <w:left w:w="100" w:type="dxa"/>
              <w:bottom w:w="100" w:type="dxa"/>
              <w:right w:w="100" w:type="dxa"/>
            </w:tcMar>
          </w:tcPr>
          <w:p w:rsidR="00AB1EE8" w:rsidRDefault="00A3224B">
            <w:pPr>
              <w:widowControl w:val="0"/>
              <w:numPr>
                <w:ilvl w:val="0"/>
                <w:numId w:val="1"/>
              </w:numPr>
              <w:pBdr>
                <w:top w:val="nil"/>
                <w:left w:val="nil"/>
                <w:bottom w:val="nil"/>
                <w:right w:val="nil"/>
                <w:between w:val="nil"/>
              </w:pBdr>
              <w:spacing w:after="0" w:line="240" w:lineRule="auto"/>
            </w:pPr>
            <w:r>
              <w:t>DQ 8</w:t>
            </w:r>
          </w:p>
          <w:p w:rsidR="00AB1EE8" w:rsidRDefault="00A3224B">
            <w:pPr>
              <w:widowControl w:val="0"/>
              <w:numPr>
                <w:ilvl w:val="0"/>
                <w:numId w:val="1"/>
              </w:numPr>
              <w:pBdr>
                <w:top w:val="nil"/>
                <w:left w:val="nil"/>
                <w:bottom w:val="nil"/>
                <w:right w:val="nil"/>
                <w:between w:val="nil"/>
              </w:pBdr>
              <w:spacing w:after="0" w:line="240" w:lineRule="auto"/>
            </w:pPr>
            <w:r>
              <w:t>Activity 11.5 - Communication Channels</w:t>
            </w:r>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Ch. 11</w:t>
            </w:r>
          </w:p>
        </w:tc>
      </w:tr>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9</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 xml:space="preserve">Oct. 14 - 20 </w:t>
            </w:r>
          </w:p>
        </w:tc>
        <w:tc>
          <w:tcPr>
            <w:tcW w:w="5550" w:type="dxa"/>
            <w:shd w:val="clear" w:color="auto" w:fill="auto"/>
            <w:tcMar>
              <w:top w:w="100" w:type="dxa"/>
              <w:left w:w="100" w:type="dxa"/>
              <w:bottom w:w="100" w:type="dxa"/>
              <w:right w:w="100" w:type="dxa"/>
            </w:tcMar>
          </w:tcPr>
          <w:p w:rsidR="00AB1EE8" w:rsidRDefault="00A3224B">
            <w:pPr>
              <w:widowControl w:val="0"/>
              <w:numPr>
                <w:ilvl w:val="0"/>
                <w:numId w:val="3"/>
              </w:numPr>
              <w:pBdr>
                <w:top w:val="nil"/>
                <w:left w:val="nil"/>
                <w:bottom w:val="nil"/>
                <w:right w:val="nil"/>
                <w:between w:val="nil"/>
              </w:pBdr>
              <w:spacing w:after="0" w:line="240" w:lineRule="auto"/>
            </w:pPr>
            <w:r>
              <w:t>DQ 9</w:t>
            </w:r>
          </w:p>
          <w:p w:rsidR="00AB1EE8" w:rsidRDefault="00A3224B">
            <w:pPr>
              <w:widowControl w:val="0"/>
              <w:numPr>
                <w:ilvl w:val="0"/>
                <w:numId w:val="3"/>
              </w:numPr>
              <w:pBdr>
                <w:top w:val="nil"/>
                <w:left w:val="nil"/>
                <w:bottom w:val="nil"/>
                <w:right w:val="nil"/>
                <w:between w:val="nil"/>
              </w:pBdr>
              <w:spacing w:after="0" w:line="240" w:lineRule="auto"/>
            </w:pPr>
            <w:r>
              <w:t xml:space="preserve">Oral Project  - Logical Outline &amp; Presentation through </w:t>
            </w:r>
            <w:proofErr w:type="spellStart"/>
            <w:r>
              <w:rPr>
                <w:i/>
              </w:rPr>
              <w:t>Knovio</w:t>
            </w:r>
            <w:proofErr w:type="spellEnd"/>
            <w:r>
              <w:t xml:space="preserve"> due</w:t>
            </w:r>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 xml:space="preserve">Ch. 12 </w:t>
            </w:r>
          </w:p>
        </w:tc>
      </w:tr>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10</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 xml:space="preserve">Oct. 21 - 27 </w:t>
            </w:r>
          </w:p>
        </w:tc>
        <w:tc>
          <w:tcPr>
            <w:tcW w:w="5550" w:type="dxa"/>
            <w:shd w:val="clear" w:color="auto" w:fill="auto"/>
            <w:tcMar>
              <w:top w:w="100" w:type="dxa"/>
              <w:left w:w="100" w:type="dxa"/>
              <w:bottom w:w="100" w:type="dxa"/>
              <w:right w:w="100" w:type="dxa"/>
            </w:tcMar>
          </w:tcPr>
          <w:p w:rsidR="00AB1EE8" w:rsidRDefault="00A3224B">
            <w:pPr>
              <w:widowControl w:val="0"/>
              <w:numPr>
                <w:ilvl w:val="0"/>
                <w:numId w:val="7"/>
              </w:numPr>
              <w:pBdr>
                <w:top w:val="nil"/>
                <w:left w:val="nil"/>
                <w:bottom w:val="nil"/>
                <w:right w:val="nil"/>
                <w:between w:val="nil"/>
              </w:pBdr>
              <w:spacing w:after="0" w:line="240" w:lineRule="auto"/>
            </w:pPr>
            <w:r>
              <w:t>DQ 10</w:t>
            </w:r>
          </w:p>
          <w:p w:rsidR="00AB1EE8" w:rsidRDefault="00A3224B">
            <w:pPr>
              <w:widowControl w:val="0"/>
              <w:numPr>
                <w:ilvl w:val="0"/>
                <w:numId w:val="7"/>
              </w:numPr>
              <w:pBdr>
                <w:top w:val="nil"/>
                <w:left w:val="nil"/>
                <w:bottom w:val="nil"/>
                <w:right w:val="nil"/>
                <w:between w:val="nil"/>
              </w:pBdr>
              <w:spacing w:after="0" w:line="240" w:lineRule="auto"/>
            </w:pPr>
            <w:r>
              <w:t>Resume &amp; Cover letter due</w:t>
            </w:r>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Ch. 13</w:t>
            </w:r>
          </w:p>
        </w:tc>
      </w:tr>
      <w:tr w:rsidR="00AB1EE8">
        <w:tc>
          <w:tcPr>
            <w:tcW w:w="88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jc w:val="center"/>
            </w:pPr>
            <w:r>
              <w:t>11</w:t>
            </w:r>
          </w:p>
        </w:tc>
        <w:tc>
          <w:tcPr>
            <w:tcW w:w="1650"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 xml:space="preserve">Oct. 28 - Nov. 3 </w:t>
            </w:r>
          </w:p>
        </w:tc>
        <w:tc>
          <w:tcPr>
            <w:tcW w:w="5550" w:type="dxa"/>
            <w:shd w:val="clear" w:color="auto" w:fill="auto"/>
            <w:tcMar>
              <w:top w:w="100" w:type="dxa"/>
              <w:left w:w="100" w:type="dxa"/>
              <w:bottom w:w="100" w:type="dxa"/>
              <w:right w:w="100" w:type="dxa"/>
            </w:tcMar>
          </w:tcPr>
          <w:p w:rsidR="00AB1EE8" w:rsidRDefault="00A3224B">
            <w:pPr>
              <w:widowControl w:val="0"/>
              <w:numPr>
                <w:ilvl w:val="0"/>
                <w:numId w:val="6"/>
              </w:numPr>
              <w:pBdr>
                <w:top w:val="nil"/>
                <w:left w:val="nil"/>
                <w:bottom w:val="nil"/>
                <w:right w:val="nil"/>
                <w:between w:val="nil"/>
              </w:pBdr>
              <w:spacing w:after="0" w:line="240" w:lineRule="auto"/>
            </w:pPr>
            <w:r>
              <w:t>Final Exam - Comprehensive exam covering chapters 1-13</w:t>
            </w:r>
          </w:p>
        </w:tc>
        <w:tc>
          <w:tcPr>
            <w:tcW w:w="1275" w:type="dxa"/>
            <w:shd w:val="clear" w:color="auto" w:fill="auto"/>
            <w:tcMar>
              <w:top w:w="100" w:type="dxa"/>
              <w:left w:w="100" w:type="dxa"/>
              <w:bottom w:w="100" w:type="dxa"/>
              <w:right w:w="100" w:type="dxa"/>
            </w:tcMar>
          </w:tcPr>
          <w:p w:rsidR="00AB1EE8" w:rsidRDefault="00A3224B">
            <w:pPr>
              <w:widowControl w:val="0"/>
              <w:pBdr>
                <w:top w:val="nil"/>
                <w:left w:val="nil"/>
                <w:bottom w:val="nil"/>
                <w:right w:val="nil"/>
                <w:between w:val="nil"/>
              </w:pBdr>
              <w:spacing w:after="0" w:line="240" w:lineRule="auto"/>
            </w:pPr>
            <w:r>
              <w:t>Study for Final</w:t>
            </w:r>
          </w:p>
        </w:tc>
      </w:tr>
    </w:tbl>
    <w:p w:rsidR="00AB1EE8" w:rsidRDefault="00AB1EE8"/>
    <w:p w:rsidR="00AB1EE8" w:rsidRDefault="00AB1EE8"/>
    <w:p w:rsidR="00AB1EE8" w:rsidRDefault="00A3224B">
      <w:pPr>
        <w:pStyle w:val="Heading1"/>
      </w:pPr>
      <w:r>
        <w:t>19. ADDITIONAL INFORMATION</w:t>
      </w:r>
    </w:p>
    <w:p w:rsidR="00AB1EE8" w:rsidRDefault="00A3224B">
      <w:pPr>
        <w:ind w:firstLine="720"/>
      </w:pPr>
      <w:proofErr w:type="gramStart"/>
      <w:r>
        <w:t>a</w:t>
      </w:r>
      <w:proofErr w:type="gramEnd"/>
      <w:r>
        <w:t>.</w:t>
      </w:r>
      <w:r>
        <w:rPr>
          <w:b/>
        </w:rPr>
        <w:t xml:space="preserve"> Late Policy</w:t>
      </w:r>
      <w:r>
        <w:t xml:space="preserve"> – any assignment turned in after the due date will be subject to a 10% per day reduction of points.  </w:t>
      </w:r>
    </w:p>
    <w:p w:rsidR="00AB1EE8" w:rsidRDefault="00A3224B">
      <w:r>
        <w:tab/>
      </w:r>
      <w:proofErr w:type="gramStart"/>
      <w:r>
        <w:t xml:space="preserve">b.  </w:t>
      </w:r>
      <w:r>
        <w:rPr>
          <w:b/>
        </w:rPr>
        <w:t>Absences</w:t>
      </w:r>
      <w:proofErr w:type="gramEnd"/>
      <w:r>
        <w:rPr>
          <w:b/>
        </w:rPr>
        <w:t xml:space="preserve"> resulting in missed due dates</w:t>
      </w:r>
      <w:r>
        <w:t xml:space="preserve"> -  If you are unable to complete assignments before the due date, you must notify me immediately.  Unexcused absences will result in a zero for that assignment. </w:t>
      </w:r>
    </w:p>
    <w:p w:rsidR="00AB1EE8" w:rsidRDefault="00A3224B">
      <w:r>
        <w:tab/>
      </w:r>
      <w:proofErr w:type="gramStart"/>
      <w:r>
        <w:t xml:space="preserve">c.  </w:t>
      </w:r>
      <w:r>
        <w:rPr>
          <w:b/>
        </w:rPr>
        <w:t>Grading</w:t>
      </w:r>
      <w:proofErr w:type="gramEnd"/>
      <w:r>
        <w:rPr>
          <w:b/>
        </w:rPr>
        <w:t xml:space="preserve"> time frame</w:t>
      </w:r>
      <w:r>
        <w:t xml:space="preserve"> -  On average, assignments are </w:t>
      </w:r>
      <w:r>
        <w:t xml:space="preserve">graded within one week of being submitted.  All assignments will receive feedback in Blackboard.  </w:t>
      </w:r>
    </w:p>
    <w:p w:rsidR="00AB1EE8" w:rsidRDefault="00A3224B">
      <w:r>
        <w:tab/>
      </w:r>
      <w:proofErr w:type="gramStart"/>
      <w:r>
        <w:t xml:space="preserve">d.  </w:t>
      </w:r>
      <w:r>
        <w:rPr>
          <w:b/>
        </w:rPr>
        <w:t>Questions</w:t>
      </w:r>
      <w:proofErr w:type="gramEnd"/>
      <w:r>
        <w:rPr>
          <w:b/>
        </w:rPr>
        <w:t xml:space="preserve"> about coursework</w:t>
      </w:r>
      <w:r>
        <w:t xml:space="preserve"> -  Please contact me anytime with course questions or concerns via email.  Please call only during my office hours listed in </w:t>
      </w:r>
      <w:r>
        <w:t xml:space="preserve">the previous section. </w:t>
      </w:r>
    </w:p>
    <w:p w:rsidR="00AB1EE8" w:rsidRDefault="00AB1EE8"/>
    <w:sectPr w:rsidR="00AB1EE8">
      <w:pgSz w:w="12240" w:h="15840"/>
      <w:pgMar w:top="1440" w:right="1440" w:bottom="900" w:left="17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1DD"/>
    <w:multiLevelType w:val="multilevel"/>
    <w:tmpl w:val="A06CF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D3CA1"/>
    <w:multiLevelType w:val="multilevel"/>
    <w:tmpl w:val="4DFAC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D4528"/>
    <w:multiLevelType w:val="multilevel"/>
    <w:tmpl w:val="B1745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89131E"/>
    <w:multiLevelType w:val="multilevel"/>
    <w:tmpl w:val="21341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6A55D5"/>
    <w:multiLevelType w:val="multilevel"/>
    <w:tmpl w:val="43884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1D7E58"/>
    <w:multiLevelType w:val="multilevel"/>
    <w:tmpl w:val="89C01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CC3D4A"/>
    <w:multiLevelType w:val="multilevel"/>
    <w:tmpl w:val="274E6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DC5B55"/>
    <w:multiLevelType w:val="multilevel"/>
    <w:tmpl w:val="057E1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DC5D97"/>
    <w:multiLevelType w:val="multilevel"/>
    <w:tmpl w:val="5AEA14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D7D0619"/>
    <w:multiLevelType w:val="multilevel"/>
    <w:tmpl w:val="3D70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15501B"/>
    <w:multiLevelType w:val="multilevel"/>
    <w:tmpl w:val="DC9CD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A7190B"/>
    <w:multiLevelType w:val="multilevel"/>
    <w:tmpl w:val="F30E0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9"/>
  </w:num>
  <w:num w:numId="4">
    <w:abstractNumId w:val="4"/>
  </w:num>
  <w:num w:numId="5">
    <w:abstractNumId w:val="1"/>
  </w:num>
  <w:num w:numId="6">
    <w:abstractNumId w:val="6"/>
  </w:num>
  <w:num w:numId="7">
    <w:abstractNumId w:val="3"/>
  </w:num>
  <w:num w:numId="8">
    <w:abstractNumId w:val="5"/>
  </w:num>
  <w:num w:numId="9">
    <w:abstractNumId w:val="11"/>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E8"/>
    <w:rsid w:val="00A3224B"/>
    <w:rsid w:val="00AB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8557A-7F7A-4C71-AE7E-0106BB03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rPr>
      <w:b/>
    </w:rPr>
  </w:style>
  <w:style w:type="paragraph" w:styleId="Heading2">
    <w:name w:val="heading 2"/>
    <w:basedOn w:val="Normal"/>
    <w:next w:val="Normal"/>
    <w:pPr>
      <w:spacing w:after="0"/>
      <w:outlineLvl w:val="1"/>
    </w:pPr>
    <w:rPr>
      <w:color w:val="2F549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Trevecca Nazarene University</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Dawn C</dc:creator>
  <cp:lastModifiedBy>Olson, Dawn C</cp:lastModifiedBy>
  <cp:revision>2</cp:revision>
  <dcterms:created xsi:type="dcterms:W3CDTF">2019-07-12T15:33:00Z</dcterms:created>
  <dcterms:modified xsi:type="dcterms:W3CDTF">2019-07-12T15:33:00Z</dcterms:modified>
</cp:coreProperties>
</file>