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B78DE" w:rsidP="00E8791C">
      <w:pPr>
        <w:pStyle w:val="Heading1"/>
        <w:jc w:val="center"/>
      </w:pPr>
      <w:r>
        <w:rPr>
          <w:noProof/>
        </w:rPr>
        <w:drawing>
          <wp:inline distT="0" distB="0" distL="0" distR="0" wp14:anchorId="61723E46" wp14:editId="76CBE941">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BC5781"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BC5781" w:rsidP="00930EB6">
      <w:r>
        <w:t>MGMT 6312-VC01</w:t>
      </w:r>
      <w:r w:rsidR="002A60EF">
        <w:t>, Human Resource Management and Strategy</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BC5781"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1273B0" w:rsidP="00930EB6">
      <w:r>
        <w:t>Dr. J</w:t>
      </w:r>
      <w:bookmarkStart w:id="0" w:name="_GoBack"/>
      <w:bookmarkEnd w:id="0"/>
      <w:r w:rsidR="00BC5781">
        <w:t>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BC5781">
        <w:t>270-227-9445</w:t>
      </w:r>
    </w:p>
    <w:p w:rsidR="00417929" w:rsidRPr="00417929" w:rsidRDefault="00930EB6" w:rsidP="00930EB6">
      <w:r>
        <w:t xml:space="preserve">WBU </w:t>
      </w:r>
      <w:r w:rsidR="00417929" w:rsidRPr="00417929">
        <w:t xml:space="preserve">Email: </w:t>
      </w:r>
      <w:r w:rsidR="00BC5781">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BC5781">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BC5781"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2A60EF" w:rsidRPr="00F05049" w:rsidRDefault="002A60EF" w:rsidP="002A60EF">
      <w:pPr>
        <w:rPr>
          <w:rFonts w:ascii="Times New Roman" w:hAnsi="Times New Roman"/>
        </w:rPr>
      </w:pPr>
      <w:r w:rsidRPr="00F05049">
        <w:rPr>
          <w:rFonts w:ascii="Times New Roman" w:hAnsi="Times New Roman"/>
          <w:spacing w:val="-3"/>
        </w:rPr>
        <w:t>Examination of classic and contemporary models of human resource planning and management as a part of strategy planning and implementation.</w:t>
      </w:r>
      <w:r w:rsidRPr="00F05049">
        <w:rPr>
          <w:rFonts w:ascii="Times New Roman" w:hAnsi="Times New Roman"/>
        </w:rPr>
        <w:t xml:space="preserve"> Preparation of a research proposal on a human resource management topic required.</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8"/>
        <w:gridCol w:w="1660"/>
        <w:gridCol w:w="455"/>
        <w:gridCol w:w="602"/>
        <w:gridCol w:w="1229"/>
        <w:gridCol w:w="1835"/>
        <w:gridCol w:w="988"/>
      </w:tblGrid>
      <w:tr w:rsidR="002A60EF" w:rsidRPr="002B2958" w:rsidTr="005E188F">
        <w:trPr>
          <w:tblCellSpacing w:w="15" w:type="dxa"/>
        </w:trPr>
        <w:tc>
          <w:tcPr>
            <w:tcW w:w="116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rPr>
                <w:rFonts w:ascii="Times New Roman" w:hAnsi="Times New Roman"/>
              </w:rPr>
            </w:pPr>
            <w:r w:rsidRPr="002B2958">
              <w:rPr>
                <w:rFonts w:ascii="Times New Roman" w:hAnsi="Times New Roman"/>
                <w:b/>
                <w:bCs/>
                <w:sz w:val="18"/>
                <w:szCs w:val="18"/>
              </w:rPr>
              <w:t>BOOK</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AUTHOR</w:t>
            </w:r>
          </w:p>
        </w:tc>
        <w:tc>
          <w:tcPr>
            <w:tcW w:w="23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ED</w:t>
            </w:r>
          </w:p>
        </w:tc>
        <w:tc>
          <w:tcPr>
            <w:tcW w:w="32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YEAR</w:t>
            </w:r>
          </w:p>
        </w:tc>
        <w:tc>
          <w:tcPr>
            <w:tcW w:w="6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PUBLISHER</w:t>
            </w:r>
          </w:p>
        </w:tc>
        <w:tc>
          <w:tcPr>
            <w:tcW w:w="101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ISBN#</w:t>
            </w:r>
          </w:p>
        </w:tc>
        <w:tc>
          <w:tcPr>
            <w:tcW w:w="5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B2958" w:rsidRDefault="002A60EF" w:rsidP="00252C02">
            <w:pPr>
              <w:spacing w:before="100" w:beforeAutospacing="1" w:after="100" w:afterAutospacing="1"/>
              <w:jc w:val="center"/>
              <w:rPr>
                <w:rFonts w:ascii="Times New Roman" w:hAnsi="Times New Roman"/>
              </w:rPr>
            </w:pPr>
            <w:r w:rsidRPr="002B2958">
              <w:rPr>
                <w:rFonts w:ascii="Times New Roman" w:hAnsi="Times New Roman"/>
                <w:b/>
                <w:bCs/>
                <w:sz w:val="18"/>
                <w:szCs w:val="18"/>
              </w:rPr>
              <w:t>UPDATED</w:t>
            </w:r>
          </w:p>
        </w:tc>
      </w:tr>
      <w:tr w:rsidR="002A60EF" w:rsidRPr="002B2958" w:rsidTr="00252C0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u w:val="single"/>
              </w:rPr>
              <w:t>Applying Advanced Analytics to HR Management Decisions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spacing w:before="100" w:beforeAutospacing="1" w:after="100" w:afterAutospacing="1"/>
              <w:jc w:val="center"/>
              <w:rPr>
                <w:rFonts w:ascii="Times New Roman" w:hAnsi="Times New Roman"/>
                <w:sz w:val="22"/>
                <w:szCs w:val="22"/>
              </w:rPr>
            </w:pPr>
            <w:proofErr w:type="spellStart"/>
            <w:r w:rsidRPr="002A60EF">
              <w:rPr>
                <w:rFonts w:ascii="Arial" w:hAnsi="Arial" w:cs="Arial"/>
                <w:color w:val="000000"/>
                <w:sz w:val="22"/>
                <w:szCs w:val="22"/>
              </w:rPr>
              <w:t>Sesil</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1st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2014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Pearson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9780-13477-0949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7/11/17</w:t>
            </w:r>
          </w:p>
        </w:tc>
      </w:tr>
      <w:tr w:rsidR="002A60EF" w:rsidRPr="002B2958" w:rsidTr="00252C0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b/>
                <w:bCs/>
                <w:color w:val="FF0000"/>
                <w:sz w:val="22"/>
                <w:szCs w:val="22"/>
              </w:rPr>
              <w:t>**AND**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rPr>
              <w:t> </w:t>
            </w:r>
          </w:p>
        </w:tc>
      </w:tr>
      <w:tr w:rsidR="002A60EF" w:rsidRPr="002B2958" w:rsidTr="00252C02">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rPr>
                <w:rFonts w:ascii="Times New Roman" w:hAnsi="Times New Roman"/>
                <w:sz w:val="22"/>
                <w:szCs w:val="22"/>
              </w:rPr>
            </w:pPr>
            <w:r w:rsidRPr="002A60EF">
              <w:rPr>
                <w:rFonts w:ascii="Times New Roman" w:hAnsi="Times New Roman"/>
                <w:sz w:val="22"/>
                <w:szCs w:val="22"/>
                <w:u w:val="single"/>
              </w:rPr>
              <w:t>Guide to the Human Resource Body of Knowledge (</w:t>
            </w:r>
            <w:proofErr w:type="spellStart"/>
            <w:r w:rsidRPr="002A60EF">
              <w:rPr>
                <w:rFonts w:ascii="Times New Roman" w:hAnsi="Times New Roman"/>
                <w:sz w:val="22"/>
                <w:szCs w:val="22"/>
                <w:u w:val="single"/>
              </w:rPr>
              <w:t>HRBoK</w:t>
            </w:r>
            <w:proofErr w:type="spellEnd"/>
            <w:r w:rsidRPr="002A60EF">
              <w:rPr>
                <w:rFonts w:ascii="Times New Roman" w:hAnsi="Times New Roman"/>
                <w:sz w:val="22"/>
                <w:szCs w:val="22"/>
                <w:u w:val="single"/>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spacing w:before="100" w:beforeAutospacing="1" w:after="100" w:afterAutospacing="1"/>
              <w:jc w:val="center"/>
              <w:rPr>
                <w:rFonts w:ascii="Times New Roman" w:hAnsi="Times New Roman"/>
                <w:sz w:val="22"/>
                <w:szCs w:val="22"/>
              </w:rPr>
            </w:pPr>
            <w:r w:rsidRPr="002A60EF">
              <w:rPr>
                <w:rFonts w:ascii="Arial" w:hAnsi="Arial" w:cs="Arial"/>
                <w:color w:val="000000"/>
                <w:sz w:val="22"/>
                <w:szCs w:val="22"/>
              </w:rPr>
              <w:t>Reed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1st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2017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Wiley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9781-11937-4886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A60EF" w:rsidRPr="002A60EF" w:rsidRDefault="002A60EF" w:rsidP="00252C02">
            <w:pPr>
              <w:jc w:val="center"/>
              <w:rPr>
                <w:rFonts w:ascii="Times New Roman" w:hAnsi="Times New Roman"/>
                <w:sz w:val="22"/>
                <w:szCs w:val="22"/>
              </w:rPr>
            </w:pPr>
            <w:r w:rsidRPr="002A60EF">
              <w:rPr>
                <w:rFonts w:ascii="Times New Roman" w:hAnsi="Times New Roman"/>
                <w:sz w:val="22"/>
                <w:szCs w:val="22"/>
              </w:rPr>
              <w:t>6/28/17</w:t>
            </w:r>
          </w:p>
        </w:tc>
      </w:tr>
    </w:tbl>
    <w:p w:rsidR="005E188F" w:rsidRDefault="005E188F" w:rsidP="005E188F">
      <w:pPr>
        <w:rPr>
          <w:b/>
        </w:rPr>
      </w:pPr>
    </w:p>
    <w:p w:rsidR="005E188F" w:rsidRDefault="005E188F" w:rsidP="005E188F">
      <w:r>
        <w:rPr>
          <w:b/>
        </w:rPr>
        <w:t>NOTE:</w:t>
      </w:r>
      <w:r>
        <w:t xml:space="preserve">  </w:t>
      </w:r>
      <w:proofErr w:type="spellStart"/>
      <w:r>
        <w:t>VitalSource</w:t>
      </w:r>
      <w:proofErr w:type="spellEnd"/>
      <w:r>
        <w:t xml:space="preserve"> </w:t>
      </w:r>
      <w:proofErr w:type="spellStart"/>
      <w:r>
        <w:t>etextbook</w:t>
      </w:r>
      <w:proofErr w:type="spellEnd"/>
    </w:p>
    <w:p w:rsidR="005E188F" w:rsidRPr="00FC65CD" w:rsidRDefault="005E188F" w:rsidP="005E188F">
      <w:pPr>
        <w:spacing w:after="0" w:line="240" w:lineRule="auto"/>
        <w:rPr>
          <w:rFonts w:ascii="Times New Roman" w:eastAsia="Times New Roman" w:hAnsi="Times New Roman" w:cs="Times New Roman"/>
          <w:b/>
        </w:rPr>
      </w:pPr>
      <w:r w:rsidRPr="00FC65CD">
        <w:rPr>
          <w:rFonts w:ascii="Calibri" w:eastAsia="Times New Roman" w:hAnsi="Calibri" w:cs="Calibri"/>
          <w:b/>
        </w:rPr>
        <w:t>For student access:</w:t>
      </w:r>
    </w:p>
    <w:p w:rsidR="005E188F" w:rsidRPr="00FC65CD" w:rsidRDefault="005E188F" w:rsidP="005E188F">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 xml:space="preserve">Every Course in Blackboard has a link to </w:t>
      </w:r>
      <w:proofErr w:type="spellStart"/>
      <w:r w:rsidRPr="00FC65CD">
        <w:rPr>
          <w:rFonts w:ascii="Calibri" w:eastAsia="Times New Roman" w:hAnsi="Calibri" w:cs="Calibri"/>
          <w:sz w:val="22"/>
          <w:szCs w:val="22"/>
        </w:rPr>
        <w:t>eTextbook</w:t>
      </w:r>
      <w:proofErr w:type="spellEnd"/>
      <w:r w:rsidRPr="00FC65CD">
        <w:rPr>
          <w:rFonts w:ascii="Calibri" w:eastAsia="Times New Roman" w:hAnsi="Calibri" w:cs="Calibri"/>
          <w:sz w:val="22"/>
          <w:szCs w:val="22"/>
        </w:rPr>
        <w:t xml:space="preserve"> [Vital Source] embedded in the course menu, with basic instructions.</w:t>
      </w:r>
    </w:p>
    <w:p w:rsidR="005E188F" w:rsidRPr="00FC65CD" w:rsidRDefault="005E188F" w:rsidP="005E188F">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Printed copies will NOT be available through our bookstore.  Students can purchase via Amazon or similar vendor</w:t>
      </w:r>
      <w:r w:rsidR="00A660D9">
        <w:rPr>
          <w:rFonts w:ascii="Calibri" w:eastAsia="Times New Roman" w:hAnsi="Calibri" w:cs="Calibri"/>
          <w:sz w:val="22"/>
          <w:szCs w:val="22"/>
        </w:rPr>
        <w:t xml:space="preserve"> if desired,</w:t>
      </w:r>
      <w:r w:rsidRPr="00FC65CD">
        <w:rPr>
          <w:rFonts w:ascii="Calibri" w:eastAsia="Times New Roman" w:hAnsi="Calibri" w:cs="Calibri"/>
          <w:sz w:val="22"/>
          <w:szCs w:val="22"/>
        </w:rPr>
        <w:t xml:space="preserve"> but the cost is usually substantially more expensive.</w:t>
      </w:r>
    </w:p>
    <w:p w:rsidR="005E188F" w:rsidRPr="00FC65CD" w:rsidRDefault="005E188F" w:rsidP="005E188F">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Students will “register” to access their library.</w:t>
      </w:r>
    </w:p>
    <w:p w:rsidR="005E188F" w:rsidRPr="00FC65CD" w:rsidRDefault="005E188F" w:rsidP="005E188F">
      <w:pPr>
        <w:pStyle w:val="ListParagraph"/>
        <w:numPr>
          <w:ilvl w:val="0"/>
          <w:numId w:val="3"/>
        </w:numPr>
        <w:spacing w:after="0" w:line="240" w:lineRule="auto"/>
        <w:ind w:left="510"/>
        <w:rPr>
          <w:rFonts w:ascii="Times New Roman" w:eastAsia="Times New Roman" w:hAnsi="Times New Roman" w:cs="Times New Roman"/>
        </w:rPr>
      </w:pPr>
      <w:r w:rsidRPr="00FC65CD">
        <w:rPr>
          <w:rFonts w:ascii="Calibri" w:eastAsia="Times New Roman" w:hAnsi="Calibri" w:cs="Calibri"/>
          <w:sz w:val="22"/>
          <w:szCs w:val="22"/>
        </w:rPr>
        <w:t>They will be able to read and interact with their textbook from that location.</w:t>
      </w:r>
    </w:p>
    <w:p w:rsidR="002A60EF" w:rsidRDefault="002A60EF" w:rsidP="00FC0BCF">
      <w:pPr>
        <w:pStyle w:val="Heading1"/>
      </w:pP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Critique and synthesize theories in human resource management as a strategic tool in business organizations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 xml:space="preserve">Propose research projects that extend or combine research in the management of human resource systems </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Apply human resource management research theories to current management problems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and interpret external and internal environment in the strategic process</w:t>
      </w:r>
    </w:p>
    <w:p w:rsidR="002A60EF"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Develop HR strategies of cost containment through HRM</w:t>
      </w:r>
    </w:p>
    <w:p w:rsidR="002A60EF" w:rsidRPr="007B49E2" w:rsidRDefault="002A60EF" w:rsidP="002A60EF">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Plan and create policies that support business strategy</w:t>
      </w:r>
    </w:p>
    <w:p w:rsidR="002A60EF" w:rsidRDefault="002A60EF"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603C2F" w:rsidRDefault="00603C2F" w:rsidP="00FC0BCF">
      <w:pPr>
        <w:rPr>
          <w:rFonts w:ascii="Calibri" w:hAnsi="Calibri"/>
          <w:b/>
          <w:sz w:val="22"/>
          <w:szCs w:val="22"/>
          <w:u w:val="single"/>
        </w:rPr>
      </w:pPr>
      <w:r w:rsidRPr="00603C2F">
        <w:rPr>
          <w:rFonts w:ascii="Calibri" w:hAnsi="Calibri"/>
          <w:b/>
          <w:sz w:val="22"/>
          <w:szCs w:val="22"/>
          <w:u w:val="single"/>
        </w:rPr>
        <w:t>Course Requirements:</w:t>
      </w:r>
    </w:p>
    <w:p w:rsidR="00603C2F" w:rsidRPr="00603C2F" w:rsidRDefault="00603C2F"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 xml:space="preserve">Discussion Board Assignments:  </w:t>
      </w:r>
      <w:r>
        <w:rPr>
          <w:rFonts w:ascii="Times New Roman" w:eastAsia="Times New Roman" w:hAnsi="Times New Roman" w:cs="Times New Roman"/>
          <w:bCs/>
          <w:sz w:val="22"/>
          <w:szCs w:val="22"/>
        </w:rPr>
        <w:t>(7  @  25 points = 175 total points)</w:t>
      </w:r>
    </w:p>
    <w:p w:rsidR="00603C2F"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Short Paper Assignment:</w:t>
      </w:r>
      <w:r w:rsidR="009E2318">
        <w:rPr>
          <w:rFonts w:ascii="Calibri" w:hAnsi="Calibri"/>
          <w:sz w:val="22"/>
          <w:szCs w:val="22"/>
        </w:rPr>
        <w:t xml:space="preserve">  (1 @ 50</w:t>
      </w:r>
      <w:r>
        <w:rPr>
          <w:rFonts w:ascii="Calibri" w:hAnsi="Calibri"/>
          <w:sz w:val="22"/>
          <w:szCs w:val="22"/>
        </w:rPr>
        <w:t xml:space="preserve"> points)</w:t>
      </w:r>
    </w:p>
    <w:p w:rsidR="00C90F64"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Literature Reviews:</w:t>
      </w:r>
      <w:r w:rsidR="009E2318">
        <w:rPr>
          <w:rFonts w:ascii="Calibri" w:hAnsi="Calibri"/>
          <w:sz w:val="22"/>
          <w:szCs w:val="22"/>
        </w:rPr>
        <w:t xml:space="preserve"> (7  @  75 points = 525 </w:t>
      </w:r>
      <w:r>
        <w:rPr>
          <w:rFonts w:ascii="Calibri" w:hAnsi="Calibri"/>
          <w:sz w:val="22"/>
          <w:szCs w:val="22"/>
        </w:rPr>
        <w:t>total points)</w:t>
      </w:r>
    </w:p>
    <w:p w:rsidR="00C90F64" w:rsidRDefault="00C90F64"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Final Research Paper:</w:t>
      </w:r>
      <w:r w:rsidR="009E2318">
        <w:rPr>
          <w:rFonts w:ascii="Calibri" w:hAnsi="Calibri"/>
          <w:sz w:val="22"/>
          <w:szCs w:val="22"/>
        </w:rPr>
        <w:t xml:space="preserve"> (1  @  150</w:t>
      </w:r>
      <w:r>
        <w:rPr>
          <w:rFonts w:ascii="Calibri" w:hAnsi="Calibri"/>
          <w:sz w:val="22"/>
          <w:szCs w:val="22"/>
        </w:rPr>
        <w:t xml:space="preserve"> points)</w:t>
      </w:r>
    </w:p>
    <w:p w:rsidR="009E2318" w:rsidRDefault="009E2318" w:rsidP="00CB3FED">
      <w:pPr>
        <w:numPr>
          <w:ilvl w:val="0"/>
          <w:numId w:val="4"/>
        </w:numPr>
        <w:spacing w:after="0" w:line="276" w:lineRule="auto"/>
        <w:rPr>
          <w:rFonts w:ascii="Calibri" w:hAnsi="Calibri"/>
          <w:sz w:val="22"/>
          <w:szCs w:val="22"/>
        </w:rPr>
      </w:pPr>
      <w:r>
        <w:rPr>
          <w:rFonts w:ascii="Times New Roman" w:eastAsia="Times New Roman" w:hAnsi="Times New Roman" w:cs="Times New Roman"/>
          <w:b/>
          <w:bCs/>
          <w:sz w:val="22"/>
          <w:szCs w:val="22"/>
        </w:rPr>
        <w:t>Update on Applied Research Project:</w:t>
      </w:r>
      <w:r>
        <w:rPr>
          <w:rFonts w:ascii="Calibri" w:hAnsi="Calibri"/>
          <w:sz w:val="22"/>
          <w:szCs w:val="22"/>
        </w:rPr>
        <w:t xml:space="preserve">  (1 @ 100 points)</w:t>
      </w:r>
    </w:p>
    <w:p w:rsidR="00C90F64" w:rsidRDefault="00C90F64" w:rsidP="00C90F64">
      <w:pPr>
        <w:spacing w:after="0" w:line="276" w:lineRule="auto"/>
        <w:rPr>
          <w:rFonts w:ascii="Calibri" w:hAnsi="Calibri"/>
          <w:sz w:val="22"/>
          <w:szCs w:val="22"/>
        </w:rPr>
      </w:pPr>
    </w:p>
    <w:p w:rsidR="00C90F64" w:rsidRDefault="00C90F64" w:rsidP="00C90F64">
      <w:pPr>
        <w:spacing w:after="0" w:line="276" w:lineRule="auto"/>
        <w:rPr>
          <w:rFonts w:ascii="Calibri" w:hAnsi="Calibri"/>
          <w:b/>
          <w:sz w:val="22"/>
          <w:szCs w:val="22"/>
          <w:u w:val="single"/>
        </w:rPr>
      </w:pPr>
      <w:r>
        <w:rPr>
          <w:rFonts w:ascii="Calibri" w:hAnsi="Calibri"/>
          <w:b/>
          <w:sz w:val="22"/>
          <w:szCs w:val="22"/>
          <w:u w:val="single"/>
        </w:rPr>
        <w:t>Grading Criteria:</w:t>
      </w:r>
    </w:p>
    <w:p w:rsidR="00C90F64" w:rsidRPr="00C90F64" w:rsidRDefault="00C90F64" w:rsidP="00C90F64">
      <w:pPr>
        <w:spacing w:after="0" w:line="276" w:lineRule="auto"/>
        <w:rPr>
          <w:rFonts w:ascii="Calibri" w:hAnsi="Calibri"/>
          <w:b/>
          <w:sz w:val="22"/>
          <w:szCs w:val="22"/>
          <w:u w:val="single"/>
        </w:rPr>
      </w:pPr>
    </w:p>
    <w:p w:rsidR="00C90F64" w:rsidRPr="00C90F64" w:rsidRDefault="00C90F64" w:rsidP="00C90F64">
      <w:pPr>
        <w:widowControl w:val="0"/>
        <w:autoSpaceDE w:val="0"/>
        <w:autoSpaceDN w:val="0"/>
        <w:spacing w:before="36" w:after="0" w:line="240" w:lineRule="auto"/>
        <w:ind w:left="820"/>
        <w:rPr>
          <w:rFonts w:ascii="Calibri" w:eastAsia="Calibri" w:hAnsi="Calibri" w:cs="Calibri"/>
          <w:lang w:bidi="en-US"/>
        </w:rPr>
      </w:pPr>
      <w:r w:rsidRPr="00C90F64">
        <w:rPr>
          <w:rFonts w:ascii="Calibri" w:eastAsia="Calibri" w:hAnsi="Calibri" w:cs="Calibri"/>
          <w:lang w:bidi="en-US"/>
        </w:rPr>
        <w:t>Grading Scale:</w:t>
      </w:r>
    </w:p>
    <w:p w:rsidR="00C90F64" w:rsidRPr="00C90F64" w:rsidRDefault="00C90F64" w:rsidP="00C90F64">
      <w:pPr>
        <w:widowControl w:val="0"/>
        <w:autoSpaceDE w:val="0"/>
        <w:autoSpaceDN w:val="0"/>
        <w:spacing w:before="185" w:after="0" w:line="240" w:lineRule="auto"/>
        <w:ind w:left="820"/>
        <w:rPr>
          <w:rFonts w:ascii="Calibri" w:eastAsia="Calibri" w:hAnsi="Calibri" w:cs="Calibri"/>
          <w:lang w:bidi="en-US"/>
        </w:rPr>
      </w:pPr>
      <w:r w:rsidRPr="00C90F64">
        <w:rPr>
          <w:rFonts w:ascii="Calibri" w:eastAsia="Calibri" w:hAnsi="Calibri" w:cs="Calibri"/>
          <w:lang w:bidi="en-US"/>
        </w:rPr>
        <w:t>100-90% = A</w:t>
      </w:r>
    </w:p>
    <w:p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89-80% =</w:t>
      </w:r>
      <w:r w:rsidRPr="00C90F64">
        <w:rPr>
          <w:rFonts w:ascii="Calibri" w:eastAsia="Calibri" w:hAnsi="Calibri" w:cs="Calibri"/>
          <w:spacing w:val="-1"/>
          <w:lang w:bidi="en-US"/>
        </w:rPr>
        <w:t xml:space="preserve"> </w:t>
      </w:r>
      <w:r w:rsidRPr="00C90F64">
        <w:rPr>
          <w:rFonts w:ascii="Calibri" w:eastAsia="Calibri" w:hAnsi="Calibri" w:cs="Calibri"/>
          <w:lang w:bidi="en-US"/>
        </w:rPr>
        <w:t>B</w:t>
      </w:r>
    </w:p>
    <w:p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79-70% =</w:t>
      </w:r>
      <w:r w:rsidRPr="00C90F64">
        <w:rPr>
          <w:rFonts w:ascii="Calibri" w:eastAsia="Calibri" w:hAnsi="Calibri" w:cs="Calibri"/>
          <w:spacing w:val="-1"/>
          <w:lang w:bidi="en-US"/>
        </w:rPr>
        <w:t xml:space="preserve"> </w:t>
      </w:r>
      <w:r w:rsidRPr="00C90F64">
        <w:rPr>
          <w:rFonts w:ascii="Calibri" w:eastAsia="Calibri" w:hAnsi="Calibri" w:cs="Calibri"/>
          <w:lang w:bidi="en-US"/>
        </w:rPr>
        <w:t>C</w:t>
      </w:r>
    </w:p>
    <w:p w:rsidR="00C90F64" w:rsidRPr="00C90F64" w:rsidRDefault="00C90F64" w:rsidP="00C90F64">
      <w:pPr>
        <w:widowControl w:val="0"/>
        <w:autoSpaceDE w:val="0"/>
        <w:autoSpaceDN w:val="0"/>
        <w:spacing w:before="147" w:after="0" w:line="240" w:lineRule="auto"/>
        <w:ind w:left="820"/>
        <w:rPr>
          <w:rFonts w:ascii="Calibri" w:eastAsia="Calibri" w:hAnsi="Calibri" w:cs="Calibri"/>
          <w:lang w:bidi="en-US"/>
        </w:rPr>
      </w:pPr>
      <w:r w:rsidRPr="00C90F64">
        <w:rPr>
          <w:rFonts w:ascii="Calibri" w:eastAsia="Calibri" w:hAnsi="Calibri" w:cs="Calibri"/>
          <w:lang w:bidi="en-US"/>
        </w:rPr>
        <w:t>69-60% =</w:t>
      </w:r>
      <w:r w:rsidRPr="00C90F64">
        <w:rPr>
          <w:rFonts w:ascii="Calibri" w:eastAsia="Calibri" w:hAnsi="Calibri" w:cs="Calibri"/>
          <w:spacing w:val="-3"/>
          <w:lang w:bidi="en-US"/>
        </w:rPr>
        <w:t xml:space="preserve"> </w:t>
      </w:r>
      <w:r w:rsidRPr="00C90F64">
        <w:rPr>
          <w:rFonts w:ascii="Calibri" w:eastAsia="Calibri" w:hAnsi="Calibri" w:cs="Calibri"/>
          <w:lang w:bidi="en-US"/>
        </w:rPr>
        <w:t>D</w:t>
      </w:r>
    </w:p>
    <w:p w:rsidR="00C90F64" w:rsidRPr="00C90F64" w:rsidRDefault="00C90F64" w:rsidP="00C90F64">
      <w:pPr>
        <w:widowControl w:val="0"/>
        <w:autoSpaceDE w:val="0"/>
        <w:autoSpaceDN w:val="0"/>
        <w:spacing w:before="146" w:after="0" w:line="240" w:lineRule="auto"/>
        <w:ind w:left="820"/>
        <w:rPr>
          <w:rFonts w:ascii="Calibri" w:eastAsia="Calibri" w:hAnsi="Calibri" w:cs="Calibri"/>
          <w:lang w:bidi="en-US"/>
        </w:rPr>
      </w:pPr>
      <w:r w:rsidRPr="00C90F64">
        <w:rPr>
          <w:rFonts w:ascii="Calibri" w:eastAsia="Calibri" w:hAnsi="Calibri" w:cs="Calibri"/>
          <w:lang w:bidi="en-US"/>
        </w:rPr>
        <w:t>Below 60 = F</w:t>
      </w:r>
    </w:p>
    <w:p w:rsidR="00C90F64" w:rsidRPr="00C90F64" w:rsidRDefault="00C90F64" w:rsidP="00C90F64">
      <w:pPr>
        <w:spacing w:after="0"/>
        <w:rPr>
          <w:rFonts w:ascii="Times New Roman" w:eastAsia="Times New Roman" w:hAnsi="Times New Roman" w:cs="Times New Roman"/>
          <w:b/>
          <w:sz w:val="22"/>
          <w:szCs w:val="22"/>
          <w:highlight w:val="white"/>
          <w:u w:val="single"/>
        </w:rPr>
      </w:pPr>
    </w:p>
    <w:p w:rsidR="00C90F64" w:rsidRPr="00C90F64" w:rsidRDefault="00C90F64" w:rsidP="00C90F64">
      <w:pPr>
        <w:spacing w:after="0"/>
        <w:rPr>
          <w:rFonts w:ascii="Times New Roman" w:eastAsia="Times New Roman" w:hAnsi="Times New Roman" w:cs="Times New Roman"/>
          <w:b/>
          <w:sz w:val="22"/>
          <w:szCs w:val="22"/>
          <w:highlight w:val="white"/>
          <w:u w:val="single"/>
        </w:rPr>
      </w:pPr>
      <w:r w:rsidRPr="00C90F64">
        <w:rPr>
          <w:rFonts w:ascii="Times New Roman" w:eastAsia="Times New Roman" w:hAnsi="Times New Roman" w:cs="Times New Roman"/>
          <w:b/>
          <w:sz w:val="22"/>
          <w:szCs w:val="22"/>
          <w:highlight w:val="white"/>
          <w:u w:val="single"/>
        </w:rPr>
        <w:t>Late Policy</w:t>
      </w:r>
    </w:p>
    <w:p w:rsidR="00C90F64" w:rsidRPr="00C90F64" w:rsidRDefault="00C90F64" w:rsidP="00C90F64">
      <w:pPr>
        <w:spacing w:after="0"/>
        <w:rPr>
          <w:rFonts w:ascii="Times New Roman" w:eastAsia="Times New Roman" w:hAnsi="Times New Roman" w:cs="Times New Roman"/>
          <w:sz w:val="22"/>
          <w:szCs w:val="22"/>
          <w:highlight w:val="white"/>
        </w:rPr>
      </w:pPr>
      <w:r w:rsidRPr="00C90F64">
        <w:rPr>
          <w:rFonts w:ascii="Times New Roman" w:eastAsia="Times New Roman" w:hAnsi="Times New Roman" w:cs="Times New Roman"/>
          <w:sz w:val="22"/>
          <w:szCs w:val="22"/>
          <w:highlight w:val="white"/>
        </w:rPr>
        <w:t xml:space="preserve">Unless there are special circumstances as noted below, all work (including Discussion Board assignments and any other graded assignment) </w:t>
      </w:r>
      <w:proofErr w:type="gramStart"/>
      <w:r w:rsidRPr="00C90F64">
        <w:rPr>
          <w:rFonts w:ascii="Times New Roman" w:eastAsia="Times New Roman" w:hAnsi="Times New Roman" w:cs="Times New Roman"/>
          <w:sz w:val="22"/>
          <w:szCs w:val="22"/>
          <w:highlight w:val="white"/>
        </w:rPr>
        <w:t>must be submitted</w:t>
      </w:r>
      <w:proofErr w:type="gramEnd"/>
      <w:r w:rsidRPr="00C90F64">
        <w:rPr>
          <w:rFonts w:ascii="Times New Roman" w:eastAsia="Times New Roman" w:hAnsi="Times New Roman" w:cs="Times New Roman"/>
          <w:sz w:val="22"/>
          <w:szCs w:val="22"/>
          <w:highlight w:val="white"/>
        </w:rPr>
        <w:t xml:space="preserve"> by the due date. </w:t>
      </w:r>
    </w:p>
    <w:p w:rsidR="00C90F64" w:rsidRPr="00C90F64" w:rsidRDefault="00C90F64" w:rsidP="00C90F64">
      <w:pPr>
        <w:numPr>
          <w:ilvl w:val="0"/>
          <w:numId w:val="5"/>
        </w:numPr>
        <w:spacing w:before="280" w:after="0"/>
      </w:pPr>
      <w:r w:rsidRPr="00C90F64">
        <w:rPr>
          <w:rFonts w:ascii="Times New Roman" w:eastAsia="Times New Roman" w:hAnsi="Times New Roman" w:cs="Times New Roman"/>
          <w:sz w:val="22"/>
          <w:szCs w:val="22"/>
          <w:highlight w:val="white"/>
        </w:rPr>
        <w:t>Assignments submitted within one week after the due date will receive a 10% deduction.</w:t>
      </w:r>
    </w:p>
    <w:p w:rsidR="00C90F64" w:rsidRPr="00C90F64" w:rsidRDefault="00C90F64" w:rsidP="00C90F64">
      <w:pPr>
        <w:numPr>
          <w:ilvl w:val="0"/>
          <w:numId w:val="5"/>
        </w:numPr>
        <w:spacing w:after="0"/>
      </w:pPr>
      <w:r w:rsidRPr="00C90F64">
        <w:rPr>
          <w:rFonts w:ascii="Times New Roman" w:eastAsia="Times New Roman" w:hAnsi="Times New Roman" w:cs="Times New Roman"/>
          <w:sz w:val="22"/>
          <w:szCs w:val="22"/>
          <w:highlight w:val="white"/>
        </w:rPr>
        <w:t>Assignments submitted more than one week and less than 2 weeks late will receive a 20% deduction.</w:t>
      </w:r>
    </w:p>
    <w:p w:rsidR="00C90F64" w:rsidRPr="00C90F64" w:rsidRDefault="00C90F64" w:rsidP="00C90F64">
      <w:pPr>
        <w:numPr>
          <w:ilvl w:val="0"/>
          <w:numId w:val="5"/>
        </w:numPr>
        <w:spacing w:after="280"/>
      </w:pPr>
      <w:r w:rsidRPr="00C90F64">
        <w:rPr>
          <w:rFonts w:ascii="Times New Roman" w:eastAsia="Times New Roman" w:hAnsi="Times New Roman" w:cs="Times New Roman"/>
          <w:sz w:val="22"/>
          <w:szCs w:val="22"/>
          <w:highlight w:val="white"/>
        </w:rPr>
        <w:t xml:space="preserve">Assignments submitted </w:t>
      </w:r>
      <w:r w:rsidRPr="00C90F64">
        <w:rPr>
          <w:rFonts w:ascii="Times New Roman" w:eastAsia="Times New Roman" w:hAnsi="Times New Roman" w:cs="Times New Roman"/>
          <w:b/>
          <w:i/>
          <w:sz w:val="22"/>
          <w:szCs w:val="22"/>
          <w:highlight w:val="white"/>
        </w:rPr>
        <w:t>two weeks late or after the final date</w:t>
      </w:r>
      <w:r w:rsidRPr="00C90F64">
        <w:rPr>
          <w:rFonts w:ascii="Times New Roman" w:eastAsia="Times New Roman" w:hAnsi="Times New Roman" w:cs="Times New Roman"/>
          <w:sz w:val="22"/>
          <w:szCs w:val="22"/>
          <w:highlight w:val="white"/>
        </w:rPr>
        <w:t xml:space="preserve"> of the course </w:t>
      </w:r>
      <w:proofErr w:type="gramStart"/>
      <w:r w:rsidRPr="00C90F64">
        <w:rPr>
          <w:rFonts w:ascii="Times New Roman" w:eastAsia="Times New Roman" w:hAnsi="Times New Roman" w:cs="Times New Roman"/>
          <w:b/>
          <w:i/>
          <w:sz w:val="22"/>
          <w:szCs w:val="22"/>
          <w:highlight w:val="white"/>
        </w:rPr>
        <w:t>will</w:t>
      </w:r>
      <w:proofErr w:type="gramEnd"/>
      <w:r w:rsidRPr="00C90F64">
        <w:rPr>
          <w:rFonts w:ascii="Times New Roman" w:eastAsia="Times New Roman" w:hAnsi="Times New Roman" w:cs="Times New Roman"/>
          <w:b/>
          <w:i/>
          <w:sz w:val="22"/>
          <w:szCs w:val="22"/>
          <w:highlight w:val="white"/>
        </w:rPr>
        <w:t xml:space="preserve"> not</w:t>
      </w:r>
      <w:r w:rsidRPr="00C90F64">
        <w:rPr>
          <w:rFonts w:ascii="Times New Roman" w:eastAsia="Times New Roman" w:hAnsi="Times New Roman" w:cs="Times New Roman"/>
          <w:sz w:val="22"/>
          <w:szCs w:val="22"/>
          <w:highlight w:val="white"/>
        </w:rPr>
        <w:t xml:space="preserve"> be accepted.</w:t>
      </w:r>
    </w:p>
    <w:p w:rsidR="00C90F64" w:rsidRPr="00C90F64" w:rsidRDefault="00C90F64" w:rsidP="00C90F64">
      <w:pPr>
        <w:spacing w:before="120"/>
        <w:rPr>
          <w:sz w:val="22"/>
          <w:szCs w:val="22"/>
        </w:rPr>
      </w:pPr>
      <w:proofErr w:type="gramStart"/>
      <w:r w:rsidRPr="00C90F64">
        <w:rPr>
          <w:rFonts w:ascii="Times New Roman" w:eastAsia="Times New Roman" w:hAnsi="Times New Roman" w:cs="Times New Roman"/>
          <w:sz w:val="22"/>
          <w:szCs w:val="22"/>
          <w:highlight w:val="white"/>
        </w:rPr>
        <w:t>Special circumstances (e.g. death in the family, personal health issues) will be reviewed by the instructor on a case-by-case basis</w:t>
      </w:r>
      <w:proofErr w:type="gramEnd"/>
      <w:r w:rsidRPr="00C90F64">
        <w:rPr>
          <w:rFonts w:ascii="Times New Roman" w:eastAsia="Times New Roman" w:hAnsi="Times New Roman" w:cs="Times New Roman"/>
          <w:sz w:val="22"/>
          <w:szCs w:val="22"/>
          <w:highlight w:val="white"/>
        </w:rPr>
        <w:t xml:space="preserve">.  </w:t>
      </w:r>
      <w:r w:rsidRPr="00C90F64">
        <w:rPr>
          <w:rFonts w:ascii="Times New Roman" w:eastAsia="Times New Roman" w:hAnsi="Times New Roman" w:cs="Times New Roman"/>
          <w:b/>
          <w:i/>
          <w:sz w:val="22"/>
          <w:szCs w:val="22"/>
          <w:highlight w:val="white"/>
        </w:rPr>
        <w:t xml:space="preserve">To </w:t>
      </w:r>
      <w:proofErr w:type="gramStart"/>
      <w:r w:rsidRPr="00C90F64">
        <w:rPr>
          <w:rFonts w:ascii="Times New Roman" w:eastAsia="Times New Roman" w:hAnsi="Times New Roman" w:cs="Times New Roman"/>
          <w:b/>
          <w:i/>
          <w:sz w:val="22"/>
          <w:szCs w:val="22"/>
          <w:highlight w:val="white"/>
        </w:rPr>
        <w:t>be considered</w:t>
      </w:r>
      <w:proofErr w:type="gramEnd"/>
      <w:r w:rsidRPr="00C90F64">
        <w:rPr>
          <w:rFonts w:ascii="Times New Roman" w:eastAsia="Times New Roman" w:hAnsi="Times New Roman" w:cs="Times New Roman"/>
          <w:b/>
          <w:i/>
          <w:sz w:val="22"/>
          <w:szCs w:val="22"/>
          <w:highlight w:val="white"/>
        </w:rPr>
        <w:t xml:space="preserve"> for an exemption to the policy, students must contact the professor in advance of the due date.</w:t>
      </w:r>
    </w:p>
    <w:p w:rsidR="00603C2F" w:rsidRDefault="00603C2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C90F64" w:rsidRPr="00C90F64" w:rsidRDefault="00C90F64" w:rsidP="00C90F64"/>
    <w:tbl>
      <w:tblPr>
        <w:tblStyle w:val="TableGrid"/>
        <w:tblW w:w="9809" w:type="dxa"/>
        <w:tblLayout w:type="fixed"/>
        <w:tblLook w:val="0000" w:firstRow="0" w:lastRow="0" w:firstColumn="0" w:lastColumn="0" w:noHBand="0" w:noVBand="0"/>
      </w:tblPr>
      <w:tblGrid>
        <w:gridCol w:w="4698"/>
        <w:gridCol w:w="5111"/>
      </w:tblGrid>
      <w:tr w:rsidR="00C90F64" w:rsidRPr="003C7A25" w:rsidTr="008F07B7">
        <w:trPr>
          <w:tblHeader/>
        </w:trPr>
        <w:tc>
          <w:tcPr>
            <w:tcW w:w="4698" w:type="dxa"/>
          </w:tcPr>
          <w:p w:rsidR="00C90F64" w:rsidRPr="003C7A25" w:rsidRDefault="00C90F64" w:rsidP="008F07B7">
            <w:pPr>
              <w:jc w:val="center"/>
              <w:rPr>
                <w:sz w:val="22"/>
                <w:szCs w:val="22"/>
              </w:rPr>
            </w:pPr>
            <w:r w:rsidRPr="003C7A25">
              <w:rPr>
                <w:b/>
                <w:sz w:val="22"/>
                <w:szCs w:val="22"/>
              </w:rPr>
              <w:t xml:space="preserve">Date </w:t>
            </w:r>
            <w:r>
              <w:rPr>
                <w:b/>
                <w:sz w:val="22"/>
                <w:szCs w:val="22"/>
              </w:rPr>
              <w:t>&amp; Week</w:t>
            </w:r>
            <w:r w:rsidRPr="003C7A25">
              <w:rPr>
                <w:b/>
                <w:sz w:val="22"/>
                <w:szCs w:val="22"/>
              </w:rPr>
              <w:t xml:space="preserve"> #</w:t>
            </w:r>
          </w:p>
        </w:tc>
        <w:tc>
          <w:tcPr>
            <w:tcW w:w="5111" w:type="dxa"/>
          </w:tcPr>
          <w:p w:rsidR="00C90F64" w:rsidRPr="003C7A25" w:rsidRDefault="00C90F64" w:rsidP="008F07B7">
            <w:pPr>
              <w:rPr>
                <w:b/>
                <w:sz w:val="22"/>
                <w:szCs w:val="22"/>
              </w:rPr>
            </w:pPr>
            <w:r w:rsidRPr="003C7A25">
              <w:rPr>
                <w:b/>
                <w:sz w:val="22"/>
                <w:szCs w:val="22"/>
              </w:rPr>
              <w:t>Activities and Assignments</w:t>
            </w:r>
          </w:p>
          <w:p w:rsidR="00C90F64" w:rsidRPr="003C7A25" w:rsidRDefault="00C90F64" w:rsidP="008F07B7">
            <w:pPr>
              <w:jc w:val="center"/>
              <w:rPr>
                <w:sz w:val="22"/>
                <w:szCs w:val="22"/>
              </w:rPr>
            </w:pPr>
          </w:p>
        </w:tc>
      </w:tr>
      <w:tr w:rsidR="00C90F64" w:rsidRPr="003C7A25" w:rsidTr="008F07B7">
        <w:tc>
          <w:tcPr>
            <w:tcW w:w="4698" w:type="dxa"/>
          </w:tcPr>
          <w:p w:rsidR="00C90F64" w:rsidRPr="003C7A25" w:rsidRDefault="00C90F64" w:rsidP="008F07B7">
            <w:pPr>
              <w:rPr>
                <w:b/>
                <w:sz w:val="22"/>
                <w:szCs w:val="22"/>
              </w:rPr>
            </w:pPr>
            <w:r w:rsidRPr="00D53F0D">
              <w:rPr>
                <w:b/>
                <w:sz w:val="22"/>
                <w:szCs w:val="22"/>
              </w:rPr>
              <w:t xml:space="preserve">Week 1: </w:t>
            </w:r>
            <w:r>
              <w:rPr>
                <w:b/>
                <w:sz w:val="22"/>
                <w:szCs w:val="22"/>
              </w:rPr>
              <w:t xml:space="preserve">  August 19</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Overview of HRM and its 6 functions</w:t>
            </w:r>
          </w:p>
          <w:p w:rsidR="00C90F64" w:rsidRPr="003C7A25" w:rsidRDefault="00C90F64" w:rsidP="008F07B7">
            <w:pPr>
              <w:rPr>
                <w:b/>
                <w:sz w:val="22"/>
                <w:szCs w:val="22"/>
              </w:rPr>
            </w:pPr>
            <w:r w:rsidRPr="003C7A25">
              <w:rPr>
                <w:b/>
                <w:sz w:val="22"/>
                <w:szCs w:val="22"/>
              </w:rPr>
              <w:t>HRM as a strategic partner</w:t>
            </w:r>
          </w:p>
          <w:p w:rsidR="00C90F64" w:rsidRPr="003C7A25" w:rsidRDefault="00C90F64" w:rsidP="008F07B7">
            <w:pPr>
              <w:rPr>
                <w:sz w:val="22"/>
                <w:szCs w:val="22"/>
              </w:rPr>
            </w:pPr>
          </w:p>
          <w:p w:rsidR="00C90F64" w:rsidRPr="003C7A25" w:rsidRDefault="00C90F64" w:rsidP="00C90F64">
            <w:pPr>
              <w:numPr>
                <w:ilvl w:val="0"/>
                <w:numId w:val="6"/>
              </w:numPr>
              <w:ind w:left="288" w:hanging="144"/>
              <w:rPr>
                <w:sz w:val="22"/>
                <w:szCs w:val="22"/>
              </w:rPr>
            </w:pPr>
            <w:r w:rsidRPr="003C7A25">
              <w:rPr>
                <w:sz w:val="22"/>
                <w:szCs w:val="22"/>
              </w:rPr>
              <w:t xml:space="preserve">Define human resource management. </w:t>
            </w:r>
          </w:p>
          <w:p w:rsidR="00C90F64" w:rsidRPr="003C7A25" w:rsidRDefault="00C90F64" w:rsidP="00C90F64">
            <w:pPr>
              <w:numPr>
                <w:ilvl w:val="0"/>
                <w:numId w:val="6"/>
              </w:numPr>
              <w:ind w:left="288" w:hanging="144"/>
              <w:rPr>
                <w:sz w:val="22"/>
                <w:szCs w:val="22"/>
              </w:rPr>
            </w:pPr>
            <w:r w:rsidRPr="003C7A25">
              <w:rPr>
                <w:sz w:val="22"/>
                <w:szCs w:val="22"/>
              </w:rPr>
              <w:t xml:space="preserve">Identify the human resource management functions. </w:t>
            </w:r>
          </w:p>
          <w:p w:rsidR="00C90F64" w:rsidRPr="003C7A25" w:rsidRDefault="00C90F64" w:rsidP="00C90F64">
            <w:pPr>
              <w:numPr>
                <w:ilvl w:val="0"/>
                <w:numId w:val="6"/>
              </w:numPr>
              <w:ind w:left="288" w:hanging="144"/>
              <w:rPr>
                <w:sz w:val="22"/>
                <w:szCs w:val="22"/>
              </w:rPr>
            </w:pPr>
            <w:r w:rsidRPr="003C7A25">
              <w:rPr>
                <w:sz w:val="22"/>
                <w:szCs w:val="22"/>
              </w:rPr>
              <w:t xml:space="preserve">Describe who performs human resource management activities. </w:t>
            </w:r>
          </w:p>
          <w:p w:rsidR="00C90F64" w:rsidRPr="003C7A25" w:rsidRDefault="00C90F64" w:rsidP="00C90F64">
            <w:pPr>
              <w:numPr>
                <w:ilvl w:val="0"/>
                <w:numId w:val="6"/>
              </w:numPr>
              <w:ind w:left="288" w:hanging="144"/>
              <w:rPr>
                <w:sz w:val="22"/>
                <w:szCs w:val="22"/>
              </w:rPr>
            </w:pPr>
            <w:r w:rsidRPr="003C7A25">
              <w:rPr>
                <w:sz w:val="22"/>
                <w:szCs w:val="22"/>
              </w:rPr>
              <w:t xml:space="preserve">Explain how HR serves as a strategic business partner. </w:t>
            </w:r>
          </w:p>
          <w:p w:rsidR="00C90F64" w:rsidRPr="003C7A25" w:rsidRDefault="00C90F64" w:rsidP="00C90F64">
            <w:pPr>
              <w:numPr>
                <w:ilvl w:val="0"/>
                <w:numId w:val="6"/>
              </w:numPr>
              <w:ind w:left="288" w:hanging="144"/>
              <w:rPr>
                <w:sz w:val="22"/>
                <w:szCs w:val="22"/>
              </w:rPr>
            </w:pPr>
            <w:r w:rsidRPr="003C7A25">
              <w:rPr>
                <w:sz w:val="22"/>
                <w:szCs w:val="22"/>
              </w:rPr>
              <w:t>Identify the elements of the dynamic HRM environment.</w:t>
            </w:r>
          </w:p>
        </w:tc>
        <w:tc>
          <w:tcPr>
            <w:tcW w:w="5111" w:type="dxa"/>
          </w:tcPr>
          <w:p w:rsidR="00C90F64" w:rsidRPr="003C7A25" w:rsidRDefault="00C90F64" w:rsidP="008F07B7">
            <w:pPr>
              <w:rPr>
                <w:sz w:val="22"/>
                <w:szCs w:val="22"/>
              </w:rPr>
            </w:pPr>
            <w:r w:rsidRPr="003C7A25">
              <w:rPr>
                <w:sz w:val="22"/>
                <w:szCs w:val="22"/>
              </w:rPr>
              <w:sym w:font="Wingdings" w:char="F026"/>
            </w:r>
            <w:r w:rsidRPr="003C7A25">
              <w:rPr>
                <w:sz w:val="22"/>
                <w:szCs w:val="22"/>
              </w:rPr>
              <w:t xml:space="preserve">  Print and carefully read course syllabus</w:t>
            </w:r>
          </w:p>
          <w:p w:rsidR="00C90F64" w:rsidRPr="003C7A25" w:rsidRDefault="00C90F64" w:rsidP="008F07B7">
            <w:pPr>
              <w:rPr>
                <w:sz w:val="22"/>
                <w:szCs w:val="22"/>
              </w:rPr>
            </w:pPr>
            <w:r w:rsidRPr="003C7A25">
              <w:rPr>
                <w:sz w:val="22"/>
                <w:szCs w:val="22"/>
              </w:rPr>
              <w:sym w:font="Wingdings" w:char="F026"/>
            </w:r>
            <w:r w:rsidRPr="003C7A25">
              <w:rPr>
                <w:sz w:val="22"/>
                <w:szCs w:val="22"/>
              </w:rPr>
              <w:t xml:space="preserve">  Read all student resources documents</w:t>
            </w:r>
          </w:p>
          <w:p w:rsidR="00C90F64" w:rsidRPr="003C7A25" w:rsidRDefault="00C90F64" w:rsidP="008F07B7">
            <w:pPr>
              <w:rPr>
                <w:sz w:val="22"/>
                <w:szCs w:val="22"/>
              </w:rPr>
            </w:pPr>
            <w:r w:rsidRPr="003C7A25">
              <w:rPr>
                <w:sz w:val="22"/>
                <w:szCs w:val="22"/>
              </w:rPr>
              <w:sym w:font="Wingdings" w:char="F026"/>
            </w:r>
            <w:r w:rsidRPr="003C7A25">
              <w:rPr>
                <w:sz w:val="22"/>
                <w:szCs w:val="22"/>
              </w:rPr>
              <w:t xml:space="preserve">  Read Chapters 1&amp; 2: The Human Resource Body of Knowledge </w:t>
            </w:r>
            <w:proofErr w:type="spellStart"/>
            <w:r w:rsidRPr="003C7A25">
              <w:rPr>
                <w:sz w:val="22"/>
                <w:szCs w:val="22"/>
              </w:rPr>
              <w:t>HRBoK</w:t>
            </w:r>
            <w:proofErr w:type="spellEnd"/>
            <w:r w:rsidRPr="003C7A25">
              <w:rPr>
                <w:sz w:val="22"/>
                <w:szCs w:val="22"/>
              </w:rPr>
              <w:t>™ - Sandra Reed</w:t>
            </w:r>
          </w:p>
          <w:p w:rsidR="00C90F64" w:rsidRPr="003C7A25" w:rsidRDefault="00C90F64" w:rsidP="008F07B7">
            <w:pPr>
              <w:rPr>
                <w:sz w:val="22"/>
                <w:szCs w:val="22"/>
              </w:rPr>
            </w:pPr>
            <w:r w:rsidRPr="003C7A25">
              <w:rPr>
                <w:sz w:val="22"/>
                <w:szCs w:val="22"/>
              </w:rPr>
              <w:sym w:font="Wingdings" w:char="F026"/>
            </w:r>
            <w:r w:rsidRPr="003C7A25">
              <w:rPr>
                <w:sz w:val="22"/>
                <w:szCs w:val="22"/>
              </w:rPr>
              <w:t xml:space="preserve">  Read Chapter 1:</w:t>
            </w:r>
            <w:r w:rsidRPr="003C7A25">
              <w:t xml:space="preserve"> </w:t>
            </w:r>
            <w:r w:rsidRPr="003C7A25">
              <w:rPr>
                <w:sz w:val="22"/>
                <w:szCs w:val="22"/>
              </w:rPr>
              <w:t xml:space="preserve">James C. </w:t>
            </w:r>
            <w:proofErr w:type="spellStart"/>
            <w:r w:rsidRPr="003C7A25">
              <w:rPr>
                <w:sz w:val="22"/>
                <w:szCs w:val="22"/>
              </w:rPr>
              <w:t>Sesil</w:t>
            </w:r>
            <w:proofErr w:type="spellEnd"/>
          </w:p>
          <w:p w:rsidR="00C90F64" w:rsidRPr="003C7A25" w:rsidRDefault="00C90F64" w:rsidP="008F07B7">
            <w:pPr>
              <w:rPr>
                <w:sz w:val="22"/>
                <w:szCs w:val="22"/>
              </w:rPr>
            </w:pPr>
          </w:p>
          <w:p w:rsidR="00C90F64" w:rsidRPr="003C7A25" w:rsidRDefault="00C90F64" w:rsidP="008F07B7">
            <w:pPr>
              <w:rPr>
                <w:b/>
                <w:color w:val="FF0000"/>
                <w:sz w:val="22"/>
                <w:szCs w:val="22"/>
              </w:rPr>
            </w:pPr>
          </w:p>
          <w:p w:rsidR="00C90F64" w:rsidRDefault="00C90F64" w:rsidP="008F07B7">
            <w:pPr>
              <w:rPr>
                <w:sz w:val="22"/>
                <w:szCs w:val="22"/>
              </w:rPr>
            </w:pPr>
            <w:r w:rsidRPr="003C7A25">
              <w:rPr>
                <w:b/>
                <w:sz w:val="22"/>
                <w:szCs w:val="22"/>
              </w:rPr>
              <w:sym w:font="Wingdings" w:char="F021"/>
            </w:r>
            <w:r w:rsidRPr="003C7A25">
              <w:rPr>
                <w:b/>
                <w:sz w:val="22"/>
                <w:szCs w:val="22"/>
              </w:rPr>
              <w:t xml:space="preserve"> Discussion Board Forum #1:</w:t>
            </w:r>
            <w:r w:rsidRPr="003C7A25">
              <w:rPr>
                <w:sz w:val="22"/>
                <w:szCs w:val="22"/>
              </w:rPr>
              <w:t xml:space="preserve">  Complete Discussion Board Self -Introduction.</w:t>
            </w:r>
          </w:p>
          <w:p w:rsidR="001D3AF0" w:rsidRDefault="001D3AF0" w:rsidP="008F07B7">
            <w:pPr>
              <w:rPr>
                <w:sz w:val="22"/>
                <w:szCs w:val="22"/>
              </w:rPr>
            </w:pPr>
          </w:p>
          <w:p w:rsidR="001D3AF0" w:rsidRDefault="001D3AF0" w:rsidP="001D3AF0">
            <w:pPr>
              <w:rPr>
                <w:b/>
                <w:sz w:val="22"/>
                <w:szCs w:val="22"/>
              </w:rPr>
            </w:pPr>
            <w:r w:rsidRPr="003C7A25">
              <w:rPr>
                <w:b/>
                <w:sz w:val="22"/>
                <w:szCs w:val="22"/>
              </w:rPr>
              <w:sym w:font="Wingdings" w:char="F021"/>
            </w:r>
            <w:r>
              <w:rPr>
                <w:b/>
                <w:sz w:val="22"/>
                <w:szCs w:val="22"/>
              </w:rPr>
              <w:t xml:space="preserve"> Short Paper Assignment</w:t>
            </w:r>
          </w:p>
          <w:p w:rsidR="001D3AF0" w:rsidRPr="003C7A25" w:rsidRDefault="001D3AF0" w:rsidP="008F07B7">
            <w:pPr>
              <w:rPr>
                <w:sz w:val="22"/>
                <w:szCs w:val="22"/>
              </w:rPr>
            </w:pPr>
          </w:p>
        </w:tc>
      </w:tr>
      <w:tr w:rsidR="00C90F64" w:rsidRPr="003C7A25" w:rsidTr="008F07B7">
        <w:trPr>
          <w:trHeight w:val="2465"/>
        </w:trPr>
        <w:tc>
          <w:tcPr>
            <w:tcW w:w="4698" w:type="dxa"/>
          </w:tcPr>
          <w:p w:rsidR="00C90F64" w:rsidRPr="00D53F0D" w:rsidRDefault="00C90F64" w:rsidP="008F07B7">
            <w:pPr>
              <w:rPr>
                <w:b/>
                <w:sz w:val="22"/>
                <w:szCs w:val="22"/>
              </w:rPr>
            </w:pPr>
            <w:r w:rsidRPr="00D53F0D">
              <w:rPr>
                <w:b/>
                <w:sz w:val="22"/>
                <w:szCs w:val="22"/>
              </w:rPr>
              <w:t>Week 2: August 26</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Work Force Planning and Employment</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Job Analysis and Human Resource Planning:</w:t>
            </w:r>
          </w:p>
          <w:p w:rsidR="00C90F64" w:rsidRPr="003C7A25" w:rsidRDefault="00C90F64" w:rsidP="008F07B7">
            <w:pPr>
              <w:ind w:left="1440"/>
              <w:rPr>
                <w:sz w:val="22"/>
                <w:szCs w:val="22"/>
              </w:rPr>
            </w:pPr>
          </w:p>
        </w:tc>
        <w:tc>
          <w:tcPr>
            <w:tcW w:w="5111" w:type="dxa"/>
          </w:tcPr>
          <w:p w:rsidR="00C90F64" w:rsidRPr="003C7A25" w:rsidRDefault="00C90F64" w:rsidP="008F07B7">
            <w:pPr>
              <w:rPr>
                <w:sz w:val="22"/>
                <w:szCs w:val="22"/>
              </w:rPr>
            </w:pPr>
            <w:r w:rsidRPr="003C7A25">
              <w:rPr>
                <w:sz w:val="22"/>
                <w:szCs w:val="22"/>
              </w:rPr>
              <w:t xml:space="preserve"> </w:t>
            </w:r>
          </w:p>
          <w:p w:rsidR="00C90F64" w:rsidRPr="003C7A25" w:rsidRDefault="00C90F64" w:rsidP="008F07B7">
            <w:pPr>
              <w:rPr>
                <w:sz w:val="22"/>
                <w:szCs w:val="22"/>
              </w:rPr>
            </w:pPr>
            <w:r w:rsidRPr="003C7A25">
              <w:rPr>
                <w:sz w:val="22"/>
                <w:szCs w:val="22"/>
              </w:rPr>
              <w:sym w:font="Wingdings" w:char="F026"/>
            </w:r>
            <w:r w:rsidRPr="003C7A25">
              <w:rPr>
                <w:sz w:val="22"/>
                <w:szCs w:val="22"/>
              </w:rPr>
              <w:t xml:space="preserve"> Read Chapter 3: Sandra Reed - Workforce Planning and Employment</w:t>
            </w:r>
          </w:p>
          <w:p w:rsidR="00C90F64" w:rsidRPr="003C7A25" w:rsidRDefault="00C90F64" w:rsidP="008F07B7">
            <w:pPr>
              <w:rPr>
                <w:sz w:val="22"/>
                <w:szCs w:val="22"/>
              </w:rPr>
            </w:pPr>
            <w:r w:rsidRPr="003C7A25">
              <w:rPr>
                <w:sz w:val="22"/>
                <w:szCs w:val="22"/>
              </w:rPr>
              <w:sym w:font="Wingdings" w:char="F026"/>
            </w:r>
            <w:r w:rsidRPr="003C7A25">
              <w:rPr>
                <w:sz w:val="22"/>
                <w:szCs w:val="22"/>
              </w:rPr>
              <w:t xml:space="preserve"> Read Chapter 3: James C. </w:t>
            </w:r>
            <w:proofErr w:type="spellStart"/>
            <w:r w:rsidRPr="003C7A25">
              <w:rPr>
                <w:sz w:val="22"/>
                <w:szCs w:val="22"/>
              </w:rPr>
              <w:t>Sesil</w:t>
            </w:r>
            <w:proofErr w:type="spellEnd"/>
            <w:r w:rsidRPr="003C7A25">
              <w:rPr>
                <w:sz w:val="22"/>
                <w:szCs w:val="22"/>
              </w:rPr>
              <w:t xml:space="preserve">  </w:t>
            </w:r>
          </w:p>
          <w:p w:rsidR="00C90F64" w:rsidRPr="003C7A25" w:rsidRDefault="00C90F64" w:rsidP="008F07B7">
            <w:pPr>
              <w:rPr>
                <w:sz w:val="22"/>
                <w:szCs w:val="22"/>
              </w:rPr>
            </w:pPr>
          </w:p>
          <w:p w:rsidR="00C90F64" w:rsidRDefault="00C90F64" w:rsidP="008F07B7">
            <w:pPr>
              <w:rPr>
                <w:b/>
                <w:sz w:val="22"/>
                <w:szCs w:val="22"/>
              </w:rPr>
            </w:pPr>
            <w:r w:rsidRPr="003C7A25">
              <w:rPr>
                <w:b/>
                <w:sz w:val="22"/>
                <w:szCs w:val="22"/>
              </w:rPr>
              <w:sym w:font="Wingdings" w:char="F021"/>
            </w:r>
            <w:r w:rsidRPr="003C7A25">
              <w:rPr>
                <w:b/>
                <w:sz w:val="22"/>
                <w:szCs w:val="22"/>
              </w:rPr>
              <w:t xml:space="preserve"> Discussion Board </w:t>
            </w:r>
          </w:p>
          <w:p w:rsidR="00D0096A" w:rsidRDefault="00D0096A" w:rsidP="008F07B7">
            <w:pPr>
              <w:rPr>
                <w:sz w:val="22"/>
                <w:szCs w:val="22"/>
              </w:rPr>
            </w:pPr>
          </w:p>
          <w:p w:rsidR="00C90F64" w:rsidRDefault="00C90F64" w:rsidP="00C90F64">
            <w:pPr>
              <w:rPr>
                <w:sz w:val="22"/>
                <w:szCs w:val="22"/>
              </w:rPr>
            </w:pPr>
            <w:r w:rsidRPr="003C7A25">
              <w:rPr>
                <w:b/>
                <w:sz w:val="22"/>
                <w:szCs w:val="22"/>
              </w:rPr>
              <w:sym w:font="Wingdings" w:char="F021"/>
            </w:r>
            <w:r>
              <w:rPr>
                <w:b/>
                <w:sz w:val="22"/>
                <w:szCs w:val="22"/>
              </w:rPr>
              <w:t xml:space="preserve"> Literature Review Assignment</w:t>
            </w:r>
          </w:p>
          <w:p w:rsidR="00C90F64" w:rsidRPr="003C7A25" w:rsidRDefault="00C90F64" w:rsidP="008F07B7">
            <w:pPr>
              <w:rPr>
                <w:sz w:val="22"/>
                <w:szCs w:val="22"/>
              </w:rPr>
            </w:pPr>
          </w:p>
          <w:p w:rsidR="00C90F64" w:rsidRDefault="00C90F64" w:rsidP="008F07B7">
            <w:pPr>
              <w:rPr>
                <w:sz w:val="22"/>
                <w:szCs w:val="22"/>
              </w:rPr>
            </w:pPr>
          </w:p>
          <w:p w:rsidR="00C90F64" w:rsidRDefault="00C90F64" w:rsidP="008F07B7">
            <w:pPr>
              <w:rPr>
                <w:sz w:val="22"/>
                <w:szCs w:val="22"/>
              </w:rPr>
            </w:pPr>
          </w:p>
          <w:p w:rsidR="001D3AF0" w:rsidRDefault="001D3AF0" w:rsidP="008F07B7">
            <w:pPr>
              <w:rPr>
                <w:sz w:val="22"/>
                <w:szCs w:val="22"/>
              </w:rPr>
            </w:pPr>
          </w:p>
          <w:p w:rsidR="00C90F64" w:rsidRPr="003C7A25" w:rsidRDefault="00C90F64" w:rsidP="008F07B7">
            <w:pPr>
              <w:rPr>
                <w:sz w:val="22"/>
                <w:szCs w:val="22"/>
              </w:rPr>
            </w:pPr>
          </w:p>
        </w:tc>
      </w:tr>
      <w:tr w:rsidR="00C90F64" w:rsidRPr="003C7A25" w:rsidTr="008F07B7">
        <w:tc>
          <w:tcPr>
            <w:tcW w:w="4698" w:type="dxa"/>
          </w:tcPr>
          <w:p w:rsidR="00C90F64" w:rsidRPr="00D53F0D" w:rsidRDefault="00C90F64" w:rsidP="008F07B7">
            <w:pPr>
              <w:rPr>
                <w:b/>
                <w:sz w:val="22"/>
                <w:szCs w:val="22"/>
              </w:rPr>
            </w:pPr>
            <w:r>
              <w:rPr>
                <w:b/>
                <w:sz w:val="22"/>
                <w:szCs w:val="22"/>
              </w:rPr>
              <w:t>Week 3: September 2</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Workforce Planning and Employment:</w:t>
            </w:r>
          </w:p>
          <w:p w:rsidR="00C90F64" w:rsidRPr="003C7A25" w:rsidRDefault="00C90F64" w:rsidP="008F07B7">
            <w:pPr>
              <w:rPr>
                <w:b/>
                <w:sz w:val="22"/>
                <w:szCs w:val="22"/>
              </w:rPr>
            </w:pPr>
          </w:p>
          <w:p w:rsidR="00C90F64" w:rsidRPr="003C7A25" w:rsidRDefault="00C90F64" w:rsidP="008F07B7">
            <w:pPr>
              <w:rPr>
                <w:sz w:val="22"/>
                <w:szCs w:val="22"/>
              </w:rPr>
            </w:pPr>
            <w:r w:rsidRPr="003C7A25">
              <w:rPr>
                <w:b/>
                <w:sz w:val="22"/>
                <w:szCs w:val="22"/>
              </w:rPr>
              <w:t>Recruitment and Selection:</w:t>
            </w:r>
          </w:p>
        </w:tc>
        <w:tc>
          <w:tcPr>
            <w:tcW w:w="5111" w:type="dxa"/>
          </w:tcPr>
          <w:p w:rsidR="00C90F64" w:rsidRPr="003C7A25" w:rsidRDefault="00C90F64" w:rsidP="008F07B7"/>
          <w:p w:rsidR="00C90F64" w:rsidRPr="003C7A25" w:rsidRDefault="00C90F64" w:rsidP="008F07B7">
            <w:r w:rsidRPr="003C7A25">
              <w:sym w:font="Wingdings" w:char="F026"/>
            </w:r>
            <w:r w:rsidR="00D0096A">
              <w:rPr>
                <w:sz w:val="22"/>
              </w:rPr>
              <w:t xml:space="preserve">  </w:t>
            </w:r>
            <w:r w:rsidRPr="003C7A25">
              <w:rPr>
                <w:sz w:val="22"/>
                <w:szCs w:val="22"/>
              </w:rPr>
              <w:t>Read Chapter 3:Sandra Reed -  Workforce Planning and Employment</w:t>
            </w:r>
          </w:p>
          <w:p w:rsidR="00C90F64" w:rsidRDefault="00C90F64" w:rsidP="008F07B7">
            <w:pPr>
              <w:rPr>
                <w:color w:val="000000"/>
                <w:sz w:val="22"/>
                <w:szCs w:val="22"/>
              </w:rPr>
            </w:pPr>
            <w:r w:rsidRPr="003C7A25">
              <w:sym w:font="Wingdings" w:char="F026"/>
            </w:r>
            <w:r w:rsidRPr="003C7A25">
              <w:t xml:space="preserve"> </w:t>
            </w:r>
            <w:r w:rsidRPr="003C7A25">
              <w:rPr>
                <w:color w:val="000000"/>
                <w:sz w:val="22"/>
                <w:szCs w:val="22"/>
              </w:rPr>
              <w:t xml:space="preserve">Read Chapter 4: James C. </w:t>
            </w:r>
            <w:proofErr w:type="spellStart"/>
            <w:r w:rsidRPr="003C7A25">
              <w:rPr>
                <w:color w:val="000000"/>
                <w:sz w:val="22"/>
                <w:szCs w:val="22"/>
              </w:rPr>
              <w:t>Sesil</w:t>
            </w:r>
            <w:proofErr w:type="spellEnd"/>
            <w:r w:rsidRPr="003C7A25">
              <w:rPr>
                <w:color w:val="000000"/>
                <w:sz w:val="22"/>
                <w:szCs w:val="22"/>
              </w:rPr>
              <w:t xml:space="preserve"> </w:t>
            </w:r>
            <w:r w:rsidR="00D0096A">
              <w:rPr>
                <w:color w:val="000000"/>
                <w:sz w:val="22"/>
                <w:szCs w:val="22"/>
              </w:rPr>
              <w:t>–</w:t>
            </w:r>
            <w:r w:rsidRPr="003C7A25">
              <w:rPr>
                <w:color w:val="000000"/>
                <w:sz w:val="22"/>
                <w:szCs w:val="22"/>
              </w:rPr>
              <w:t xml:space="preserve"> </w:t>
            </w:r>
          </w:p>
          <w:p w:rsidR="00D0096A" w:rsidRPr="003C7A25" w:rsidRDefault="00D0096A" w:rsidP="008F07B7">
            <w:pPr>
              <w:rPr>
                <w:sz w:val="22"/>
                <w:szCs w:val="22"/>
              </w:rPr>
            </w:pP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D0096A" w:rsidRPr="003C7A25" w:rsidRDefault="00D0096A" w:rsidP="00D0096A">
            <w:pPr>
              <w:rPr>
                <w:sz w:val="22"/>
                <w:szCs w:val="22"/>
              </w:rPr>
            </w:pPr>
          </w:p>
          <w:p w:rsidR="00C90F64" w:rsidRPr="003C7A25" w:rsidRDefault="00C90F64" w:rsidP="008F07B7">
            <w:pPr>
              <w:rPr>
                <w:sz w:val="22"/>
                <w:szCs w:val="22"/>
              </w:rPr>
            </w:pPr>
          </w:p>
          <w:p w:rsidR="00C90F64" w:rsidRPr="003C7A25" w:rsidRDefault="00C90F64" w:rsidP="008F07B7">
            <w:pPr>
              <w:rPr>
                <w:sz w:val="22"/>
                <w:szCs w:val="22"/>
              </w:rPr>
            </w:pPr>
          </w:p>
        </w:tc>
      </w:tr>
      <w:tr w:rsidR="00C90F64" w:rsidRPr="003C7A25" w:rsidTr="008F07B7">
        <w:tc>
          <w:tcPr>
            <w:tcW w:w="4698" w:type="dxa"/>
          </w:tcPr>
          <w:p w:rsidR="00C90F64" w:rsidRPr="00D53F0D" w:rsidRDefault="00C90F64" w:rsidP="008F07B7">
            <w:pPr>
              <w:rPr>
                <w:b/>
                <w:sz w:val="22"/>
                <w:szCs w:val="22"/>
              </w:rPr>
            </w:pPr>
            <w:r>
              <w:rPr>
                <w:b/>
                <w:sz w:val="22"/>
                <w:szCs w:val="22"/>
              </w:rPr>
              <w:t>Week 4: September 9</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Performance and Appraisal Management:</w:t>
            </w:r>
          </w:p>
        </w:tc>
        <w:tc>
          <w:tcPr>
            <w:tcW w:w="5111" w:type="dxa"/>
          </w:tcPr>
          <w:p w:rsidR="00C90F64" w:rsidRPr="003C7A25" w:rsidRDefault="00C90F64" w:rsidP="008F07B7">
            <w:pPr>
              <w:rPr>
                <w:sz w:val="22"/>
                <w:szCs w:val="22"/>
              </w:rPr>
            </w:pPr>
            <w:r w:rsidRPr="003C7A25">
              <w:sym w:font="Wingdings" w:char="F026"/>
            </w:r>
            <w:r w:rsidRPr="003C7A25">
              <w:t xml:space="preserve"> Read Chapter 4: Sandra Reed – Performance Management</w:t>
            </w:r>
          </w:p>
          <w:p w:rsidR="00C90F64" w:rsidRDefault="00C90F64" w:rsidP="008F07B7">
            <w:pPr>
              <w:rPr>
                <w:sz w:val="22"/>
                <w:szCs w:val="22"/>
              </w:rPr>
            </w:pPr>
            <w:r w:rsidRPr="003C7A25">
              <w:sym w:font="Wingdings" w:char="F026"/>
            </w:r>
            <w:r w:rsidRPr="003C7A25">
              <w:t xml:space="preserve"> </w:t>
            </w:r>
            <w:r w:rsidRPr="003C7A25">
              <w:rPr>
                <w:color w:val="000000"/>
                <w:sz w:val="22"/>
                <w:szCs w:val="22"/>
              </w:rPr>
              <w:t xml:space="preserve">Read </w:t>
            </w:r>
            <w:r w:rsidRPr="003C7A25">
              <w:rPr>
                <w:sz w:val="22"/>
                <w:szCs w:val="22"/>
              </w:rPr>
              <w:t xml:space="preserve">Chapter 5: James C. </w:t>
            </w:r>
            <w:proofErr w:type="spellStart"/>
            <w:r w:rsidRPr="003C7A25">
              <w:rPr>
                <w:sz w:val="22"/>
                <w:szCs w:val="22"/>
              </w:rPr>
              <w:t>Sesil</w:t>
            </w:r>
            <w:proofErr w:type="spellEnd"/>
          </w:p>
          <w:p w:rsidR="00D0096A" w:rsidRPr="003C7A25" w:rsidRDefault="00D0096A" w:rsidP="008F07B7">
            <w:pPr>
              <w:rPr>
                <w:sz w:val="22"/>
                <w:szCs w:val="22"/>
              </w:rPr>
            </w:pPr>
          </w:p>
          <w:p w:rsidR="00D0096A" w:rsidRDefault="00C90F64" w:rsidP="00D0096A">
            <w:pPr>
              <w:rPr>
                <w:b/>
                <w:sz w:val="22"/>
                <w:szCs w:val="22"/>
              </w:rPr>
            </w:pPr>
            <w:r w:rsidRPr="003C7A25">
              <w:rPr>
                <w:sz w:val="22"/>
                <w:szCs w:val="22"/>
              </w:rPr>
              <w:t xml:space="preserve"> </w:t>
            </w:r>
            <w:r w:rsidR="00D0096A" w:rsidRPr="003C7A25">
              <w:rPr>
                <w:b/>
                <w:sz w:val="22"/>
                <w:szCs w:val="22"/>
              </w:rPr>
              <w:sym w:font="Wingdings" w:char="F021"/>
            </w:r>
            <w:r w:rsidR="00D0096A"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Default="00C90F64" w:rsidP="008F07B7">
            <w:pPr>
              <w:rPr>
                <w:sz w:val="22"/>
                <w:szCs w:val="22"/>
              </w:rPr>
            </w:pPr>
          </w:p>
          <w:p w:rsidR="00D0096A" w:rsidRPr="003C7A25" w:rsidRDefault="00D0096A" w:rsidP="008F07B7">
            <w:pPr>
              <w:rPr>
                <w:sz w:val="22"/>
                <w:szCs w:val="22"/>
              </w:rPr>
            </w:pPr>
          </w:p>
          <w:p w:rsidR="00C90F64" w:rsidRPr="003C7A25" w:rsidRDefault="00C90F64" w:rsidP="00D0096A">
            <w:pPr>
              <w:rPr>
                <w:sz w:val="22"/>
                <w:szCs w:val="22"/>
              </w:rPr>
            </w:pPr>
          </w:p>
        </w:tc>
      </w:tr>
      <w:tr w:rsidR="00C90F64" w:rsidRPr="003C7A25" w:rsidTr="008F07B7">
        <w:tc>
          <w:tcPr>
            <w:tcW w:w="4698" w:type="dxa"/>
          </w:tcPr>
          <w:p w:rsidR="00C90F64" w:rsidRPr="00D53F0D" w:rsidRDefault="00C90F64" w:rsidP="008F07B7">
            <w:pPr>
              <w:rPr>
                <w:b/>
                <w:sz w:val="22"/>
                <w:szCs w:val="22"/>
              </w:rPr>
            </w:pPr>
            <w:r>
              <w:rPr>
                <w:b/>
                <w:sz w:val="22"/>
                <w:szCs w:val="22"/>
              </w:rPr>
              <w:t>Week 5:  September 16</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Training and Development:</w:t>
            </w:r>
          </w:p>
        </w:tc>
        <w:tc>
          <w:tcPr>
            <w:tcW w:w="5111" w:type="dxa"/>
          </w:tcPr>
          <w:p w:rsidR="00C90F64" w:rsidRPr="003C7A25" w:rsidRDefault="00C90F64" w:rsidP="008F07B7">
            <w:pPr>
              <w:rPr>
                <w:sz w:val="22"/>
                <w:szCs w:val="22"/>
              </w:rPr>
            </w:pPr>
            <w:r w:rsidRPr="003C7A25">
              <w:sym w:font="Wingdings" w:char="F026"/>
            </w:r>
            <w:r w:rsidRPr="003C7A25">
              <w:t xml:space="preserve"> Read Chapter 4: Sandra Reed - Human Resource Development</w:t>
            </w:r>
          </w:p>
          <w:p w:rsidR="00C90F64" w:rsidRPr="003C7A25" w:rsidRDefault="00C90F64" w:rsidP="008F07B7">
            <w:pPr>
              <w:rPr>
                <w:sz w:val="22"/>
                <w:szCs w:val="22"/>
              </w:rPr>
            </w:pPr>
            <w:r w:rsidRPr="003C7A25">
              <w:sym w:font="Wingdings" w:char="F026"/>
            </w:r>
            <w:r w:rsidRPr="003C7A25">
              <w:t xml:space="preserve"> </w:t>
            </w:r>
            <w:r w:rsidRPr="003C7A25">
              <w:rPr>
                <w:color w:val="000000"/>
                <w:sz w:val="22"/>
                <w:szCs w:val="22"/>
              </w:rPr>
              <w:t xml:space="preserve">Read Chapter 3: James C. </w:t>
            </w:r>
            <w:proofErr w:type="spellStart"/>
            <w:r w:rsidRPr="003C7A25">
              <w:rPr>
                <w:color w:val="000000"/>
                <w:sz w:val="22"/>
                <w:szCs w:val="22"/>
              </w:rPr>
              <w:t>Sesil</w:t>
            </w:r>
            <w:proofErr w:type="spellEnd"/>
            <w:r w:rsidRPr="003C7A25">
              <w:rPr>
                <w:color w:val="000000"/>
                <w:sz w:val="22"/>
                <w:szCs w:val="22"/>
              </w:rPr>
              <w:t xml:space="preserve"> </w:t>
            </w:r>
          </w:p>
          <w:p w:rsidR="00C90F64" w:rsidRDefault="00C90F64" w:rsidP="008F07B7">
            <w:pPr>
              <w:rPr>
                <w:sz w:val="22"/>
                <w:szCs w:val="22"/>
              </w:rPr>
            </w:pPr>
          </w:p>
          <w:p w:rsidR="00D0096A" w:rsidRPr="003C7A25" w:rsidRDefault="00D0096A" w:rsidP="008F07B7">
            <w:pPr>
              <w:rPr>
                <w:sz w:val="22"/>
                <w:szCs w:val="22"/>
              </w:rPr>
            </w:pP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Pr="003C7A25" w:rsidRDefault="00C90F64" w:rsidP="00D0096A">
            <w:pPr>
              <w:rPr>
                <w:sz w:val="22"/>
                <w:szCs w:val="22"/>
              </w:rPr>
            </w:pPr>
          </w:p>
        </w:tc>
      </w:tr>
      <w:tr w:rsidR="00C90F64" w:rsidRPr="003C7A25" w:rsidTr="008F07B7">
        <w:tc>
          <w:tcPr>
            <w:tcW w:w="4698" w:type="dxa"/>
          </w:tcPr>
          <w:p w:rsidR="00C90F64" w:rsidRPr="00D53F0D" w:rsidRDefault="00C90F64" w:rsidP="008F07B7">
            <w:pPr>
              <w:rPr>
                <w:b/>
                <w:sz w:val="22"/>
                <w:szCs w:val="22"/>
              </w:rPr>
            </w:pPr>
            <w:r>
              <w:rPr>
                <w:b/>
                <w:sz w:val="22"/>
                <w:szCs w:val="22"/>
              </w:rPr>
              <w:t>Week 6: September 23</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Training and Development:</w:t>
            </w:r>
          </w:p>
        </w:tc>
        <w:tc>
          <w:tcPr>
            <w:tcW w:w="5111" w:type="dxa"/>
          </w:tcPr>
          <w:p w:rsidR="00C90F64" w:rsidRPr="003C7A25" w:rsidRDefault="00C90F64" w:rsidP="008F07B7">
            <w:pPr>
              <w:rPr>
                <w:sz w:val="22"/>
                <w:szCs w:val="22"/>
              </w:rPr>
            </w:pPr>
            <w:r w:rsidRPr="003C7A25">
              <w:sym w:font="Wingdings" w:char="F026"/>
            </w:r>
            <w:r w:rsidRPr="003C7A25">
              <w:t xml:space="preserve"> Read Chapter 4: Sandra Reed - Human Resource Development</w:t>
            </w:r>
          </w:p>
          <w:p w:rsidR="00C90F64" w:rsidRDefault="00C90F64" w:rsidP="008F07B7">
            <w:pPr>
              <w:rPr>
                <w:color w:val="000000"/>
                <w:sz w:val="22"/>
                <w:szCs w:val="22"/>
              </w:rPr>
            </w:pPr>
            <w:r w:rsidRPr="003C7A25">
              <w:sym w:font="Wingdings" w:char="F026"/>
            </w:r>
            <w:r w:rsidRPr="003C7A25">
              <w:t xml:space="preserve"> </w:t>
            </w:r>
            <w:r w:rsidRPr="003C7A25">
              <w:rPr>
                <w:color w:val="000000"/>
                <w:sz w:val="22"/>
                <w:szCs w:val="22"/>
              </w:rPr>
              <w:t xml:space="preserve">Read Chapter 3: James C. </w:t>
            </w:r>
            <w:proofErr w:type="spellStart"/>
            <w:r w:rsidRPr="003C7A25">
              <w:rPr>
                <w:color w:val="000000"/>
                <w:sz w:val="22"/>
                <w:szCs w:val="22"/>
              </w:rPr>
              <w:t>Sesil</w:t>
            </w:r>
            <w:proofErr w:type="spellEnd"/>
            <w:r w:rsidRPr="003C7A25">
              <w:rPr>
                <w:color w:val="000000"/>
                <w:sz w:val="22"/>
                <w:szCs w:val="22"/>
              </w:rPr>
              <w:t xml:space="preserve"> - Value Creation and Advanced Analytics</w:t>
            </w:r>
          </w:p>
          <w:p w:rsidR="00D0096A" w:rsidRPr="003C7A25" w:rsidRDefault="00D0096A" w:rsidP="008F07B7">
            <w:pPr>
              <w:rPr>
                <w:sz w:val="22"/>
                <w:szCs w:val="22"/>
              </w:rPr>
            </w:pPr>
          </w:p>
          <w:p w:rsidR="00D0096A" w:rsidRDefault="00C90F64" w:rsidP="00D0096A">
            <w:pPr>
              <w:rPr>
                <w:b/>
                <w:sz w:val="22"/>
                <w:szCs w:val="22"/>
              </w:rPr>
            </w:pPr>
            <w:r w:rsidRPr="003C7A25">
              <w:rPr>
                <w:sz w:val="22"/>
                <w:szCs w:val="22"/>
              </w:rPr>
              <w:t xml:space="preserve"> </w:t>
            </w:r>
            <w:r w:rsidR="00D0096A" w:rsidRPr="003C7A25">
              <w:rPr>
                <w:b/>
                <w:sz w:val="22"/>
                <w:szCs w:val="22"/>
              </w:rPr>
              <w:sym w:font="Wingdings" w:char="F021"/>
            </w:r>
            <w:r w:rsidR="00D0096A"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Pr="003C7A25" w:rsidRDefault="00C90F64" w:rsidP="008F07B7">
            <w:pPr>
              <w:rPr>
                <w:sz w:val="22"/>
                <w:szCs w:val="22"/>
              </w:rPr>
            </w:pPr>
          </w:p>
          <w:p w:rsidR="00C90F64" w:rsidRPr="003C7A25" w:rsidRDefault="00C90F64" w:rsidP="008F07B7">
            <w:pPr>
              <w:rPr>
                <w:sz w:val="22"/>
                <w:szCs w:val="22"/>
              </w:rPr>
            </w:pPr>
          </w:p>
        </w:tc>
      </w:tr>
      <w:tr w:rsidR="00C90F64" w:rsidRPr="003C7A25" w:rsidTr="008F07B7">
        <w:trPr>
          <w:trHeight w:val="1710"/>
        </w:trPr>
        <w:tc>
          <w:tcPr>
            <w:tcW w:w="4698" w:type="dxa"/>
          </w:tcPr>
          <w:p w:rsidR="00C90F64" w:rsidRPr="00D53F0D" w:rsidRDefault="00C90F64" w:rsidP="008F07B7">
            <w:pPr>
              <w:rPr>
                <w:b/>
                <w:sz w:val="22"/>
                <w:szCs w:val="22"/>
              </w:rPr>
            </w:pPr>
            <w:r>
              <w:rPr>
                <w:b/>
                <w:sz w:val="22"/>
                <w:szCs w:val="22"/>
              </w:rPr>
              <w:t>Week 7: September 30</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Compensation:</w:t>
            </w:r>
          </w:p>
        </w:tc>
        <w:tc>
          <w:tcPr>
            <w:tcW w:w="5111" w:type="dxa"/>
          </w:tcPr>
          <w:p w:rsidR="00C90F64" w:rsidRPr="003C7A25" w:rsidRDefault="00C90F64" w:rsidP="008F07B7">
            <w:r w:rsidRPr="003C7A25">
              <w:sym w:font="Wingdings" w:char="F026"/>
            </w:r>
            <w:r w:rsidRPr="003C7A25">
              <w:t xml:space="preserve"> Read Chapter 5: Sandra Reed - Compensation and Benefits</w:t>
            </w:r>
          </w:p>
          <w:p w:rsidR="00C90F64" w:rsidRPr="003C7A25" w:rsidRDefault="00C90F64" w:rsidP="008F07B7">
            <w:pPr>
              <w:rPr>
                <w:sz w:val="22"/>
                <w:szCs w:val="22"/>
              </w:rPr>
            </w:pPr>
            <w:r w:rsidRPr="003C7A25">
              <w:sym w:font="Wingdings" w:char="F026"/>
            </w:r>
            <w:r w:rsidRPr="003C7A25">
              <w:t xml:space="preserve"> </w:t>
            </w:r>
            <w:r w:rsidRPr="003C7A25">
              <w:rPr>
                <w:color w:val="000000"/>
                <w:sz w:val="22"/>
                <w:szCs w:val="22"/>
              </w:rPr>
              <w:t xml:space="preserve">Read Reach Chapter 4: James C. </w:t>
            </w:r>
            <w:proofErr w:type="spellStart"/>
            <w:r w:rsidRPr="003C7A25">
              <w:rPr>
                <w:color w:val="000000"/>
                <w:sz w:val="22"/>
                <w:szCs w:val="22"/>
              </w:rPr>
              <w:t>Sesil</w:t>
            </w:r>
            <w:proofErr w:type="spellEnd"/>
            <w:r w:rsidRPr="003C7A25">
              <w:rPr>
                <w:color w:val="000000"/>
                <w:sz w:val="22"/>
                <w:szCs w:val="22"/>
              </w:rPr>
              <w:t xml:space="preserve">  - Human Science and Incentives</w:t>
            </w:r>
          </w:p>
          <w:p w:rsidR="00C90F64" w:rsidRPr="003C7A25" w:rsidRDefault="00C90F64" w:rsidP="008F07B7">
            <w:pPr>
              <w:rPr>
                <w:sz w:val="22"/>
                <w:szCs w:val="22"/>
              </w:rPr>
            </w:pP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Default="00C90F64" w:rsidP="00D0096A">
            <w:pPr>
              <w:rPr>
                <w:sz w:val="22"/>
                <w:szCs w:val="22"/>
              </w:rPr>
            </w:pPr>
          </w:p>
          <w:p w:rsidR="00D0096A" w:rsidRDefault="00D0096A" w:rsidP="00D0096A">
            <w:pPr>
              <w:rPr>
                <w:sz w:val="22"/>
                <w:szCs w:val="22"/>
              </w:rPr>
            </w:pPr>
          </w:p>
          <w:p w:rsidR="00D0096A" w:rsidRPr="003C7A25" w:rsidRDefault="00D0096A" w:rsidP="00D0096A">
            <w:pPr>
              <w:rPr>
                <w:sz w:val="22"/>
                <w:szCs w:val="22"/>
              </w:rPr>
            </w:pPr>
          </w:p>
        </w:tc>
      </w:tr>
      <w:tr w:rsidR="00C90F64" w:rsidRPr="003C7A25" w:rsidTr="008F07B7">
        <w:trPr>
          <w:trHeight w:val="74"/>
        </w:trPr>
        <w:tc>
          <w:tcPr>
            <w:tcW w:w="4698" w:type="dxa"/>
          </w:tcPr>
          <w:p w:rsidR="00C90F64" w:rsidRPr="003C7A25" w:rsidRDefault="00C90F64" w:rsidP="008F07B7">
            <w:pPr>
              <w:rPr>
                <w:sz w:val="22"/>
                <w:szCs w:val="22"/>
              </w:rPr>
            </w:pPr>
          </w:p>
          <w:p w:rsidR="00C90F64" w:rsidRPr="003C7A25" w:rsidRDefault="00C90F64" w:rsidP="008F07B7">
            <w:pPr>
              <w:rPr>
                <w:b/>
                <w:sz w:val="22"/>
                <w:szCs w:val="22"/>
              </w:rPr>
            </w:pPr>
            <w:r>
              <w:rPr>
                <w:b/>
                <w:sz w:val="22"/>
                <w:szCs w:val="22"/>
              </w:rPr>
              <w:t>Week 8: October 7</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Employee and Labor Relations:</w:t>
            </w:r>
          </w:p>
        </w:tc>
        <w:tc>
          <w:tcPr>
            <w:tcW w:w="5111" w:type="dxa"/>
          </w:tcPr>
          <w:p w:rsidR="00C90F64" w:rsidRPr="003C7A25" w:rsidRDefault="00C90F64" w:rsidP="008F07B7">
            <w:pPr>
              <w:rPr>
                <w:sz w:val="22"/>
                <w:szCs w:val="22"/>
              </w:rPr>
            </w:pPr>
            <w:r w:rsidRPr="003C7A25">
              <w:sym w:font="Wingdings" w:char="F026"/>
            </w:r>
            <w:r w:rsidRPr="003C7A25">
              <w:t xml:space="preserve"> Read Chapter 6: Sandra Reed - Employee and Labor Relations</w:t>
            </w:r>
          </w:p>
          <w:p w:rsidR="00C90F64" w:rsidRPr="003C7A25" w:rsidRDefault="00C90F64" w:rsidP="008F07B7">
            <w:pPr>
              <w:rPr>
                <w:sz w:val="22"/>
                <w:szCs w:val="22"/>
              </w:rPr>
            </w:pPr>
            <w:r w:rsidRPr="003C7A25">
              <w:sym w:font="Wingdings" w:char="F026"/>
            </w:r>
            <w:r w:rsidRPr="003C7A25">
              <w:t xml:space="preserve"> </w:t>
            </w:r>
            <w:r w:rsidRPr="003C7A25">
              <w:rPr>
                <w:color w:val="000000"/>
                <w:sz w:val="22"/>
                <w:szCs w:val="22"/>
              </w:rPr>
              <w:t xml:space="preserve">Read </w:t>
            </w:r>
            <w:r w:rsidRPr="003C7A25">
              <w:rPr>
                <w:sz w:val="22"/>
                <w:szCs w:val="22"/>
              </w:rPr>
              <w:t xml:space="preserve">Chapter 4: James C. </w:t>
            </w:r>
            <w:proofErr w:type="spellStart"/>
            <w:r w:rsidRPr="003C7A25">
              <w:rPr>
                <w:sz w:val="22"/>
                <w:szCs w:val="22"/>
              </w:rPr>
              <w:t>Sesil</w:t>
            </w:r>
            <w:proofErr w:type="spellEnd"/>
          </w:p>
          <w:p w:rsidR="00C90F64" w:rsidRPr="003C7A25" w:rsidRDefault="00C90F64" w:rsidP="008F07B7">
            <w:pPr>
              <w:rPr>
                <w:sz w:val="22"/>
                <w:szCs w:val="22"/>
              </w:rPr>
            </w:pPr>
            <w:r w:rsidRPr="003C7A25">
              <w:rPr>
                <w:sz w:val="22"/>
                <w:szCs w:val="22"/>
              </w:rPr>
              <w:t xml:space="preserve"> </w:t>
            </w:r>
          </w:p>
          <w:p w:rsidR="00D0096A" w:rsidRDefault="00D0096A" w:rsidP="00D0096A">
            <w:pPr>
              <w:rPr>
                <w:b/>
                <w:sz w:val="22"/>
                <w:szCs w:val="22"/>
              </w:rPr>
            </w:pPr>
            <w:r w:rsidRPr="003C7A25">
              <w:rPr>
                <w:b/>
                <w:sz w:val="22"/>
                <w:szCs w:val="22"/>
              </w:rPr>
              <w:sym w:font="Wingdings" w:char="F021"/>
            </w:r>
            <w:r w:rsidRPr="003C7A25">
              <w:rPr>
                <w:b/>
                <w:sz w:val="22"/>
                <w:szCs w:val="22"/>
              </w:rPr>
              <w:t xml:space="preserve"> Discussion Board Forum</w:t>
            </w:r>
          </w:p>
          <w:p w:rsidR="00D0096A" w:rsidRDefault="00D0096A" w:rsidP="00D0096A">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Literature Review Assignment</w:t>
            </w:r>
          </w:p>
          <w:p w:rsidR="00C90F64" w:rsidRPr="003C7A25" w:rsidRDefault="00C90F64" w:rsidP="008F07B7">
            <w:pPr>
              <w:rPr>
                <w:sz w:val="22"/>
                <w:szCs w:val="22"/>
              </w:rPr>
            </w:pPr>
          </w:p>
        </w:tc>
      </w:tr>
      <w:tr w:rsidR="00C90F64" w:rsidRPr="003C7A25" w:rsidTr="008F07B7">
        <w:tc>
          <w:tcPr>
            <w:tcW w:w="4698" w:type="dxa"/>
          </w:tcPr>
          <w:p w:rsidR="00C90F64" w:rsidRPr="005B3314" w:rsidRDefault="00C90F64" w:rsidP="008F07B7">
            <w:pPr>
              <w:rPr>
                <w:b/>
                <w:sz w:val="22"/>
                <w:szCs w:val="22"/>
              </w:rPr>
            </w:pPr>
            <w:r>
              <w:rPr>
                <w:b/>
                <w:sz w:val="22"/>
                <w:szCs w:val="22"/>
              </w:rPr>
              <w:t>Week 9: October 14</w:t>
            </w:r>
          </w:p>
          <w:p w:rsidR="00C90F64" w:rsidRPr="003C7A25" w:rsidRDefault="00C90F64" w:rsidP="008F07B7">
            <w:pPr>
              <w:rPr>
                <w:b/>
                <w:sz w:val="22"/>
                <w:szCs w:val="22"/>
              </w:rPr>
            </w:pPr>
          </w:p>
          <w:p w:rsidR="00C90F64" w:rsidRPr="003C7A25" w:rsidRDefault="00C90F64" w:rsidP="008F07B7">
            <w:pPr>
              <w:rPr>
                <w:b/>
                <w:sz w:val="22"/>
                <w:szCs w:val="22"/>
              </w:rPr>
            </w:pPr>
            <w:r w:rsidRPr="003C7A25">
              <w:rPr>
                <w:b/>
                <w:sz w:val="22"/>
                <w:szCs w:val="22"/>
              </w:rPr>
              <w:t>Risk Management (Safety and Health):</w:t>
            </w:r>
          </w:p>
        </w:tc>
        <w:tc>
          <w:tcPr>
            <w:tcW w:w="5111" w:type="dxa"/>
          </w:tcPr>
          <w:p w:rsidR="00C90F64" w:rsidRPr="003C7A25" w:rsidRDefault="00C90F64" w:rsidP="008F07B7">
            <w:pPr>
              <w:rPr>
                <w:sz w:val="22"/>
                <w:szCs w:val="22"/>
              </w:rPr>
            </w:pPr>
            <w:r w:rsidRPr="003C7A25">
              <w:sym w:font="Wingdings" w:char="F026"/>
            </w:r>
            <w:r w:rsidRPr="003C7A25">
              <w:t xml:space="preserve"> Read Chapter 7: Sandra Reed - Risk Management</w:t>
            </w:r>
          </w:p>
          <w:p w:rsidR="00C90F64" w:rsidRPr="003C7A25" w:rsidRDefault="00C90F64" w:rsidP="008F07B7">
            <w:pPr>
              <w:rPr>
                <w:sz w:val="22"/>
                <w:szCs w:val="22"/>
              </w:rPr>
            </w:pPr>
            <w:r w:rsidRPr="003C7A25">
              <w:sym w:font="Wingdings" w:char="F026"/>
            </w:r>
            <w:r w:rsidRPr="003C7A25">
              <w:t xml:space="preserve"> </w:t>
            </w:r>
            <w:r w:rsidRPr="003C7A25">
              <w:rPr>
                <w:color w:val="000000"/>
                <w:sz w:val="22"/>
                <w:szCs w:val="22"/>
              </w:rPr>
              <w:t xml:space="preserve">Read </w:t>
            </w:r>
            <w:r w:rsidRPr="003C7A25">
              <w:rPr>
                <w:sz w:val="22"/>
                <w:szCs w:val="22"/>
              </w:rPr>
              <w:t xml:space="preserve"> Chapters 4: James C. </w:t>
            </w:r>
            <w:proofErr w:type="spellStart"/>
            <w:r w:rsidRPr="003C7A25">
              <w:rPr>
                <w:sz w:val="22"/>
                <w:szCs w:val="22"/>
              </w:rPr>
              <w:t>Sesil</w:t>
            </w:r>
            <w:proofErr w:type="spellEnd"/>
          </w:p>
          <w:p w:rsidR="00C90F64" w:rsidRPr="003C7A25" w:rsidRDefault="00C90F64" w:rsidP="008F07B7">
            <w:pPr>
              <w:rPr>
                <w:sz w:val="22"/>
                <w:szCs w:val="22"/>
              </w:rPr>
            </w:pPr>
          </w:p>
          <w:p w:rsidR="00D0096A" w:rsidRDefault="00D0096A" w:rsidP="00D0096A">
            <w:pPr>
              <w:rPr>
                <w:sz w:val="22"/>
                <w:szCs w:val="22"/>
              </w:rPr>
            </w:pPr>
            <w:r w:rsidRPr="003C7A25">
              <w:rPr>
                <w:b/>
                <w:sz w:val="22"/>
                <w:szCs w:val="22"/>
              </w:rPr>
              <w:sym w:font="Wingdings" w:char="F021"/>
            </w:r>
            <w:r>
              <w:rPr>
                <w:b/>
                <w:sz w:val="22"/>
                <w:szCs w:val="22"/>
              </w:rPr>
              <w:t xml:space="preserve"> </w:t>
            </w:r>
            <w:r>
              <w:rPr>
                <w:b/>
                <w:sz w:val="22"/>
                <w:szCs w:val="22"/>
              </w:rPr>
              <w:t>Final Research Paper</w:t>
            </w:r>
          </w:p>
          <w:p w:rsidR="00C90F64" w:rsidRPr="003C7A25" w:rsidRDefault="00C90F64" w:rsidP="00D0096A">
            <w:pPr>
              <w:rPr>
                <w:sz w:val="22"/>
                <w:szCs w:val="22"/>
              </w:rPr>
            </w:pPr>
          </w:p>
        </w:tc>
      </w:tr>
      <w:tr w:rsidR="00C90F64" w:rsidRPr="003C7A25" w:rsidTr="008F07B7">
        <w:trPr>
          <w:trHeight w:val="65"/>
        </w:trPr>
        <w:tc>
          <w:tcPr>
            <w:tcW w:w="4698" w:type="dxa"/>
          </w:tcPr>
          <w:p w:rsidR="00C90F64" w:rsidRPr="005B3314" w:rsidRDefault="00C90F64" w:rsidP="008F07B7">
            <w:pPr>
              <w:rPr>
                <w:b/>
                <w:sz w:val="22"/>
                <w:szCs w:val="22"/>
              </w:rPr>
            </w:pPr>
            <w:r>
              <w:rPr>
                <w:b/>
                <w:sz w:val="22"/>
                <w:szCs w:val="22"/>
              </w:rPr>
              <w:t>Week 10: October 21</w:t>
            </w:r>
          </w:p>
          <w:p w:rsidR="00C90F64" w:rsidRPr="003C7A25" w:rsidRDefault="00C90F64" w:rsidP="008F07B7">
            <w:pPr>
              <w:rPr>
                <w:b/>
                <w:sz w:val="22"/>
                <w:szCs w:val="22"/>
              </w:rPr>
            </w:pPr>
          </w:p>
          <w:p w:rsidR="00C90F64" w:rsidRPr="00D0096A" w:rsidRDefault="00D0096A" w:rsidP="00D0096A">
            <w:pPr>
              <w:rPr>
                <w:b/>
                <w:sz w:val="22"/>
                <w:szCs w:val="22"/>
              </w:rPr>
            </w:pPr>
            <w:r w:rsidRPr="00D0096A">
              <w:rPr>
                <w:b/>
                <w:sz w:val="22"/>
                <w:szCs w:val="22"/>
              </w:rPr>
              <w:t>Applied Research Updates</w:t>
            </w:r>
          </w:p>
          <w:p w:rsidR="00D0096A" w:rsidRPr="003C7A25" w:rsidRDefault="00D0096A" w:rsidP="00D0096A">
            <w:pPr>
              <w:rPr>
                <w:sz w:val="22"/>
                <w:szCs w:val="22"/>
              </w:rPr>
            </w:pPr>
          </w:p>
        </w:tc>
        <w:tc>
          <w:tcPr>
            <w:tcW w:w="5111" w:type="dxa"/>
          </w:tcPr>
          <w:p w:rsidR="00C90F64" w:rsidRPr="003C7A25" w:rsidRDefault="00C90F64" w:rsidP="008F07B7">
            <w:pPr>
              <w:rPr>
                <w:sz w:val="22"/>
                <w:szCs w:val="22"/>
              </w:rPr>
            </w:pPr>
          </w:p>
          <w:p w:rsidR="00C90F64" w:rsidRPr="003C7A25" w:rsidRDefault="00C90F64" w:rsidP="008F07B7">
            <w:pPr>
              <w:rPr>
                <w:sz w:val="22"/>
                <w:szCs w:val="22"/>
              </w:rPr>
            </w:pPr>
          </w:p>
          <w:p w:rsidR="00D0096A" w:rsidRDefault="00D0096A" w:rsidP="00D0096A">
            <w:pPr>
              <w:rPr>
                <w:sz w:val="22"/>
                <w:szCs w:val="22"/>
              </w:rPr>
            </w:pPr>
            <w:r w:rsidRPr="003C7A25">
              <w:rPr>
                <w:b/>
                <w:sz w:val="22"/>
                <w:szCs w:val="22"/>
              </w:rPr>
              <w:sym w:font="Wingdings" w:char="F021"/>
            </w:r>
            <w:r>
              <w:rPr>
                <w:b/>
                <w:sz w:val="22"/>
                <w:szCs w:val="22"/>
              </w:rPr>
              <w:t>Work on updates to Applied Research Project</w:t>
            </w:r>
          </w:p>
          <w:p w:rsidR="00C90F64" w:rsidRPr="003C7A25" w:rsidRDefault="00C90F64" w:rsidP="008F07B7">
            <w:pPr>
              <w:rPr>
                <w:color w:val="FF0000"/>
                <w:sz w:val="22"/>
                <w:szCs w:val="22"/>
              </w:rPr>
            </w:pPr>
          </w:p>
        </w:tc>
      </w:tr>
      <w:tr w:rsidR="00C90F64" w:rsidRPr="003C7A25" w:rsidTr="008F07B7">
        <w:trPr>
          <w:trHeight w:val="669"/>
        </w:trPr>
        <w:tc>
          <w:tcPr>
            <w:tcW w:w="4698" w:type="dxa"/>
          </w:tcPr>
          <w:p w:rsidR="00C90F64" w:rsidRDefault="00C90F64" w:rsidP="008F07B7">
            <w:pPr>
              <w:rPr>
                <w:b/>
                <w:sz w:val="22"/>
                <w:szCs w:val="22"/>
              </w:rPr>
            </w:pPr>
            <w:r w:rsidRPr="005B3314">
              <w:rPr>
                <w:b/>
                <w:sz w:val="22"/>
                <w:szCs w:val="22"/>
              </w:rPr>
              <w:t>Week 11: October 28</w:t>
            </w:r>
          </w:p>
          <w:p w:rsidR="00C90F64" w:rsidRPr="005B3314" w:rsidRDefault="00C90F64" w:rsidP="008F07B7">
            <w:pPr>
              <w:rPr>
                <w:b/>
                <w:color w:val="FF0000"/>
                <w:sz w:val="22"/>
                <w:szCs w:val="22"/>
              </w:rPr>
            </w:pPr>
            <w:r>
              <w:rPr>
                <w:b/>
                <w:color w:val="FF0000"/>
                <w:sz w:val="22"/>
                <w:szCs w:val="22"/>
              </w:rPr>
              <w:t>Course Ends on Saturday, November 2.</w:t>
            </w:r>
          </w:p>
          <w:p w:rsidR="00C90F64" w:rsidRDefault="00C90F64" w:rsidP="00D0096A">
            <w:pPr>
              <w:rPr>
                <w:sz w:val="22"/>
                <w:szCs w:val="22"/>
              </w:rPr>
            </w:pPr>
          </w:p>
          <w:p w:rsidR="00D0096A" w:rsidRPr="00D0096A" w:rsidRDefault="00D0096A" w:rsidP="00D0096A">
            <w:pPr>
              <w:rPr>
                <w:b/>
                <w:sz w:val="22"/>
                <w:szCs w:val="22"/>
              </w:rPr>
            </w:pPr>
            <w:r w:rsidRPr="00D0096A">
              <w:rPr>
                <w:b/>
                <w:sz w:val="22"/>
                <w:szCs w:val="22"/>
              </w:rPr>
              <w:t>Applied Research Updates</w:t>
            </w:r>
          </w:p>
          <w:p w:rsidR="00D0096A" w:rsidRPr="003C7A25" w:rsidRDefault="00D0096A" w:rsidP="00D0096A">
            <w:pPr>
              <w:rPr>
                <w:sz w:val="22"/>
                <w:szCs w:val="22"/>
              </w:rPr>
            </w:pPr>
          </w:p>
        </w:tc>
        <w:tc>
          <w:tcPr>
            <w:tcW w:w="5111" w:type="dxa"/>
          </w:tcPr>
          <w:p w:rsidR="00C90F64" w:rsidRPr="003C7A25" w:rsidRDefault="00C90F64" w:rsidP="008F07B7">
            <w:pPr>
              <w:rPr>
                <w:sz w:val="22"/>
                <w:szCs w:val="22"/>
              </w:rPr>
            </w:pPr>
          </w:p>
          <w:p w:rsidR="00C90F64" w:rsidRDefault="00C90F64" w:rsidP="008F07B7">
            <w:pPr>
              <w:rPr>
                <w:sz w:val="22"/>
                <w:szCs w:val="22"/>
              </w:rPr>
            </w:pPr>
          </w:p>
          <w:p w:rsidR="00904816" w:rsidRDefault="00904816" w:rsidP="00904816">
            <w:pPr>
              <w:rPr>
                <w:sz w:val="22"/>
                <w:szCs w:val="22"/>
              </w:rPr>
            </w:pPr>
            <w:r w:rsidRPr="003C7A25">
              <w:rPr>
                <w:b/>
                <w:sz w:val="22"/>
                <w:szCs w:val="22"/>
              </w:rPr>
              <w:sym w:font="Wingdings" w:char="F021"/>
            </w:r>
            <w:r>
              <w:rPr>
                <w:b/>
                <w:sz w:val="22"/>
                <w:szCs w:val="22"/>
              </w:rPr>
              <w:t xml:space="preserve">Submit </w:t>
            </w:r>
            <w:r>
              <w:rPr>
                <w:b/>
                <w:sz w:val="22"/>
                <w:szCs w:val="22"/>
              </w:rPr>
              <w:t>updates to Applied Research Project</w:t>
            </w:r>
          </w:p>
          <w:p w:rsidR="00904816" w:rsidRPr="003C7A25" w:rsidRDefault="00904816" w:rsidP="008F07B7">
            <w:pPr>
              <w:rPr>
                <w:sz w:val="22"/>
                <w:szCs w:val="22"/>
              </w:rPr>
            </w:pPr>
          </w:p>
        </w:tc>
      </w:tr>
      <w:tr w:rsidR="00C90F64" w:rsidRPr="003C7A25" w:rsidTr="008F07B7">
        <w:tc>
          <w:tcPr>
            <w:tcW w:w="9809" w:type="dxa"/>
            <w:gridSpan w:val="2"/>
          </w:tcPr>
          <w:p w:rsidR="00C90F64" w:rsidRPr="003C7A25" w:rsidRDefault="00C90F64" w:rsidP="008F07B7">
            <w:pPr>
              <w:rPr>
                <w:color w:val="0000FF"/>
                <w:sz w:val="22"/>
                <w:szCs w:val="22"/>
              </w:rPr>
            </w:pPr>
            <w:r w:rsidRPr="003C7A25">
              <w:rPr>
                <w:sz w:val="22"/>
                <w:szCs w:val="22"/>
              </w:rPr>
              <w:t xml:space="preserve">Note: The professor reserves the right to alter this schedule as needed.   Any revisions to this study plan </w:t>
            </w:r>
            <w:proofErr w:type="gramStart"/>
            <w:r w:rsidRPr="003C7A25">
              <w:rPr>
                <w:sz w:val="22"/>
                <w:szCs w:val="22"/>
              </w:rPr>
              <w:t>will be announced</w:t>
            </w:r>
            <w:proofErr w:type="gramEnd"/>
            <w:r w:rsidRPr="003C7A25">
              <w:rPr>
                <w:sz w:val="22"/>
                <w:szCs w:val="22"/>
              </w:rPr>
              <w:t xml:space="preserve"> through email to student’s WBU email account. </w:t>
            </w:r>
            <w:r w:rsidRPr="003C7A25">
              <w:rPr>
                <w:color w:val="0000FF"/>
                <w:sz w:val="22"/>
                <w:szCs w:val="22"/>
              </w:rPr>
              <w:t xml:space="preserve">  </w:t>
            </w:r>
          </w:p>
        </w:tc>
      </w:tr>
    </w:tbl>
    <w:p w:rsidR="00FC0BCF" w:rsidRDefault="00FC0BCF" w:rsidP="00FC0BCF"/>
    <w:p w:rsidR="00C90F64" w:rsidRDefault="00C90F64"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2A60EF">
      <w:pgSz w:w="12240" w:h="15840"/>
      <w:pgMar w:top="63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3A076A"/>
    <w:multiLevelType w:val="hybridMultilevel"/>
    <w:tmpl w:val="51E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F12402"/>
    <w:multiLevelType w:val="hybridMultilevel"/>
    <w:tmpl w:val="2C004218"/>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5610793"/>
    <w:multiLevelType w:val="hybridMultilevel"/>
    <w:tmpl w:val="3D9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AB2A4B"/>
    <w:multiLevelType w:val="hybridMultilevel"/>
    <w:tmpl w:val="8B444A82"/>
    <w:lvl w:ilvl="0" w:tplc="48DA3230">
      <w:start w:val="1"/>
      <w:numFmt w:val="decimal"/>
      <w:lvlText w:val="%1."/>
      <w:lvlJc w:val="left"/>
      <w:pPr>
        <w:ind w:left="150" w:hanging="51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F1BC8"/>
    <w:rsid w:val="001273B0"/>
    <w:rsid w:val="001D3AF0"/>
    <w:rsid w:val="0026208D"/>
    <w:rsid w:val="00295CFB"/>
    <w:rsid w:val="002A60EF"/>
    <w:rsid w:val="00331FE2"/>
    <w:rsid w:val="00417929"/>
    <w:rsid w:val="004B2CBF"/>
    <w:rsid w:val="005E188F"/>
    <w:rsid w:val="00603C2F"/>
    <w:rsid w:val="00684D48"/>
    <w:rsid w:val="006C7981"/>
    <w:rsid w:val="007B78DE"/>
    <w:rsid w:val="007C39D5"/>
    <w:rsid w:val="007D02A5"/>
    <w:rsid w:val="008A3C8B"/>
    <w:rsid w:val="00904816"/>
    <w:rsid w:val="00930EB6"/>
    <w:rsid w:val="009B7A28"/>
    <w:rsid w:val="009E2318"/>
    <w:rsid w:val="009F294B"/>
    <w:rsid w:val="00A573CF"/>
    <w:rsid w:val="00A660D9"/>
    <w:rsid w:val="00B1202B"/>
    <w:rsid w:val="00BC5781"/>
    <w:rsid w:val="00C90F64"/>
    <w:rsid w:val="00D0096A"/>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0AF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1"/>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C90F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2019-07-13T17:04:00Z</dcterms:created>
  <dcterms:modified xsi:type="dcterms:W3CDTF">2019-07-13T17:04:00Z</dcterms:modified>
</cp:coreProperties>
</file>