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A5CC" w14:textId="77777777" w:rsidR="009E627B" w:rsidRPr="004227A2" w:rsidRDefault="009E627B" w:rsidP="009E627B">
      <w:pPr>
        <w:pStyle w:val="SyllabiHeading"/>
        <w:rPr>
          <w:b/>
        </w:rPr>
      </w:pPr>
      <w:r w:rsidRPr="004227A2">
        <w:rPr>
          <w:rStyle w:val="SyllabiHeadingChar"/>
          <w:b/>
        </w:rPr>
        <w:t>Wayland Mission Statement</w:t>
      </w:r>
      <w:r w:rsidRPr="004227A2">
        <w:rPr>
          <w:b/>
        </w:rPr>
        <w:t xml:space="preserve"> </w:t>
      </w:r>
    </w:p>
    <w:p w14:paraId="686E4B0A" w14:textId="77777777" w:rsidR="009E627B" w:rsidRDefault="009E627B" w:rsidP="009E627B">
      <w:pPr>
        <w:spacing w:after="0"/>
      </w:pPr>
      <w:r w:rsidRPr="002B1DF6">
        <w:t>Wayland Baptist University exists to educate students in an academically challenging, learning-focused, and distinctively Christian environment for professional success, and service to God and humankind.</w:t>
      </w:r>
    </w:p>
    <w:p w14:paraId="6A41A6DB" w14:textId="77777777" w:rsidR="009E627B" w:rsidRPr="004227A2" w:rsidRDefault="009E627B" w:rsidP="009E627B">
      <w:pPr>
        <w:pStyle w:val="SyllabiHeading"/>
        <w:rPr>
          <w:b/>
        </w:rPr>
      </w:pPr>
      <w:r w:rsidRPr="004227A2">
        <w:rPr>
          <w:b/>
        </w:rPr>
        <w:t xml:space="preserve">Contact Information </w:t>
      </w:r>
    </w:p>
    <w:p w14:paraId="73AB12CC" w14:textId="77777777" w:rsidR="009E627B" w:rsidRPr="004227A2" w:rsidRDefault="009E627B" w:rsidP="009E627B">
      <w:pPr>
        <w:pStyle w:val="SyllabiBasic"/>
        <w:spacing w:after="0"/>
        <w:rPr>
          <w:b/>
          <w:vanish/>
          <w:specVanish/>
        </w:rPr>
      </w:pPr>
      <w:r>
        <w:rPr>
          <w:rStyle w:val="SyllabiBasicChar"/>
          <w:b/>
        </w:rPr>
        <w:t>Course</w:t>
      </w:r>
    </w:p>
    <w:p w14:paraId="0EEA488E" w14:textId="77777777" w:rsidR="009E627B" w:rsidRDefault="009E627B" w:rsidP="009E627B">
      <w:pPr>
        <w:spacing w:after="0"/>
      </w:pPr>
      <w:r>
        <w:t xml:space="preserve">: </w:t>
      </w:r>
    </w:p>
    <w:p w14:paraId="696D2FD5" w14:textId="786BDF43" w:rsidR="009E627B" w:rsidRDefault="009E627B" w:rsidP="009E627B">
      <w:pPr>
        <w:spacing w:after="0"/>
      </w:pPr>
      <w:r>
        <w:t>HIST 5349 VC 01 – Post-1945 U.S. History:  The American People in the 1960’s</w:t>
      </w:r>
    </w:p>
    <w:p w14:paraId="798AE4F7" w14:textId="77777777" w:rsidR="009E627B" w:rsidRPr="004227A2" w:rsidRDefault="009E627B" w:rsidP="009E627B">
      <w:pPr>
        <w:pStyle w:val="SyllabiBasic"/>
        <w:spacing w:after="0"/>
        <w:rPr>
          <w:b/>
          <w:vanish/>
          <w:specVanish/>
        </w:rPr>
      </w:pPr>
      <w:r w:rsidRPr="004227A2">
        <w:rPr>
          <w:b/>
        </w:rPr>
        <w:t>Campus</w:t>
      </w:r>
    </w:p>
    <w:p w14:paraId="160EAAF9" w14:textId="77777777" w:rsidR="009E627B" w:rsidRDefault="009E627B" w:rsidP="009E627B">
      <w:pPr>
        <w:spacing w:after="0"/>
      </w:pPr>
      <w:r>
        <w:t xml:space="preserve">: </w:t>
      </w:r>
    </w:p>
    <w:p w14:paraId="631E1BA4" w14:textId="783329E6" w:rsidR="009E627B" w:rsidRDefault="009E627B" w:rsidP="009E627B">
      <w:pPr>
        <w:spacing w:after="0"/>
      </w:pPr>
      <w:r>
        <w:t xml:space="preserve">WBU online </w:t>
      </w:r>
    </w:p>
    <w:p w14:paraId="7E4590F3" w14:textId="77777777" w:rsidR="009E627B" w:rsidRPr="00E624B9" w:rsidRDefault="009E627B" w:rsidP="009E627B">
      <w:pPr>
        <w:pStyle w:val="SyllabiBasic"/>
        <w:spacing w:after="0"/>
        <w:rPr>
          <w:b/>
          <w:vanish/>
          <w:specVanish/>
        </w:rPr>
      </w:pPr>
      <w:r w:rsidRPr="00E624B9">
        <w:rPr>
          <w:b/>
        </w:rPr>
        <w:t>Term</w:t>
      </w:r>
      <w:r>
        <w:rPr>
          <w:b/>
        </w:rPr>
        <w:t>/Session</w:t>
      </w:r>
    </w:p>
    <w:p w14:paraId="3BCE147F" w14:textId="77777777" w:rsidR="009E627B" w:rsidRDefault="009E627B" w:rsidP="009E627B">
      <w:pPr>
        <w:spacing w:after="0"/>
        <w:rPr>
          <w:b/>
        </w:rPr>
      </w:pPr>
      <w:r w:rsidRPr="00E624B9">
        <w:rPr>
          <w:b/>
        </w:rPr>
        <w:t>:</w:t>
      </w:r>
    </w:p>
    <w:p w14:paraId="4DD6A9EC" w14:textId="4EC98585" w:rsidR="009E627B" w:rsidRDefault="009E627B" w:rsidP="009E627B">
      <w:pPr>
        <w:spacing w:after="0"/>
      </w:pPr>
      <w:r>
        <w:t xml:space="preserve"> Fall 2, 2020</w:t>
      </w:r>
    </w:p>
    <w:p w14:paraId="3F418F16" w14:textId="77777777" w:rsidR="009E627B" w:rsidRPr="00E624B9" w:rsidRDefault="009E627B" w:rsidP="009E627B">
      <w:pPr>
        <w:pStyle w:val="SyllabiBasic"/>
        <w:spacing w:after="0"/>
        <w:rPr>
          <w:b/>
          <w:vanish/>
          <w:specVanish/>
        </w:rPr>
      </w:pPr>
      <w:r w:rsidRPr="00E624B9">
        <w:rPr>
          <w:b/>
        </w:rPr>
        <w:t>Instructor</w:t>
      </w:r>
    </w:p>
    <w:p w14:paraId="33634029" w14:textId="77777777" w:rsidR="009E627B" w:rsidRDefault="009E627B" w:rsidP="009E627B">
      <w:pPr>
        <w:spacing w:after="0"/>
      </w:pPr>
      <w:r w:rsidRPr="00E624B9">
        <w:rPr>
          <w:b/>
        </w:rPr>
        <w:t>:</w:t>
      </w:r>
      <w:r>
        <w:t xml:space="preserve"> </w:t>
      </w:r>
    </w:p>
    <w:p w14:paraId="0195CF41" w14:textId="77777777" w:rsidR="009E627B" w:rsidRDefault="009E627B" w:rsidP="009E627B">
      <w:pPr>
        <w:rPr>
          <w:rFonts w:ascii="Arial" w:hAnsi="Arial" w:cs="Arial"/>
        </w:rPr>
      </w:pPr>
      <w:r>
        <w:rPr>
          <w:rFonts w:ascii="Arial" w:hAnsi="Arial" w:cs="Arial"/>
        </w:rPr>
        <w:t>C. Gwin Morris, Ph.D.</w:t>
      </w:r>
    </w:p>
    <w:p w14:paraId="6B3CABE1" w14:textId="77777777" w:rsidR="009E627B" w:rsidRDefault="009E627B" w:rsidP="009E627B">
      <w:pPr>
        <w:rPr>
          <w:rFonts w:ascii="Arial" w:hAnsi="Arial" w:cs="Arial"/>
        </w:rPr>
      </w:pPr>
      <w:r>
        <w:rPr>
          <w:rFonts w:ascii="Arial" w:hAnsi="Arial" w:cs="Arial"/>
        </w:rPr>
        <w:t>gwin.morris@wayland.wbu.edu</w:t>
      </w:r>
    </w:p>
    <w:p w14:paraId="7A5A6E19" w14:textId="586CB37F" w:rsidR="009E627B" w:rsidRDefault="009E627B" w:rsidP="009E627B">
      <w:pPr>
        <w:rPr>
          <w:rFonts w:ascii="Arial" w:hAnsi="Arial" w:cs="Arial"/>
        </w:rPr>
      </w:pPr>
      <w:r>
        <w:rPr>
          <w:rFonts w:ascii="Arial" w:hAnsi="Arial" w:cs="Arial"/>
        </w:rPr>
        <w:t>gwinmorris@tx.rr.com</w:t>
      </w:r>
    </w:p>
    <w:p w14:paraId="50EEB829" w14:textId="695702CA" w:rsidR="009E627B" w:rsidRDefault="009E627B" w:rsidP="009E627B">
      <w:pPr>
        <w:rPr>
          <w:rFonts w:ascii="Arial" w:hAnsi="Arial" w:cs="Arial"/>
        </w:rPr>
      </w:pPr>
      <w:r>
        <w:rPr>
          <w:rFonts w:ascii="Arial" w:hAnsi="Arial" w:cs="Arial"/>
        </w:rPr>
        <w:t>214-425-4942 (Cell)</w:t>
      </w:r>
    </w:p>
    <w:p w14:paraId="181B8EFA" w14:textId="77777777" w:rsidR="009E627B" w:rsidRPr="00E624B9" w:rsidRDefault="009E627B" w:rsidP="009E627B">
      <w:pPr>
        <w:pStyle w:val="SyllabiBasic"/>
        <w:spacing w:after="0"/>
        <w:rPr>
          <w:b/>
          <w:vanish/>
          <w:specVanish/>
        </w:rPr>
      </w:pPr>
      <w:r w:rsidRPr="00E624B9">
        <w:rPr>
          <w:b/>
        </w:rPr>
        <w:t>Office Phone Number</w:t>
      </w:r>
    </w:p>
    <w:p w14:paraId="22917CBB" w14:textId="77777777" w:rsidR="009E627B" w:rsidRDefault="009E627B" w:rsidP="009E627B">
      <w:pPr>
        <w:spacing w:after="0"/>
      </w:pPr>
      <w:r w:rsidRPr="00E624B9">
        <w:rPr>
          <w:b/>
        </w:rPr>
        <w:t>:</w:t>
      </w:r>
      <w:r>
        <w:t xml:space="preserve"> </w:t>
      </w:r>
    </w:p>
    <w:p w14:paraId="7448BDF8" w14:textId="5C60F4EA" w:rsidR="009E627B" w:rsidRDefault="009E627B" w:rsidP="009E627B">
      <w:pPr>
        <w:spacing w:after="0"/>
      </w:pPr>
      <w:r>
        <w:t xml:space="preserve"> 214-425-4942</w:t>
      </w:r>
    </w:p>
    <w:p w14:paraId="25ACD94B" w14:textId="77777777" w:rsidR="009E627B" w:rsidRPr="00E624B9" w:rsidRDefault="009E627B" w:rsidP="009E627B">
      <w:pPr>
        <w:pStyle w:val="SyllabiBasic"/>
        <w:spacing w:after="0"/>
        <w:rPr>
          <w:b/>
          <w:vanish/>
          <w:specVanish/>
        </w:rPr>
      </w:pPr>
      <w:r w:rsidRPr="00E624B9">
        <w:rPr>
          <w:b/>
        </w:rPr>
        <w:t>WBU Email Address</w:t>
      </w:r>
    </w:p>
    <w:p w14:paraId="14FBEC22" w14:textId="77777777" w:rsidR="009E627B" w:rsidRDefault="009E627B" w:rsidP="009E627B">
      <w:pPr>
        <w:spacing w:after="0"/>
      </w:pPr>
      <w:r w:rsidRPr="00E624B9">
        <w:rPr>
          <w:b/>
        </w:rPr>
        <w:t>:</w:t>
      </w:r>
      <w:r>
        <w:t xml:space="preserve"> </w:t>
      </w:r>
    </w:p>
    <w:p w14:paraId="7318D202" w14:textId="2281DCB4" w:rsidR="009E627B" w:rsidRDefault="001014FD" w:rsidP="009E627B">
      <w:pPr>
        <w:spacing w:after="0"/>
      </w:pPr>
      <w:hyperlink r:id="rId7" w:history="1">
        <w:r w:rsidR="009E627B" w:rsidRPr="00BE00DA">
          <w:rPr>
            <w:rStyle w:val="Hyperlink"/>
          </w:rPr>
          <w:t>gwin.morris@wayland.wbu.edu</w:t>
        </w:r>
      </w:hyperlink>
      <w:r w:rsidR="009E627B">
        <w:t xml:space="preserve"> or </w:t>
      </w:r>
      <w:hyperlink r:id="rId8" w:history="1">
        <w:r w:rsidR="009E627B" w:rsidRPr="00BE00DA">
          <w:rPr>
            <w:rStyle w:val="Hyperlink"/>
          </w:rPr>
          <w:t>gwinmorris@tx.rr.com</w:t>
        </w:r>
      </w:hyperlink>
      <w:r w:rsidR="009E627B">
        <w:t xml:space="preserve"> </w:t>
      </w:r>
    </w:p>
    <w:p w14:paraId="1A3D86AC" w14:textId="77777777" w:rsidR="009E627B" w:rsidRPr="00E624B9" w:rsidRDefault="009E627B" w:rsidP="009E627B">
      <w:pPr>
        <w:pStyle w:val="SyllabiBasic"/>
        <w:spacing w:after="0"/>
        <w:rPr>
          <w:b/>
          <w:vanish/>
          <w:specVanish/>
        </w:rPr>
      </w:pPr>
      <w:r w:rsidRPr="00E624B9">
        <w:rPr>
          <w:b/>
        </w:rPr>
        <w:t>Office Hours, Building, and Location</w:t>
      </w:r>
    </w:p>
    <w:p w14:paraId="1F12CA19" w14:textId="77777777" w:rsidR="009E627B" w:rsidRDefault="009E627B" w:rsidP="009E627B">
      <w:pPr>
        <w:spacing w:after="0"/>
        <w:rPr>
          <w:b/>
        </w:rPr>
      </w:pPr>
      <w:r w:rsidRPr="00E624B9">
        <w:rPr>
          <w:b/>
        </w:rPr>
        <w:t>:</w:t>
      </w:r>
    </w:p>
    <w:p w14:paraId="45643659" w14:textId="48DA06AD" w:rsidR="009E627B" w:rsidRPr="009E627B" w:rsidRDefault="003A3C2A" w:rsidP="009E627B">
      <w:pPr>
        <w:spacing w:after="0"/>
        <w:rPr>
          <w:bCs/>
        </w:rPr>
      </w:pPr>
      <w:r>
        <w:rPr>
          <w:bCs/>
        </w:rPr>
        <w:t xml:space="preserve">By Phone: 9:00-10:30, Monday through Friday (Call anytime; I will try to always be available during the posted hours each week). By email, anytime.  </w:t>
      </w:r>
    </w:p>
    <w:p w14:paraId="3085C136" w14:textId="77777777" w:rsidR="009E627B" w:rsidRPr="00E624B9" w:rsidRDefault="009E627B" w:rsidP="009E627B">
      <w:pPr>
        <w:pStyle w:val="SyllabiBasic"/>
        <w:spacing w:after="0"/>
        <w:rPr>
          <w:b/>
          <w:vanish/>
          <w:specVanish/>
        </w:rPr>
      </w:pPr>
      <w:r w:rsidRPr="00E624B9">
        <w:rPr>
          <w:b/>
        </w:rPr>
        <w:t>Class Meeting Time and Location</w:t>
      </w:r>
    </w:p>
    <w:p w14:paraId="5BBF258F" w14:textId="7D5D2BB7" w:rsidR="009E627B" w:rsidRDefault="003A3C2A" w:rsidP="009E627B">
      <w:pPr>
        <w:spacing w:after="0"/>
        <w:rPr>
          <w:b/>
        </w:rPr>
      </w:pPr>
      <w:r>
        <w:rPr>
          <w:b/>
        </w:rPr>
        <w:t>:</w:t>
      </w:r>
    </w:p>
    <w:p w14:paraId="7A6307DC" w14:textId="1E78BBC8" w:rsidR="003A3C2A" w:rsidRPr="003A3C2A" w:rsidRDefault="003A3C2A" w:rsidP="009E627B">
      <w:pPr>
        <w:spacing w:after="0"/>
        <w:rPr>
          <w:bCs/>
        </w:rPr>
      </w:pPr>
      <w:r>
        <w:rPr>
          <w:bCs/>
        </w:rPr>
        <w:t>Virtual Campus</w:t>
      </w:r>
    </w:p>
    <w:p w14:paraId="1651F608" w14:textId="03F3C136" w:rsidR="009E627B" w:rsidRDefault="009E627B" w:rsidP="009E627B">
      <w:pPr>
        <w:spacing w:after="0"/>
      </w:pPr>
    </w:p>
    <w:p w14:paraId="61585A56" w14:textId="77777777" w:rsidR="009E627B" w:rsidRPr="00E624B9" w:rsidRDefault="009E627B" w:rsidP="009E627B">
      <w:pPr>
        <w:pStyle w:val="SyllabiHeading"/>
        <w:rPr>
          <w:b/>
        </w:rPr>
      </w:pPr>
      <w:r w:rsidRPr="00E624B9">
        <w:rPr>
          <w:b/>
        </w:rPr>
        <w:t>Textbook Information</w:t>
      </w:r>
    </w:p>
    <w:p w14:paraId="3860A734" w14:textId="6EFB34C1" w:rsidR="003A3C2A" w:rsidRDefault="003A3C2A" w:rsidP="009E627B">
      <w:pPr>
        <w:spacing w:after="0"/>
        <w:rPr>
          <w:rFonts w:ascii="Calibri" w:hAnsi="Calibri" w:cs="Calibri"/>
          <w:i/>
          <w:iCs/>
        </w:rPr>
      </w:pPr>
    </w:p>
    <w:p w14:paraId="7A40FC6D" w14:textId="77777777" w:rsidR="004A4C01" w:rsidRDefault="004A4C01" w:rsidP="004A4C01">
      <w:pPr>
        <w:numPr>
          <w:ilvl w:val="0"/>
          <w:numId w:val="8"/>
        </w:numPr>
        <w:spacing w:after="0"/>
        <w:contextualSpacing w:val="0"/>
        <w:rPr>
          <w:rFonts w:ascii="Arial" w:hAnsi="Arial" w:cs="Arial"/>
        </w:rPr>
      </w:pPr>
      <w:r>
        <w:rPr>
          <w:rFonts w:ascii="Arial" w:hAnsi="Arial" w:cs="Arial"/>
        </w:rPr>
        <w:t xml:space="preserve">O'Neill, William L., </w:t>
      </w:r>
      <w:r>
        <w:rPr>
          <w:rFonts w:ascii="Arial" w:hAnsi="Arial" w:cs="Arial"/>
          <w:b/>
        </w:rPr>
        <w:t xml:space="preserve">Coming Apart:  An Informal History of </w:t>
      </w:r>
      <w:smartTag w:uri="urn:schemas-microsoft-com:office:smarttags" w:element="place">
        <w:smartTag w:uri="urn:schemas-microsoft-com:office:smarttags" w:element="country-region">
          <w:r>
            <w:rPr>
              <w:rFonts w:ascii="Arial" w:hAnsi="Arial" w:cs="Arial"/>
              <w:b/>
            </w:rPr>
            <w:t>America</w:t>
          </w:r>
        </w:smartTag>
      </w:smartTag>
      <w:r>
        <w:rPr>
          <w:rFonts w:ascii="Arial" w:hAnsi="Arial" w:cs="Arial"/>
          <w:b/>
        </w:rPr>
        <w:t xml:space="preserve"> in the 1960's</w:t>
      </w:r>
      <w:r>
        <w:rPr>
          <w:rFonts w:ascii="Arial" w:hAnsi="Arial" w:cs="Arial"/>
        </w:rPr>
        <w:t>, Ivan R. Dee, Publisher, 2005.</w:t>
      </w:r>
    </w:p>
    <w:p w14:paraId="2A20DD15" w14:textId="77777777" w:rsidR="004A4C01" w:rsidRDefault="004A4C01" w:rsidP="004A4C01">
      <w:pPr>
        <w:rPr>
          <w:rFonts w:ascii="Arial" w:hAnsi="Arial" w:cs="Arial"/>
        </w:rPr>
      </w:pPr>
    </w:p>
    <w:p w14:paraId="49CE2F4B" w14:textId="2760C2F3" w:rsidR="004A4C01" w:rsidRDefault="004A4C01" w:rsidP="004A4C01">
      <w:pPr>
        <w:pStyle w:val="Default"/>
        <w:numPr>
          <w:ilvl w:val="0"/>
          <w:numId w:val="8"/>
        </w:numPr>
        <w:rPr>
          <w:sz w:val="22"/>
          <w:szCs w:val="22"/>
        </w:rPr>
      </w:pPr>
      <w:r>
        <w:rPr>
          <w:sz w:val="22"/>
          <w:szCs w:val="22"/>
        </w:rPr>
        <w:t xml:space="preserve">Turabian, Kate L., </w:t>
      </w:r>
      <w:r>
        <w:rPr>
          <w:b/>
          <w:i/>
          <w:iCs/>
          <w:sz w:val="22"/>
          <w:szCs w:val="22"/>
        </w:rPr>
        <w:t>A Manual for Writers of Research Papers, Theses, and Dissertations</w:t>
      </w:r>
      <w:r>
        <w:rPr>
          <w:sz w:val="22"/>
          <w:szCs w:val="22"/>
        </w:rPr>
        <w:t xml:space="preserve">, </w:t>
      </w:r>
      <w:r w:rsidR="009266A0" w:rsidRPr="009266A0">
        <w:rPr>
          <w:sz w:val="22"/>
          <w:szCs w:val="22"/>
          <w:u w:val="single"/>
        </w:rPr>
        <w:t>9</w:t>
      </w:r>
      <w:r w:rsidRPr="009266A0">
        <w:rPr>
          <w:sz w:val="22"/>
          <w:szCs w:val="22"/>
          <w:u w:val="single"/>
        </w:rPr>
        <w:t>th edition</w:t>
      </w:r>
      <w:r>
        <w:rPr>
          <w:sz w:val="22"/>
          <w:szCs w:val="22"/>
        </w:rPr>
        <w:t>, University of Chicago Press</w:t>
      </w:r>
      <w:r w:rsidR="00E042F8">
        <w:rPr>
          <w:sz w:val="22"/>
          <w:szCs w:val="22"/>
        </w:rPr>
        <w:t>, 2018</w:t>
      </w:r>
    </w:p>
    <w:p w14:paraId="05F920B9" w14:textId="77777777" w:rsidR="004A4C01" w:rsidRDefault="004A4C01" w:rsidP="004A4C01">
      <w:pPr>
        <w:pStyle w:val="Default"/>
        <w:rPr>
          <w:sz w:val="22"/>
          <w:szCs w:val="22"/>
        </w:rPr>
      </w:pPr>
    </w:p>
    <w:p w14:paraId="41690FD4" w14:textId="77777777" w:rsidR="004A4C01" w:rsidRDefault="004A4C01" w:rsidP="004A4C01">
      <w:pPr>
        <w:pStyle w:val="Default"/>
        <w:numPr>
          <w:ilvl w:val="0"/>
          <w:numId w:val="8"/>
        </w:numPr>
        <w:rPr>
          <w:sz w:val="22"/>
          <w:szCs w:val="22"/>
        </w:rPr>
      </w:pPr>
      <w:r>
        <w:rPr>
          <w:sz w:val="22"/>
          <w:szCs w:val="22"/>
        </w:rPr>
        <w:t xml:space="preserve">Strunk, William, Jr., and White, E. B., </w:t>
      </w:r>
      <w:r>
        <w:rPr>
          <w:b/>
          <w:sz w:val="22"/>
          <w:szCs w:val="22"/>
        </w:rPr>
        <w:t>The Elements of Style</w:t>
      </w:r>
      <w:r>
        <w:rPr>
          <w:sz w:val="22"/>
          <w:szCs w:val="22"/>
        </w:rPr>
        <w:t xml:space="preserve"> (various editions), Allyn and Bacon, 2000.</w:t>
      </w:r>
    </w:p>
    <w:p w14:paraId="769121D0" w14:textId="77777777" w:rsidR="004A4C01" w:rsidRDefault="004A4C01" w:rsidP="004A4C01">
      <w:pPr>
        <w:pStyle w:val="Default"/>
        <w:rPr>
          <w:sz w:val="22"/>
          <w:szCs w:val="22"/>
        </w:rPr>
      </w:pPr>
    </w:p>
    <w:p w14:paraId="38CB14AF" w14:textId="77777777" w:rsidR="004A4C01" w:rsidRDefault="004A4C01" w:rsidP="004A4C01">
      <w:pPr>
        <w:pStyle w:val="Default"/>
        <w:numPr>
          <w:ilvl w:val="0"/>
          <w:numId w:val="8"/>
        </w:numPr>
        <w:rPr>
          <w:sz w:val="22"/>
          <w:szCs w:val="22"/>
        </w:rPr>
      </w:pPr>
      <w:r>
        <w:rPr>
          <w:sz w:val="22"/>
          <w:szCs w:val="22"/>
        </w:rPr>
        <w:t xml:space="preserve">Students will also access assigned readings and videos from primary source </w:t>
      </w:r>
      <w:r>
        <w:rPr>
          <w:sz w:val="22"/>
          <w:szCs w:val="22"/>
        </w:rPr>
        <w:tab/>
        <w:t>materials posted online</w:t>
      </w:r>
    </w:p>
    <w:p w14:paraId="61E55B9C" w14:textId="77777777" w:rsidR="004A4C01" w:rsidRDefault="004A4C01" w:rsidP="004A4C01">
      <w:pPr>
        <w:rPr>
          <w:rFonts w:ascii="Arial" w:hAnsi="Arial" w:cs="Arial"/>
        </w:rPr>
      </w:pPr>
    </w:p>
    <w:p w14:paraId="36F847F0" w14:textId="77777777" w:rsidR="004A4C01" w:rsidRDefault="004A4C01" w:rsidP="004A4C01">
      <w:pPr>
        <w:numPr>
          <w:ilvl w:val="0"/>
          <w:numId w:val="8"/>
        </w:numPr>
        <w:spacing w:after="0"/>
        <w:contextualSpacing w:val="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w:t>
      </w:r>
      <w:r>
        <w:rPr>
          <w:rFonts w:ascii="Arial" w:hAnsi="Arial" w:cs="Arial"/>
        </w:rPr>
        <w:tab/>
        <w:t xml:space="preserve">assignments.  Access the Center via a link from Wayland's web page at </w:t>
      </w:r>
      <w:r>
        <w:rPr>
          <w:rFonts w:ascii="Arial" w:hAnsi="Arial" w:cs="Arial"/>
        </w:rPr>
        <w:tab/>
        <w:t>www.wbu.edu or email WC@wbu.edu (806) 291-3670.</w:t>
      </w:r>
    </w:p>
    <w:p w14:paraId="6DEC9AFA" w14:textId="77777777" w:rsidR="004A4C01" w:rsidRDefault="004A4C01" w:rsidP="004A4C01">
      <w:pPr>
        <w:rPr>
          <w:rFonts w:ascii="Arial" w:hAnsi="Arial" w:cs="Arial"/>
        </w:rPr>
      </w:pPr>
    </w:p>
    <w:p w14:paraId="29024C07" w14:textId="77777777" w:rsidR="004A4C01" w:rsidRDefault="004A4C01" w:rsidP="004A4C01">
      <w:pPr>
        <w:numPr>
          <w:ilvl w:val="0"/>
          <w:numId w:val="8"/>
        </w:numPr>
        <w:spacing w:after="0"/>
        <w:contextualSpacing w:val="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Learning</w:t>
          </w:r>
        </w:smartTag>
        <w:r>
          <w:rPr>
            <w:rFonts w:ascii="Arial" w:hAnsi="Arial" w:cs="Arial"/>
          </w:rPr>
          <w:t xml:space="preserve"> </w:t>
        </w:r>
        <w:smartTag w:uri="urn:schemas-microsoft-com:office:smarttags" w:element="PlaceName">
          <w:r>
            <w:rPr>
              <w:rFonts w:ascii="Arial" w:hAnsi="Arial" w:cs="Arial"/>
            </w:rPr>
            <w:t>Resource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w:t>
      </w:r>
      <w:r>
        <w:rPr>
          <w:rFonts w:ascii="Arial" w:hAnsi="Arial" w:cs="Arial"/>
        </w:rPr>
        <w:tab/>
        <w:t xml:space="preserve">LRC via a link from Wayland's web page at www.wbu.edu or email </w:t>
      </w:r>
      <w:r>
        <w:rPr>
          <w:rFonts w:ascii="Arial" w:hAnsi="Arial" w:cs="Arial"/>
        </w:rPr>
        <w:tab/>
        <w:t>LRCREF@wbul.edu (806) 291-3708.</w:t>
      </w:r>
    </w:p>
    <w:p w14:paraId="3623B92A" w14:textId="77777777" w:rsidR="003A3C2A" w:rsidRPr="003A3C2A" w:rsidRDefault="003A3C2A" w:rsidP="009E627B">
      <w:pPr>
        <w:spacing w:after="0"/>
        <w:rPr>
          <w:rFonts w:ascii="Calibri" w:hAnsi="Calibri" w:cs="Calibri"/>
        </w:rPr>
      </w:pPr>
    </w:p>
    <w:p w14:paraId="07F1CF52" w14:textId="77777777" w:rsidR="009E627B" w:rsidRDefault="009E627B" w:rsidP="009E627B"/>
    <w:p w14:paraId="62AB4312" w14:textId="77777777" w:rsidR="009E627B" w:rsidRPr="00E624B9" w:rsidRDefault="009E627B" w:rsidP="009E627B">
      <w:pPr>
        <w:pStyle w:val="SyllabiBasic"/>
        <w:rPr>
          <w:b/>
          <w:vanish/>
          <w:specVanish/>
        </w:rPr>
      </w:pPr>
      <w:r w:rsidRPr="00E624B9">
        <w:rPr>
          <w:b/>
        </w:rPr>
        <w:t>Optional Materials</w:t>
      </w:r>
    </w:p>
    <w:p w14:paraId="5F38F1EA" w14:textId="77777777" w:rsidR="009E627B" w:rsidRDefault="009E627B" w:rsidP="009E627B">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 w14:paraId="26A578D3" w14:textId="77777777" w:rsidR="009E627B" w:rsidRDefault="009E627B" w:rsidP="009E627B">
      <w:pPr>
        <w:pStyle w:val="SyllabiHeading"/>
        <w:rPr>
          <w:b/>
        </w:rPr>
      </w:pPr>
      <w:r w:rsidRPr="00E624B9">
        <w:rPr>
          <w:b/>
        </w:rPr>
        <w:t>Course Information</w:t>
      </w:r>
    </w:p>
    <w:p w14:paraId="3518EFD3" w14:textId="77777777" w:rsidR="009E627B" w:rsidRPr="00E624B9" w:rsidRDefault="009E627B" w:rsidP="009E627B">
      <w:pPr>
        <w:pStyle w:val="SyllabiBasic"/>
        <w:rPr>
          <w:b/>
          <w:vanish/>
          <w:specVanish/>
        </w:rPr>
      </w:pPr>
      <w:r w:rsidRPr="00E624B9">
        <w:rPr>
          <w:b/>
        </w:rPr>
        <w:t>Catalog Description</w:t>
      </w:r>
    </w:p>
    <w:p w14:paraId="18B53BD6" w14:textId="65867B68" w:rsidR="009E627B" w:rsidRDefault="009E627B" w:rsidP="009E627B">
      <w:pPr>
        <w:spacing w:after="0"/>
        <w:ind w:right="-14"/>
        <w:rPr>
          <w:rFonts w:ascii="Calibri" w:hAnsi="Calibri"/>
        </w:rPr>
      </w:pPr>
      <w:r w:rsidRPr="00E624B9">
        <w:rPr>
          <w:b/>
        </w:rPr>
        <w:t>:</w:t>
      </w:r>
      <w:r>
        <w:rPr>
          <w:b/>
        </w:rPr>
        <w:t xml:space="preserve"> </w:t>
      </w:r>
      <w:r w:rsidRPr="00B2326E">
        <w:rPr>
          <w:b/>
        </w:rPr>
        <w:t xml:space="preserve"> </w:t>
      </w:r>
      <w:r w:rsidRPr="00A61071">
        <w:rPr>
          <w:rFonts w:ascii="Calibri" w:hAnsi="Calibri"/>
        </w:rPr>
        <w:t>Examines the social, cultural, and political history of the United States following World War II.  Note; may be repeated for credit when the topic changes.</w:t>
      </w:r>
    </w:p>
    <w:p w14:paraId="73392D87" w14:textId="739491B2" w:rsidR="003A3C2A" w:rsidRDefault="003A3C2A" w:rsidP="009E627B">
      <w:pPr>
        <w:spacing w:after="0"/>
        <w:ind w:right="-14"/>
        <w:rPr>
          <w:rFonts w:ascii="Calibri" w:hAnsi="Calibri"/>
        </w:rPr>
      </w:pPr>
    </w:p>
    <w:p w14:paraId="77994500" w14:textId="77777777" w:rsidR="003A3C2A" w:rsidRDefault="003A3C2A" w:rsidP="003A3C2A">
      <w:pPr>
        <w:rPr>
          <w:rFonts w:ascii="Arial" w:hAnsi="Arial" w:cs="Arial"/>
        </w:rPr>
      </w:pPr>
      <w:r>
        <w:rPr>
          <w:rFonts w:ascii="Arial" w:hAnsi="Arial" w:cs="Arial"/>
        </w:rPr>
        <w:t xml:space="preserve">Selected political, military, economic, social, cultural and intellectual topics and issues in the history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during the decade of the 1960's.  Focus on issues, events and influences during the decade from 1960-1969, with emphasis upon the people and institutions that influenced the decade and were influenced by it, the results of the thoughts, actions and activities on the decade and following, and the comparisons between that decade and the current period in which we are living.</w:t>
      </w:r>
    </w:p>
    <w:p w14:paraId="7BC52D79" w14:textId="77777777" w:rsidR="009E627B" w:rsidRPr="00E159C2" w:rsidRDefault="009E627B" w:rsidP="009E627B">
      <w:pPr>
        <w:spacing w:after="0"/>
        <w:ind w:right="-20"/>
        <w:jc w:val="both"/>
        <w:rPr>
          <w:rFonts w:ascii="Calibri" w:hAnsi="Calibri"/>
        </w:rPr>
      </w:pPr>
    </w:p>
    <w:p w14:paraId="566E65A7" w14:textId="77777777" w:rsidR="009E627B" w:rsidRPr="000D28B7" w:rsidRDefault="009E627B" w:rsidP="009E627B">
      <w:pPr>
        <w:spacing w:after="0"/>
        <w:ind w:right="-14"/>
        <w:rPr>
          <w:rFonts w:ascii="Calibri" w:hAnsi="Calibri"/>
          <w:b/>
        </w:rPr>
      </w:pPr>
      <w:r>
        <w:rPr>
          <w:rStyle w:val="Strong"/>
          <w:rFonts w:ascii="Calibri" w:hAnsi="Calibri"/>
        </w:rPr>
        <w:t>There is no prerequisite for this course.</w:t>
      </w:r>
    </w:p>
    <w:p w14:paraId="643EAAAE" w14:textId="77777777" w:rsidR="009E627B" w:rsidRPr="00F2368A" w:rsidRDefault="009E627B" w:rsidP="009E627B">
      <w:pPr>
        <w:pStyle w:val="NormalWeb"/>
        <w:rPr>
          <w:rFonts w:ascii="Calibri" w:hAnsi="Calibri"/>
          <w:b/>
          <w:bCs/>
        </w:rPr>
      </w:pPr>
    </w:p>
    <w:p w14:paraId="5326CE72" w14:textId="77777777" w:rsidR="009E627B" w:rsidRPr="00A24A3B" w:rsidRDefault="009E627B" w:rsidP="009E627B">
      <w:pPr>
        <w:pStyle w:val="SyllabiBasic"/>
        <w:rPr>
          <w:b/>
          <w:vanish/>
          <w:specVanish/>
        </w:rPr>
      </w:pPr>
      <w:r w:rsidRPr="00A24A3B">
        <w:rPr>
          <w:b/>
        </w:rPr>
        <w:t>Course Outcome Competencies</w:t>
      </w:r>
    </w:p>
    <w:p w14:paraId="12CAC136" w14:textId="77777777" w:rsidR="009E627B" w:rsidRPr="00A61071" w:rsidRDefault="009E627B" w:rsidP="009E627B">
      <w:pPr>
        <w:spacing w:after="0" w:line="20" w:lineRule="atLeast"/>
        <w:rPr>
          <w:rFonts w:ascii="Calibri" w:hAnsi="Calibri"/>
        </w:rPr>
      </w:pPr>
      <w:r w:rsidRPr="00A24A3B">
        <w:rPr>
          <w:b/>
        </w:rPr>
        <w:t>:</w:t>
      </w:r>
      <w:r>
        <w:rPr>
          <w:b/>
        </w:rPr>
        <w:t xml:space="preserve">  </w:t>
      </w:r>
      <w:r w:rsidRPr="00A61071">
        <w:rPr>
          <w:rFonts w:ascii="Calibri" w:hAnsi="Calibri"/>
        </w:rPr>
        <w:t>Upon completion of this course, students will be able to:</w:t>
      </w:r>
    </w:p>
    <w:p w14:paraId="0762E746" w14:textId="77777777" w:rsidR="009E627B" w:rsidRPr="00A61071" w:rsidRDefault="009E627B" w:rsidP="009E627B">
      <w:pPr>
        <w:pStyle w:val="ListParagraph"/>
        <w:numPr>
          <w:ilvl w:val="0"/>
          <w:numId w:val="1"/>
        </w:numPr>
        <w:spacing w:line="20" w:lineRule="atLeast"/>
        <w:contextualSpacing/>
        <w:rPr>
          <w:b/>
        </w:rPr>
      </w:pPr>
      <w:r w:rsidRPr="00A61071">
        <w:rPr>
          <w:rFonts w:cs="Courier New"/>
        </w:rPr>
        <w:t>Demonstrate an understanding of the political, social, social, economic, religious, and intellectual events peculiar to the second half of the 20</w:t>
      </w:r>
      <w:r w:rsidRPr="00A61071">
        <w:rPr>
          <w:rFonts w:cs="Courier New"/>
          <w:vertAlign w:val="superscript"/>
        </w:rPr>
        <w:t>th</w:t>
      </w:r>
      <w:r w:rsidRPr="00A61071">
        <w:rPr>
          <w:rFonts w:cs="Courier New"/>
        </w:rPr>
        <w:t xml:space="preserve"> century</w:t>
      </w:r>
    </w:p>
    <w:p w14:paraId="784F13CF" w14:textId="77777777" w:rsidR="009E627B" w:rsidRPr="00A61071" w:rsidRDefault="009E627B" w:rsidP="009E627B">
      <w:pPr>
        <w:pStyle w:val="ListParagraph"/>
        <w:numPr>
          <w:ilvl w:val="0"/>
          <w:numId w:val="1"/>
        </w:numPr>
        <w:spacing w:line="20" w:lineRule="atLeast"/>
        <w:contextualSpacing/>
        <w:rPr>
          <w:b/>
        </w:rPr>
      </w:pPr>
      <w:r w:rsidRPr="00A61071">
        <w:rPr>
          <w:rFonts w:cs="Courier New"/>
        </w:rPr>
        <w:t>Identify and describe the significance of notable persons of the second half of the 20</w:t>
      </w:r>
      <w:r w:rsidRPr="00A61071">
        <w:rPr>
          <w:rFonts w:cs="Courier New"/>
          <w:vertAlign w:val="superscript"/>
        </w:rPr>
        <w:t>th</w:t>
      </w:r>
      <w:r w:rsidRPr="00A61071">
        <w:rPr>
          <w:rFonts w:cs="Courier New"/>
        </w:rPr>
        <w:t xml:space="preserve"> century, including ethnic minorities and women</w:t>
      </w:r>
    </w:p>
    <w:p w14:paraId="0CB7F2EC" w14:textId="77777777" w:rsidR="009E627B" w:rsidRPr="00A61071" w:rsidRDefault="009E627B" w:rsidP="009E627B">
      <w:pPr>
        <w:pStyle w:val="ListParagraph"/>
        <w:numPr>
          <w:ilvl w:val="0"/>
          <w:numId w:val="1"/>
        </w:numPr>
        <w:spacing w:line="20" w:lineRule="atLeast"/>
        <w:contextualSpacing/>
        <w:rPr>
          <w:b/>
        </w:rPr>
      </w:pPr>
      <w:r w:rsidRPr="00A61071">
        <w:rPr>
          <w:rFonts w:cs="Courier New"/>
        </w:rPr>
        <w:t>Analyze and explain the impact of outside forces on the development of events during the second half of the 20</w:t>
      </w:r>
      <w:r w:rsidRPr="00A61071">
        <w:rPr>
          <w:rFonts w:cs="Courier New"/>
          <w:vertAlign w:val="superscript"/>
        </w:rPr>
        <w:t>th</w:t>
      </w:r>
      <w:r w:rsidRPr="00A61071">
        <w:rPr>
          <w:rFonts w:cs="Courier New"/>
        </w:rPr>
        <w:t xml:space="preserve"> century</w:t>
      </w:r>
    </w:p>
    <w:p w14:paraId="07EF11FE" w14:textId="77777777" w:rsidR="009E627B" w:rsidRPr="00A61071" w:rsidRDefault="009E627B" w:rsidP="009E627B">
      <w:pPr>
        <w:pStyle w:val="ListParagraph"/>
        <w:numPr>
          <w:ilvl w:val="0"/>
          <w:numId w:val="1"/>
        </w:numPr>
        <w:spacing w:line="20" w:lineRule="atLeast"/>
        <w:contextualSpacing/>
        <w:rPr>
          <w:b/>
        </w:rPr>
      </w:pPr>
      <w:r w:rsidRPr="00A61071">
        <w:t>Describe the historical scholarship associated with events occurring during the second half of the 20</w:t>
      </w:r>
      <w:r w:rsidRPr="00A61071">
        <w:rPr>
          <w:vertAlign w:val="superscript"/>
        </w:rPr>
        <w:t>th</w:t>
      </w:r>
      <w:r w:rsidRPr="00A61071">
        <w:t xml:space="preserve"> century</w:t>
      </w:r>
    </w:p>
    <w:p w14:paraId="7991F0F9" w14:textId="631AC5BD" w:rsidR="009E627B" w:rsidRPr="003A3C2A" w:rsidRDefault="009E627B" w:rsidP="009E627B">
      <w:pPr>
        <w:pStyle w:val="ListParagraph"/>
        <w:numPr>
          <w:ilvl w:val="0"/>
          <w:numId w:val="1"/>
        </w:numPr>
        <w:spacing w:line="20" w:lineRule="atLeast"/>
        <w:contextualSpacing/>
        <w:rPr>
          <w:b/>
        </w:rPr>
      </w:pPr>
      <w:r w:rsidRPr="00A61071">
        <w:t>Demonstrate the ability to write graduate-level essays, reports and research papers</w:t>
      </w:r>
    </w:p>
    <w:p w14:paraId="4323250B" w14:textId="77777777" w:rsidR="003A3C2A" w:rsidRDefault="003A3C2A" w:rsidP="003A3C2A">
      <w:pPr>
        <w:rPr>
          <w:rFonts w:ascii="Arial" w:hAnsi="Arial" w:cs="Arial"/>
        </w:rPr>
      </w:pPr>
    </w:p>
    <w:p w14:paraId="77287C8F" w14:textId="3909D219" w:rsidR="003A3C2A" w:rsidRDefault="003A3C2A" w:rsidP="003A3C2A">
      <w:pPr>
        <w:rPr>
          <w:rFonts w:ascii="Arial" w:hAnsi="Arial" w:cs="Arial"/>
        </w:rPr>
      </w:pPr>
      <w:r>
        <w:rPr>
          <w:rFonts w:ascii="Arial" w:hAnsi="Arial" w:cs="Arial"/>
        </w:rPr>
        <w:t xml:space="preserve">Expanded Course Outcome Competencies:  At the completion of this course, the student should be able to </w:t>
      </w:r>
    </w:p>
    <w:p w14:paraId="673F8012" w14:textId="77777777" w:rsidR="003A3C2A" w:rsidRDefault="003A3C2A" w:rsidP="003A3C2A">
      <w:pPr>
        <w:numPr>
          <w:ilvl w:val="0"/>
          <w:numId w:val="2"/>
        </w:numPr>
        <w:spacing w:after="0"/>
        <w:contextualSpacing w:val="0"/>
        <w:rPr>
          <w:rFonts w:ascii="Arial" w:hAnsi="Arial" w:cs="Arial"/>
        </w:rPr>
      </w:pPr>
      <w:r>
        <w:rPr>
          <w:rFonts w:ascii="Arial" w:hAnsi="Arial" w:cs="Arial"/>
        </w:rPr>
        <w:t>Identify and discuss the significance of the major political, economic, social, cultural and intellectual influences and activities, as well as the major turning points and policy decisions that occurred during the period of US History from 1960-1969</w:t>
      </w:r>
    </w:p>
    <w:p w14:paraId="0A2111C7" w14:textId="77777777" w:rsidR="003A3C2A" w:rsidRDefault="003A3C2A" w:rsidP="003A3C2A">
      <w:pPr>
        <w:numPr>
          <w:ilvl w:val="0"/>
          <w:numId w:val="2"/>
        </w:numPr>
        <w:spacing w:after="0"/>
        <w:contextualSpacing w:val="0"/>
        <w:rPr>
          <w:rFonts w:ascii="Arial" w:hAnsi="Arial" w:cs="Arial"/>
        </w:rPr>
      </w:pPr>
      <w:r>
        <w:rPr>
          <w:rFonts w:ascii="Arial" w:hAnsi="Arial" w:cs="Arial"/>
        </w:rPr>
        <w:t>Compare and contrast the era of the 1960's with previous and subsequent eras, particularly the current first decades of the 21st Century.</w:t>
      </w:r>
    </w:p>
    <w:p w14:paraId="31B3AD9A" w14:textId="77777777" w:rsidR="003A3C2A" w:rsidRDefault="003A3C2A" w:rsidP="003A3C2A">
      <w:pPr>
        <w:numPr>
          <w:ilvl w:val="0"/>
          <w:numId w:val="2"/>
        </w:numPr>
        <w:spacing w:after="0"/>
        <w:contextualSpacing w:val="0"/>
        <w:rPr>
          <w:rFonts w:ascii="Arial" w:hAnsi="Arial" w:cs="Arial"/>
        </w:rPr>
      </w:pPr>
      <w:r>
        <w:rPr>
          <w:rFonts w:ascii="Arial" w:hAnsi="Arial" w:cs="Arial"/>
        </w:rPr>
        <w:t>Demonstrate the ability to perform graduate level historical research</w:t>
      </w:r>
    </w:p>
    <w:p w14:paraId="5517AA29" w14:textId="77777777" w:rsidR="003A3C2A" w:rsidRDefault="003A3C2A" w:rsidP="003A3C2A">
      <w:pPr>
        <w:numPr>
          <w:ilvl w:val="0"/>
          <w:numId w:val="2"/>
        </w:numPr>
        <w:spacing w:after="0"/>
        <w:contextualSpacing w:val="0"/>
        <w:rPr>
          <w:rFonts w:ascii="Arial" w:hAnsi="Arial" w:cs="Arial"/>
        </w:rPr>
      </w:pPr>
      <w:r>
        <w:rPr>
          <w:rFonts w:ascii="Arial" w:hAnsi="Arial" w:cs="Arial"/>
        </w:rPr>
        <w:t>Demonstrate an understanding of, and appreciation for, the historical literature--past and current--for the period under study</w:t>
      </w:r>
    </w:p>
    <w:p w14:paraId="07E7D019" w14:textId="77777777" w:rsidR="003A3C2A" w:rsidRDefault="003A3C2A" w:rsidP="003A3C2A">
      <w:pPr>
        <w:numPr>
          <w:ilvl w:val="0"/>
          <w:numId w:val="2"/>
        </w:numPr>
        <w:spacing w:after="0"/>
        <w:contextualSpacing w:val="0"/>
        <w:rPr>
          <w:rFonts w:ascii="Arial" w:hAnsi="Arial" w:cs="Arial"/>
        </w:rPr>
      </w:pPr>
      <w:r>
        <w:rPr>
          <w:rFonts w:ascii="Arial" w:hAnsi="Arial" w:cs="Arial"/>
        </w:rPr>
        <w:t xml:space="preserve">Demonstrate the ability to write graduate level essays, reports and research papers  </w:t>
      </w:r>
    </w:p>
    <w:p w14:paraId="63270375" w14:textId="77777777" w:rsidR="003A3C2A" w:rsidRDefault="003A3C2A" w:rsidP="003A3C2A">
      <w:pPr>
        <w:numPr>
          <w:ilvl w:val="0"/>
          <w:numId w:val="2"/>
        </w:numPr>
        <w:spacing w:after="0"/>
        <w:contextualSpacing w:val="0"/>
        <w:rPr>
          <w:rFonts w:ascii="Arial" w:hAnsi="Arial" w:cs="Arial"/>
        </w:rPr>
      </w:pPr>
      <w:r>
        <w:rPr>
          <w:rFonts w:ascii="Arial" w:hAnsi="Arial" w:cs="Arial"/>
        </w:rPr>
        <w:t xml:space="preserve">Demonstrate the ability to exchange ideas and discuss topics with others in the class. </w:t>
      </w:r>
    </w:p>
    <w:p w14:paraId="1520D627" w14:textId="77777777" w:rsidR="003A3C2A" w:rsidRPr="003A3C2A" w:rsidRDefault="003A3C2A" w:rsidP="003A3C2A">
      <w:pPr>
        <w:spacing w:line="20" w:lineRule="atLeast"/>
        <w:rPr>
          <w:b/>
        </w:rPr>
      </w:pPr>
    </w:p>
    <w:p w14:paraId="6ED66708" w14:textId="77777777" w:rsidR="009E627B" w:rsidRDefault="009E627B" w:rsidP="009E627B">
      <w:pPr>
        <w:pStyle w:val="SyllabiHeading"/>
        <w:rPr>
          <w:b/>
        </w:rPr>
      </w:pPr>
      <w:r w:rsidRPr="007D5A2A">
        <w:rPr>
          <w:b/>
        </w:rPr>
        <w:t>Attendance Requirements</w:t>
      </w:r>
    </w:p>
    <w:p w14:paraId="0B4AB4EF" w14:textId="77777777" w:rsidR="009E627B" w:rsidRPr="007D5A2A" w:rsidRDefault="009E627B" w:rsidP="009E627B"/>
    <w:p w14:paraId="4C0BE753" w14:textId="5189C1E9" w:rsidR="009E627B" w:rsidRPr="007D5A2A" w:rsidRDefault="009E627B" w:rsidP="009E627B">
      <w:pPr>
        <w:rPr>
          <w:u w:val="single"/>
        </w:rPr>
      </w:pPr>
      <w:r w:rsidRPr="007D5A2A">
        <w:rPr>
          <w:u w:val="single"/>
        </w:rPr>
        <w:t>WBU</w:t>
      </w:r>
      <w:r>
        <w:rPr>
          <w:u w:val="single"/>
        </w:rPr>
        <w:t xml:space="preserve"> </w:t>
      </w:r>
      <w:r w:rsidRPr="007D5A2A">
        <w:rPr>
          <w:u w:val="single"/>
        </w:rPr>
        <w:t>online (Virtual Campus)</w:t>
      </w:r>
    </w:p>
    <w:p w14:paraId="7FB64552" w14:textId="77777777" w:rsidR="009E627B" w:rsidRDefault="009E627B" w:rsidP="009E627B">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E8E69C1" w14:textId="77777777" w:rsidR="009E627B" w:rsidRDefault="009E627B" w:rsidP="009E627B">
      <w:pPr>
        <w:pStyle w:val="SyllabiHeading"/>
        <w:rPr>
          <w:b/>
        </w:rPr>
      </w:pPr>
      <w:r w:rsidRPr="007D5A2A">
        <w:rPr>
          <w:b/>
        </w:rPr>
        <w:t>University Policies</w:t>
      </w:r>
    </w:p>
    <w:p w14:paraId="087BDA79" w14:textId="77777777" w:rsidR="009E627B" w:rsidRPr="00182992" w:rsidRDefault="009E627B" w:rsidP="009E627B">
      <w:pPr>
        <w:pStyle w:val="SyllabiBasic"/>
        <w:rPr>
          <w:b/>
          <w:vanish/>
          <w:specVanish/>
        </w:rPr>
      </w:pPr>
      <w:r w:rsidRPr="00182992">
        <w:rPr>
          <w:b/>
        </w:rPr>
        <w:t>Statement on Plagiarism and Academic Dishonesty</w:t>
      </w:r>
    </w:p>
    <w:p w14:paraId="127900C4" w14:textId="77777777" w:rsidR="009E627B" w:rsidRDefault="009E627B" w:rsidP="009E627B">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1F2A82" w14:textId="77777777" w:rsidR="009E627B" w:rsidRPr="00182992" w:rsidRDefault="009E627B" w:rsidP="009E627B">
      <w:pPr>
        <w:pStyle w:val="SyllabiBasic"/>
        <w:rPr>
          <w:b/>
          <w:vanish/>
          <w:specVanish/>
        </w:rPr>
      </w:pPr>
      <w:r w:rsidRPr="00182992">
        <w:rPr>
          <w:b/>
        </w:rPr>
        <w:t>Disability Statement</w:t>
      </w:r>
    </w:p>
    <w:p w14:paraId="11AE85C3" w14:textId="77777777" w:rsidR="009E627B" w:rsidRPr="0039378D" w:rsidRDefault="009E627B" w:rsidP="009E627B">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F4E36B8" w14:textId="77777777" w:rsidR="009E627B" w:rsidRPr="0039378D" w:rsidRDefault="009E627B" w:rsidP="009E627B">
      <w:pPr>
        <w:spacing w:after="0"/>
        <w:rPr>
          <w:rFonts w:ascii="Calibri" w:hAnsi="Calibri"/>
        </w:rPr>
      </w:pPr>
      <w:r w:rsidRPr="0039378D">
        <w:rPr>
          <w:rFonts w:ascii="Calibri" w:hAnsi="Calibri"/>
        </w:rPr>
        <w:t xml:space="preserve"> </w:t>
      </w:r>
    </w:p>
    <w:p w14:paraId="2696297B" w14:textId="2CE0D5CC" w:rsidR="009E627B" w:rsidRDefault="009E627B" w:rsidP="009E627B">
      <w:pPr>
        <w:spacing w:after="0"/>
        <w:contextualSpacing w:val="0"/>
        <w:rPr>
          <w:rFonts w:ascii="Calibri" w:hAnsi="Calibri"/>
        </w:rPr>
      </w:pPr>
      <w:r w:rsidRPr="0039378D">
        <w:rPr>
          <w:rFonts w:ascii="Calibri" w:hAnsi="Calibri"/>
        </w:rPr>
        <w:t>Accessibility issues with content in WBU</w:t>
      </w:r>
      <w:r>
        <w:rPr>
          <w:rFonts w:ascii="Calibri" w:hAnsi="Calibri"/>
        </w:rPr>
        <w:t xml:space="preserve"> </w:t>
      </w:r>
      <w:r w:rsidRPr="0039378D">
        <w:rPr>
          <w:rFonts w:ascii="Calibri" w:hAnsi="Calibri"/>
        </w:rPr>
        <w:t xml:space="preserve">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9C2183E" w14:textId="77777777" w:rsidR="009E627B" w:rsidRPr="00DD687D" w:rsidRDefault="009E627B" w:rsidP="009E627B">
      <w:pPr>
        <w:spacing w:after="0"/>
        <w:contextualSpacing w:val="0"/>
        <w:rPr>
          <w:rFonts w:ascii="Calibri" w:hAnsi="Calibri"/>
        </w:rPr>
      </w:pPr>
    </w:p>
    <w:p w14:paraId="5628E414" w14:textId="77777777" w:rsidR="009E627B" w:rsidRPr="00182992" w:rsidRDefault="009E627B" w:rsidP="009E627B">
      <w:pPr>
        <w:pStyle w:val="SyllabiBasic"/>
        <w:rPr>
          <w:b/>
          <w:vanish/>
          <w:specVanish/>
        </w:rPr>
      </w:pPr>
      <w:r w:rsidRPr="00182992">
        <w:rPr>
          <w:b/>
        </w:rPr>
        <w:t>Student Grade Appeals</w:t>
      </w:r>
    </w:p>
    <w:p w14:paraId="79C2C022" w14:textId="77777777" w:rsidR="009E627B" w:rsidRDefault="009E627B" w:rsidP="009E627B">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F51D5A2" w14:textId="77777777" w:rsidR="009E627B" w:rsidRDefault="001014FD" w:rsidP="009E627B">
      <w:pPr>
        <w:pStyle w:val="SyllabiBasic"/>
      </w:pPr>
      <w:hyperlink r:id="rId10" w:tooltip="Link to WBU Online Catalog" w:history="1">
        <w:r w:rsidR="009E627B">
          <w:rPr>
            <w:rStyle w:val="Hyperlink"/>
          </w:rPr>
          <w:t>WBU Catalog</w:t>
        </w:r>
      </w:hyperlink>
    </w:p>
    <w:p w14:paraId="417D764D" w14:textId="77777777" w:rsidR="009E627B" w:rsidRDefault="009E627B" w:rsidP="009E627B">
      <w:pPr>
        <w:pStyle w:val="SyllabiHeading"/>
        <w:rPr>
          <w:b/>
        </w:rPr>
      </w:pPr>
      <w:r w:rsidRPr="005042F5">
        <w:rPr>
          <w:b/>
        </w:rPr>
        <w:t>Course Requirements and Grading Criteria</w:t>
      </w:r>
    </w:p>
    <w:p w14:paraId="2927C6E8" w14:textId="19D55778" w:rsidR="003A3C2A" w:rsidRDefault="003A3C2A" w:rsidP="003A3C2A">
      <w:pPr>
        <w:numPr>
          <w:ilvl w:val="0"/>
          <w:numId w:val="4"/>
        </w:numPr>
        <w:spacing w:after="0"/>
        <w:contextualSpacing w:val="0"/>
        <w:rPr>
          <w:rFonts w:ascii="Arial" w:hAnsi="Arial" w:cs="Arial"/>
        </w:rPr>
      </w:pPr>
      <w:r>
        <w:rPr>
          <w:rFonts w:ascii="Arial" w:hAnsi="Arial" w:cs="Arial"/>
        </w:rPr>
        <w:t>On-line Class Discussion(s) (</w:t>
      </w:r>
      <w:r w:rsidR="00422B3E">
        <w:rPr>
          <w:rFonts w:ascii="Arial" w:hAnsi="Arial" w:cs="Arial"/>
        </w:rPr>
        <w:t>8</w:t>
      </w:r>
      <w:r>
        <w:rPr>
          <w:rFonts w:ascii="Arial" w:hAnsi="Arial" w:cs="Arial"/>
        </w:rPr>
        <w:t>00 points)</w:t>
      </w:r>
    </w:p>
    <w:p w14:paraId="76068AFE" w14:textId="77777777" w:rsidR="003A3C2A" w:rsidRDefault="003A3C2A" w:rsidP="003A3C2A">
      <w:pPr>
        <w:numPr>
          <w:ilvl w:val="0"/>
          <w:numId w:val="5"/>
        </w:numPr>
        <w:spacing w:after="0"/>
        <w:contextualSpacing w:val="0"/>
        <w:rPr>
          <w:rFonts w:ascii="Arial" w:hAnsi="Arial" w:cs="Arial"/>
        </w:rPr>
      </w:pPr>
      <w:r>
        <w:rPr>
          <w:rFonts w:ascii="Arial" w:hAnsi="Arial" w:cs="Arial"/>
        </w:rPr>
        <w:t>Based on assigned readings in text and internet</w:t>
      </w:r>
    </w:p>
    <w:p w14:paraId="740F34DF" w14:textId="77777777" w:rsidR="003A3C2A" w:rsidRDefault="003A3C2A" w:rsidP="003A3C2A">
      <w:pPr>
        <w:numPr>
          <w:ilvl w:val="0"/>
          <w:numId w:val="5"/>
        </w:numPr>
        <w:spacing w:after="0"/>
        <w:contextualSpacing w:val="0"/>
        <w:rPr>
          <w:rFonts w:ascii="Arial" w:hAnsi="Arial" w:cs="Arial"/>
        </w:rPr>
      </w:pPr>
      <w:r>
        <w:rPr>
          <w:rFonts w:ascii="Arial" w:hAnsi="Arial" w:cs="Arial"/>
        </w:rPr>
        <w:t>Additional questions posed by the instructor</w:t>
      </w:r>
    </w:p>
    <w:p w14:paraId="066C3FEF" w14:textId="77777777" w:rsidR="003A3C2A" w:rsidRDefault="003A3C2A" w:rsidP="003A3C2A">
      <w:pPr>
        <w:rPr>
          <w:rFonts w:ascii="Arial" w:hAnsi="Arial" w:cs="Arial"/>
        </w:rPr>
      </w:pPr>
    </w:p>
    <w:p w14:paraId="5820E388" w14:textId="77777777" w:rsidR="003A3C2A" w:rsidRPr="003B1137" w:rsidRDefault="003A3C2A" w:rsidP="003B1137">
      <w:pPr>
        <w:numPr>
          <w:ilvl w:val="0"/>
          <w:numId w:val="4"/>
        </w:numPr>
        <w:spacing w:after="0"/>
        <w:contextualSpacing w:val="0"/>
        <w:rPr>
          <w:rFonts w:ascii="Arial" w:hAnsi="Arial" w:cs="Arial"/>
        </w:rPr>
      </w:pPr>
      <w:r w:rsidRPr="003B1137">
        <w:rPr>
          <w:rFonts w:ascii="Arial" w:hAnsi="Arial" w:cs="Arial"/>
        </w:rPr>
        <w:t>Annotated Bibliography (50 points)</w:t>
      </w:r>
    </w:p>
    <w:p w14:paraId="00C5ADAE" w14:textId="77777777" w:rsidR="003A3C2A" w:rsidRDefault="003A3C2A" w:rsidP="003A3C2A">
      <w:pPr>
        <w:rPr>
          <w:rFonts w:ascii="Arial" w:hAnsi="Arial" w:cs="Arial"/>
        </w:rPr>
      </w:pPr>
    </w:p>
    <w:p w14:paraId="56DFC802" w14:textId="29F9AD02" w:rsidR="003A3C2A" w:rsidRPr="003B1137" w:rsidRDefault="003A3C2A" w:rsidP="003B1137">
      <w:pPr>
        <w:numPr>
          <w:ilvl w:val="0"/>
          <w:numId w:val="4"/>
        </w:numPr>
        <w:spacing w:after="0"/>
        <w:contextualSpacing w:val="0"/>
        <w:rPr>
          <w:rFonts w:ascii="Arial" w:hAnsi="Arial" w:cs="Arial"/>
        </w:rPr>
      </w:pPr>
      <w:r>
        <w:rPr>
          <w:rFonts w:ascii="Arial" w:hAnsi="Arial" w:cs="Arial"/>
        </w:rPr>
        <w:t>Research Project (100 points)</w:t>
      </w:r>
    </w:p>
    <w:p w14:paraId="6208DDED" w14:textId="131DA739" w:rsidR="003A3C2A" w:rsidRDefault="003B1137" w:rsidP="003A3C2A">
      <w:pPr>
        <w:numPr>
          <w:ilvl w:val="0"/>
          <w:numId w:val="6"/>
        </w:numPr>
        <w:spacing w:after="0"/>
        <w:contextualSpacing w:val="0"/>
        <w:rPr>
          <w:rFonts w:ascii="Arial" w:hAnsi="Arial" w:cs="Arial"/>
        </w:rPr>
      </w:pPr>
      <w:r>
        <w:rPr>
          <w:rFonts w:ascii="Arial" w:hAnsi="Arial" w:cs="Arial"/>
        </w:rPr>
        <w:t>1</w:t>
      </w:r>
      <w:r w:rsidR="003A3C2A">
        <w:rPr>
          <w:rFonts w:ascii="Arial" w:hAnsi="Arial" w:cs="Arial"/>
        </w:rPr>
        <w:t xml:space="preserve">) a </w:t>
      </w:r>
      <w:r w:rsidR="00E042F8">
        <w:rPr>
          <w:rFonts w:ascii="Arial" w:hAnsi="Arial" w:cs="Arial"/>
        </w:rPr>
        <w:t xml:space="preserve">6-10 page </w:t>
      </w:r>
      <w:r w:rsidR="003A3C2A">
        <w:rPr>
          <w:rFonts w:ascii="Arial" w:hAnsi="Arial" w:cs="Arial"/>
        </w:rPr>
        <w:t>historiographical study on a topic approved by the instructor, based on an established format.</w:t>
      </w:r>
    </w:p>
    <w:p w14:paraId="45961932" w14:textId="1C99C8F4" w:rsidR="003B1137" w:rsidRPr="002842BB" w:rsidRDefault="003B1137" w:rsidP="003A3C2A">
      <w:pPr>
        <w:numPr>
          <w:ilvl w:val="0"/>
          <w:numId w:val="6"/>
        </w:numPr>
        <w:spacing w:after="0"/>
        <w:contextualSpacing w:val="0"/>
        <w:rPr>
          <w:rFonts w:ascii="Arial" w:hAnsi="Arial" w:cs="Arial"/>
        </w:rPr>
      </w:pPr>
      <w:r>
        <w:rPr>
          <w:rFonts w:ascii="Arial" w:hAnsi="Arial" w:cs="Arial"/>
        </w:rPr>
        <w:t>2) a</w:t>
      </w:r>
      <w:r w:rsidR="00E042F8">
        <w:rPr>
          <w:rFonts w:ascii="Arial" w:hAnsi="Arial" w:cs="Arial"/>
        </w:rPr>
        <w:t xml:space="preserve"> 6-10 page</w:t>
      </w:r>
      <w:r>
        <w:rPr>
          <w:rFonts w:ascii="Arial" w:hAnsi="Arial" w:cs="Arial"/>
        </w:rPr>
        <w:t xml:space="preserve"> </w:t>
      </w:r>
      <w:r w:rsidR="00E042F8">
        <w:rPr>
          <w:rFonts w:ascii="Arial" w:hAnsi="Arial" w:cs="Arial"/>
        </w:rPr>
        <w:t xml:space="preserve">historical </w:t>
      </w:r>
      <w:r>
        <w:rPr>
          <w:rFonts w:ascii="Arial" w:hAnsi="Arial" w:cs="Arial"/>
        </w:rPr>
        <w:t xml:space="preserve">analysis of </w:t>
      </w:r>
      <w:r w:rsidR="00E042F8">
        <w:rPr>
          <w:rFonts w:ascii="Arial" w:hAnsi="Arial" w:cs="Arial"/>
        </w:rPr>
        <w:t xml:space="preserve">selected </w:t>
      </w:r>
      <w:r>
        <w:rPr>
          <w:rFonts w:ascii="Arial" w:hAnsi="Arial" w:cs="Arial"/>
        </w:rPr>
        <w:t>primary materials on a topic approved by the instructor</w:t>
      </w:r>
    </w:p>
    <w:p w14:paraId="0936A7D7" w14:textId="77777777" w:rsidR="003A3C2A" w:rsidRDefault="003A3C2A" w:rsidP="003A3C2A">
      <w:pPr>
        <w:rPr>
          <w:rFonts w:ascii="Arial" w:hAnsi="Arial" w:cs="Arial"/>
        </w:rPr>
      </w:pPr>
    </w:p>
    <w:p w14:paraId="10D19550" w14:textId="36B194FF" w:rsidR="003A3C2A" w:rsidRDefault="003A3C2A" w:rsidP="003A3C2A">
      <w:pPr>
        <w:numPr>
          <w:ilvl w:val="0"/>
          <w:numId w:val="4"/>
        </w:numPr>
        <w:spacing w:after="0"/>
        <w:contextualSpacing w:val="0"/>
        <w:rPr>
          <w:rFonts w:ascii="Arial" w:hAnsi="Arial" w:cs="Arial"/>
        </w:rPr>
      </w:pPr>
      <w:r>
        <w:rPr>
          <w:rFonts w:ascii="Arial" w:hAnsi="Arial" w:cs="Arial"/>
        </w:rPr>
        <w:t>Final E</w:t>
      </w:r>
      <w:r w:rsidR="00E042F8">
        <w:rPr>
          <w:rFonts w:ascii="Arial" w:hAnsi="Arial" w:cs="Arial"/>
        </w:rPr>
        <w:t>ssay</w:t>
      </w:r>
      <w:r>
        <w:rPr>
          <w:rFonts w:ascii="Arial" w:hAnsi="Arial" w:cs="Arial"/>
        </w:rPr>
        <w:t xml:space="preserve"> (Optional; 50 points)</w:t>
      </w:r>
    </w:p>
    <w:p w14:paraId="5359C600" w14:textId="77777777" w:rsidR="003A3C2A" w:rsidRDefault="003A3C2A" w:rsidP="003A3C2A">
      <w:pPr>
        <w:numPr>
          <w:ilvl w:val="0"/>
          <w:numId w:val="3"/>
        </w:numPr>
        <w:spacing w:after="0"/>
        <w:contextualSpacing w:val="0"/>
        <w:rPr>
          <w:rFonts w:ascii="Arial" w:hAnsi="Arial" w:cs="Arial"/>
        </w:rPr>
      </w:pPr>
      <w:r>
        <w:rPr>
          <w:rFonts w:ascii="Arial" w:hAnsi="Arial" w:cs="Arial"/>
        </w:rPr>
        <w:t>Essay selected from a topic or topics provided by the instructor</w:t>
      </w:r>
    </w:p>
    <w:p w14:paraId="0D799C4B" w14:textId="77777777" w:rsidR="009E627B" w:rsidRDefault="009E627B" w:rsidP="009E627B">
      <w:pPr>
        <w:pStyle w:val="NormalWeb"/>
        <w:rPr>
          <w:rFonts w:ascii="Calibri" w:hAnsi="Calibri" w:cs="Calibri"/>
          <w:b/>
          <w:bCs/>
          <w:color w:val="000000"/>
          <w:sz w:val="22"/>
          <w:szCs w:val="22"/>
        </w:rPr>
      </w:pPr>
    </w:p>
    <w:p w14:paraId="42220B5E" w14:textId="77777777" w:rsidR="009E627B" w:rsidRDefault="009E627B" w:rsidP="009E627B">
      <w:pPr>
        <w:pStyle w:val="NormalWeb"/>
        <w:rPr>
          <w:rFonts w:ascii="Calibri" w:hAnsi="Calibri" w:cs="Calibri"/>
          <w:b/>
          <w:bCs/>
          <w:color w:val="000000"/>
          <w:sz w:val="22"/>
          <w:szCs w:val="22"/>
        </w:rPr>
      </w:pPr>
    </w:p>
    <w:p w14:paraId="285F2E78" w14:textId="0D6DA365" w:rsidR="009E627B" w:rsidRDefault="009E627B" w:rsidP="009E627B">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6866D3C" w14:textId="77777777" w:rsidR="009E627B" w:rsidRPr="005042F5" w:rsidRDefault="009E627B" w:rsidP="009E627B">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915C6C0" w14:textId="77777777" w:rsidR="00FA090E" w:rsidRDefault="00FA090E" w:rsidP="009E627B">
      <w:pPr>
        <w:pStyle w:val="SyllabiHeading"/>
        <w:rPr>
          <w:b/>
        </w:rPr>
      </w:pPr>
    </w:p>
    <w:p w14:paraId="45E92E1D" w14:textId="77777777" w:rsidR="00FA090E" w:rsidRDefault="00FA090E" w:rsidP="009E627B">
      <w:pPr>
        <w:pStyle w:val="SyllabiHeading"/>
        <w:rPr>
          <w:b/>
        </w:rPr>
      </w:pPr>
    </w:p>
    <w:p w14:paraId="5B9AB37E" w14:textId="77777777" w:rsidR="00FA090E" w:rsidRDefault="00FA090E" w:rsidP="009E627B">
      <w:pPr>
        <w:pStyle w:val="SyllabiHeading"/>
        <w:rPr>
          <w:b/>
        </w:rPr>
      </w:pPr>
    </w:p>
    <w:p w14:paraId="4E19871D" w14:textId="1D9AED9F" w:rsidR="009E627B" w:rsidRDefault="009E627B" w:rsidP="009E627B">
      <w:pPr>
        <w:pStyle w:val="SyllabiHeading"/>
        <w:rPr>
          <w:b/>
        </w:rPr>
      </w:pPr>
      <w:r w:rsidRPr="004732FD">
        <w:rPr>
          <w:b/>
        </w:rPr>
        <w:t>Tentative Schedule</w:t>
      </w:r>
    </w:p>
    <w:tbl>
      <w:tblPr>
        <w:tblStyle w:val="TableGrid"/>
        <w:tblW w:w="0" w:type="auto"/>
        <w:tblLook w:val="01E0" w:firstRow="1" w:lastRow="1" w:firstColumn="1" w:lastColumn="1" w:noHBand="0" w:noVBand="0"/>
      </w:tblPr>
      <w:tblGrid>
        <w:gridCol w:w="1173"/>
        <w:gridCol w:w="2275"/>
        <w:gridCol w:w="5182"/>
      </w:tblGrid>
      <w:tr w:rsidR="004A4C01" w14:paraId="5A72CD7D" w14:textId="77777777" w:rsidTr="00D43AF9">
        <w:tc>
          <w:tcPr>
            <w:tcW w:w="1173" w:type="dxa"/>
          </w:tcPr>
          <w:p w14:paraId="7CC33708" w14:textId="77777777" w:rsidR="004A4C01" w:rsidRPr="00FA090E" w:rsidRDefault="004A4C01" w:rsidP="00D43AF9">
            <w:pPr>
              <w:autoSpaceDE w:val="0"/>
              <w:autoSpaceDN w:val="0"/>
              <w:adjustRightInd w:val="0"/>
              <w:rPr>
                <w:rFonts w:ascii="Arial" w:hAnsi="Arial" w:cs="Arial"/>
                <w:b/>
                <w:color w:val="000000"/>
                <w:sz w:val="24"/>
                <w:szCs w:val="24"/>
              </w:rPr>
            </w:pPr>
            <w:r w:rsidRPr="00FA090E">
              <w:rPr>
                <w:rFonts w:ascii="Arial" w:hAnsi="Arial" w:cs="Arial"/>
                <w:b/>
                <w:color w:val="000000"/>
                <w:sz w:val="24"/>
                <w:szCs w:val="24"/>
              </w:rPr>
              <w:t>Week</w:t>
            </w:r>
          </w:p>
        </w:tc>
        <w:tc>
          <w:tcPr>
            <w:tcW w:w="2275" w:type="dxa"/>
          </w:tcPr>
          <w:p w14:paraId="68231E99" w14:textId="77777777" w:rsidR="004A4C01" w:rsidRPr="00FA090E" w:rsidRDefault="004A4C01" w:rsidP="00D43AF9">
            <w:pPr>
              <w:autoSpaceDE w:val="0"/>
              <w:autoSpaceDN w:val="0"/>
              <w:adjustRightInd w:val="0"/>
              <w:rPr>
                <w:rFonts w:ascii="Arial" w:hAnsi="Arial" w:cs="Arial"/>
                <w:b/>
                <w:color w:val="000000"/>
                <w:sz w:val="24"/>
                <w:szCs w:val="24"/>
              </w:rPr>
            </w:pPr>
            <w:r w:rsidRPr="00FA090E">
              <w:rPr>
                <w:rFonts w:ascii="Arial" w:hAnsi="Arial" w:cs="Arial"/>
                <w:b/>
                <w:color w:val="000000"/>
                <w:sz w:val="24"/>
                <w:szCs w:val="24"/>
              </w:rPr>
              <w:t>Date</w:t>
            </w:r>
          </w:p>
        </w:tc>
        <w:tc>
          <w:tcPr>
            <w:tcW w:w="5182" w:type="dxa"/>
          </w:tcPr>
          <w:p w14:paraId="2659B49E" w14:textId="77777777" w:rsidR="004A4C01" w:rsidRPr="00FA090E" w:rsidRDefault="004A4C01" w:rsidP="00D43AF9">
            <w:pPr>
              <w:autoSpaceDE w:val="0"/>
              <w:autoSpaceDN w:val="0"/>
              <w:adjustRightInd w:val="0"/>
              <w:rPr>
                <w:rFonts w:ascii="Arial" w:hAnsi="Arial" w:cs="Arial"/>
                <w:b/>
                <w:color w:val="000000"/>
                <w:sz w:val="24"/>
                <w:szCs w:val="24"/>
              </w:rPr>
            </w:pPr>
            <w:r w:rsidRPr="00FA090E">
              <w:rPr>
                <w:rFonts w:ascii="Arial" w:hAnsi="Arial" w:cs="Arial"/>
                <w:b/>
                <w:color w:val="000000"/>
                <w:sz w:val="24"/>
                <w:szCs w:val="24"/>
              </w:rPr>
              <w:t>Assignments</w:t>
            </w:r>
          </w:p>
        </w:tc>
      </w:tr>
      <w:tr w:rsidR="004A4C01" w14:paraId="2B7DF479" w14:textId="77777777" w:rsidTr="00D43AF9">
        <w:tc>
          <w:tcPr>
            <w:tcW w:w="1173" w:type="dxa"/>
          </w:tcPr>
          <w:p w14:paraId="0142282E" w14:textId="77777777" w:rsidR="004A4C01" w:rsidRPr="00FA090E" w:rsidRDefault="004A4C01" w:rsidP="00D43AF9">
            <w:pPr>
              <w:autoSpaceDE w:val="0"/>
              <w:autoSpaceDN w:val="0"/>
              <w:adjustRightInd w:val="0"/>
              <w:rPr>
                <w:rFonts w:ascii="Arial" w:hAnsi="Arial" w:cs="Arial"/>
                <w:color w:val="000000"/>
                <w:sz w:val="24"/>
                <w:szCs w:val="24"/>
              </w:rPr>
            </w:pPr>
          </w:p>
        </w:tc>
        <w:tc>
          <w:tcPr>
            <w:tcW w:w="2275" w:type="dxa"/>
          </w:tcPr>
          <w:p w14:paraId="620C122C" w14:textId="581BBEB0"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October 19</w:t>
            </w:r>
          </w:p>
        </w:tc>
        <w:tc>
          <w:tcPr>
            <w:tcW w:w="5182" w:type="dxa"/>
          </w:tcPr>
          <w:p w14:paraId="04221B4C"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Term Begins</w:t>
            </w:r>
          </w:p>
        </w:tc>
      </w:tr>
      <w:tr w:rsidR="004A4C01" w14:paraId="5B884D68" w14:textId="77777777" w:rsidTr="00D43AF9">
        <w:tc>
          <w:tcPr>
            <w:tcW w:w="1173" w:type="dxa"/>
          </w:tcPr>
          <w:p w14:paraId="1A1892D6"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1</w:t>
            </w:r>
          </w:p>
        </w:tc>
        <w:tc>
          <w:tcPr>
            <w:tcW w:w="2275" w:type="dxa"/>
          </w:tcPr>
          <w:p w14:paraId="3BC5DD28" w14:textId="686E7439"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October 19-25</w:t>
            </w:r>
          </w:p>
        </w:tc>
        <w:tc>
          <w:tcPr>
            <w:tcW w:w="5182" w:type="dxa"/>
          </w:tcPr>
          <w:p w14:paraId="4CF1B99A" w14:textId="5993A111" w:rsidR="009B2179" w:rsidRPr="00FA090E" w:rsidRDefault="009B2179" w:rsidP="00D43AF9">
            <w:pPr>
              <w:autoSpaceDE w:val="0"/>
              <w:autoSpaceDN w:val="0"/>
              <w:adjustRightInd w:val="0"/>
              <w:rPr>
                <w:rFonts w:ascii="Arial" w:hAnsi="Arial" w:cs="Arial"/>
                <w:b/>
                <w:bCs/>
                <w:color w:val="000000"/>
                <w:sz w:val="24"/>
                <w:szCs w:val="24"/>
              </w:rPr>
            </w:pPr>
            <w:r w:rsidRPr="00FA090E">
              <w:rPr>
                <w:rFonts w:ascii="Arial" w:hAnsi="Arial" w:cs="Arial"/>
                <w:b/>
                <w:bCs/>
                <w:color w:val="000000"/>
                <w:sz w:val="24"/>
                <w:szCs w:val="24"/>
              </w:rPr>
              <w:t xml:space="preserve">Research Project Topic </w:t>
            </w:r>
            <w:r w:rsidR="00A14B0B" w:rsidRPr="00FA090E">
              <w:rPr>
                <w:rFonts w:ascii="Arial" w:hAnsi="Arial" w:cs="Arial"/>
                <w:b/>
                <w:bCs/>
                <w:color w:val="000000"/>
                <w:sz w:val="24"/>
                <w:szCs w:val="24"/>
              </w:rPr>
              <w:t>d</w:t>
            </w:r>
            <w:r w:rsidRPr="00FA090E">
              <w:rPr>
                <w:rFonts w:ascii="Arial" w:hAnsi="Arial" w:cs="Arial"/>
                <w:b/>
                <w:bCs/>
                <w:color w:val="000000"/>
                <w:sz w:val="24"/>
                <w:szCs w:val="24"/>
              </w:rPr>
              <w:t>ue</w:t>
            </w:r>
            <w:r w:rsidR="00FA090E">
              <w:rPr>
                <w:rFonts w:ascii="Arial" w:hAnsi="Arial" w:cs="Arial"/>
                <w:b/>
                <w:bCs/>
                <w:color w:val="000000"/>
                <w:sz w:val="24"/>
                <w:szCs w:val="24"/>
              </w:rPr>
              <w:t xml:space="preserve"> October 25</w:t>
            </w:r>
          </w:p>
          <w:p w14:paraId="30C210F6" w14:textId="35851134"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O'Neill:  Chapters 1,2 &amp; 3</w:t>
            </w:r>
          </w:p>
          <w:p w14:paraId="20118782"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1:  Camelot:  The Administration of John F. Kennedy</w:t>
            </w:r>
          </w:p>
        </w:tc>
      </w:tr>
      <w:tr w:rsidR="004A4C01" w14:paraId="72404D30" w14:textId="77777777" w:rsidTr="00D43AF9">
        <w:tc>
          <w:tcPr>
            <w:tcW w:w="1173" w:type="dxa"/>
          </w:tcPr>
          <w:p w14:paraId="170E7E0D"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2</w:t>
            </w:r>
          </w:p>
        </w:tc>
        <w:tc>
          <w:tcPr>
            <w:tcW w:w="2275" w:type="dxa"/>
          </w:tcPr>
          <w:p w14:paraId="22068873" w14:textId="218E5EB0"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October 26-November 1</w:t>
            </w:r>
          </w:p>
        </w:tc>
        <w:tc>
          <w:tcPr>
            <w:tcW w:w="5182" w:type="dxa"/>
          </w:tcPr>
          <w:p w14:paraId="6FAD6171" w14:textId="36FC8FE9"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O'Neill:  Chapter 4</w:t>
            </w:r>
          </w:p>
          <w:p w14:paraId="698018B2"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2:  The Great Society and the War on Poverty:  The Administration of Lyndon Baines Johnson</w:t>
            </w:r>
          </w:p>
        </w:tc>
      </w:tr>
      <w:tr w:rsidR="004A4C01" w14:paraId="7ECC07BA" w14:textId="77777777" w:rsidTr="00D43AF9">
        <w:tc>
          <w:tcPr>
            <w:tcW w:w="1173" w:type="dxa"/>
          </w:tcPr>
          <w:p w14:paraId="27DE1330"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3</w:t>
            </w:r>
          </w:p>
        </w:tc>
        <w:tc>
          <w:tcPr>
            <w:tcW w:w="2275" w:type="dxa"/>
          </w:tcPr>
          <w:p w14:paraId="0D92EFE2" w14:textId="7E241993"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November 2-8</w:t>
            </w:r>
          </w:p>
        </w:tc>
        <w:tc>
          <w:tcPr>
            <w:tcW w:w="5182" w:type="dxa"/>
          </w:tcPr>
          <w:p w14:paraId="1C281256" w14:textId="45B119DF" w:rsidR="007D7274" w:rsidRPr="007D7274" w:rsidRDefault="007D7274" w:rsidP="00D43AF9">
            <w:pPr>
              <w:autoSpaceDE w:val="0"/>
              <w:autoSpaceDN w:val="0"/>
              <w:adjustRightInd w:val="0"/>
              <w:rPr>
                <w:rFonts w:ascii="Arial" w:hAnsi="Arial" w:cs="Arial"/>
                <w:b/>
                <w:bCs/>
                <w:color w:val="000000"/>
                <w:sz w:val="24"/>
                <w:szCs w:val="24"/>
              </w:rPr>
            </w:pPr>
            <w:r>
              <w:rPr>
                <w:rFonts w:ascii="Arial" w:hAnsi="Arial" w:cs="Arial"/>
                <w:b/>
                <w:bCs/>
                <w:color w:val="000000"/>
                <w:sz w:val="24"/>
                <w:szCs w:val="24"/>
              </w:rPr>
              <w:t>Preliminary Bibliography due November 1</w:t>
            </w:r>
          </w:p>
          <w:p w14:paraId="583EF51E" w14:textId="515DF25F"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 xml:space="preserve">O'Neill:  Chapter 6 </w:t>
            </w:r>
          </w:p>
          <w:p w14:paraId="150BBFDC" w14:textId="68F52AA9"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w:t>
            </w:r>
            <w:r w:rsidR="00C5098F">
              <w:rPr>
                <w:rFonts w:ascii="Arial" w:hAnsi="Arial" w:cs="Arial"/>
                <w:color w:val="000000"/>
                <w:sz w:val="24"/>
                <w:szCs w:val="24"/>
              </w:rPr>
              <w:t xml:space="preserve"> </w:t>
            </w:r>
            <w:r w:rsidRPr="00FA090E">
              <w:rPr>
                <w:rFonts w:ascii="Arial" w:hAnsi="Arial" w:cs="Arial"/>
                <w:color w:val="000000"/>
                <w:sz w:val="24"/>
                <w:szCs w:val="24"/>
              </w:rPr>
              <w:t>3:  Free at Last:  The Civil Rights Movement from MLK to Black Power</w:t>
            </w:r>
          </w:p>
        </w:tc>
      </w:tr>
      <w:tr w:rsidR="004A4C01" w14:paraId="167258C7" w14:textId="77777777" w:rsidTr="00D43AF9">
        <w:tc>
          <w:tcPr>
            <w:tcW w:w="1173" w:type="dxa"/>
          </w:tcPr>
          <w:p w14:paraId="7451733D"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4</w:t>
            </w:r>
          </w:p>
        </w:tc>
        <w:tc>
          <w:tcPr>
            <w:tcW w:w="2275" w:type="dxa"/>
          </w:tcPr>
          <w:p w14:paraId="73BED0FC" w14:textId="44CB67A8"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November 9-15</w:t>
            </w:r>
          </w:p>
        </w:tc>
        <w:tc>
          <w:tcPr>
            <w:tcW w:w="5182" w:type="dxa"/>
          </w:tcPr>
          <w:p w14:paraId="75134853" w14:textId="363A561B"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 xml:space="preserve">O'Neill:  Chapters 5 &amp; 10 </w:t>
            </w:r>
          </w:p>
          <w:p w14:paraId="7FCA7EE0"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4:  The Vietnam War</w:t>
            </w:r>
          </w:p>
        </w:tc>
      </w:tr>
      <w:tr w:rsidR="004A4C01" w14:paraId="2FC7439E" w14:textId="77777777" w:rsidTr="00D43AF9">
        <w:tc>
          <w:tcPr>
            <w:tcW w:w="1173" w:type="dxa"/>
          </w:tcPr>
          <w:p w14:paraId="3BC49872"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5</w:t>
            </w:r>
          </w:p>
        </w:tc>
        <w:tc>
          <w:tcPr>
            <w:tcW w:w="2275" w:type="dxa"/>
          </w:tcPr>
          <w:p w14:paraId="00191234" w14:textId="5976287D"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November 16-22</w:t>
            </w:r>
          </w:p>
        </w:tc>
        <w:tc>
          <w:tcPr>
            <w:tcW w:w="5182" w:type="dxa"/>
          </w:tcPr>
          <w:p w14:paraId="7EC420A1" w14:textId="17096189"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O'Neill:  Chapter 7</w:t>
            </w:r>
          </w:p>
          <w:p w14:paraId="4524CC87"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5:  Culture in the 1960s:  Music, Movies, Literature and Television</w:t>
            </w:r>
          </w:p>
        </w:tc>
      </w:tr>
      <w:tr w:rsidR="00FA090E" w14:paraId="7C906AFA" w14:textId="77777777" w:rsidTr="00D43AF9">
        <w:tc>
          <w:tcPr>
            <w:tcW w:w="1173" w:type="dxa"/>
          </w:tcPr>
          <w:p w14:paraId="641F114C" w14:textId="77777777" w:rsidR="00FA090E" w:rsidRPr="00FA090E" w:rsidRDefault="00FA090E" w:rsidP="00D43AF9">
            <w:pPr>
              <w:autoSpaceDE w:val="0"/>
              <w:autoSpaceDN w:val="0"/>
              <w:adjustRightInd w:val="0"/>
              <w:rPr>
                <w:rFonts w:ascii="Arial" w:hAnsi="Arial" w:cs="Arial"/>
                <w:color w:val="000000"/>
                <w:sz w:val="24"/>
                <w:szCs w:val="24"/>
              </w:rPr>
            </w:pPr>
          </w:p>
        </w:tc>
        <w:tc>
          <w:tcPr>
            <w:tcW w:w="2275" w:type="dxa"/>
          </w:tcPr>
          <w:p w14:paraId="16E7880C" w14:textId="47938B1C" w:rsidR="00FA090E"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November 23-27</w:t>
            </w:r>
          </w:p>
        </w:tc>
        <w:tc>
          <w:tcPr>
            <w:tcW w:w="5182" w:type="dxa"/>
          </w:tcPr>
          <w:p w14:paraId="4B5AFC5D" w14:textId="498501C4" w:rsidR="00FA090E"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Thanksgiving Break</w:t>
            </w:r>
          </w:p>
        </w:tc>
      </w:tr>
      <w:tr w:rsidR="004A4C01" w14:paraId="3A3BC8A8" w14:textId="77777777" w:rsidTr="00D43AF9">
        <w:tc>
          <w:tcPr>
            <w:tcW w:w="1173" w:type="dxa"/>
          </w:tcPr>
          <w:p w14:paraId="0A79BF72"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6</w:t>
            </w:r>
          </w:p>
        </w:tc>
        <w:tc>
          <w:tcPr>
            <w:tcW w:w="2275" w:type="dxa"/>
          </w:tcPr>
          <w:p w14:paraId="7BB230FB" w14:textId="3269AD93"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November 30-December 6</w:t>
            </w:r>
          </w:p>
        </w:tc>
        <w:tc>
          <w:tcPr>
            <w:tcW w:w="5182" w:type="dxa"/>
          </w:tcPr>
          <w:p w14:paraId="121A3AF8" w14:textId="6F773F33" w:rsidR="007D7274" w:rsidRPr="007D7274" w:rsidRDefault="007D7274" w:rsidP="00D43AF9">
            <w:pPr>
              <w:autoSpaceDE w:val="0"/>
              <w:autoSpaceDN w:val="0"/>
              <w:adjustRightInd w:val="0"/>
              <w:rPr>
                <w:rFonts w:ascii="Arial" w:hAnsi="Arial" w:cs="Arial"/>
                <w:b/>
                <w:bCs/>
                <w:color w:val="000000"/>
                <w:sz w:val="24"/>
                <w:szCs w:val="24"/>
              </w:rPr>
            </w:pPr>
            <w:r>
              <w:rPr>
                <w:rFonts w:ascii="Arial" w:hAnsi="Arial" w:cs="Arial"/>
                <w:b/>
                <w:bCs/>
                <w:color w:val="000000"/>
                <w:sz w:val="24"/>
                <w:szCs w:val="24"/>
              </w:rPr>
              <w:t>Annotated Bibliography December 2</w:t>
            </w:r>
          </w:p>
          <w:p w14:paraId="7CF0779A" w14:textId="179A361A"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O'Neill:  Chapters 8 &amp; 9 &amp; 11</w:t>
            </w:r>
          </w:p>
          <w:p w14:paraId="302944A9" w14:textId="4254BDD0"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6:  Burn, Baby Burn:  Counterculture in the 1960s</w:t>
            </w:r>
          </w:p>
        </w:tc>
      </w:tr>
      <w:tr w:rsidR="004A4C01" w14:paraId="4FF5D050" w14:textId="77777777" w:rsidTr="00D43AF9">
        <w:tc>
          <w:tcPr>
            <w:tcW w:w="1173" w:type="dxa"/>
          </w:tcPr>
          <w:p w14:paraId="228DB6E4"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7</w:t>
            </w:r>
          </w:p>
        </w:tc>
        <w:tc>
          <w:tcPr>
            <w:tcW w:w="2275" w:type="dxa"/>
          </w:tcPr>
          <w:p w14:paraId="31AE04D9" w14:textId="5CFE6FEF"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December 7-13</w:t>
            </w:r>
          </w:p>
        </w:tc>
        <w:tc>
          <w:tcPr>
            <w:tcW w:w="5182" w:type="dxa"/>
          </w:tcPr>
          <w:p w14:paraId="2F04A51B" w14:textId="1268ADDC" w:rsidR="00941647" w:rsidRDefault="00941647"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O’Neill:  Chapter 12</w:t>
            </w:r>
            <w:r>
              <w:rPr>
                <w:rFonts w:ascii="Arial" w:hAnsi="Arial" w:cs="Arial"/>
                <w:color w:val="000000"/>
                <w:sz w:val="24"/>
                <w:szCs w:val="24"/>
              </w:rPr>
              <w:t>; pp.51-60; pp. 147-157; pp. 195-199; pp. 228-232; pp. 306-318; pp. 355-359; 393-395</w:t>
            </w:r>
          </w:p>
          <w:p w14:paraId="2A4263A7" w14:textId="6210867F"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Discussion Forum 7: Making Sense of the Sixties</w:t>
            </w:r>
            <w:r w:rsidR="0010748B">
              <w:rPr>
                <w:rFonts w:ascii="Arial" w:hAnsi="Arial" w:cs="Arial"/>
                <w:color w:val="000000"/>
                <w:sz w:val="24"/>
                <w:szCs w:val="24"/>
              </w:rPr>
              <w:t>, Part I</w:t>
            </w:r>
          </w:p>
        </w:tc>
      </w:tr>
      <w:tr w:rsidR="004A4C01" w14:paraId="22018A58" w14:textId="77777777" w:rsidTr="00D43AF9">
        <w:tc>
          <w:tcPr>
            <w:tcW w:w="1173" w:type="dxa"/>
          </w:tcPr>
          <w:p w14:paraId="24457451"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8</w:t>
            </w:r>
          </w:p>
        </w:tc>
        <w:tc>
          <w:tcPr>
            <w:tcW w:w="2275" w:type="dxa"/>
          </w:tcPr>
          <w:p w14:paraId="178C0671" w14:textId="30D801EB"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December 14-20</w:t>
            </w:r>
          </w:p>
        </w:tc>
        <w:tc>
          <w:tcPr>
            <w:tcW w:w="5182" w:type="dxa"/>
          </w:tcPr>
          <w:p w14:paraId="06EA5348" w14:textId="6E894A2A" w:rsidR="0010748B" w:rsidRPr="00FA090E" w:rsidRDefault="0010748B" w:rsidP="00D43AF9">
            <w:pPr>
              <w:autoSpaceDE w:val="0"/>
              <w:autoSpaceDN w:val="0"/>
              <w:adjustRightInd w:val="0"/>
              <w:rPr>
                <w:rFonts w:ascii="Arial" w:hAnsi="Arial" w:cs="Arial"/>
                <w:color w:val="000000"/>
                <w:sz w:val="24"/>
                <w:szCs w:val="24"/>
              </w:rPr>
            </w:pPr>
            <w:r>
              <w:rPr>
                <w:rFonts w:ascii="Arial" w:hAnsi="Arial" w:cs="Arial"/>
                <w:color w:val="000000"/>
                <w:sz w:val="24"/>
                <w:szCs w:val="24"/>
              </w:rPr>
              <w:t>Discussion Forum 8:  Making Sense of the Sixties, Part II</w:t>
            </w:r>
          </w:p>
          <w:p w14:paraId="443AD96A" w14:textId="195553B6" w:rsidR="004A4C01" w:rsidRPr="00941647" w:rsidRDefault="004A4C01" w:rsidP="00D43AF9">
            <w:pPr>
              <w:autoSpaceDE w:val="0"/>
              <w:autoSpaceDN w:val="0"/>
              <w:adjustRightInd w:val="0"/>
              <w:rPr>
                <w:rFonts w:ascii="Arial" w:hAnsi="Arial" w:cs="Arial"/>
                <w:b/>
                <w:bCs/>
                <w:color w:val="000000"/>
                <w:sz w:val="24"/>
                <w:szCs w:val="24"/>
              </w:rPr>
            </w:pPr>
            <w:r w:rsidRPr="00941647">
              <w:rPr>
                <w:rFonts w:ascii="Arial" w:hAnsi="Arial" w:cs="Arial"/>
                <w:b/>
                <w:bCs/>
                <w:color w:val="000000"/>
                <w:sz w:val="24"/>
                <w:szCs w:val="24"/>
              </w:rPr>
              <w:t>Research due:</w:t>
            </w:r>
            <w:r w:rsidR="00422B3E">
              <w:rPr>
                <w:rFonts w:ascii="Arial" w:hAnsi="Arial" w:cs="Arial"/>
                <w:b/>
                <w:bCs/>
                <w:color w:val="000000"/>
                <w:sz w:val="24"/>
                <w:szCs w:val="24"/>
              </w:rPr>
              <w:t xml:space="preserve"> December 16</w:t>
            </w:r>
          </w:p>
          <w:p w14:paraId="20B384FC" w14:textId="15BEB6A2" w:rsidR="004A4C01" w:rsidRPr="00422B3E" w:rsidRDefault="004A4C01" w:rsidP="00D43AF9">
            <w:pPr>
              <w:autoSpaceDE w:val="0"/>
              <w:autoSpaceDN w:val="0"/>
              <w:adjustRightInd w:val="0"/>
              <w:rPr>
                <w:rFonts w:ascii="Arial" w:hAnsi="Arial" w:cs="Arial"/>
                <w:b/>
                <w:bCs/>
                <w:color w:val="000000"/>
                <w:sz w:val="24"/>
                <w:szCs w:val="24"/>
              </w:rPr>
            </w:pPr>
            <w:r w:rsidRPr="00422B3E">
              <w:rPr>
                <w:rFonts w:ascii="Arial" w:hAnsi="Arial" w:cs="Arial"/>
                <w:b/>
                <w:bCs/>
                <w:color w:val="000000"/>
                <w:sz w:val="24"/>
                <w:szCs w:val="24"/>
              </w:rPr>
              <w:t>Final Essay</w:t>
            </w:r>
            <w:r w:rsidR="00A14B0B" w:rsidRPr="00422B3E">
              <w:rPr>
                <w:rFonts w:ascii="Arial" w:hAnsi="Arial" w:cs="Arial"/>
                <w:b/>
                <w:bCs/>
                <w:color w:val="000000"/>
                <w:sz w:val="24"/>
                <w:szCs w:val="24"/>
              </w:rPr>
              <w:t xml:space="preserve"> (Optional)</w:t>
            </w:r>
            <w:r w:rsidRPr="00422B3E">
              <w:rPr>
                <w:rFonts w:ascii="Arial" w:hAnsi="Arial" w:cs="Arial"/>
                <w:b/>
                <w:bCs/>
                <w:color w:val="000000"/>
                <w:sz w:val="24"/>
                <w:szCs w:val="24"/>
              </w:rPr>
              <w:t xml:space="preserve"> due:</w:t>
            </w:r>
            <w:r w:rsidR="00422B3E">
              <w:rPr>
                <w:rFonts w:ascii="Arial" w:hAnsi="Arial" w:cs="Arial"/>
                <w:b/>
                <w:bCs/>
                <w:color w:val="000000"/>
                <w:sz w:val="24"/>
                <w:szCs w:val="24"/>
              </w:rPr>
              <w:t xml:space="preserve"> December 18</w:t>
            </w:r>
          </w:p>
        </w:tc>
      </w:tr>
      <w:tr w:rsidR="004A4C01" w14:paraId="3BEBC0D6" w14:textId="77777777" w:rsidTr="00D43AF9">
        <w:tc>
          <w:tcPr>
            <w:tcW w:w="1173" w:type="dxa"/>
          </w:tcPr>
          <w:p w14:paraId="302520CB" w14:textId="77777777" w:rsidR="004A4C01" w:rsidRPr="00FA090E" w:rsidRDefault="004A4C01" w:rsidP="00D43AF9">
            <w:pPr>
              <w:autoSpaceDE w:val="0"/>
              <w:autoSpaceDN w:val="0"/>
              <w:adjustRightInd w:val="0"/>
              <w:rPr>
                <w:rFonts w:ascii="Arial" w:hAnsi="Arial" w:cs="Arial"/>
                <w:color w:val="000000"/>
                <w:sz w:val="24"/>
                <w:szCs w:val="24"/>
              </w:rPr>
            </w:pPr>
          </w:p>
        </w:tc>
        <w:tc>
          <w:tcPr>
            <w:tcW w:w="2275" w:type="dxa"/>
          </w:tcPr>
          <w:p w14:paraId="1B67E8E2" w14:textId="12B6F0C2" w:rsidR="004A4C01" w:rsidRPr="00FA090E" w:rsidRDefault="00FA090E"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December 21</w:t>
            </w:r>
          </w:p>
        </w:tc>
        <w:tc>
          <w:tcPr>
            <w:tcW w:w="5182" w:type="dxa"/>
          </w:tcPr>
          <w:p w14:paraId="7C5DF778" w14:textId="77777777" w:rsidR="004A4C01" w:rsidRPr="00FA090E" w:rsidRDefault="004A4C01" w:rsidP="00D43AF9">
            <w:pPr>
              <w:autoSpaceDE w:val="0"/>
              <w:autoSpaceDN w:val="0"/>
              <w:adjustRightInd w:val="0"/>
              <w:rPr>
                <w:rFonts w:ascii="Arial" w:hAnsi="Arial" w:cs="Arial"/>
                <w:color w:val="000000"/>
                <w:sz w:val="24"/>
                <w:szCs w:val="24"/>
              </w:rPr>
            </w:pPr>
            <w:r w:rsidRPr="00FA090E">
              <w:rPr>
                <w:rFonts w:ascii="Arial" w:hAnsi="Arial" w:cs="Arial"/>
                <w:color w:val="000000"/>
                <w:sz w:val="24"/>
                <w:szCs w:val="24"/>
              </w:rPr>
              <w:t>Grades Posted</w:t>
            </w:r>
          </w:p>
        </w:tc>
      </w:tr>
    </w:tbl>
    <w:p w14:paraId="39C4B543" w14:textId="4A6A9093" w:rsidR="009E627B" w:rsidRDefault="009E627B" w:rsidP="009E627B"/>
    <w:p w14:paraId="75392AF2" w14:textId="77777777" w:rsidR="009E627B" w:rsidRPr="009E627B" w:rsidRDefault="009E627B" w:rsidP="009E627B"/>
    <w:p w14:paraId="63176B0D" w14:textId="77777777" w:rsidR="009E627B" w:rsidRDefault="009E627B" w:rsidP="009E627B">
      <w:pPr>
        <w:pStyle w:val="SyllabiHeading"/>
        <w:rPr>
          <w:b/>
        </w:rPr>
      </w:pPr>
      <w:r>
        <w:rPr>
          <w:b/>
        </w:rPr>
        <w:t xml:space="preserve">Additional Information </w:t>
      </w:r>
    </w:p>
    <w:p w14:paraId="34FCE265" w14:textId="77777777" w:rsidR="0010748B" w:rsidRPr="0010748B" w:rsidRDefault="0010748B">
      <w:pPr>
        <w:rPr>
          <w:rFonts w:ascii="Arial" w:hAnsi="Arial" w:cs="Arial"/>
          <w:sz w:val="24"/>
          <w:szCs w:val="24"/>
        </w:rPr>
      </w:pPr>
    </w:p>
    <w:sectPr w:rsidR="0010748B" w:rsidRPr="0010748B"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624D" w14:textId="77777777" w:rsidR="001014FD" w:rsidRDefault="001014FD">
      <w:pPr>
        <w:spacing w:after="0"/>
      </w:pPr>
      <w:r>
        <w:separator/>
      </w:r>
    </w:p>
  </w:endnote>
  <w:endnote w:type="continuationSeparator" w:id="0">
    <w:p w14:paraId="666FE20A" w14:textId="77777777" w:rsidR="001014FD" w:rsidRDefault="00101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11C73B79" w14:textId="77777777" w:rsidR="007200FA" w:rsidRDefault="004A4C0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34157D7" w14:textId="77777777" w:rsidR="007200FA" w:rsidRPr="007200FA" w:rsidRDefault="004A4C0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98DB" w14:textId="77777777" w:rsidR="004732FD" w:rsidRDefault="004A4C01">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4357B8B0" w14:textId="77777777" w:rsidR="004732FD" w:rsidRPr="004732FD" w:rsidRDefault="004A4C01">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57C8" w14:textId="77777777" w:rsidR="001014FD" w:rsidRDefault="001014FD">
      <w:pPr>
        <w:spacing w:after="0"/>
      </w:pPr>
      <w:r>
        <w:separator/>
      </w:r>
    </w:p>
  </w:footnote>
  <w:footnote w:type="continuationSeparator" w:id="0">
    <w:p w14:paraId="585E34CE" w14:textId="77777777" w:rsidR="001014FD" w:rsidRDefault="00101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5CB4" w14:textId="77777777" w:rsidR="007D5A2A" w:rsidRDefault="004A4C01" w:rsidP="007D5A2A">
    <w:pPr>
      <w:pStyle w:val="Header"/>
      <w:jc w:val="right"/>
    </w:pPr>
    <w:r>
      <w:rPr>
        <w:noProof/>
      </w:rPr>
      <w:drawing>
        <wp:inline distT="0" distB="0" distL="0" distR="0" wp14:anchorId="370AA048" wp14:editId="2DB3C90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59C6E48" w14:textId="77777777" w:rsidR="007D5A2A" w:rsidRDefault="004A4C01" w:rsidP="007D5A2A">
    <w:pPr>
      <w:pStyle w:val="Header"/>
      <w:jc w:val="right"/>
    </w:pPr>
    <w:r>
      <w:t>School of Behavioral &amp; Social Sciences</w:t>
    </w:r>
  </w:p>
  <w:p w14:paraId="0D3FBAF8" w14:textId="77777777" w:rsidR="002B1DF6" w:rsidRPr="007D5A2A" w:rsidRDefault="001014FD"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865E6"/>
    <w:multiLevelType w:val="hybridMultilevel"/>
    <w:tmpl w:val="AFF6F72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DB25B2"/>
    <w:multiLevelType w:val="hybridMultilevel"/>
    <w:tmpl w:val="49CA54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22C6F03"/>
    <w:multiLevelType w:val="hybridMultilevel"/>
    <w:tmpl w:val="0AF23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DF350E"/>
    <w:multiLevelType w:val="hybridMultilevel"/>
    <w:tmpl w:val="216CB7E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EC0A65"/>
    <w:multiLevelType w:val="hybridMultilevel"/>
    <w:tmpl w:val="F00A7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D6764"/>
    <w:multiLevelType w:val="hybridMultilevel"/>
    <w:tmpl w:val="521087C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7B"/>
    <w:rsid w:val="000C07A6"/>
    <w:rsid w:val="001014FD"/>
    <w:rsid w:val="0010748B"/>
    <w:rsid w:val="003A3C2A"/>
    <w:rsid w:val="003B1137"/>
    <w:rsid w:val="00422B3E"/>
    <w:rsid w:val="004A4C01"/>
    <w:rsid w:val="00596341"/>
    <w:rsid w:val="007D7274"/>
    <w:rsid w:val="007E0653"/>
    <w:rsid w:val="0080156D"/>
    <w:rsid w:val="008E5A5B"/>
    <w:rsid w:val="009266A0"/>
    <w:rsid w:val="00941647"/>
    <w:rsid w:val="009B2179"/>
    <w:rsid w:val="009D5C20"/>
    <w:rsid w:val="009E627B"/>
    <w:rsid w:val="00A14B0B"/>
    <w:rsid w:val="00A365B9"/>
    <w:rsid w:val="00C4302B"/>
    <w:rsid w:val="00C5098F"/>
    <w:rsid w:val="00D662E3"/>
    <w:rsid w:val="00E042F8"/>
    <w:rsid w:val="00FA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E1E4A49"/>
  <w15:chartTrackingRefBased/>
  <w15:docId w15:val="{1F836CF5-99CA-41B7-9C92-F1A367F6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7B"/>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9E627B"/>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9E627B"/>
    <w:pPr>
      <w:tabs>
        <w:tab w:val="center" w:pos="4680"/>
        <w:tab w:val="right" w:pos="9360"/>
      </w:tabs>
      <w:spacing w:after="0"/>
    </w:pPr>
  </w:style>
  <w:style w:type="character" w:customStyle="1" w:styleId="HeaderChar">
    <w:name w:val="Header Char"/>
    <w:basedOn w:val="DefaultParagraphFont"/>
    <w:link w:val="Header"/>
    <w:uiPriority w:val="99"/>
    <w:rsid w:val="009E627B"/>
  </w:style>
  <w:style w:type="character" w:customStyle="1" w:styleId="SyllabiHeadingChar">
    <w:name w:val="Syllabi Heading Char"/>
    <w:basedOn w:val="DefaultParagraphFont"/>
    <w:link w:val="SyllabiHeading"/>
    <w:rsid w:val="009E627B"/>
    <w:rPr>
      <w:rFonts w:ascii="Georgia" w:hAnsi="Georgia"/>
      <w:sz w:val="28"/>
    </w:rPr>
  </w:style>
  <w:style w:type="paragraph" w:styleId="Footer">
    <w:name w:val="footer"/>
    <w:basedOn w:val="Normal"/>
    <w:link w:val="FooterChar"/>
    <w:uiPriority w:val="99"/>
    <w:unhideWhenUsed/>
    <w:rsid w:val="009E627B"/>
    <w:pPr>
      <w:tabs>
        <w:tab w:val="center" w:pos="4680"/>
        <w:tab w:val="right" w:pos="9360"/>
      </w:tabs>
      <w:spacing w:after="0"/>
    </w:pPr>
  </w:style>
  <w:style w:type="character" w:customStyle="1" w:styleId="FooterChar">
    <w:name w:val="Footer Char"/>
    <w:basedOn w:val="DefaultParagraphFont"/>
    <w:link w:val="Footer"/>
    <w:uiPriority w:val="99"/>
    <w:rsid w:val="009E627B"/>
  </w:style>
  <w:style w:type="paragraph" w:customStyle="1" w:styleId="SyllabiBasic">
    <w:name w:val="Syllabi Basic"/>
    <w:basedOn w:val="Normal"/>
    <w:next w:val="Normal"/>
    <w:link w:val="SyllabiBasicChar"/>
    <w:qFormat/>
    <w:rsid w:val="009E627B"/>
    <w:pPr>
      <w:outlineLvl w:val="1"/>
    </w:pPr>
  </w:style>
  <w:style w:type="character" w:customStyle="1" w:styleId="SyllabiBasicChar">
    <w:name w:val="Syllabi Basic Char"/>
    <w:basedOn w:val="DefaultParagraphFont"/>
    <w:link w:val="SyllabiBasic"/>
    <w:rsid w:val="009E627B"/>
  </w:style>
  <w:style w:type="character" w:styleId="Hyperlink">
    <w:name w:val="Hyperlink"/>
    <w:basedOn w:val="DefaultParagraphFont"/>
    <w:rsid w:val="009E627B"/>
    <w:rPr>
      <w:color w:val="0563C1" w:themeColor="hyperlink"/>
      <w:u w:val="single"/>
    </w:rPr>
  </w:style>
  <w:style w:type="paragraph" w:styleId="NormalWeb">
    <w:name w:val="Normal (Web)"/>
    <w:basedOn w:val="Normal"/>
    <w:link w:val="NormalWebChar"/>
    <w:unhideWhenUsed/>
    <w:rsid w:val="009E627B"/>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9E627B"/>
    <w:pPr>
      <w:spacing w:after="0"/>
      <w:ind w:left="720"/>
      <w:contextualSpacing w:val="0"/>
    </w:pPr>
    <w:rPr>
      <w:rFonts w:ascii="Calibri" w:hAnsi="Calibri" w:cs="Calibri"/>
    </w:rPr>
  </w:style>
  <w:style w:type="character" w:styleId="Strong">
    <w:name w:val="Strong"/>
    <w:basedOn w:val="DefaultParagraphFont"/>
    <w:qFormat/>
    <w:rsid w:val="009E627B"/>
    <w:rPr>
      <w:b/>
      <w:bCs/>
    </w:rPr>
  </w:style>
  <w:style w:type="character" w:customStyle="1" w:styleId="NormalWebChar">
    <w:name w:val="Normal (Web) Char"/>
    <w:basedOn w:val="DefaultParagraphFont"/>
    <w:link w:val="NormalWeb"/>
    <w:rsid w:val="009E627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E627B"/>
    <w:rPr>
      <w:color w:val="605E5C"/>
      <w:shd w:val="clear" w:color="auto" w:fill="E1DFDD"/>
    </w:rPr>
  </w:style>
  <w:style w:type="paragraph" w:customStyle="1" w:styleId="Default">
    <w:name w:val="Default"/>
    <w:rsid w:val="004A4C0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4A4C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inmorris@tx.r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win.morris@wayland.wb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Morris</dc:creator>
  <cp:keywords/>
  <dc:description/>
  <cp:lastModifiedBy>Clovis Morris</cp:lastModifiedBy>
  <cp:revision>8</cp:revision>
  <dcterms:created xsi:type="dcterms:W3CDTF">2020-07-07T00:23:00Z</dcterms:created>
  <dcterms:modified xsi:type="dcterms:W3CDTF">2020-08-11T21:56:00Z</dcterms:modified>
</cp:coreProperties>
</file>