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1E9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CFCA92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3F20147" w14:textId="77777777" w:rsidR="00A105A1" w:rsidRPr="004227A2" w:rsidRDefault="00A105A1" w:rsidP="000C2431">
      <w:pPr>
        <w:pStyle w:val="SyllabiHeading"/>
        <w:rPr>
          <w:b/>
        </w:rPr>
      </w:pPr>
      <w:r w:rsidRPr="004227A2">
        <w:rPr>
          <w:b/>
        </w:rPr>
        <w:t xml:space="preserve">Contact Information </w:t>
      </w:r>
    </w:p>
    <w:p w14:paraId="0627DEE8" w14:textId="77777777" w:rsidR="004227A2" w:rsidRPr="004227A2" w:rsidRDefault="00E8301B" w:rsidP="000C2431">
      <w:pPr>
        <w:pStyle w:val="SyllabiBasic"/>
        <w:spacing w:after="0"/>
        <w:rPr>
          <w:b/>
          <w:vanish/>
          <w:specVanish/>
        </w:rPr>
      </w:pPr>
      <w:r>
        <w:rPr>
          <w:rStyle w:val="SyllabiBasicChar"/>
          <w:b/>
        </w:rPr>
        <w:t>Course</w:t>
      </w:r>
    </w:p>
    <w:p w14:paraId="429F2327" w14:textId="664651D2" w:rsidR="007F73E9" w:rsidRDefault="00E8301B" w:rsidP="000C2431">
      <w:pPr>
        <w:spacing w:after="0"/>
      </w:pPr>
      <w:r>
        <w:t>:</w:t>
      </w:r>
      <w:r w:rsidR="008011E3">
        <w:t xml:space="preserve"> PSYC 3302</w:t>
      </w:r>
      <w:r w:rsidR="004227A2">
        <w:t xml:space="preserve"> </w:t>
      </w:r>
      <w:permStart w:id="217207940" w:edGrp="everyone"/>
      <w:r w:rsidR="005A3F26">
        <w:t>VC01</w:t>
      </w:r>
      <w:permEnd w:id="217207940"/>
      <w:r w:rsidR="003E5236">
        <w:t xml:space="preserve"> </w:t>
      </w:r>
      <w:r w:rsidR="008011E3">
        <w:t>– Motivation and Emotion</w:t>
      </w:r>
    </w:p>
    <w:p w14:paraId="6E1463D6" w14:textId="77777777" w:rsidR="004227A2" w:rsidRPr="004227A2" w:rsidRDefault="004227A2" w:rsidP="000C2431">
      <w:pPr>
        <w:pStyle w:val="SyllabiBasic"/>
        <w:spacing w:after="0"/>
        <w:rPr>
          <w:b/>
          <w:vanish/>
          <w:specVanish/>
        </w:rPr>
      </w:pPr>
      <w:r w:rsidRPr="004227A2">
        <w:rPr>
          <w:b/>
        </w:rPr>
        <w:t>Campus</w:t>
      </w:r>
    </w:p>
    <w:p w14:paraId="1F46EC53" w14:textId="316D848F" w:rsidR="004227A2" w:rsidRDefault="00E8301B" w:rsidP="000C2431">
      <w:pPr>
        <w:spacing w:after="0"/>
      </w:pPr>
      <w:r>
        <w:t>:</w:t>
      </w:r>
      <w:r w:rsidR="004227A2">
        <w:t xml:space="preserve"> </w:t>
      </w:r>
      <w:permStart w:id="1864194253" w:edGrp="everyone"/>
      <w:r w:rsidR="006B3B3E">
        <w:t xml:space="preserve"> </w:t>
      </w:r>
      <w:r w:rsidR="004227A2">
        <w:t>WBUonline</w:t>
      </w:r>
      <w:permEnd w:id="1864194253"/>
    </w:p>
    <w:p w14:paraId="7EE4EF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FB41A85" w14:textId="06550F6B" w:rsidR="004227A2" w:rsidRDefault="004227A2" w:rsidP="000C2431">
      <w:pPr>
        <w:spacing w:after="0"/>
      </w:pPr>
      <w:r w:rsidRPr="00E624B9">
        <w:rPr>
          <w:b/>
        </w:rPr>
        <w:t>:</w:t>
      </w:r>
      <w:r>
        <w:t xml:space="preserve"> </w:t>
      </w:r>
      <w:permStart w:id="998508829" w:edGrp="everyone"/>
      <w:r>
        <w:t>Fall</w:t>
      </w:r>
      <w:r w:rsidR="0048067F">
        <w:t xml:space="preserve"> 2</w:t>
      </w:r>
      <w:r>
        <w:t xml:space="preserve"> 2020</w:t>
      </w:r>
      <w:permEnd w:id="998508829"/>
    </w:p>
    <w:p w14:paraId="2B6A34C3" w14:textId="77777777" w:rsidR="007A4624" w:rsidRPr="00E624B9" w:rsidRDefault="007A4624" w:rsidP="000C2431">
      <w:pPr>
        <w:pStyle w:val="SyllabiBasic"/>
        <w:spacing w:after="0"/>
        <w:rPr>
          <w:b/>
          <w:vanish/>
          <w:specVanish/>
        </w:rPr>
      </w:pPr>
      <w:r w:rsidRPr="00E624B9">
        <w:rPr>
          <w:b/>
        </w:rPr>
        <w:t>Instructor</w:t>
      </w:r>
    </w:p>
    <w:p w14:paraId="2476EB84" w14:textId="505EBAD1" w:rsidR="007A4624" w:rsidRDefault="007A4624" w:rsidP="000C2431">
      <w:pPr>
        <w:spacing w:after="0"/>
      </w:pPr>
      <w:r w:rsidRPr="00E624B9">
        <w:rPr>
          <w:b/>
        </w:rPr>
        <w:t>:</w:t>
      </w:r>
      <w:r>
        <w:t xml:space="preserve"> </w:t>
      </w:r>
      <w:permStart w:id="1299475481" w:edGrp="everyone"/>
      <w:r w:rsidR="006B3B3E">
        <w:t>Dr. J</w:t>
      </w:r>
      <w:r w:rsidR="0048067F">
        <w:t>uan M. Gonzalez</w:t>
      </w:r>
    </w:p>
    <w:p w14:paraId="0135F628" w14:textId="77777777" w:rsidR="00E8301B" w:rsidRPr="00E624B9" w:rsidRDefault="00E8301B" w:rsidP="000C2431">
      <w:pPr>
        <w:pStyle w:val="SyllabiBasic"/>
        <w:spacing w:after="0"/>
        <w:rPr>
          <w:b/>
          <w:vanish/>
          <w:specVanish/>
        </w:rPr>
      </w:pPr>
      <w:r w:rsidRPr="00E624B9">
        <w:rPr>
          <w:b/>
        </w:rPr>
        <w:t>Office Phone Number</w:t>
      </w:r>
    </w:p>
    <w:p w14:paraId="0E310FC9" w14:textId="5E1157BB" w:rsidR="00E8301B" w:rsidRDefault="00E8301B" w:rsidP="000C2431">
      <w:pPr>
        <w:spacing w:after="0"/>
      </w:pPr>
      <w:r w:rsidRPr="00E624B9">
        <w:rPr>
          <w:b/>
        </w:rPr>
        <w:t>:</w:t>
      </w:r>
      <w:r>
        <w:t xml:space="preserve"> </w:t>
      </w:r>
      <w:r w:rsidR="0048067F">
        <w:t>210-347-6445</w:t>
      </w:r>
    </w:p>
    <w:permEnd w:id="1299475481"/>
    <w:p w14:paraId="0B374ECB" w14:textId="77777777" w:rsidR="00E8301B" w:rsidRPr="00E624B9" w:rsidRDefault="00E8301B" w:rsidP="000C2431">
      <w:pPr>
        <w:pStyle w:val="SyllabiBasic"/>
        <w:spacing w:after="0"/>
        <w:rPr>
          <w:b/>
          <w:vanish/>
          <w:specVanish/>
        </w:rPr>
      </w:pPr>
      <w:r w:rsidRPr="00E624B9">
        <w:rPr>
          <w:b/>
        </w:rPr>
        <w:t>WBU Email Address</w:t>
      </w:r>
    </w:p>
    <w:p w14:paraId="63D66646" w14:textId="5ED937D8" w:rsidR="00E8301B" w:rsidRDefault="00E8301B" w:rsidP="000C2431">
      <w:pPr>
        <w:spacing w:after="0"/>
      </w:pPr>
      <w:r w:rsidRPr="00E624B9">
        <w:rPr>
          <w:b/>
        </w:rPr>
        <w:t>:</w:t>
      </w:r>
      <w:r>
        <w:t xml:space="preserve"> </w:t>
      </w:r>
      <w:permStart w:id="409613202" w:edGrp="everyone"/>
      <w:r w:rsidR="0048067F">
        <w:t>juan.gonzalez@wayland.wbu.edu</w:t>
      </w:r>
      <w:permEnd w:id="409613202"/>
    </w:p>
    <w:p w14:paraId="331E672E" w14:textId="77777777" w:rsidR="00E8301B" w:rsidRPr="00E624B9" w:rsidRDefault="00E8301B" w:rsidP="000C2431">
      <w:pPr>
        <w:pStyle w:val="SyllabiBasic"/>
        <w:spacing w:after="0"/>
        <w:rPr>
          <w:b/>
          <w:vanish/>
          <w:specVanish/>
        </w:rPr>
      </w:pPr>
      <w:r w:rsidRPr="00E624B9">
        <w:rPr>
          <w:b/>
        </w:rPr>
        <w:t>Office Hours, Building, and Location</w:t>
      </w:r>
    </w:p>
    <w:p w14:paraId="3069267B" w14:textId="6C247F1B" w:rsidR="00E8301B" w:rsidRPr="00E624B9" w:rsidRDefault="00E8301B" w:rsidP="000C2431">
      <w:pPr>
        <w:spacing w:after="0"/>
        <w:rPr>
          <w:b/>
        </w:rPr>
      </w:pPr>
      <w:r w:rsidRPr="00E624B9">
        <w:rPr>
          <w:b/>
        </w:rPr>
        <w:t>:</w:t>
      </w:r>
      <w:r w:rsidR="00D4306D">
        <w:rPr>
          <w:b/>
        </w:rPr>
        <w:t xml:space="preserve"> </w:t>
      </w:r>
      <w:permStart w:id="30037437" w:edGrp="everyone"/>
      <w:r w:rsidR="0048067F" w:rsidRPr="0048067F">
        <w:rPr>
          <w:bCs/>
        </w:rPr>
        <w:t>Virtual, Tuesday 7-9:30 pm EST</w:t>
      </w:r>
    </w:p>
    <w:permEnd w:id="30037437"/>
    <w:p w14:paraId="4CF5FD32" w14:textId="77777777" w:rsidR="00E8301B" w:rsidRPr="00E624B9" w:rsidRDefault="00E8301B" w:rsidP="000C2431">
      <w:pPr>
        <w:pStyle w:val="SyllabiBasic"/>
        <w:spacing w:after="0"/>
        <w:rPr>
          <w:b/>
          <w:vanish/>
          <w:specVanish/>
        </w:rPr>
      </w:pPr>
      <w:r w:rsidRPr="00E624B9">
        <w:rPr>
          <w:b/>
        </w:rPr>
        <w:t>Class Meeting Time and Location</w:t>
      </w:r>
    </w:p>
    <w:p w14:paraId="13FF5011" w14:textId="48B01429" w:rsidR="00E624B9" w:rsidRDefault="00E8301B" w:rsidP="000C2431">
      <w:pPr>
        <w:spacing w:after="0"/>
      </w:pPr>
      <w:r w:rsidRPr="00E624B9">
        <w:rPr>
          <w:b/>
        </w:rPr>
        <w:t>:</w:t>
      </w:r>
      <w:r w:rsidR="00D4306D">
        <w:rPr>
          <w:b/>
        </w:rPr>
        <w:t xml:space="preserve"> </w:t>
      </w:r>
      <w:permStart w:id="791429105" w:edGrp="everyone"/>
      <w:r w:rsidR="0048067F" w:rsidRPr="0048067F">
        <w:rPr>
          <w:bCs/>
        </w:rPr>
        <w:t>Virtual</w:t>
      </w:r>
      <w:permEnd w:id="791429105"/>
    </w:p>
    <w:p w14:paraId="44AF5B0A" w14:textId="77777777" w:rsidR="00E624B9" w:rsidRPr="00E624B9" w:rsidRDefault="00E624B9" w:rsidP="000C2431">
      <w:pPr>
        <w:pStyle w:val="SyllabiHeading"/>
        <w:rPr>
          <w:b/>
        </w:rPr>
      </w:pPr>
      <w:r w:rsidRPr="00E624B9">
        <w:rPr>
          <w:b/>
        </w:rPr>
        <w:t>Textbook Information</w:t>
      </w:r>
    </w:p>
    <w:p w14:paraId="164477AF" w14:textId="77777777" w:rsidR="00E624B9" w:rsidRPr="00E624B9" w:rsidRDefault="00E624B9" w:rsidP="000C2431">
      <w:pPr>
        <w:pStyle w:val="SyllabiBasic"/>
        <w:rPr>
          <w:b/>
          <w:vanish/>
          <w:specVanish/>
        </w:rPr>
      </w:pPr>
      <w:r w:rsidRPr="00E624B9">
        <w:rPr>
          <w:b/>
        </w:rPr>
        <w:t>Required Textbook(s) and/or Required Materials</w:t>
      </w:r>
    </w:p>
    <w:p w14:paraId="21A3E78C" w14:textId="77777777" w:rsidR="0048067F" w:rsidRDefault="00E624B9" w:rsidP="0048067F">
      <w:pPr>
        <w:rPr>
          <w:b/>
        </w:rPr>
      </w:pPr>
      <w:r w:rsidRPr="00E624B9">
        <w:rPr>
          <w:b/>
        </w:rPr>
        <w:t>:</w:t>
      </w:r>
      <w:r>
        <w:rPr>
          <w:b/>
        </w:rPr>
        <w:t xml:space="preserve"> </w:t>
      </w:r>
      <w:permStart w:id="196175948" w:edGrp="everyone"/>
    </w:p>
    <w:p w14:paraId="3C6AB2A3" w14:textId="77777777" w:rsidR="0048067F" w:rsidRDefault="0048067F" w:rsidP="0048067F">
      <w:pPr>
        <w:rPr>
          <w:b/>
        </w:rPr>
      </w:pPr>
    </w:p>
    <w:p w14:paraId="16CEFBBF" w14:textId="07308655" w:rsidR="0048067F" w:rsidRPr="0048067F" w:rsidRDefault="0048067F" w:rsidP="0048067F">
      <w:pPr>
        <w:rPr>
          <w:rFonts w:ascii="Calibri" w:hAnsi="Calibri"/>
          <w:bCs/>
        </w:rPr>
      </w:pPr>
      <w:r w:rsidRPr="0048067F">
        <w:rPr>
          <w:rFonts w:ascii="Calibri" w:hAnsi="Calibri"/>
          <w:bCs/>
        </w:rPr>
        <w:t xml:space="preserve">Reeve, J. (2018). </w:t>
      </w:r>
      <w:r w:rsidRPr="0048067F">
        <w:rPr>
          <w:rFonts w:ascii="Calibri" w:hAnsi="Calibri"/>
          <w:bCs/>
          <w:i/>
        </w:rPr>
        <w:t>Understanding motivation and emotion</w:t>
      </w:r>
      <w:r w:rsidRPr="0048067F">
        <w:rPr>
          <w:rFonts w:ascii="Calibri" w:hAnsi="Calibri"/>
          <w:bCs/>
        </w:rPr>
        <w:t xml:space="preserve"> (7</w:t>
      </w:r>
      <w:r w:rsidRPr="0048067F">
        <w:rPr>
          <w:rFonts w:ascii="Calibri" w:hAnsi="Calibri"/>
          <w:bCs/>
          <w:vertAlign w:val="superscript"/>
        </w:rPr>
        <w:t>th</w:t>
      </w:r>
      <w:r w:rsidRPr="0048067F">
        <w:rPr>
          <w:rFonts w:ascii="Calibri" w:hAnsi="Calibri"/>
          <w:bCs/>
        </w:rPr>
        <w:t xml:space="preserve"> ed.).  John Wiley &amp; Sons, Inc.</w:t>
      </w:r>
    </w:p>
    <w:p w14:paraId="5BB04160" w14:textId="1D9C9D24" w:rsidR="00E8301B" w:rsidRDefault="00E8301B" w:rsidP="000C2431">
      <w:pPr>
        <w:rPr>
          <w:rFonts w:ascii="Calibri" w:hAnsi="Calibri"/>
        </w:rPr>
      </w:pPr>
    </w:p>
    <w:p w14:paraId="13C8E0AF" w14:textId="77777777" w:rsidR="00A75079" w:rsidRPr="00E624B9" w:rsidRDefault="00A75079" w:rsidP="000C2431">
      <w:pPr>
        <w:rPr>
          <w:rFonts w:ascii="Calibri" w:hAnsi="Calibri"/>
        </w:rPr>
      </w:pPr>
    </w:p>
    <w:p w14:paraId="1C606721" w14:textId="5D9866FD"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39611064" w14:textId="77777777" w:rsidR="00E624B9" w:rsidRDefault="00E624B9" w:rsidP="000C2431"/>
    <w:p w14:paraId="5BBE9708" w14:textId="77777777" w:rsidR="00E624B9" w:rsidRPr="00E624B9" w:rsidRDefault="00E624B9" w:rsidP="000C2431">
      <w:pPr>
        <w:pStyle w:val="SyllabiBasic"/>
        <w:rPr>
          <w:b/>
          <w:vanish/>
          <w:specVanish/>
        </w:rPr>
      </w:pPr>
      <w:r w:rsidRPr="00E624B9">
        <w:rPr>
          <w:b/>
        </w:rPr>
        <w:t>Optional Materials</w:t>
      </w:r>
    </w:p>
    <w:p w14:paraId="1AD324E5" w14:textId="77777777" w:rsidR="00894A88" w:rsidRDefault="00E624B9" w:rsidP="000C2431">
      <w:pPr>
        <w:rPr>
          <w:b/>
        </w:rPr>
      </w:pPr>
      <w:r w:rsidRPr="00E624B9">
        <w:rPr>
          <w:b/>
        </w:rPr>
        <w:t>:</w:t>
      </w:r>
      <w:r>
        <w:rPr>
          <w:b/>
        </w:rPr>
        <w:t xml:space="preserve"> </w:t>
      </w:r>
    </w:p>
    <w:p w14:paraId="0F7D15E6" w14:textId="77777777" w:rsidR="00894A88" w:rsidRPr="00894A88" w:rsidRDefault="00894A88" w:rsidP="00894A88">
      <w:pPr>
        <w:rPr>
          <w:bCs/>
          <w:i/>
        </w:rPr>
      </w:pPr>
      <w:r w:rsidRPr="00894A88">
        <w:rPr>
          <w:bCs/>
        </w:rPr>
        <w:t xml:space="preserve">American Psychological Association. (2020). </w:t>
      </w:r>
      <w:r w:rsidRPr="00894A88">
        <w:rPr>
          <w:bCs/>
          <w:i/>
        </w:rPr>
        <w:t>Publication manual of the American Psychological</w:t>
      </w:r>
    </w:p>
    <w:p w14:paraId="4CBDD219" w14:textId="77777777" w:rsidR="00894A88" w:rsidRPr="00894A88" w:rsidRDefault="00894A88" w:rsidP="00894A88">
      <w:pPr>
        <w:rPr>
          <w:bCs/>
        </w:rPr>
      </w:pPr>
      <w:r w:rsidRPr="00894A88">
        <w:rPr>
          <w:bCs/>
          <w:i/>
        </w:rPr>
        <w:tab/>
        <w:t xml:space="preserve">Association </w:t>
      </w:r>
      <w:r w:rsidRPr="00894A88">
        <w:rPr>
          <w:bCs/>
        </w:rPr>
        <w:t>(7th ed.). Washington, DC: American Psychological Association.</w:t>
      </w:r>
    </w:p>
    <w:p w14:paraId="47EB3338" w14:textId="77777777" w:rsidR="00894A88" w:rsidRDefault="00894A88" w:rsidP="000C2431">
      <w:pPr>
        <w:rPr>
          <w:b/>
        </w:rPr>
      </w:pPr>
    </w:p>
    <w:p w14:paraId="39B4EB6B" w14:textId="313B384A" w:rsidR="00E624B9" w:rsidRDefault="00151107" w:rsidP="000C2431">
      <w:pPr>
        <w:rPr>
          <w:rFonts w:ascii="Calibri" w:eastAsia="Times New Roman" w:hAnsi="Calibri"/>
          <w:sz w:val="24"/>
          <w:szCs w:val="24"/>
        </w:rPr>
      </w:pPr>
      <w:r w:rsidRPr="00151107">
        <w:rPr>
          <w:bCs/>
        </w:rPr>
        <w:t>Additional readings as assigned</w:t>
      </w:r>
    </w:p>
    <w:permEnd w:id="196175948"/>
    <w:p w14:paraId="6CB835B8" w14:textId="77777777" w:rsidR="00E624B9" w:rsidRDefault="00E624B9" w:rsidP="000C2431">
      <w:pPr>
        <w:pStyle w:val="SyllabiHeading"/>
        <w:rPr>
          <w:b/>
        </w:rPr>
      </w:pPr>
      <w:r w:rsidRPr="00E624B9">
        <w:rPr>
          <w:b/>
        </w:rPr>
        <w:t>Course Information</w:t>
      </w:r>
    </w:p>
    <w:p w14:paraId="71F1C97A" w14:textId="77777777" w:rsidR="00E624B9" w:rsidRPr="00E624B9" w:rsidRDefault="00E624B9" w:rsidP="000C2431">
      <w:pPr>
        <w:pStyle w:val="SyllabiBasic"/>
        <w:rPr>
          <w:b/>
          <w:vanish/>
          <w:specVanish/>
        </w:rPr>
      </w:pPr>
      <w:r w:rsidRPr="00E624B9">
        <w:rPr>
          <w:b/>
        </w:rPr>
        <w:t>Catalog Description</w:t>
      </w:r>
    </w:p>
    <w:p w14:paraId="63CB546A"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011E3" w:rsidRPr="005C7A12">
        <w:rPr>
          <w:rFonts w:ascii="Calibri" w:hAnsi="Calibri"/>
        </w:rPr>
        <w:t>Examination of current research and theories about motivation and emotion and application of those theories to the lives of people. </w:t>
      </w:r>
    </w:p>
    <w:p w14:paraId="0A725388" w14:textId="77777777" w:rsidR="006617B3" w:rsidRPr="007F7E56" w:rsidRDefault="006617B3" w:rsidP="007F7E56">
      <w:pPr>
        <w:spacing w:after="0" w:line="0" w:lineRule="atLeast"/>
        <w:ind w:right="-20"/>
        <w:jc w:val="both"/>
        <w:rPr>
          <w:rFonts w:ascii="Calibri" w:hAnsi="Calibri"/>
          <w:sz w:val="24"/>
          <w:szCs w:val="24"/>
        </w:rPr>
      </w:pPr>
    </w:p>
    <w:p w14:paraId="5EFB46E5" w14:textId="77777777" w:rsidR="00801718" w:rsidRPr="00801718" w:rsidRDefault="00030AD7"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PSYC 1301 or consent of instructor </w:t>
      </w:r>
    </w:p>
    <w:p w14:paraId="68DBABC3" w14:textId="77777777" w:rsidR="00F2368A" w:rsidRPr="007F7E56" w:rsidRDefault="00F2368A" w:rsidP="007F7E56">
      <w:pPr>
        <w:pStyle w:val="NormalWeb"/>
        <w:spacing w:line="0" w:lineRule="atLeast"/>
        <w:rPr>
          <w:rFonts w:ascii="Calibri" w:hAnsi="Calibri"/>
          <w:b/>
          <w:bCs/>
        </w:rPr>
      </w:pPr>
    </w:p>
    <w:p w14:paraId="4E59393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FF604D2" w14:textId="77777777" w:rsidR="001756EE" w:rsidRPr="001756EE" w:rsidRDefault="00E624B9" w:rsidP="001756EE">
      <w:pPr>
        <w:spacing w:after="0"/>
        <w:rPr>
          <w:rFonts w:cstheme="minorHAnsi"/>
        </w:rPr>
      </w:pPr>
      <w:r w:rsidRPr="00801718">
        <w:rPr>
          <w:b/>
        </w:rPr>
        <w:t>:</w:t>
      </w:r>
      <w:r w:rsidR="00AD4C42" w:rsidRPr="00801718">
        <w:rPr>
          <w:b/>
        </w:rPr>
        <w:t xml:space="preserve"> </w:t>
      </w:r>
      <w:r w:rsidR="008209CF">
        <w:rPr>
          <w:b/>
        </w:rPr>
        <w:t xml:space="preserve"> </w:t>
      </w:r>
      <w:r w:rsidR="001756EE" w:rsidRPr="001756EE">
        <w:rPr>
          <w:rFonts w:cstheme="minorHAnsi"/>
        </w:rPr>
        <w:t>Upon completion of this course, students will be able to:</w:t>
      </w:r>
    </w:p>
    <w:p w14:paraId="2C23CB73" w14:textId="77777777" w:rsidR="001756EE" w:rsidRPr="001756EE" w:rsidRDefault="001756EE" w:rsidP="001756EE">
      <w:pPr>
        <w:numPr>
          <w:ilvl w:val="0"/>
          <w:numId w:val="32"/>
        </w:numPr>
        <w:spacing w:after="0"/>
        <w:contextualSpacing w:val="0"/>
        <w:rPr>
          <w:rFonts w:cstheme="minorHAnsi"/>
        </w:rPr>
      </w:pPr>
      <w:r w:rsidRPr="001756EE">
        <w:rPr>
          <w:rFonts w:cstheme="minorHAnsi"/>
        </w:rPr>
        <w:t>Describe key concepts, principles, and over-arching themes in the fields of motivation and emotion, drawing from a broad range of perspectives.</w:t>
      </w:r>
    </w:p>
    <w:p w14:paraId="7440C87A" w14:textId="77777777" w:rsidR="001756EE" w:rsidRPr="001756EE" w:rsidRDefault="001756EE" w:rsidP="001756EE">
      <w:pPr>
        <w:numPr>
          <w:ilvl w:val="0"/>
          <w:numId w:val="32"/>
        </w:numPr>
        <w:spacing w:after="0"/>
        <w:contextualSpacing w:val="0"/>
        <w:rPr>
          <w:rFonts w:cstheme="minorHAnsi"/>
        </w:rPr>
      </w:pPr>
      <w:r w:rsidRPr="001756EE">
        <w:rPr>
          <w:rFonts w:cstheme="minorHAnsi"/>
        </w:rPr>
        <w:t>Analyze motivational and emotional processes at an appropriate level of complexity</w:t>
      </w:r>
    </w:p>
    <w:p w14:paraId="7457D805" w14:textId="77777777" w:rsidR="001756EE" w:rsidRPr="001756EE" w:rsidRDefault="001756EE" w:rsidP="001756EE">
      <w:pPr>
        <w:numPr>
          <w:ilvl w:val="0"/>
          <w:numId w:val="32"/>
        </w:numPr>
        <w:spacing w:after="0"/>
        <w:contextualSpacing w:val="0"/>
        <w:rPr>
          <w:rFonts w:cstheme="minorHAnsi"/>
        </w:rPr>
      </w:pPr>
      <w:r w:rsidRPr="001756EE">
        <w:rPr>
          <w:rFonts w:cstheme="minorHAnsi"/>
        </w:rPr>
        <w:t>Apply content and skills to real-world situations.</w:t>
      </w:r>
    </w:p>
    <w:p w14:paraId="690720A4" w14:textId="77777777" w:rsidR="0030460A" w:rsidRPr="008011E3" w:rsidRDefault="001756EE" w:rsidP="00F87A0D">
      <w:pPr>
        <w:numPr>
          <w:ilvl w:val="0"/>
          <w:numId w:val="32"/>
        </w:numPr>
        <w:spacing w:after="0"/>
        <w:contextualSpacing w:val="0"/>
      </w:pPr>
      <w:r w:rsidRPr="001756EE">
        <w:rPr>
          <w:rFonts w:cstheme="minorHAnsi"/>
        </w:rPr>
        <w:t>Read and understand research in motivation and emotion</w:t>
      </w:r>
    </w:p>
    <w:p w14:paraId="517C11E9" w14:textId="77777777" w:rsidR="007D5A2A" w:rsidRPr="00190645" w:rsidRDefault="007D5A2A" w:rsidP="000C2431">
      <w:pPr>
        <w:pStyle w:val="SyllabiHeading"/>
        <w:rPr>
          <w:b/>
          <w:szCs w:val="28"/>
        </w:rPr>
      </w:pPr>
      <w:r w:rsidRPr="00190645">
        <w:rPr>
          <w:b/>
          <w:szCs w:val="28"/>
        </w:rPr>
        <w:t>Attendance Requirements</w:t>
      </w:r>
    </w:p>
    <w:p w14:paraId="7E0561E8" w14:textId="77777777" w:rsidR="007D5A2A" w:rsidRPr="007D5A2A" w:rsidRDefault="007D5A2A" w:rsidP="000C2431">
      <w:pPr>
        <w:rPr>
          <w:u w:val="single"/>
        </w:rPr>
      </w:pPr>
      <w:permStart w:id="1466904764" w:edGrp="everyone"/>
      <w:r w:rsidRPr="007D5A2A">
        <w:rPr>
          <w:u w:val="single"/>
        </w:rPr>
        <w:t>WBUonline (Virtual Campus)</w:t>
      </w:r>
    </w:p>
    <w:p w14:paraId="2F8A054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66904764"/>
    </w:p>
    <w:p w14:paraId="5CFA5D46" w14:textId="77777777" w:rsidR="00182992" w:rsidRDefault="007D5A2A" w:rsidP="000C2431">
      <w:pPr>
        <w:pStyle w:val="SyllabiHeading"/>
        <w:rPr>
          <w:b/>
        </w:rPr>
      </w:pPr>
      <w:r w:rsidRPr="007D5A2A">
        <w:rPr>
          <w:b/>
        </w:rPr>
        <w:t>University Policies</w:t>
      </w:r>
    </w:p>
    <w:p w14:paraId="0BD91B67" w14:textId="77777777" w:rsidR="001756EE" w:rsidRPr="0039378D" w:rsidRDefault="001756EE" w:rsidP="001756EE">
      <w:pPr>
        <w:spacing w:after="0" w:line="960" w:lineRule="auto"/>
        <w:outlineLvl w:val="1"/>
        <w:rPr>
          <w:b/>
          <w:vanish/>
        </w:rPr>
      </w:pPr>
      <w:r w:rsidRPr="0039378D">
        <w:rPr>
          <w:b/>
        </w:rPr>
        <w:t>Statement on Plagiarism and Academic Dishonesty</w:t>
      </w:r>
    </w:p>
    <w:p w14:paraId="22FCF126" w14:textId="77777777" w:rsidR="001756EE" w:rsidRPr="0039378D" w:rsidRDefault="001756EE" w:rsidP="001756E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BBF128" w14:textId="77777777" w:rsidR="001756EE" w:rsidRPr="0039378D" w:rsidRDefault="001756EE" w:rsidP="001756EE">
      <w:pPr>
        <w:spacing w:after="0"/>
      </w:pPr>
    </w:p>
    <w:p w14:paraId="311F67C5" w14:textId="77777777" w:rsidR="001756EE" w:rsidRPr="0039378D" w:rsidRDefault="001756EE" w:rsidP="001756EE">
      <w:pPr>
        <w:spacing w:after="0"/>
        <w:outlineLvl w:val="1"/>
        <w:rPr>
          <w:b/>
          <w:vanish/>
        </w:rPr>
      </w:pPr>
      <w:r w:rsidRPr="0039378D">
        <w:rPr>
          <w:b/>
        </w:rPr>
        <w:t>Disability Statement</w:t>
      </w:r>
    </w:p>
    <w:p w14:paraId="1CDCBB0C" w14:textId="77777777" w:rsidR="001756EE" w:rsidRPr="0039378D" w:rsidRDefault="001756EE" w:rsidP="001756E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0083F7" w14:textId="77777777" w:rsidR="001756EE" w:rsidRPr="0039378D" w:rsidRDefault="001756EE" w:rsidP="001756EE">
      <w:pPr>
        <w:spacing w:after="0"/>
        <w:rPr>
          <w:rFonts w:ascii="Calibri" w:hAnsi="Calibri"/>
        </w:rPr>
      </w:pPr>
      <w:r w:rsidRPr="0039378D">
        <w:rPr>
          <w:rFonts w:ascii="Calibri" w:hAnsi="Calibri"/>
        </w:rPr>
        <w:lastRenderedPageBreak/>
        <w:t xml:space="preserve"> </w:t>
      </w:r>
    </w:p>
    <w:p w14:paraId="3DD374F2" w14:textId="77777777" w:rsidR="001756EE" w:rsidRPr="0039378D" w:rsidRDefault="001756EE" w:rsidP="001756E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43A3610" w14:textId="77777777" w:rsidR="001756EE" w:rsidRPr="0039378D" w:rsidRDefault="001756EE" w:rsidP="001756EE">
      <w:pPr>
        <w:spacing w:after="0"/>
      </w:pPr>
    </w:p>
    <w:p w14:paraId="7838EEF5" w14:textId="77777777" w:rsidR="001756EE" w:rsidRPr="0039378D" w:rsidRDefault="001756EE" w:rsidP="001756EE">
      <w:pPr>
        <w:spacing w:after="0"/>
        <w:outlineLvl w:val="1"/>
        <w:rPr>
          <w:b/>
          <w:vanish/>
        </w:rPr>
      </w:pPr>
      <w:r w:rsidRPr="0039378D">
        <w:rPr>
          <w:b/>
        </w:rPr>
        <w:t>Student Grade Appeals</w:t>
      </w:r>
    </w:p>
    <w:p w14:paraId="3B34239E" w14:textId="77777777" w:rsidR="001756EE" w:rsidRPr="0039378D" w:rsidRDefault="001756EE" w:rsidP="001756E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A472C8E" w14:textId="77777777" w:rsidR="001756EE" w:rsidRPr="0039378D" w:rsidRDefault="001756EE" w:rsidP="001756EE">
      <w:pPr>
        <w:spacing w:after="0"/>
      </w:pPr>
    </w:p>
    <w:p w14:paraId="77851A5A" w14:textId="77777777" w:rsidR="001756EE" w:rsidRPr="0039378D" w:rsidRDefault="001756EE" w:rsidP="001756EE">
      <w:pPr>
        <w:outlineLvl w:val="1"/>
      </w:pPr>
      <w:r w:rsidRPr="0039378D">
        <w:rPr>
          <w:color w:val="0563C1" w:themeColor="hyperlink"/>
          <w:u w:val="single"/>
        </w:rPr>
        <w:t>WBU Catalog</w:t>
      </w:r>
    </w:p>
    <w:p w14:paraId="4850D592" w14:textId="77777777" w:rsidR="005042F5" w:rsidRDefault="005042F5" w:rsidP="000C2431">
      <w:pPr>
        <w:pStyle w:val="SyllabiHeading"/>
        <w:rPr>
          <w:b/>
        </w:rPr>
      </w:pPr>
      <w:r w:rsidRPr="005042F5">
        <w:rPr>
          <w:b/>
        </w:rPr>
        <w:t>Course Requirements and Grading Criteria</w:t>
      </w:r>
    </w:p>
    <w:p w14:paraId="0D9B07B2" w14:textId="1A6AB24B" w:rsidR="00894A88" w:rsidRDefault="00894A88" w:rsidP="00894A88">
      <w:pPr>
        <w:pStyle w:val="NormalWeb"/>
        <w:rPr>
          <w:rFonts w:asciiTheme="minorHAnsi" w:hAnsiTheme="minorHAnsi" w:cstheme="minorHAnsi"/>
          <w:sz w:val="22"/>
          <w:szCs w:val="22"/>
        </w:rPr>
      </w:pPr>
      <w:permStart w:id="1625060348" w:edGrp="everyone"/>
      <w:r w:rsidRPr="00894A88">
        <w:rPr>
          <w:rFonts w:asciiTheme="minorHAnsi" w:hAnsiTheme="minorHAnsi" w:cstheme="minorHAnsi"/>
          <w:sz w:val="22"/>
          <w:szCs w:val="22"/>
        </w:rPr>
        <w:t xml:space="preserve">Your final grade in this course will be based on 2 exams, participation in the weekly discussion questions, 2 reviews of journal articles, and 1 literature review/research paper.   I want each student to send me an email using your WBU webmail account within the first week.  This ensures that I have a way of contacting you should the need arise.  For our purposes, the week will run from Monday to Sunday.  Any work submitted after Sundays will be considered late and not graded, except in extenuating circumstances.  </w:t>
      </w:r>
    </w:p>
    <w:p w14:paraId="0A46B21A" w14:textId="77777777" w:rsidR="00894A88" w:rsidRPr="00894A88" w:rsidRDefault="00894A88" w:rsidP="00894A88">
      <w:pPr>
        <w:pStyle w:val="NormalWeb"/>
        <w:rPr>
          <w:rFonts w:asciiTheme="minorHAnsi" w:hAnsiTheme="minorHAnsi" w:cstheme="minorHAnsi"/>
          <w:sz w:val="22"/>
          <w:szCs w:val="22"/>
        </w:rPr>
      </w:pPr>
    </w:p>
    <w:p w14:paraId="0F82DFFB" w14:textId="59D5A480"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bCs/>
          <w:i/>
          <w:sz w:val="22"/>
          <w:szCs w:val="22"/>
          <w:u w:val="single"/>
        </w:rPr>
        <w:t>Discussion Questions</w:t>
      </w:r>
      <w:r w:rsidRPr="00894A88">
        <w:rPr>
          <w:rFonts w:asciiTheme="minorHAnsi" w:hAnsiTheme="minorHAnsi" w:cstheme="minorHAnsi"/>
          <w:sz w:val="22"/>
          <w:szCs w:val="22"/>
        </w:rPr>
        <w:t xml:space="preserve">:  Participation is essential. It is one of the ways I measure your understanding of the concepts.  Each week, you will be given 2 question sets or subjects to discuss.  Each question set assigned will be worth 25 points.  An additional 25 points, max of 50 (meaning you must respond to at least two other students), will be awarded for each substantive response given to other students’ original postings; that is, students’ answers to the discussion questions.  Total possible points you can earn per week are 100.  Providing one sentence responses to my questions, answering the discussion questions at the last minute, and/or answering at the week’s start and not returning to the discussion board will earn you minimal points.  The discussion board is intended to ask questions, debate a theory’s merit, and challenge one another’s ideas to learn from one another.  You must respond to discussion questions during their week of application to receive credit.  In other words, if you answer Week 1’s discussion questions during Week 2, you do not receive any credit for Week 1.  </w:t>
      </w:r>
    </w:p>
    <w:p w14:paraId="7414B596" w14:textId="77777777" w:rsidR="00894A88" w:rsidRPr="00894A88" w:rsidRDefault="00894A88" w:rsidP="00894A88">
      <w:pPr>
        <w:pStyle w:val="NormalWeb"/>
        <w:rPr>
          <w:rFonts w:asciiTheme="minorHAnsi" w:hAnsiTheme="minorHAnsi" w:cstheme="minorHAnsi"/>
          <w:sz w:val="22"/>
          <w:szCs w:val="22"/>
        </w:rPr>
      </w:pPr>
    </w:p>
    <w:p w14:paraId="2AD74905"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For our purposes, the week will begin on Monday and end on Sunday.  You should respond to the week’s discussion questions promptly and check one another’s responses to generate discussion.  I expect you to discuss and debate with your fellow students, not simply answer my discussion questions.  You should visit the course a minimum of every 48 hours.  Discussion question answers will be submitted no later than 11:59 pm CST on Thursdays to give all students an opportunity to respond.  </w:t>
      </w:r>
      <w:r w:rsidRPr="00894A88">
        <w:rPr>
          <w:rFonts w:asciiTheme="minorHAnsi" w:hAnsiTheme="minorHAnsi" w:cstheme="minorHAnsi"/>
          <w:i/>
          <w:sz w:val="22"/>
          <w:szCs w:val="22"/>
        </w:rPr>
        <w:t>DQ answers posted after Thursday will incur a 25-point deduction for each question</w:t>
      </w:r>
      <w:r w:rsidRPr="00894A88">
        <w:rPr>
          <w:rFonts w:asciiTheme="minorHAnsi" w:hAnsiTheme="minorHAnsi" w:cstheme="minorHAnsi"/>
          <w:sz w:val="22"/>
          <w:szCs w:val="22"/>
        </w:rPr>
        <w:t>.</w:t>
      </w:r>
    </w:p>
    <w:p w14:paraId="20191E6F" w14:textId="0BDF89DD"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Responses to classmates should be posted no later than 11:59 pm CST on Sundays.  </w:t>
      </w:r>
    </w:p>
    <w:p w14:paraId="19B89916" w14:textId="77777777" w:rsidR="00894A88" w:rsidRPr="00894A88" w:rsidRDefault="00894A88" w:rsidP="00894A88">
      <w:pPr>
        <w:pStyle w:val="NormalWeb"/>
        <w:rPr>
          <w:rFonts w:asciiTheme="minorHAnsi" w:hAnsiTheme="minorHAnsi" w:cstheme="minorHAnsi"/>
          <w:b/>
          <w:sz w:val="22"/>
          <w:szCs w:val="22"/>
        </w:rPr>
      </w:pPr>
    </w:p>
    <w:p w14:paraId="7EB14516" w14:textId="68B5C3B3"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bCs/>
          <w:i/>
          <w:sz w:val="22"/>
          <w:szCs w:val="22"/>
          <w:u w:val="single"/>
        </w:rPr>
        <w:lastRenderedPageBreak/>
        <w:t>Instructor designed assessments</w:t>
      </w:r>
      <w:r w:rsidRPr="00894A88">
        <w:rPr>
          <w:rFonts w:asciiTheme="minorHAnsi" w:hAnsiTheme="minorHAnsi" w:cstheme="minorHAnsi"/>
          <w:sz w:val="22"/>
          <w:szCs w:val="22"/>
          <w:u w:val="single"/>
        </w:rPr>
        <w:t>:</w:t>
      </w:r>
      <w:r w:rsidRPr="00894A88">
        <w:rPr>
          <w:rFonts w:asciiTheme="minorHAnsi" w:hAnsiTheme="minorHAnsi" w:cstheme="minorHAnsi"/>
          <w:sz w:val="22"/>
          <w:szCs w:val="22"/>
        </w:rPr>
        <w:t xml:space="preserve"> You will have a mid-term and final exam. Exams will consist of multiple-choice questions.  The exams are not intended to be open book so you must know the material.  You will only have 60 minutes to complete each exam and will access it only once.  If I determine you have gone over the 60-minute limit, you will incur a 2-point deduction for every minute over the limit.  If I determine you have accessed the test more than once, you will be assigned a failing grade.   </w:t>
      </w:r>
    </w:p>
    <w:p w14:paraId="2021AB6F" w14:textId="77777777" w:rsidR="00894A88" w:rsidRPr="00894A88" w:rsidRDefault="00894A88" w:rsidP="00894A88">
      <w:pPr>
        <w:pStyle w:val="NormalWeb"/>
        <w:rPr>
          <w:rFonts w:asciiTheme="minorHAnsi" w:hAnsiTheme="minorHAnsi" w:cstheme="minorHAnsi"/>
          <w:sz w:val="22"/>
          <w:szCs w:val="22"/>
        </w:rPr>
      </w:pPr>
    </w:p>
    <w:p w14:paraId="71B4691B" w14:textId="5CAF296D" w:rsidR="00894A88" w:rsidRPr="00894A88" w:rsidRDefault="00894A88" w:rsidP="00894A88">
      <w:pPr>
        <w:pStyle w:val="NormalWeb"/>
        <w:rPr>
          <w:rFonts w:asciiTheme="minorHAnsi" w:hAnsiTheme="minorHAnsi" w:cstheme="minorHAnsi"/>
          <w:bCs/>
          <w:sz w:val="22"/>
          <w:szCs w:val="22"/>
        </w:rPr>
      </w:pPr>
      <w:r w:rsidRPr="00894A88">
        <w:rPr>
          <w:rFonts w:asciiTheme="minorHAnsi" w:hAnsiTheme="minorHAnsi" w:cstheme="minorHAnsi"/>
          <w:b/>
          <w:bCs/>
          <w:i/>
          <w:sz w:val="22"/>
          <w:szCs w:val="22"/>
          <w:u w:val="single"/>
        </w:rPr>
        <w:t>Journal Article Review</w:t>
      </w:r>
      <w:r w:rsidRPr="00894A88">
        <w:rPr>
          <w:rFonts w:asciiTheme="minorHAnsi" w:hAnsiTheme="minorHAnsi" w:cstheme="minorHAnsi"/>
          <w:sz w:val="22"/>
          <w:szCs w:val="22"/>
        </w:rPr>
        <w:t xml:space="preserve">:  </w:t>
      </w:r>
      <w:r w:rsidRPr="00894A88">
        <w:rPr>
          <w:rFonts w:asciiTheme="minorHAnsi" w:hAnsiTheme="minorHAnsi" w:cstheme="minorHAnsi"/>
          <w:bCs/>
          <w:sz w:val="22"/>
          <w:szCs w:val="22"/>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894A88">
        <w:rPr>
          <w:rFonts w:asciiTheme="minorHAnsi" w:hAnsiTheme="minorHAnsi" w:cstheme="minorHAnsi"/>
          <w:bCs/>
          <w:i/>
          <w:sz w:val="22"/>
          <w:szCs w:val="22"/>
          <w:u w:val="single"/>
        </w:rPr>
        <w:t>academic journal</w:t>
      </w:r>
      <w:r w:rsidRPr="00894A88">
        <w:rPr>
          <w:rFonts w:asciiTheme="minorHAnsi" w:hAnsiTheme="minorHAnsi" w:cstheme="minorHAnsi"/>
          <w:bCs/>
          <w:sz w:val="22"/>
          <w:szCs w:val="22"/>
        </w:rPr>
        <w:t xml:space="preserve">.  For this assignment, provide a pdf copy for peer review and specify the article’s relevance to this course plus your interest in the particular topic.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all articles must be submitted by 11:59 pm CST on </w:t>
      </w:r>
      <w:r w:rsidRPr="00894A88">
        <w:rPr>
          <w:rFonts w:asciiTheme="minorHAnsi" w:hAnsiTheme="minorHAnsi" w:cstheme="minorHAnsi"/>
          <w:b/>
          <w:bCs/>
          <w:sz w:val="22"/>
          <w:szCs w:val="22"/>
        </w:rPr>
        <w:t>Fridays</w:t>
      </w:r>
      <w:r w:rsidRPr="00894A88">
        <w:rPr>
          <w:rFonts w:asciiTheme="minorHAnsi" w:hAnsiTheme="minorHAnsi" w:cstheme="minorHAnsi"/>
          <w:bCs/>
          <w:sz w:val="22"/>
          <w:szCs w:val="22"/>
        </w:rPr>
        <w:t xml:space="preserve">; </w:t>
      </w:r>
      <w:r w:rsidRPr="00894A88">
        <w:rPr>
          <w:rFonts w:asciiTheme="minorHAnsi" w:hAnsiTheme="minorHAnsi" w:cstheme="minorHAnsi"/>
          <w:bCs/>
          <w:i/>
          <w:sz w:val="22"/>
          <w:szCs w:val="22"/>
          <w:u w:val="single"/>
        </w:rPr>
        <w:t>submitting after Friday incurs a 25-point deduction</w:t>
      </w:r>
      <w:r w:rsidRPr="00894A88">
        <w:rPr>
          <w:rFonts w:asciiTheme="minorHAnsi" w:hAnsiTheme="minorHAnsi" w:cstheme="minorHAnsi"/>
          <w:bCs/>
          <w:sz w:val="22"/>
          <w:szCs w:val="22"/>
        </w:rPr>
        <w:t xml:space="preserve">. Note: Only journal articles will be accepted.  Responses to students’ articles must be posted no later than 11:59 pm CST Sundays on the weeks assigned. </w:t>
      </w:r>
      <w:r w:rsidRPr="00894A88">
        <w:rPr>
          <w:rFonts w:asciiTheme="minorHAnsi" w:hAnsiTheme="minorHAnsi" w:cstheme="minorHAnsi"/>
          <w:bCs/>
          <w:i/>
          <w:sz w:val="22"/>
          <w:szCs w:val="22"/>
        </w:rPr>
        <w:t xml:space="preserve">Be sure you properly cite your journal article – in the text of your response and in the reference list – in accordance </w:t>
      </w:r>
      <w:r>
        <w:rPr>
          <w:rFonts w:asciiTheme="minorHAnsi" w:hAnsiTheme="minorHAnsi" w:cstheme="minorHAnsi"/>
          <w:bCs/>
          <w:i/>
          <w:sz w:val="22"/>
          <w:szCs w:val="22"/>
        </w:rPr>
        <w:t>with</w:t>
      </w:r>
      <w:r w:rsidRPr="00894A88">
        <w:rPr>
          <w:rFonts w:asciiTheme="minorHAnsi" w:hAnsiTheme="minorHAnsi" w:cstheme="minorHAnsi"/>
          <w:bCs/>
          <w:i/>
          <w:sz w:val="22"/>
          <w:szCs w:val="22"/>
        </w:rPr>
        <w:t xml:space="preserve"> APA writing standards. </w:t>
      </w:r>
      <w:r w:rsidRPr="00894A88">
        <w:rPr>
          <w:rFonts w:asciiTheme="minorHAnsi" w:hAnsiTheme="minorHAnsi" w:cstheme="minorHAnsi"/>
          <w:bCs/>
          <w:sz w:val="22"/>
          <w:szCs w:val="22"/>
        </w:rPr>
        <w:t xml:space="preserve"> Not citing your article correctly – according to APA standards – results in a 20-point deduction.</w:t>
      </w:r>
    </w:p>
    <w:p w14:paraId="3131246D" w14:textId="77777777" w:rsidR="00894A88" w:rsidRPr="00894A88" w:rsidRDefault="00894A88" w:rsidP="00894A88">
      <w:pPr>
        <w:pStyle w:val="NormalWeb"/>
        <w:rPr>
          <w:rFonts w:asciiTheme="minorHAnsi" w:hAnsiTheme="minorHAnsi" w:cstheme="minorHAnsi"/>
          <w:i/>
          <w:sz w:val="22"/>
          <w:szCs w:val="22"/>
          <w:u w:val="single"/>
        </w:rPr>
      </w:pPr>
    </w:p>
    <w:p w14:paraId="454F2790" w14:textId="3B6773D3"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bCs/>
          <w:i/>
          <w:sz w:val="22"/>
          <w:szCs w:val="22"/>
          <w:u w:val="single"/>
        </w:rPr>
        <w:t>Literature Review</w:t>
      </w:r>
      <w:r w:rsidRPr="00894A88">
        <w:rPr>
          <w:rFonts w:asciiTheme="minorHAnsi" w:hAnsiTheme="minorHAnsi" w:cstheme="minorHAnsi"/>
          <w:sz w:val="22"/>
          <w:szCs w:val="22"/>
        </w:rPr>
        <w:t xml:space="preserve">:  By week </w:t>
      </w:r>
      <w:r w:rsidR="004B6AC7">
        <w:rPr>
          <w:rFonts w:asciiTheme="minorHAnsi" w:hAnsiTheme="minorHAnsi" w:cstheme="minorHAnsi"/>
          <w:sz w:val="22"/>
          <w:szCs w:val="22"/>
        </w:rPr>
        <w:t>2</w:t>
      </w:r>
      <w:r w:rsidRPr="00894A88">
        <w:rPr>
          <w:rFonts w:asciiTheme="minorHAnsi" w:hAnsiTheme="minorHAnsi" w:cstheme="minorHAnsi"/>
          <w:sz w:val="22"/>
          <w:szCs w:val="22"/>
        </w:rPr>
        <w:t xml:space="preserve">, you are to email me your chosen topic with an outline of what you expect to cover. The topic must be applicable to a specific area regarding the principles of motivation and/or emotion as discussed in class.  The paper must include your analysis of the literature, information directly related to the class, and recommendations for future research.  </w:t>
      </w:r>
    </w:p>
    <w:p w14:paraId="08ADA179" w14:textId="46BA800A"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As a literature review, you should explore a particular aspect of motivation and/or emotion.  Your task is to summarize and evaluate the available literature on your chosen topic.  Assess what we know and have learned about your chosen topic based on empirical research.  Then, you should conclude your paper with recommendations of what we still need to learn and suggest possible avenues, i.e. experiments, by which to fill the knowledge gaps you identify.</w:t>
      </w:r>
    </w:p>
    <w:p w14:paraId="7BCEDABE" w14:textId="77777777" w:rsidR="00894A88" w:rsidRPr="00894A88" w:rsidRDefault="00894A88" w:rsidP="00894A88">
      <w:pPr>
        <w:pStyle w:val="NormalWeb"/>
        <w:rPr>
          <w:rFonts w:asciiTheme="minorHAnsi" w:hAnsiTheme="minorHAnsi" w:cstheme="minorHAnsi"/>
          <w:sz w:val="22"/>
          <w:szCs w:val="22"/>
        </w:rPr>
      </w:pPr>
    </w:p>
    <w:p w14:paraId="0818507D" w14:textId="153DE2DA" w:rsid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Because this a </w:t>
      </w:r>
      <w:r w:rsidR="0014351C" w:rsidRPr="00894A88">
        <w:rPr>
          <w:rFonts w:asciiTheme="minorHAnsi" w:hAnsiTheme="minorHAnsi" w:cstheme="minorHAnsi"/>
          <w:sz w:val="22"/>
          <w:szCs w:val="22"/>
        </w:rPr>
        <w:t>3000-level</w:t>
      </w:r>
      <w:r w:rsidRPr="00894A88">
        <w:rPr>
          <w:rFonts w:asciiTheme="minorHAnsi" w:hAnsiTheme="minorHAnsi" w:cstheme="minorHAnsi"/>
          <w:sz w:val="22"/>
          <w:szCs w:val="22"/>
        </w:rPr>
        <w:t xml:space="preserve"> course, I want every student to learn and apply the APA style of writing. Therefore, the paper will be written in accordance with APA format and be between 10-12 pages in length, not counting the title page, abstract and reference list.  You will have at least 10 scholarly sources, all properly cited.  Wikipedia or some other encyclopedia or online source will not be accepted as a legitimate source.  Instead, you must use legitimate published research, i.e. articles taken from PsycArticles or comparable WBU library databases. In other words, I expect you to use Journal Articles, not commentaries found on the internet. Papers that have ten or more APA format errors will have 15 points deducted.</w:t>
      </w:r>
    </w:p>
    <w:p w14:paraId="32BFAA18" w14:textId="77777777" w:rsidR="00894A88" w:rsidRPr="00894A88" w:rsidRDefault="00894A88" w:rsidP="00894A88">
      <w:pPr>
        <w:pStyle w:val="NormalWeb"/>
        <w:rPr>
          <w:rFonts w:asciiTheme="minorHAnsi" w:hAnsiTheme="minorHAnsi" w:cstheme="minorHAnsi"/>
          <w:sz w:val="22"/>
          <w:szCs w:val="22"/>
        </w:rPr>
      </w:pPr>
    </w:p>
    <w:p w14:paraId="27D4815C"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 xml:space="preserve">Papers whose topics have not been approved will not be graded.  </w:t>
      </w:r>
      <w:r w:rsidRPr="00894A88">
        <w:rPr>
          <w:rFonts w:asciiTheme="minorHAnsi" w:hAnsiTheme="minorHAnsi" w:cstheme="minorHAnsi"/>
          <w:i/>
          <w:sz w:val="22"/>
          <w:szCs w:val="22"/>
        </w:rPr>
        <w:t>Papers submitted after the due date will have 15 points deducted for each day it is late</w:t>
      </w:r>
      <w:r w:rsidRPr="00894A88">
        <w:rPr>
          <w:rFonts w:asciiTheme="minorHAnsi" w:hAnsiTheme="minorHAnsi" w:cstheme="minorHAnsi"/>
          <w:sz w:val="22"/>
          <w:szCs w:val="22"/>
        </w:rPr>
        <w:t xml:space="preserve">.  Papers will also be judged on the level of analysis (appropriate for college level), grammar, spelling, and adherence to these standards.   </w:t>
      </w:r>
    </w:p>
    <w:p w14:paraId="1E7377DF" w14:textId="77777777" w:rsidR="00894A88" w:rsidRPr="00894A88" w:rsidRDefault="00894A88" w:rsidP="00894A88">
      <w:pPr>
        <w:pStyle w:val="NormalWeb"/>
        <w:rPr>
          <w:rFonts w:asciiTheme="minorHAnsi" w:hAnsiTheme="minorHAnsi" w:cstheme="minorHAnsi"/>
          <w:sz w:val="22"/>
          <w:szCs w:val="22"/>
        </w:rPr>
      </w:pPr>
    </w:p>
    <w:p w14:paraId="4ECA6A7F"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Throughout the term you will be providing me updates of your research paper.  These updates will contribute to your final grade’s computations.</w:t>
      </w:r>
    </w:p>
    <w:p w14:paraId="466464BA" w14:textId="77777777" w:rsidR="00894A88" w:rsidRPr="00894A88" w:rsidRDefault="00894A88" w:rsidP="00894A88">
      <w:pPr>
        <w:pStyle w:val="NormalWeb"/>
        <w:rPr>
          <w:rFonts w:asciiTheme="minorHAnsi" w:hAnsiTheme="minorHAnsi" w:cstheme="minorHAnsi"/>
          <w:sz w:val="22"/>
          <w:szCs w:val="22"/>
        </w:rPr>
      </w:pPr>
    </w:p>
    <w:p w14:paraId="1478FE34" w14:textId="77777777" w:rsidR="00894A88" w:rsidRPr="00894A88" w:rsidRDefault="00894A88" w:rsidP="00894A88">
      <w:pPr>
        <w:pStyle w:val="NormalWeb"/>
        <w:rPr>
          <w:rFonts w:asciiTheme="minorHAnsi" w:hAnsiTheme="minorHAnsi" w:cstheme="minorHAnsi"/>
          <w:bCs/>
          <w:sz w:val="22"/>
          <w:szCs w:val="22"/>
        </w:rPr>
      </w:pPr>
      <w:r w:rsidRPr="00894A88">
        <w:rPr>
          <w:rFonts w:asciiTheme="minorHAnsi" w:hAnsiTheme="minorHAnsi" w:cstheme="minorHAnsi"/>
          <w:bCs/>
          <w:sz w:val="22"/>
          <w:szCs w:val="22"/>
        </w:rPr>
        <w:lastRenderedPageBreak/>
        <w:t>This assignment will be using the Safe Assign feature.  Safe Assign provides you information regarding source citation.  That is, Safe Assign will let you know if passages match passages from other published works.  This highlights to you that perhaps you have not correctly or sufficiently given credit to original authors.  This feature is intended to help you in writing your paper. A matching rate of 15% or less will be expected for this assignment.  Failure to provide a safe assignment report will result in an automatic deduction of 15 points.  When submitting your paper into Safe Assign, do not include the reference list as this will skew your matching rate.  You will be able to submit the literature review up to 3 times, which should be enough tries to get the matching rate at or below 15%.</w:t>
      </w:r>
    </w:p>
    <w:p w14:paraId="00BCC113" w14:textId="77777777" w:rsidR="00894A88" w:rsidRPr="00894A88" w:rsidRDefault="00894A88" w:rsidP="00894A88">
      <w:pPr>
        <w:pStyle w:val="NormalWeb"/>
        <w:rPr>
          <w:rFonts w:asciiTheme="minorHAnsi" w:hAnsiTheme="minorHAnsi" w:cstheme="minorHAnsi"/>
          <w:bCs/>
          <w:sz w:val="22"/>
          <w:szCs w:val="22"/>
        </w:rPr>
      </w:pPr>
    </w:p>
    <w:p w14:paraId="6447A182"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b/>
          <w:sz w:val="22"/>
          <w:szCs w:val="22"/>
        </w:rPr>
        <w:t>Late Work</w:t>
      </w:r>
      <w:r w:rsidRPr="00894A88">
        <w:rPr>
          <w:rFonts w:asciiTheme="minorHAnsi" w:hAnsiTheme="minorHAnsi" w:cstheme="minorHAnsi"/>
          <w:bCs/>
          <w:sz w:val="22"/>
          <w:szCs w:val="22"/>
        </w:rPr>
        <w:t>:  Late work will only be accepted if a documented emergency has occurred.  If a non-emergency reason is given, I will decide whether to accept the late work.  If I do accept the late work, a 25-point penalty will be imposed.</w:t>
      </w:r>
    </w:p>
    <w:p w14:paraId="2B0BED7E" w14:textId="77777777" w:rsidR="00894A88" w:rsidRPr="00894A88" w:rsidRDefault="00894A88" w:rsidP="00894A88">
      <w:pPr>
        <w:pStyle w:val="NormalWeb"/>
        <w:rPr>
          <w:rFonts w:asciiTheme="minorHAnsi" w:hAnsiTheme="minorHAnsi" w:cstheme="minorHAnsi"/>
          <w:sz w:val="22"/>
          <w:szCs w:val="22"/>
        </w:rPr>
      </w:pPr>
    </w:p>
    <w:p w14:paraId="03A2C3FB" w14:textId="77777777" w:rsidR="00894A88" w:rsidRPr="00894A88" w:rsidRDefault="00894A88" w:rsidP="00894A88">
      <w:pPr>
        <w:pStyle w:val="NormalWeb"/>
        <w:rPr>
          <w:rFonts w:asciiTheme="minorHAnsi" w:hAnsiTheme="minorHAnsi" w:cstheme="minorHAnsi"/>
          <w:b/>
          <w:sz w:val="22"/>
          <w:szCs w:val="22"/>
        </w:rPr>
      </w:pPr>
      <w:r w:rsidRPr="00894A88">
        <w:rPr>
          <w:rFonts w:asciiTheme="minorHAnsi" w:hAnsiTheme="minorHAnsi" w:cstheme="minorHAnsi"/>
          <w:b/>
          <w:sz w:val="22"/>
          <w:szCs w:val="22"/>
        </w:rPr>
        <w:t>Procedure Used for Computation of Final Grade</w:t>
      </w:r>
    </w:p>
    <w:p w14:paraId="1645396C" w14:textId="77777777" w:rsidR="00894A88" w:rsidRPr="00894A88" w:rsidRDefault="00894A88" w:rsidP="00894A88">
      <w:pPr>
        <w:pStyle w:val="NormalWeb"/>
        <w:rPr>
          <w:rFonts w:asciiTheme="minorHAnsi" w:hAnsiTheme="minorHAnsi" w:cstheme="minorHAnsi"/>
          <w:sz w:val="22"/>
          <w:szCs w:val="22"/>
        </w:rPr>
      </w:pPr>
    </w:p>
    <w:p w14:paraId="78B8916A"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35% of final grade will be based on discussion questions and participation</w:t>
      </w:r>
    </w:p>
    <w:p w14:paraId="5BAF7DA7"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30% of final grade will be based on the literature review</w:t>
      </w:r>
    </w:p>
    <w:p w14:paraId="76744A1A"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20% of final grade will be based on the journal article reviews</w:t>
      </w:r>
    </w:p>
    <w:p w14:paraId="664BD0DD" w14:textId="77777777" w:rsidR="00894A88" w:rsidRPr="00894A88" w:rsidRDefault="00894A88" w:rsidP="00894A88">
      <w:pPr>
        <w:pStyle w:val="NormalWeb"/>
        <w:rPr>
          <w:rFonts w:asciiTheme="minorHAnsi" w:hAnsiTheme="minorHAnsi" w:cstheme="minorHAnsi"/>
          <w:sz w:val="22"/>
          <w:szCs w:val="22"/>
        </w:rPr>
      </w:pPr>
      <w:r w:rsidRPr="00894A88">
        <w:rPr>
          <w:rFonts w:asciiTheme="minorHAnsi" w:hAnsiTheme="minorHAnsi" w:cstheme="minorHAnsi"/>
          <w:sz w:val="22"/>
          <w:szCs w:val="22"/>
        </w:rPr>
        <w:t>10% of final grade will be based on the exams</w:t>
      </w:r>
    </w:p>
    <w:p w14:paraId="05988D39" w14:textId="77777777" w:rsidR="00894A88" w:rsidRPr="00894A88" w:rsidRDefault="00894A88" w:rsidP="00894A88">
      <w:pPr>
        <w:pStyle w:val="NormalWeb"/>
      </w:pPr>
      <w:r w:rsidRPr="00894A88">
        <w:rPr>
          <w:rFonts w:asciiTheme="minorHAnsi" w:hAnsiTheme="minorHAnsi" w:cstheme="minorHAnsi"/>
          <w:sz w:val="22"/>
          <w:szCs w:val="22"/>
        </w:rPr>
        <w:t>5% of final grade will be based on the paper updates</w:t>
      </w:r>
    </w:p>
    <w:p w14:paraId="486E7C81" w14:textId="77777777" w:rsidR="00894A88" w:rsidRPr="00894A88" w:rsidRDefault="00894A88" w:rsidP="00894A88">
      <w:pPr>
        <w:pStyle w:val="NormalWeb"/>
      </w:pPr>
    </w:p>
    <w:permEnd w:id="1625060348"/>
    <w:p w14:paraId="0064FE4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D7C1B73"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D35D7F4" w14:textId="77777777" w:rsidR="004732FD" w:rsidRPr="004732FD" w:rsidRDefault="004732FD" w:rsidP="000C2431">
      <w:pPr>
        <w:pStyle w:val="SyllabiHeading"/>
        <w:rPr>
          <w:b/>
        </w:rPr>
      </w:pPr>
      <w:r w:rsidRPr="004732FD">
        <w:rPr>
          <w:b/>
        </w:rPr>
        <w:t>Tentative Schedule</w:t>
      </w:r>
    </w:p>
    <w:p w14:paraId="75AA974F" w14:textId="36DB4177" w:rsidR="0030460A" w:rsidRDefault="0030460A" w:rsidP="000C2431">
      <w:permStart w:id="1961047446" w:edGrp="everyone"/>
    </w:p>
    <w:tbl>
      <w:tblPr>
        <w:tblStyle w:val="TableGrid"/>
        <w:tblW w:w="10080" w:type="dxa"/>
        <w:tblInd w:w="-275" w:type="dxa"/>
        <w:tblLook w:val="04A0" w:firstRow="1" w:lastRow="0" w:firstColumn="1" w:lastColumn="0" w:noHBand="0" w:noVBand="1"/>
      </w:tblPr>
      <w:tblGrid>
        <w:gridCol w:w="1350"/>
        <w:gridCol w:w="1980"/>
        <w:gridCol w:w="2340"/>
        <w:gridCol w:w="4410"/>
      </w:tblGrid>
      <w:tr w:rsidR="005A59A8" w14:paraId="1E61A61B" w14:textId="77777777" w:rsidTr="001F1A86">
        <w:tc>
          <w:tcPr>
            <w:tcW w:w="1350" w:type="dxa"/>
          </w:tcPr>
          <w:p w14:paraId="76CD2DDD" w14:textId="77777777" w:rsidR="005A59A8" w:rsidRPr="009210D0" w:rsidRDefault="005A59A8" w:rsidP="001F1A86">
            <w:pPr>
              <w:jc w:val="center"/>
              <w:rPr>
                <w:b/>
                <w:bCs/>
              </w:rPr>
            </w:pPr>
            <w:r w:rsidRPr="009210D0">
              <w:rPr>
                <w:b/>
                <w:bCs/>
              </w:rPr>
              <w:t>Week</w:t>
            </w:r>
          </w:p>
        </w:tc>
        <w:tc>
          <w:tcPr>
            <w:tcW w:w="1980" w:type="dxa"/>
          </w:tcPr>
          <w:p w14:paraId="38656103" w14:textId="77777777" w:rsidR="005A59A8" w:rsidRPr="009210D0" w:rsidRDefault="005A59A8" w:rsidP="001F1A86">
            <w:pPr>
              <w:jc w:val="center"/>
              <w:rPr>
                <w:b/>
                <w:bCs/>
              </w:rPr>
            </w:pPr>
            <w:r w:rsidRPr="009210D0">
              <w:rPr>
                <w:b/>
                <w:bCs/>
              </w:rPr>
              <w:t>Dates</w:t>
            </w:r>
          </w:p>
        </w:tc>
        <w:tc>
          <w:tcPr>
            <w:tcW w:w="2340" w:type="dxa"/>
          </w:tcPr>
          <w:p w14:paraId="24476EF5" w14:textId="77777777" w:rsidR="005A59A8" w:rsidRPr="009210D0" w:rsidRDefault="005A59A8" w:rsidP="001F1A86">
            <w:pPr>
              <w:jc w:val="center"/>
              <w:rPr>
                <w:b/>
                <w:bCs/>
              </w:rPr>
            </w:pPr>
            <w:r w:rsidRPr="009210D0">
              <w:rPr>
                <w:b/>
                <w:bCs/>
              </w:rPr>
              <w:t>Readings</w:t>
            </w:r>
          </w:p>
        </w:tc>
        <w:tc>
          <w:tcPr>
            <w:tcW w:w="4410" w:type="dxa"/>
          </w:tcPr>
          <w:p w14:paraId="63786FB0" w14:textId="77777777" w:rsidR="005A59A8" w:rsidRPr="009210D0" w:rsidRDefault="005A59A8" w:rsidP="001F1A86">
            <w:pPr>
              <w:jc w:val="center"/>
              <w:rPr>
                <w:b/>
                <w:bCs/>
              </w:rPr>
            </w:pPr>
            <w:r w:rsidRPr="009210D0">
              <w:rPr>
                <w:b/>
                <w:bCs/>
              </w:rPr>
              <w:t>Assignments</w:t>
            </w:r>
          </w:p>
        </w:tc>
      </w:tr>
      <w:tr w:rsidR="005A59A8" w14:paraId="4F9472D0" w14:textId="77777777" w:rsidTr="001F1A86">
        <w:tc>
          <w:tcPr>
            <w:tcW w:w="1350" w:type="dxa"/>
          </w:tcPr>
          <w:p w14:paraId="232E1441" w14:textId="77777777" w:rsidR="005A59A8" w:rsidRDefault="005A59A8" w:rsidP="001F1A86">
            <w:pPr>
              <w:jc w:val="center"/>
            </w:pPr>
            <w:r>
              <w:t>1</w:t>
            </w:r>
          </w:p>
        </w:tc>
        <w:tc>
          <w:tcPr>
            <w:tcW w:w="1980" w:type="dxa"/>
          </w:tcPr>
          <w:p w14:paraId="39CBCF2A" w14:textId="6BA4841D" w:rsidR="005A59A8" w:rsidRDefault="0036210A" w:rsidP="001F1A86">
            <w:pPr>
              <w:jc w:val="center"/>
            </w:pPr>
            <w:r>
              <w:t>10/19 – 10/25</w:t>
            </w:r>
          </w:p>
        </w:tc>
        <w:tc>
          <w:tcPr>
            <w:tcW w:w="2340" w:type="dxa"/>
          </w:tcPr>
          <w:p w14:paraId="5AD75805" w14:textId="0C61A4D8" w:rsidR="005A59A8" w:rsidRDefault="005A59A8" w:rsidP="001F1A86">
            <w:pPr>
              <w:jc w:val="center"/>
            </w:pPr>
            <w:r>
              <w:t>Chapter</w:t>
            </w:r>
            <w:r w:rsidR="0036210A">
              <w:t>s</w:t>
            </w:r>
            <w:r>
              <w:t xml:space="preserve"> 1</w:t>
            </w:r>
            <w:r w:rsidR="0036210A">
              <w:t>, 2</w:t>
            </w:r>
          </w:p>
        </w:tc>
        <w:tc>
          <w:tcPr>
            <w:tcW w:w="4410" w:type="dxa"/>
          </w:tcPr>
          <w:p w14:paraId="1258A8E3" w14:textId="77777777" w:rsidR="005A59A8" w:rsidRDefault="005A59A8" w:rsidP="001F1A86">
            <w:r>
              <w:t>1. Post intro by Wed</w:t>
            </w:r>
          </w:p>
          <w:p w14:paraId="6E53C39C" w14:textId="77777777" w:rsidR="005A59A8" w:rsidRDefault="005A59A8" w:rsidP="001F1A86">
            <w:r>
              <w:t>2. Answer both DQs no later than (NLT) 11:59 pm CST on Thursday</w:t>
            </w:r>
          </w:p>
          <w:p w14:paraId="1E842BE3" w14:textId="77777777" w:rsidR="005A59A8" w:rsidRDefault="005A59A8" w:rsidP="001F1A86">
            <w:r>
              <w:t>3. Respond to classmates’ DQs NLT Sunday 11:59 pm CST</w:t>
            </w:r>
          </w:p>
        </w:tc>
      </w:tr>
      <w:tr w:rsidR="005A59A8" w14:paraId="4C36F5A5" w14:textId="77777777" w:rsidTr="001F1A86">
        <w:tc>
          <w:tcPr>
            <w:tcW w:w="1350" w:type="dxa"/>
          </w:tcPr>
          <w:p w14:paraId="0D057D1E" w14:textId="77777777" w:rsidR="005A59A8" w:rsidRDefault="005A59A8" w:rsidP="001F1A86">
            <w:pPr>
              <w:jc w:val="center"/>
            </w:pPr>
            <w:r>
              <w:t>2</w:t>
            </w:r>
          </w:p>
        </w:tc>
        <w:tc>
          <w:tcPr>
            <w:tcW w:w="1980" w:type="dxa"/>
          </w:tcPr>
          <w:p w14:paraId="269D9C6D" w14:textId="7E62D298" w:rsidR="005A59A8" w:rsidRDefault="0036210A" w:rsidP="001F1A86">
            <w:pPr>
              <w:jc w:val="center"/>
            </w:pPr>
            <w:r>
              <w:t>10/26 – 11/1</w:t>
            </w:r>
          </w:p>
        </w:tc>
        <w:tc>
          <w:tcPr>
            <w:tcW w:w="2340" w:type="dxa"/>
          </w:tcPr>
          <w:p w14:paraId="0786C1BD" w14:textId="69146D5C" w:rsidR="005A59A8" w:rsidRDefault="005A59A8" w:rsidP="001F1A86">
            <w:pPr>
              <w:jc w:val="center"/>
            </w:pPr>
            <w:r>
              <w:t xml:space="preserve">Chapters </w:t>
            </w:r>
            <w:r w:rsidR="0036210A">
              <w:t>4</w:t>
            </w:r>
          </w:p>
        </w:tc>
        <w:tc>
          <w:tcPr>
            <w:tcW w:w="4410" w:type="dxa"/>
          </w:tcPr>
          <w:p w14:paraId="57C335B8" w14:textId="77777777" w:rsidR="005A59A8" w:rsidRDefault="005A59A8" w:rsidP="001F1A86">
            <w:r>
              <w:t>1. Answer both DQs NLT 11:59 pm CST on Thursday</w:t>
            </w:r>
          </w:p>
          <w:p w14:paraId="76F0A750" w14:textId="77777777" w:rsidR="005A59A8" w:rsidRDefault="005A59A8" w:rsidP="001F1A86">
            <w:r>
              <w:t>2. Respond to classmates’ DQs NLT 11:59 pm CST on Sunday</w:t>
            </w:r>
          </w:p>
          <w:p w14:paraId="094F8F3E" w14:textId="01974652" w:rsidR="005A59A8" w:rsidRDefault="005A59A8" w:rsidP="001F1A86">
            <w:r>
              <w:t xml:space="preserve">3. </w:t>
            </w:r>
            <w:r w:rsidR="004B6AC7">
              <w:t>Topic for final paper</w:t>
            </w:r>
            <w:r>
              <w:t xml:space="preserve"> due NLT Sunday 11:59 pm CST</w:t>
            </w:r>
          </w:p>
        </w:tc>
      </w:tr>
      <w:tr w:rsidR="005A59A8" w14:paraId="2FD63FCC" w14:textId="77777777" w:rsidTr="001F1A86">
        <w:tc>
          <w:tcPr>
            <w:tcW w:w="1350" w:type="dxa"/>
          </w:tcPr>
          <w:p w14:paraId="737A96A7" w14:textId="77777777" w:rsidR="005A59A8" w:rsidRDefault="005A59A8" w:rsidP="001F1A86">
            <w:pPr>
              <w:jc w:val="center"/>
            </w:pPr>
            <w:r>
              <w:t>3</w:t>
            </w:r>
          </w:p>
        </w:tc>
        <w:tc>
          <w:tcPr>
            <w:tcW w:w="1980" w:type="dxa"/>
          </w:tcPr>
          <w:p w14:paraId="40F26B18" w14:textId="74774E65" w:rsidR="005A59A8" w:rsidRDefault="0036210A" w:rsidP="001F1A86">
            <w:pPr>
              <w:jc w:val="center"/>
            </w:pPr>
            <w:r>
              <w:t>11/2 – 11/8</w:t>
            </w:r>
          </w:p>
        </w:tc>
        <w:tc>
          <w:tcPr>
            <w:tcW w:w="2340" w:type="dxa"/>
          </w:tcPr>
          <w:p w14:paraId="2F035D3F" w14:textId="734ECF91" w:rsidR="005A59A8" w:rsidRDefault="005A59A8" w:rsidP="001F1A86">
            <w:pPr>
              <w:jc w:val="center"/>
            </w:pPr>
            <w:r>
              <w:t xml:space="preserve">Chapter </w:t>
            </w:r>
            <w:r w:rsidR="0036210A">
              <w:t>5, 6</w:t>
            </w:r>
          </w:p>
        </w:tc>
        <w:tc>
          <w:tcPr>
            <w:tcW w:w="4410" w:type="dxa"/>
          </w:tcPr>
          <w:p w14:paraId="2F1D1873" w14:textId="77777777" w:rsidR="005A59A8" w:rsidRDefault="005A59A8" w:rsidP="001F1A86">
            <w:r>
              <w:t>1. Answer both DQs NLT 11:59 pm CST on Thursday</w:t>
            </w:r>
          </w:p>
          <w:p w14:paraId="0A3FB019" w14:textId="77777777" w:rsidR="005A59A8" w:rsidRDefault="005A59A8" w:rsidP="001F1A86">
            <w:r>
              <w:lastRenderedPageBreak/>
              <w:t>2. Respond to classmates’ DQs NLT 11:59 pm CST on Sunday</w:t>
            </w:r>
          </w:p>
          <w:p w14:paraId="48536B06" w14:textId="77777777" w:rsidR="005A59A8" w:rsidRPr="00045817" w:rsidRDefault="005A59A8" w:rsidP="001F1A86">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433DAB02" w14:textId="77777777" w:rsidR="005A59A8" w:rsidRPr="00045817" w:rsidRDefault="005A59A8" w:rsidP="001F1A86">
            <w:r w:rsidRPr="00045817">
              <w:t>4. Responses to classmates’ articles due NLT Sunday</w:t>
            </w:r>
          </w:p>
        </w:tc>
      </w:tr>
      <w:tr w:rsidR="005A59A8" w14:paraId="53C77E17" w14:textId="77777777" w:rsidTr="001F1A86">
        <w:tc>
          <w:tcPr>
            <w:tcW w:w="1350" w:type="dxa"/>
          </w:tcPr>
          <w:p w14:paraId="495A474E" w14:textId="77777777" w:rsidR="005A59A8" w:rsidRDefault="005A59A8" w:rsidP="001F1A86">
            <w:pPr>
              <w:jc w:val="center"/>
            </w:pPr>
            <w:r>
              <w:lastRenderedPageBreak/>
              <w:t>4</w:t>
            </w:r>
          </w:p>
        </w:tc>
        <w:tc>
          <w:tcPr>
            <w:tcW w:w="1980" w:type="dxa"/>
          </w:tcPr>
          <w:p w14:paraId="276E5F24" w14:textId="18031869" w:rsidR="005A59A8" w:rsidRDefault="0036210A" w:rsidP="001F1A86">
            <w:pPr>
              <w:jc w:val="center"/>
            </w:pPr>
            <w:r>
              <w:t>11/9 – 11/15</w:t>
            </w:r>
          </w:p>
        </w:tc>
        <w:tc>
          <w:tcPr>
            <w:tcW w:w="2340" w:type="dxa"/>
          </w:tcPr>
          <w:p w14:paraId="5044BFD2" w14:textId="571720F8" w:rsidR="005A59A8" w:rsidRDefault="005A59A8" w:rsidP="001F1A86">
            <w:pPr>
              <w:jc w:val="center"/>
            </w:pPr>
            <w:r>
              <w:t xml:space="preserve">Chapter </w:t>
            </w:r>
            <w:r w:rsidR="009C1351">
              <w:t>7, 8</w:t>
            </w:r>
          </w:p>
        </w:tc>
        <w:tc>
          <w:tcPr>
            <w:tcW w:w="4410" w:type="dxa"/>
          </w:tcPr>
          <w:p w14:paraId="787FA9A9" w14:textId="77777777" w:rsidR="005A59A8" w:rsidRDefault="005A59A8" w:rsidP="001F1A86">
            <w:r>
              <w:t>1. Answer both DQs NLT 11:59 pm CST on Thursday</w:t>
            </w:r>
          </w:p>
          <w:p w14:paraId="549CB872" w14:textId="77777777" w:rsidR="005A59A8" w:rsidRDefault="005A59A8" w:rsidP="001F1A86">
            <w:r>
              <w:t>2. Respond to classmates’ DQs NLT 11:59 pm CST on Sunday</w:t>
            </w:r>
          </w:p>
          <w:p w14:paraId="1B5CD797" w14:textId="77777777" w:rsidR="005A59A8" w:rsidRDefault="005A59A8" w:rsidP="001F1A86">
            <w:r>
              <w:t>3. Paper update due NLT Sunday 11:59 pm CST</w:t>
            </w:r>
          </w:p>
        </w:tc>
      </w:tr>
      <w:tr w:rsidR="005A59A8" w14:paraId="2A122E6D" w14:textId="77777777" w:rsidTr="001F1A86">
        <w:tc>
          <w:tcPr>
            <w:tcW w:w="1350" w:type="dxa"/>
          </w:tcPr>
          <w:p w14:paraId="273D2813" w14:textId="77777777" w:rsidR="005A59A8" w:rsidRDefault="005A59A8" w:rsidP="001F1A86">
            <w:pPr>
              <w:jc w:val="center"/>
            </w:pPr>
            <w:r>
              <w:t>5</w:t>
            </w:r>
          </w:p>
        </w:tc>
        <w:tc>
          <w:tcPr>
            <w:tcW w:w="1980" w:type="dxa"/>
          </w:tcPr>
          <w:p w14:paraId="70373412" w14:textId="2DA77434" w:rsidR="005A59A8" w:rsidRDefault="0036210A" w:rsidP="001F1A86">
            <w:pPr>
              <w:jc w:val="center"/>
            </w:pPr>
            <w:r>
              <w:t>11/16 – 11/22</w:t>
            </w:r>
          </w:p>
        </w:tc>
        <w:tc>
          <w:tcPr>
            <w:tcW w:w="2340" w:type="dxa"/>
          </w:tcPr>
          <w:p w14:paraId="10D58835" w14:textId="3E64AE89" w:rsidR="005A59A8" w:rsidRDefault="005A59A8" w:rsidP="001F1A86">
            <w:pPr>
              <w:jc w:val="center"/>
            </w:pPr>
            <w:r>
              <w:t xml:space="preserve">Chapters </w:t>
            </w:r>
            <w:r w:rsidR="009C1351">
              <w:t>10, 11</w:t>
            </w:r>
          </w:p>
        </w:tc>
        <w:tc>
          <w:tcPr>
            <w:tcW w:w="4410" w:type="dxa"/>
          </w:tcPr>
          <w:p w14:paraId="6AD721DB" w14:textId="77777777" w:rsidR="005A59A8" w:rsidRDefault="005A59A8" w:rsidP="001F1A86">
            <w:r>
              <w:t>1. Answer both DQs NLT 11:59 pm CST on Thursday</w:t>
            </w:r>
          </w:p>
          <w:p w14:paraId="5A3ACF22" w14:textId="77777777" w:rsidR="005A59A8" w:rsidRDefault="005A59A8" w:rsidP="001F1A86">
            <w:r>
              <w:t>2. Respond to classmates’ DQs NLT 11:59 pm CST on Sunday</w:t>
            </w:r>
          </w:p>
          <w:p w14:paraId="1D293FDE" w14:textId="77777777" w:rsidR="005A59A8" w:rsidRPr="00045817" w:rsidRDefault="005A59A8" w:rsidP="001F1A86">
            <w:pPr>
              <w:spacing w:after="160" w:line="259" w:lineRule="auto"/>
            </w:pPr>
            <w:r w:rsidRPr="00045817">
              <w:t xml:space="preserve">3. </w:t>
            </w:r>
            <w:r w:rsidRPr="00045817">
              <w:rPr>
                <w:u w:val="single"/>
              </w:rPr>
              <w:t xml:space="preserve">Article review due </w:t>
            </w:r>
            <w:r w:rsidRPr="00045817">
              <w:rPr>
                <w:b/>
                <w:u w:val="single"/>
              </w:rPr>
              <w:t>Friday</w:t>
            </w:r>
            <w:r w:rsidRPr="00045817">
              <w:rPr>
                <w:u w:val="single"/>
              </w:rPr>
              <w:t xml:space="preserve"> NLT 11:59 pm CST</w:t>
            </w:r>
          </w:p>
          <w:p w14:paraId="5283EC6F" w14:textId="77777777" w:rsidR="005A59A8" w:rsidRDefault="005A59A8" w:rsidP="001F1A86">
            <w:r w:rsidRPr="00045817">
              <w:t>4. Responses to classmates’ articles due NLT Sunday</w:t>
            </w:r>
          </w:p>
        </w:tc>
      </w:tr>
      <w:tr w:rsidR="0036210A" w14:paraId="24290258" w14:textId="77777777" w:rsidTr="001F1A86">
        <w:tc>
          <w:tcPr>
            <w:tcW w:w="1350" w:type="dxa"/>
          </w:tcPr>
          <w:p w14:paraId="4A81848C" w14:textId="77777777" w:rsidR="0036210A" w:rsidRDefault="0036210A" w:rsidP="001F1A86">
            <w:pPr>
              <w:jc w:val="center"/>
            </w:pPr>
          </w:p>
        </w:tc>
        <w:tc>
          <w:tcPr>
            <w:tcW w:w="1980" w:type="dxa"/>
          </w:tcPr>
          <w:p w14:paraId="65C6C9E5" w14:textId="3C7FDAAB" w:rsidR="0036210A" w:rsidRPr="0036210A" w:rsidRDefault="0036210A" w:rsidP="001F1A86">
            <w:pPr>
              <w:jc w:val="center"/>
              <w:rPr>
                <w:b/>
                <w:bCs/>
              </w:rPr>
            </w:pPr>
            <w:r w:rsidRPr="0036210A">
              <w:rPr>
                <w:b/>
                <w:bCs/>
              </w:rPr>
              <w:t>11/23-29</w:t>
            </w:r>
          </w:p>
        </w:tc>
        <w:tc>
          <w:tcPr>
            <w:tcW w:w="2340" w:type="dxa"/>
          </w:tcPr>
          <w:p w14:paraId="163C4AA2" w14:textId="374F8B5E" w:rsidR="0036210A" w:rsidRPr="0036210A" w:rsidRDefault="0036210A" w:rsidP="001F1A86">
            <w:pPr>
              <w:jc w:val="center"/>
              <w:rPr>
                <w:b/>
                <w:bCs/>
              </w:rPr>
            </w:pPr>
            <w:r w:rsidRPr="0036210A">
              <w:rPr>
                <w:b/>
                <w:bCs/>
              </w:rPr>
              <w:t>NO CLASS</w:t>
            </w:r>
          </w:p>
        </w:tc>
        <w:tc>
          <w:tcPr>
            <w:tcW w:w="4410" w:type="dxa"/>
          </w:tcPr>
          <w:p w14:paraId="2207E6AB" w14:textId="1F401B19" w:rsidR="0036210A" w:rsidRPr="0036210A" w:rsidRDefault="0036210A" w:rsidP="001F1A86">
            <w:pPr>
              <w:rPr>
                <w:b/>
                <w:bCs/>
              </w:rPr>
            </w:pPr>
            <w:r w:rsidRPr="0036210A">
              <w:rPr>
                <w:b/>
                <w:bCs/>
              </w:rPr>
              <w:t>THANKSGIVING BREAK – ENJOY!!</w:t>
            </w:r>
          </w:p>
        </w:tc>
      </w:tr>
      <w:tr w:rsidR="005A59A8" w14:paraId="0C17389D" w14:textId="77777777" w:rsidTr="001F1A86">
        <w:tc>
          <w:tcPr>
            <w:tcW w:w="1350" w:type="dxa"/>
          </w:tcPr>
          <w:p w14:paraId="168BC5BF" w14:textId="77777777" w:rsidR="005A59A8" w:rsidRDefault="005A59A8" w:rsidP="001F1A86">
            <w:pPr>
              <w:jc w:val="center"/>
            </w:pPr>
            <w:r>
              <w:t>6</w:t>
            </w:r>
          </w:p>
        </w:tc>
        <w:tc>
          <w:tcPr>
            <w:tcW w:w="1980" w:type="dxa"/>
          </w:tcPr>
          <w:p w14:paraId="0B2DE211" w14:textId="23A0EDCE" w:rsidR="005A59A8" w:rsidRDefault="0036210A" w:rsidP="001F1A86">
            <w:pPr>
              <w:jc w:val="center"/>
            </w:pPr>
            <w:r>
              <w:t>11/30 – 12/6</w:t>
            </w:r>
          </w:p>
        </w:tc>
        <w:tc>
          <w:tcPr>
            <w:tcW w:w="2340" w:type="dxa"/>
          </w:tcPr>
          <w:p w14:paraId="7A466A0F" w14:textId="1EC3D0D5" w:rsidR="005A59A8" w:rsidRDefault="005A59A8" w:rsidP="001F1A86">
            <w:pPr>
              <w:jc w:val="center"/>
            </w:pPr>
            <w:r>
              <w:t xml:space="preserve">Chapter </w:t>
            </w:r>
            <w:r w:rsidR="009C1351">
              <w:t>12</w:t>
            </w:r>
          </w:p>
        </w:tc>
        <w:tc>
          <w:tcPr>
            <w:tcW w:w="4410" w:type="dxa"/>
          </w:tcPr>
          <w:p w14:paraId="7A5FB104" w14:textId="77777777" w:rsidR="005A59A8" w:rsidRDefault="005A59A8" w:rsidP="001F1A86">
            <w:r>
              <w:t>1. Answer both DQs NLT 11:59 pm CST on Thursday</w:t>
            </w:r>
          </w:p>
          <w:p w14:paraId="4416D220" w14:textId="77777777" w:rsidR="005A59A8" w:rsidRDefault="005A59A8" w:rsidP="001F1A86">
            <w:r>
              <w:t>2. Respond to classmates’ DQs NLT 11:59 pm CST on Sunday</w:t>
            </w:r>
          </w:p>
          <w:p w14:paraId="3A87F037" w14:textId="77777777" w:rsidR="005A59A8" w:rsidRDefault="005A59A8" w:rsidP="001F1A86">
            <w:r>
              <w:t>3. Paper update due NLT Sunday 11:59 pm CST</w:t>
            </w:r>
          </w:p>
        </w:tc>
      </w:tr>
      <w:tr w:rsidR="005A59A8" w14:paraId="59B1ECCE" w14:textId="77777777" w:rsidTr="001F1A86">
        <w:tc>
          <w:tcPr>
            <w:tcW w:w="1350" w:type="dxa"/>
          </w:tcPr>
          <w:p w14:paraId="71E38F36" w14:textId="77777777" w:rsidR="005A59A8" w:rsidRDefault="005A59A8" w:rsidP="001F1A86">
            <w:pPr>
              <w:jc w:val="center"/>
            </w:pPr>
            <w:r>
              <w:t>7</w:t>
            </w:r>
          </w:p>
        </w:tc>
        <w:tc>
          <w:tcPr>
            <w:tcW w:w="1980" w:type="dxa"/>
          </w:tcPr>
          <w:p w14:paraId="41FA02F4" w14:textId="273A0DB7" w:rsidR="005A59A8" w:rsidRDefault="0036210A" w:rsidP="001F1A86">
            <w:pPr>
              <w:jc w:val="center"/>
            </w:pPr>
            <w:r>
              <w:t>12/7 – 12/13</w:t>
            </w:r>
          </w:p>
        </w:tc>
        <w:tc>
          <w:tcPr>
            <w:tcW w:w="2340" w:type="dxa"/>
          </w:tcPr>
          <w:p w14:paraId="2F5019B1" w14:textId="1B3A705D" w:rsidR="005A59A8" w:rsidRDefault="005A59A8" w:rsidP="001F1A86">
            <w:pPr>
              <w:jc w:val="center"/>
            </w:pPr>
            <w:r>
              <w:t>Chapter</w:t>
            </w:r>
            <w:r w:rsidR="009C1351">
              <w:t xml:space="preserve"> 13, 14</w:t>
            </w:r>
            <w:r>
              <w:t xml:space="preserve"> </w:t>
            </w:r>
            <w:r w:rsidR="0036210A">
              <w:t xml:space="preserve"> </w:t>
            </w:r>
          </w:p>
        </w:tc>
        <w:tc>
          <w:tcPr>
            <w:tcW w:w="4410" w:type="dxa"/>
          </w:tcPr>
          <w:p w14:paraId="2EF666FB" w14:textId="77777777" w:rsidR="005A59A8" w:rsidRDefault="005A59A8" w:rsidP="001F1A86">
            <w:r>
              <w:t>1. Answer both DQs NLT 11:59 pm CST on Thursday</w:t>
            </w:r>
          </w:p>
          <w:p w14:paraId="3DD97031" w14:textId="77777777" w:rsidR="005A59A8" w:rsidRDefault="005A59A8" w:rsidP="001F1A86">
            <w:r>
              <w:t>2. Respond to classmates’ DQs NLT 11:59 pm CST on Sunday</w:t>
            </w:r>
          </w:p>
        </w:tc>
      </w:tr>
      <w:tr w:rsidR="005A59A8" w14:paraId="6048F166" w14:textId="77777777" w:rsidTr="001F1A86">
        <w:tc>
          <w:tcPr>
            <w:tcW w:w="1350" w:type="dxa"/>
          </w:tcPr>
          <w:p w14:paraId="19D66EFC" w14:textId="77777777" w:rsidR="005A59A8" w:rsidRDefault="005A59A8" w:rsidP="001F1A86">
            <w:pPr>
              <w:jc w:val="center"/>
            </w:pPr>
            <w:r>
              <w:t>8</w:t>
            </w:r>
          </w:p>
        </w:tc>
        <w:tc>
          <w:tcPr>
            <w:tcW w:w="1980" w:type="dxa"/>
          </w:tcPr>
          <w:p w14:paraId="526C6C59" w14:textId="2DD979D1" w:rsidR="005A59A8" w:rsidRDefault="0036210A" w:rsidP="001F1A86">
            <w:pPr>
              <w:jc w:val="center"/>
            </w:pPr>
            <w:r>
              <w:t>12/14 – 12/19</w:t>
            </w:r>
          </w:p>
        </w:tc>
        <w:tc>
          <w:tcPr>
            <w:tcW w:w="2340" w:type="dxa"/>
          </w:tcPr>
          <w:p w14:paraId="012BEB47" w14:textId="77777777" w:rsidR="005A59A8" w:rsidRDefault="0036210A" w:rsidP="001F1A86">
            <w:pPr>
              <w:jc w:val="center"/>
            </w:pPr>
            <w:r>
              <w:t>Chapters 15, 16</w:t>
            </w:r>
          </w:p>
          <w:p w14:paraId="18CF0BB7" w14:textId="77777777" w:rsidR="00E9583E" w:rsidRDefault="00E9583E" w:rsidP="00E9583E"/>
          <w:p w14:paraId="771D6979" w14:textId="77777777" w:rsidR="00E9583E" w:rsidRDefault="00E9583E" w:rsidP="00E9583E"/>
          <w:p w14:paraId="24857204" w14:textId="5A0118B3" w:rsidR="00E9583E" w:rsidRPr="00E9583E" w:rsidRDefault="00E9583E" w:rsidP="00E9583E"/>
        </w:tc>
        <w:tc>
          <w:tcPr>
            <w:tcW w:w="4410" w:type="dxa"/>
          </w:tcPr>
          <w:p w14:paraId="2E73DB92" w14:textId="77777777" w:rsidR="005A59A8" w:rsidRDefault="005A59A8" w:rsidP="001F1A86">
            <w:r>
              <w:t>1. Answer both DQs NLT 11:59 pm CST on Thursday</w:t>
            </w:r>
          </w:p>
          <w:p w14:paraId="2DBB3AE5" w14:textId="00BE339A" w:rsidR="005A59A8" w:rsidRDefault="005A59A8" w:rsidP="001F1A86">
            <w:r>
              <w:t xml:space="preserve">2. Respond to classmates’ DQs NLT 11:59 pm CST on </w:t>
            </w:r>
            <w:r w:rsidR="00E9583E" w:rsidRPr="00E9583E">
              <w:rPr>
                <w:b/>
                <w:bCs/>
              </w:rPr>
              <w:t>Friday</w:t>
            </w:r>
          </w:p>
          <w:p w14:paraId="02CF2848" w14:textId="03AA9307" w:rsidR="005A59A8" w:rsidRDefault="005A59A8" w:rsidP="001F1A86">
            <w:r>
              <w:t xml:space="preserve">3. Paper due NLT </w:t>
            </w:r>
            <w:r w:rsidR="00E9583E" w:rsidRPr="00E9583E">
              <w:rPr>
                <w:b/>
                <w:bCs/>
              </w:rPr>
              <w:t>Fri</w:t>
            </w:r>
            <w:r w:rsidRPr="00E9583E">
              <w:rPr>
                <w:b/>
                <w:bCs/>
              </w:rPr>
              <w:t>day</w:t>
            </w:r>
            <w:r>
              <w:t xml:space="preserve"> 11:59 pm CST</w:t>
            </w:r>
          </w:p>
        </w:tc>
      </w:tr>
    </w:tbl>
    <w:p w14:paraId="6961CC71" w14:textId="77777777" w:rsidR="005A59A8" w:rsidRDefault="005A59A8" w:rsidP="005A59A8"/>
    <w:permEnd w:id="1961047446"/>
    <w:p w14:paraId="2C7BB294" w14:textId="77777777" w:rsidR="00561A38" w:rsidRDefault="00561A38" w:rsidP="000C2431"/>
    <w:sectPr w:rsid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C0B6" w14:textId="77777777" w:rsidR="005A09B2" w:rsidRDefault="005A09B2" w:rsidP="002B1DF6">
      <w:pPr>
        <w:spacing w:after="0"/>
      </w:pPr>
      <w:r>
        <w:separator/>
      </w:r>
    </w:p>
  </w:endnote>
  <w:endnote w:type="continuationSeparator" w:id="0">
    <w:p w14:paraId="14CE5AE2" w14:textId="77777777" w:rsidR="005A09B2" w:rsidRDefault="005A09B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5A186165" w14:textId="77777777" w:rsidR="007200FA" w:rsidRDefault="007200FA">
        <w:pPr>
          <w:pStyle w:val="Footer"/>
          <w:jc w:val="right"/>
        </w:pPr>
        <w:r>
          <w:fldChar w:fldCharType="begin"/>
        </w:r>
        <w:r>
          <w:instrText xml:space="preserve"> PAGE   \* MERGEFORMAT </w:instrText>
        </w:r>
        <w:r>
          <w:fldChar w:fldCharType="separate"/>
        </w:r>
        <w:r w:rsidR="001756EE">
          <w:rPr>
            <w:noProof/>
          </w:rPr>
          <w:t>2</w:t>
        </w:r>
        <w:r>
          <w:rPr>
            <w:noProof/>
          </w:rPr>
          <w:fldChar w:fldCharType="end"/>
        </w:r>
      </w:p>
    </w:sdtContent>
  </w:sdt>
  <w:p w14:paraId="745D3A94" w14:textId="77777777" w:rsidR="007200FA" w:rsidRPr="007200FA" w:rsidRDefault="001756EE">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A8B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756EE">
          <w:rPr>
            <w:noProof/>
          </w:rPr>
          <w:t>1</w:t>
        </w:r>
        <w:r w:rsidRPr="007200FA">
          <w:rPr>
            <w:noProof/>
          </w:rPr>
          <w:fldChar w:fldCharType="end"/>
        </w:r>
      </w:sdtContent>
    </w:sdt>
  </w:p>
  <w:p w14:paraId="5132527C" w14:textId="77777777" w:rsidR="004732FD" w:rsidRPr="004732FD" w:rsidRDefault="004732FD">
    <w:pPr>
      <w:pStyle w:val="Footer"/>
      <w:rPr>
        <w:i/>
        <w:sz w:val="16"/>
        <w:szCs w:val="16"/>
      </w:rPr>
    </w:pPr>
    <w:r w:rsidRPr="004732FD">
      <w:rPr>
        <w:i/>
        <w:sz w:val="16"/>
        <w:szCs w:val="16"/>
      </w:rPr>
      <w:t>Te</w:t>
    </w:r>
    <w:r w:rsidR="001756EE">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9B08" w14:textId="77777777" w:rsidR="005A09B2" w:rsidRDefault="005A09B2" w:rsidP="002B1DF6">
      <w:pPr>
        <w:spacing w:after="0"/>
      </w:pPr>
      <w:r>
        <w:separator/>
      </w:r>
    </w:p>
  </w:footnote>
  <w:footnote w:type="continuationSeparator" w:id="0">
    <w:p w14:paraId="7351BD27" w14:textId="77777777" w:rsidR="005A09B2" w:rsidRDefault="005A09B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EB20" w14:textId="77777777" w:rsidR="007D5A2A" w:rsidRDefault="00E96CE9" w:rsidP="007D5A2A">
    <w:pPr>
      <w:pStyle w:val="Header"/>
      <w:jc w:val="right"/>
    </w:pPr>
    <w:r>
      <w:rPr>
        <w:noProof/>
      </w:rPr>
      <w:drawing>
        <wp:inline distT="0" distB="0" distL="0" distR="0" wp14:anchorId="1A0AD9B5" wp14:editId="2D4EAE7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A35FE18" w14:textId="77777777" w:rsidR="007D5A2A" w:rsidRDefault="007D5A2A" w:rsidP="007D5A2A">
    <w:pPr>
      <w:pStyle w:val="Header"/>
      <w:jc w:val="right"/>
    </w:pPr>
    <w:r>
      <w:t>School of Behavioral &amp; Social Sciences</w:t>
    </w:r>
  </w:p>
  <w:p w14:paraId="3461C5E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5"/>
  </w:num>
  <w:num w:numId="4">
    <w:abstractNumId w:val="12"/>
  </w:num>
  <w:num w:numId="5">
    <w:abstractNumId w:val="16"/>
  </w:num>
  <w:num w:numId="6">
    <w:abstractNumId w:val="13"/>
  </w:num>
  <w:num w:numId="7">
    <w:abstractNumId w:val="21"/>
  </w:num>
  <w:num w:numId="8">
    <w:abstractNumId w:val="6"/>
  </w:num>
  <w:num w:numId="9">
    <w:abstractNumId w:val="23"/>
  </w:num>
  <w:num w:numId="10">
    <w:abstractNumId w:val="9"/>
  </w:num>
  <w:num w:numId="11">
    <w:abstractNumId w:val="11"/>
  </w:num>
  <w:num w:numId="12">
    <w:abstractNumId w:val="14"/>
  </w:num>
  <w:num w:numId="13">
    <w:abstractNumId w:val="4"/>
  </w:num>
  <w:num w:numId="14">
    <w:abstractNumId w:val="20"/>
  </w:num>
  <w:num w:numId="15">
    <w:abstractNumId w:val="17"/>
  </w:num>
  <w:num w:numId="16">
    <w:abstractNumId w:val="24"/>
  </w:num>
  <w:num w:numId="17">
    <w:abstractNumId w:val="29"/>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5"/>
  </w:num>
  <w:num w:numId="22">
    <w:abstractNumId w:val="7"/>
  </w:num>
  <w:num w:numId="23">
    <w:abstractNumId w:val="3"/>
  </w:num>
  <w:num w:numId="24">
    <w:abstractNumId w:val="26"/>
  </w:num>
  <w:num w:numId="25">
    <w:abstractNumId w:val="1"/>
  </w:num>
  <w:num w:numId="26">
    <w:abstractNumId w:val="31"/>
  </w:num>
  <w:num w:numId="27">
    <w:abstractNumId w:val="5"/>
  </w:num>
  <w:num w:numId="28">
    <w:abstractNumId w:val="10"/>
  </w:num>
  <w:num w:numId="29">
    <w:abstractNumId w:val="19"/>
  </w:num>
  <w:num w:numId="30">
    <w:abstractNumId w:val="8"/>
  </w:num>
  <w:num w:numId="31">
    <w:abstractNumId w:val="22"/>
  </w:num>
  <w:num w:numId="3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bTJv9Ldtfjs4xpc+rxLufRGohCay7Lv2Ujnk63n3BkGUVG0G+JKYAMr3yCZqCLx7SOC1XCVDF42njTmT8rCDEQ==" w:salt="TtzfC/9iUfP+Zdaw51nb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7815"/>
    <w:rsid w:val="00030AD7"/>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351C"/>
    <w:rsid w:val="00150810"/>
    <w:rsid w:val="00151107"/>
    <w:rsid w:val="001516E2"/>
    <w:rsid w:val="001519E5"/>
    <w:rsid w:val="001579DA"/>
    <w:rsid w:val="00163893"/>
    <w:rsid w:val="001756EE"/>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210A"/>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067F"/>
    <w:rsid w:val="0048533B"/>
    <w:rsid w:val="0048591F"/>
    <w:rsid w:val="00485DE2"/>
    <w:rsid w:val="004958DC"/>
    <w:rsid w:val="004A1928"/>
    <w:rsid w:val="004B6AC7"/>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3BA0"/>
    <w:rsid w:val="00554C54"/>
    <w:rsid w:val="00555D54"/>
    <w:rsid w:val="00561A38"/>
    <w:rsid w:val="0058393B"/>
    <w:rsid w:val="00596CA1"/>
    <w:rsid w:val="005A09B2"/>
    <w:rsid w:val="005A3F26"/>
    <w:rsid w:val="005A59A8"/>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7120"/>
    <w:rsid w:val="00835832"/>
    <w:rsid w:val="0085590C"/>
    <w:rsid w:val="00877960"/>
    <w:rsid w:val="00887623"/>
    <w:rsid w:val="00894A88"/>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1351"/>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962A4"/>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E7A64"/>
    <w:rsid w:val="00DF391E"/>
    <w:rsid w:val="00DF4F68"/>
    <w:rsid w:val="00E00AB9"/>
    <w:rsid w:val="00E0130F"/>
    <w:rsid w:val="00E0217B"/>
    <w:rsid w:val="00E11763"/>
    <w:rsid w:val="00E159C2"/>
    <w:rsid w:val="00E169B1"/>
    <w:rsid w:val="00E20352"/>
    <w:rsid w:val="00E235CA"/>
    <w:rsid w:val="00E237DA"/>
    <w:rsid w:val="00E25215"/>
    <w:rsid w:val="00E256F7"/>
    <w:rsid w:val="00E43976"/>
    <w:rsid w:val="00E45DF1"/>
    <w:rsid w:val="00E46F18"/>
    <w:rsid w:val="00E47C6C"/>
    <w:rsid w:val="00E50D0A"/>
    <w:rsid w:val="00E57162"/>
    <w:rsid w:val="00E607E9"/>
    <w:rsid w:val="00E624B9"/>
    <w:rsid w:val="00E71F33"/>
    <w:rsid w:val="00E76ACF"/>
    <w:rsid w:val="00E8301B"/>
    <w:rsid w:val="00E94B8E"/>
    <w:rsid w:val="00E9583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871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0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8067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BBC4-CA9C-4580-90D5-05543C37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2456</Words>
  <Characters>14000</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9</cp:revision>
  <dcterms:created xsi:type="dcterms:W3CDTF">2020-06-23T04:23:00Z</dcterms:created>
  <dcterms:modified xsi:type="dcterms:W3CDTF">2020-06-30T13:50:00Z</dcterms:modified>
</cp:coreProperties>
</file>