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BD47A" w14:textId="77777777" w:rsidR="009B7A28" w:rsidRDefault="00DA18C7" w:rsidP="00E8791C">
      <w:pPr>
        <w:pStyle w:val="Heading1"/>
        <w:jc w:val="center"/>
      </w:pPr>
      <w:r>
        <w:rPr>
          <w:noProof/>
        </w:rPr>
        <w:drawing>
          <wp:inline distT="0" distB="0" distL="0" distR="0" wp14:anchorId="7CD7DE96" wp14:editId="00832CE9">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56930903" w14:textId="1C1748BE" w:rsidR="009B7A28" w:rsidRPr="009B7A28" w:rsidRDefault="00E40380" w:rsidP="00E8791C">
      <w:pPr>
        <w:jc w:val="center"/>
      </w:pPr>
      <w:r>
        <w:t>Virtual Campus</w:t>
      </w:r>
    </w:p>
    <w:p w14:paraId="61CD96DF"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2721E099" w14:textId="77777777" w:rsidR="009B7A28" w:rsidRDefault="009B7A28" w:rsidP="00930EB6">
      <w:pPr>
        <w:pStyle w:val="Heading1"/>
      </w:pPr>
    </w:p>
    <w:p w14:paraId="59B22386" w14:textId="77777777" w:rsidR="00417929" w:rsidRPr="00F3445E" w:rsidRDefault="00FC0BCF" w:rsidP="00930EB6">
      <w:pPr>
        <w:pStyle w:val="Heading1"/>
      </w:pPr>
      <w:r>
        <w:t xml:space="preserve">2. </w:t>
      </w:r>
      <w:r w:rsidR="00417929" w:rsidRPr="00F3445E">
        <w:t>UNIVERSITY MISSION STATEMENT</w:t>
      </w:r>
    </w:p>
    <w:p w14:paraId="2209B2A2"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6916BA5B" w14:textId="77777777" w:rsidR="00417929" w:rsidRPr="00417929" w:rsidRDefault="00417929" w:rsidP="00930EB6"/>
    <w:p w14:paraId="27F8162B" w14:textId="77777777" w:rsidR="00417929" w:rsidRDefault="00FC0BCF" w:rsidP="00930EB6">
      <w:pPr>
        <w:pStyle w:val="Heading1"/>
      </w:pPr>
      <w:r>
        <w:t xml:space="preserve">3. </w:t>
      </w:r>
      <w:r w:rsidR="00417929" w:rsidRPr="0026208D">
        <w:t>COURSE NUMBER &amp; NAME</w:t>
      </w:r>
      <w:r w:rsidR="00417929" w:rsidRPr="00417929">
        <w:t xml:space="preserve">: </w:t>
      </w:r>
    </w:p>
    <w:p w14:paraId="737732AE" w14:textId="2FD2E43D" w:rsidR="00417929" w:rsidRPr="00417929" w:rsidRDefault="00484125" w:rsidP="00930EB6">
      <w:r>
        <w:t>BUAD 3318-</w:t>
      </w:r>
      <w:r w:rsidR="00787968">
        <w:t>VO</w:t>
      </w:r>
      <w:r>
        <w:t>, Business Law</w:t>
      </w:r>
    </w:p>
    <w:p w14:paraId="3EE02CDB"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92599E9" w14:textId="1008792D" w:rsidR="00417929" w:rsidRDefault="00787968" w:rsidP="00930EB6">
      <w:r>
        <w:t xml:space="preserve">Fall 1 </w:t>
      </w:r>
      <w:r w:rsidR="00E40380">
        <w:t xml:space="preserve"> 2020</w:t>
      </w:r>
    </w:p>
    <w:p w14:paraId="301D69E6" w14:textId="0BAC6DB8" w:rsidR="002660A3" w:rsidRPr="00417929" w:rsidRDefault="00B04B0A" w:rsidP="00930EB6">
      <w:r>
        <w:t>October 19-December 19, 2020</w:t>
      </w:r>
    </w:p>
    <w:p w14:paraId="728E5D01" w14:textId="77777777" w:rsidR="00417929" w:rsidRPr="00417929" w:rsidRDefault="00417929" w:rsidP="00930EB6"/>
    <w:p w14:paraId="5A92D5A4"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E1ACC2B" w14:textId="23FEC14F" w:rsidR="00417929" w:rsidRPr="00417929" w:rsidRDefault="00E40380" w:rsidP="00930EB6">
      <w:r>
        <w:t>Anna Ishikawa, M.S., Esq.</w:t>
      </w:r>
    </w:p>
    <w:p w14:paraId="7517746B" w14:textId="77777777" w:rsidR="00417929" w:rsidRPr="00417929" w:rsidRDefault="00417929" w:rsidP="00930EB6"/>
    <w:p w14:paraId="1FDA352B"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113675AF" w14:textId="1F37C40A" w:rsidR="00417929" w:rsidRPr="00417929" w:rsidRDefault="00417929" w:rsidP="00930EB6">
      <w:r w:rsidRPr="00417929">
        <w:t xml:space="preserve">Office phone: </w:t>
      </w:r>
      <w:r w:rsidR="00E40380">
        <w:t>(808) 392-2662</w:t>
      </w:r>
    </w:p>
    <w:p w14:paraId="714D83DA" w14:textId="454BFAF8" w:rsidR="00417929" w:rsidRPr="00417929" w:rsidRDefault="00930EB6" w:rsidP="00930EB6">
      <w:r>
        <w:t xml:space="preserve">WBU </w:t>
      </w:r>
      <w:r w:rsidR="00417929" w:rsidRPr="00417929">
        <w:t xml:space="preserve">Email: </w:t>
      </w:r>
      <w:r w:rsidR="00E40380">
        <w:t>anna.fernandez@wayland.wbu.edu</w:t>
      </w:r>
    </w:p>
    <w:p w14:paraId="45C834C3" w14:textId="77777777" w:rsidR="00417929" w:rsidRPr="00417929" w:rsidRDefault="00417929" w:rsidP="00930EB6">
      <w:r w:rsidRPr="00417929">
        <w:t>Cell phon</w:t>
      </w:r>
      <w:r w:rsidR="000B1F29">
        <w:t>e:</w:t>
      </w:r>
      <w:r w:rsidR="00930EB6">
        <w:t xml:space="preserve"> optional</w:t>
      </w:r>
    </w:p>
    <w:p w14:paraId="2C9CEC57" w14:textId="77777777" w:rsidR="00417929" w:rsidRPr="00417929" w:rsidRDefault="00417929" w:rsidP="00930EB6"/>
    <w:p w14:paraId="1B2394BB"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F0D9C94" w14:textId="31CBC28C" w:rsidR="00417929" w:rsidRDefault="00B2609B" w:rsidP="00930EB6">
      <w:r>
        <w:t xml:space="preserve">     </w:t>
      </w:r>
      <w:r w:rsidR="00E40380">
        <w:t>Via Blackboard</w:t>
      </w:r>
    </w:p>
    <w:p w14:paraId="083CC105" w14:textId="77777777" w:rsidR="00930EB6" w:rsidRPr="00417929" w:rsidRDefault="00930EB6" w:rsidP="00930EB6"/>
    <w:p w14:paraId="1DC59BD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0F80B01" w14:textId="6A232A8D" w:rsidR="00417929" w:rsidRDefault="00E40380" w:rsidP="00930EB6">
      <w:r>
        <w:t>Via Blackboard</w:t>
      </w:r>
    </w:p>
    <w:p w14:paraId="06CAE9ED" w14:textId="77777777" w:rsidR="00930EB6" w:rsidRPr="00417929" w:rsidRDefault="00930EB6" w:rsidP="00930EB6"/>
    <w:p w14:paraId="317CE44B"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F4ED7C2" w14:textId="77777777" w:rsidR="00484125" w:rsidRPr="006F6F7D" w:rsidRDefault="00484125" w:rsidP="00484125">
      <w:pPr>
        <w:tabs>
          <w:tab w:val="center" w:pos="4680"/>
        </w:tabs>
        <w:suppressAutoHyphens/>
        <w:ind w:right="-360"/>
        <w:jc w:val="both"/>
        <w:rPr>
          <w:rFonts w:cstheme="minorHAnsi"/>
          <w:spacing w:val="-3"/>
          <w:sz w:val="22"/>
          <w:szCs w:val="22"/>
        </w:rPr>
      </w:pPr>
      <w:r w:rsidRPr="006F6F7D">
        <w:rPr>
          <w:rFonts w:cstheme="minorHAnsi"/>
          <w:spacing w:val="-3"/>
          <w:sz w:val="22"/>
          <w:szCs w:val="22"/>
        </w:rPr>
        <w:t>An overview of the laws regulating and affecting business including constitutional law, criminal law, property law, torts, contracts, commercial transactions, business organizations, and employment law.</w:t>
      </w:r>
    </w:p>
    <w:p w14:paraId="2EB7DE08" w14:textId="77777777" w:rsidR="00417929" w:rsidRPr="006F6F7D" w:rsidRDefault="00417929" w:rsidP="00930EB6">
      <w:pPr>
        <w:rPr>
          <w:rFonts w:cstheme="minorHAnsi"/>
        </w:rPr>
      </w:pPr>
    </w:p>
    <w:p w14:paraId="5ECDA75B" w14:textId="77777777" w:rsidR="00930EB6" w:rsidRPr="00417929" w:rsidRDefault="00930EB6" w:rsidP="00930EB6"/>
    <w:p w14:paraId="129A2EB8"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FFF0875" w14:textId="77777777" w:rsidR="00484125" w:rsidRDefault="00484125" w:rsidP="00484125">
      <w:r>
        <w:t>None</w:t>
      </w:r>
    </w:p>
    <w:p w14:paraId="35F45283"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2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07"/>
        <w:gridCol w:w="1217"/>
        <w:gridCol w:w="431"/>
        <w:gridCol w:w="693"/>
        <w:gridCol w:w="1495"/>
        <w:gridCol w:w="1962"/>
        <w:gridCol w:w="1089"/>
      </w:tblGrid>
      <w:tr w:rsidR="00484125" w:rsidRPr="00F60BA2" w14:paraId="6E820AB6" w14:textId="77777777" w:rsidTr="006F6F7D">
        <w:trPr>
          <w:trHeight w:val="414"/>
          <w:tblHeader/>
          <w:tblCellSpacing w:w="15" w:type="dxa"/>
          <w:jc w:val="center"/>
        </w:trPr>
        <w:tc>
          <w:tcPr>
            <w:tcW w:w="1230" w:type="pct"/>
            <w:tcBorders>
              <w:top w:val="outset" w:sz="6" w:space="0" w:color="auto"/>
              <w:left w:val="outset" w:sz="6" w:space="0" w:color="auto"/>
              <w:bottom w:val="outset" w:sz="6" w:space="0" w:color="auto"/>
              <w:right w:val="outset" w:sz="6" w:space="0" w:color="auto"/>
            </w:tcBorders>
            <w:vAlign w:val="center"/>
          </w:tcPr>
          <w:p w14:paraId="790E358A" w14:textId="77777777" w:rsidR="00484125" w:rsidRDefault="00484125" w:rsidP="00BF007A">
            <w:pPr>
              <w:rPr>
                <w:rFonts w:ascii="Times New Roman" w:hAnsi="Times New Roman"/>
              </w:rPr>
            </w:pPr>
            <w:r>
              <w:rPr>
                <w:b/>
                <w:bCs/>
              </w:rPr>
              <w:t>BOOK</w:t>
            </w:r>
          </w:p>
        </w:tc>
        <w:tc>
          <w:tcPr>
            <w:tcW w:w="646" w:type="pct"/>
            <w:tcBorders>
              <w:top w:val="outset" w:sz="6" w:space="0" w:color="auto"/>
              <w:left w:val="outset" w:sz="6" w:space="0" w:color="auto"/>
              <w:bottom w:val="outset" w:sz="6" w:space="0" w:color="auto"/>
              <w:right w:val="outset" w:sz="6" w:space="0" w:color="auto"/>
            </w:tcBorders>
            <w:vAlign w:val="center"/>
          </w:tcPr>
          <w:p w14:paraId="3128FA0D" w14:textId="77777777" w:rsidR="00484125" w:rsidRDefault="00484125" w:rsidP="00BF007A">
            <w:pPr>
              <w:jc w:val="center"/>
            </w:pPr>
            <w:r>
              <w:rPr>
                <w:b/>
                <w:bCs/>
              </w:rPr>
              <w:t>AUTHOR</w:t>
            </w:r>
          </w:p>
        </w:tc>
        <w:tc>
          <w:tcPr>
            <w:tcW w:w="218" w:type="pct"/>
            <w:tcBorders>
              <w:top w:val="outset" w:sz="6" w:space="0" w:color="auto"/>
              <w:left w:val="outset" w:sz="6" w:space="0" w:color="auto"/>
              <w:bottom w:val="outset" w:sz="6" w:space="0" w:color="auto"/>
              <w:right w:val="outset" w:sz="6" w:space="0" w:color="auto"/>
            </w:tcBorders>
            <w:vAlign w:val="center"/>
          </w:tcPr>
          <w:p w14:paraId="0C0D9593" w14:textId="77777777" w:rsidR="00484125" w:rsidRDefault="00484125" w:rsidP="00BF007A">
            <w:pPr>
              <w:jc w:val="center"/>
            </w:pPr>
            <w:r>
              <w:rPr>
                <w:b/>
                <w:bCs/>
              </w:rPr>
              <w:t>ED</w:t>
            </w:r>
          </w:p>
        </w:tc>
        <w:tc>
          <w:tcPr>
            <w:tcW w:w="360" w:type="pct"/>
            <w:tcBorders>
              <w:top w:val="outset" w:sz="6" w:space="0" w:color="auto"/>
              <w:left w:val="outset" w:sz="6" w:space="0" w:color="auto"/>
              <w:bottom w:val="outset" w:sz="6" w:space="0" w:color="auto"/>
              <w:right w:val="outset" w:sz="6" w:space="0" w:color="auto"/>
            </w:tcBorders>
            <w:vAlign w:val="center"/>
          </w:tcPr>
          <w:p w14:paraId="002FDB82" w14:textId="77777777" w:rsidR="00484125" w:rsidRDefault="00484125" w:rsidP="00BF007A">
            <w:pPr>
              <w:jc w:val="center"/>
            </w:pPr>
            <w:r>
              <w:rPr>
                <w:b/>
                <w:bCs/>
              </w:rPr>
              <w:t>YEAR</w:t>
            </w:r>
          </w:p>
        </w:tc>
        <w:tc>
          <w:tcPr>
            <w:tcW w:w="797" w:type="pct"/>
            <w:tcBorders>
              <w:top w:val="outset" w:sz="6" w:space="0" w:color="auto"/>
              <w:left w:val="outset" w:sz="6" w:space="0" w:color="auto"/>
              <w:bottom w:val="outset" w:sz="6" w:space="0" w:color="auto"/>
              <w:right w:val="outset" w:sz="6" w:space="0" w:color="auto"/>
            </w:tcBorders>
            <w:vAlign w:val="center"/>
          </w:tcPr>
          <w:p w14:paraId="4704B90F" w14:textId="77777777" w:rsidR="00484125" w:rsidRDefault="00484125" w:rsidP="00BF007A">
            <w:pPr>
              <w:jc w:val="center"/>
            </w:pPr>
            <w:r>
              <w:rPr>
                <w:b/>
                <w:bCs/>
              </w:rPr>
              <w:t>PUBLISHER</w:t>
            </w:r>
          </w:p>
        </w:tc>
        <w:tc>
          <w:tcPr>
            <w:tcW w:w="1051" w:type="pct"/>
            <w:tcBorders>
              <w:top w:val="outset" w:sz="6" w:space="0" w:color="auto"/>
              <w:left w:val="outset" w:sz="6" w:space="0" w:color="auto"/>
              <w:bottom w:val="outset" w:sz="6" w:space="0" w:color="auto"/>
              <w:right w:val="outset" w:sz="6" w:space="0" w:color="auto"/>
            </w:tcBorders>
            <w:vAlign w:val="center"/>
          </w:tcPr>
          <w:p w14:paraId="1B3C3C16" w14:textId="77777777" w:rsidR="00484125" w:rsidRDefault="00484125" w:rsidP="00BF007A">
            <w:pPr>
              <w:jc w:val="center"/>
            </w:pPr>
            <w:r>
              <w:rPr>
                <w:b/>
                <w:bCs/>
              </w:rPr>
              <w:t>ISBN#</w:t>
            </w:r>
          </w:p>
        </w:tc>
        <w:tc>
          <w:tcPr>
            <w:tcW w:w="568" w:type="pct"/>
            <w:tcBorders>
              <w:top w:val="outset" w:sz="6" w:space="0" w:color="auto"/>
              <w:left w:val="outset" w:sz="6" w:space="0" w:color="auto"/>
              <w:bottom w:val="outset" w:sz="6" w:space="0" w:color="auto"/>
              <w:right w:val="outset" w:sz="6" w:space="0" w:color="auto"/>
            </w:tcBorders>
            <w:vAlign w:val="center"/>
          </w:tcPr>
          <w:p w14:paraId="70D9CC5D" w14:textId="77777777" w:rsidR="00484125" w:rsidRDefault="00484125" w:rsidP="00BF007A">
            <w:pPr>
              <w:jc w:val="center"/>
            </w:pPr>
            <w:r>
              <w:rPr>
                <w:b/>
                <w:bCs/>
              </w:rPr>
              <w:t>UPDATED</w:t>
            </w:r>
          </w:p>
        </w:tc>
      </w:tr>
      <w:tr w:rsidR="00484125" w:rsidRPr="001B6A3B" w14:paraId="28A5353C" w14:textId="77777777" w:rsidTr="006F6F7D">
        <w:trPr>
          <w:trHeight w:val="555"/>
          <w:tblCellSpacing w:w="15" w:type="dxa"/>
          <w:jc w:val="center"/>
        </w:trPr>
        <w:tc>
          <w:tcPr>
            <w:tcW w:w="1230" w:type="pct"/>
            <w:tcBorders>
              <w:top w:val="outset" w:sz="6" w:space="0" w:color="auto"/>
              <w:left w:val="outset" w:sz="6" w:space="0" w:color="auto"/>
              <w:bottom w:val="outset" w:sz="6" w:space="0" w:color="auto"/>
              <w:right w:val="outset" w:sz="6" w:space="0" w:color="auto"/>
            </w:tcBorders>
            <w:vAlign w:val="center"/>
          </w:tcPr>
          <w:p w14:paraId="0DE1DCEF" w14:textId="77777777" w:rsidR="00484125" w:rsidRPr="001B6A3B" w:rsidRDefault="00484125" w:rsidP="00BF007A">
            <w:pPr>
              <w:rPr>
                <w:rFonts w:ascii="Times New Roman" w:hAnsi="Times New Roman"/>
                <w:sz w:val="20"/>
              </w:rPr>
            </w:pPr>
            <w:r w:rsidRPr="001B6A3B">
              <w:rPr>
                <w:rFonts w:ascii="Times New Roman" w:hAnsi="Times New Roman"/>
                <w:sz w:val="20"/>
                <w:u w:val="single"/>
              </w:rPr>
              <w:t>Business Law</w:t>
            </w:r>
          </w:p>
        </w:tc>
        <w:tc>
          <w:tcPr>
            <w:tcW w:w="646" w:type="pct"/>
            <w:tcBorders>
              <w:top w:val="outset" w:sz="6" w:space="0" w:color="auto"/>
              <w:left w:val="outset" w:sz="6" w:space="0" w:color="auto"/>
              <w:bottom w:val="outset" w:sz="6" w:space="0" w:color="auto"/>
              <w:right w:val="outset" w:sz="6" w:space="0" w:color="auto"/>
            </w:tcBorders>
            <w:vAlign w:val="center"/>
          </w:tcPr>
          <w:p w14:paraId="2CE57732" w14:textId="77777777" w:rsidR="00484125" w:rsidRPr="001B6A3B" w:rsidRDefault="00484125" w:rsidP="00BF007A">
            <w:pPr>
              <w:jc w:val="center"/>
              <w:rPr>
                <w:rFonts w:ascii="Times New Roman" w:hAnsi="Times New Roman"/>
                <w:sz w:val="20"/>
              </w:rPr>
            </w:pPr>
            <w:r w:rsidRPr="001B6A3B">
              <w:rPr>
                <w:rFonts w:ascii="Times New Roman" w:hAnsi="Times New Roman"/>
                <w:sz w:val="20"/>
              </w:rPr>
              <w:t>Morgan</w:t>
            </w:r>
          </w:p>
        </w:tc>
        <w:tc>
          <w:tcPr>
            <w:tcW w:w="218" w:type="pct"/>
            <w:tcBorders>
              <w:top w:val="outset" w:sz="6" w:space="0" w:color="auto"/>
              <w:left w:val="outset" w:sz="6" w:space="0" w:color="auto"/>
              <w:bottom w:val="outset" w:sz="6" w:space="0" w:color="auto"/>
              <w:right w:val="outset" w:sz="6" w:space="0" w:color="auto"/>
            </w:tcBorders>
            <w:vAlign w:val="center"/>
          </w:tcPr>
          <w:p w14:paraId="7A1A7FBE" w14:textId="77777777" w:rsidR="00484125" w:rsidRPr="001B6A3B" w:rsidRDefault="00BD0EAC" w:rsidP="00BF007A">
            <w:pPr>
              <w:jc w:val="center"/>
              <w:rPr>
                <w:rFonts w:ascii="Times New Roman" w:hAnsi="Times New Roman"/>
                <w:sz w:val="20"/>
              </w:rPr>
            </w:pPr>
            <w:r>
              <w:rPr>
                <w:rFonts w:ascii="Times New Roman" w:hAnsi="Times New Roman"/>
                <w:sz w:val="20"/>
              </w:rPr>
              <w:t>6</w:t>
            </w:r>
            <w:r w:rsidR="00484125" w:rsidRPr="001B6A3B">
              <w:rPr>
                <w:rFonts w:ascii="Times New Roman" w:hAnsi="Times New Roman"/>
                <w:sz w:val="20"/>
                <w:vertAlign w:val="superscript"/>
              </w:rPr>
              <w:t>th</w:t>
            </w:r>
          </w:p>
        </w:tc>
        <w:tc>
          <w:tcPr>
            <w:tcW w:w="360" w:type="pct"/>
            <w:tcBorders>
              <w:top w:val="outset" w:sz="6" w:space="0" w:color="auto"/>
              <w:left w:val="outset" w:sz="6" w:space="0" w:color="auto"/>
              <w:bottom w:val="outset" w:sz="6" w:space="0" w:color="auto"/>
              <w:right w:val="outset" w:sz="6" w:space="0" w:color="auto"/>
            </w:tcBorders>
            <w:vAlign w:val="center"/>
          </w:tcPr>
          <w:p w14:paraId="65A3A045" w14:textId="77777777" w:rsidR="00484125" w:rsidRPr="001B6A3B" w:rsidRDefault="00484125" w:rsidP="00BD0EAC">
            <w:pPr>
              <w:jc w:val="center"/>
              <w:rPr>
                <w:rFonts w:ascii="Times New Roman" w:hAnsi="Times New Roman"/>
                <w:sz w:val="20"/>
              </w:rPr>
            </w:pPr>
            <w:r w:rsidRPr="001B6A3B">
              <w:rPr>
                <w:rFonts w:ascii="Times New Roman" w:hAnsi="Times New Roman"/>
                <w:sz w:val="20"/>
              </w:rPr>
              <w:t>201</w:t>
            </w:r>
            <w:r w:rsidR="00BD0EAC">
              <w:rPr>
                <w:rFonts w:ascii="Times New Roman" w:hAnsi="Times New Roman"/>
                <w:sz w:val="20"/>
              </w:rPr>
              <w:t>9</w:t>
            </w:r>
          </w:p>
        </w:tc>
        <w:tc>
          <w:tcPr>
            <w:tcW w:w="797" w:type="pct"/>
            <w:tcBorders>
              <w:top w:val="outset" w:sz="6" w:space="0" w:color="auto"/>
              <w:left w:val="outset" w:sz="6" w:space="0" w:color="auto"/>
              <w:bottom w:val="outset" w:sz="6" w:space="0" w:color="auto"/>
              <w:right w:val="outset" w:sz="6" w:space="0" w:color="auto"/>
            </w:tcBorders>
            <w:vAlign w:val="center"/>
          </w:tcPr>
          <w:p w14:paraId="514867D5" w14:textId="77777777" w:rsidR="00BD0EAC" w:rsidRDefault="00BD0EAC" w:rsidP="00BF007A">
            <w:pPr>
              <w:jc w:val="center"/>
              <w:rPr>
                <w:rFonts w:ascii="Times New Roman" w:hAnsi="Times New Roman"/>
                <w:sz w:val="20"/>
              </w:rPr>
            </w:pPr>
          </w:p>
          <w:p w14:paraId="61C43E61" w14:textId="77777777" w:rsidR="00484125" w:rsidRPr="001B6A3B" w:rsidRDefault="00484125" w:rsidP="00BF007A">
            <w:pPr>
              <w:jc w:val="center"/>
              <w:rPr>
                <w:rFonts w:ascii="Times New Roman" w:hAnsi="Times New Roman"/>
                <w:sz w:val="20"/>
              </w:rPr>
            </w:pPr>
            <w:r w:rsidRPr="001B6A3B">
              <w:rPr>
                <w:rFonts w:ascii="Times New Roman" w:hAnsi="Times New Roman"/>
                <w:sz w:val="20"/>
              </w:rPr>
              <w:t>BVT Publishing</w:t>
            </w:r>
          </w:p>
          <w:p w14:paraId="4099ED93" w14:textId="77777777" w:rsidR="00484125" w:rsidRPr="001B6A3B" w:rsidRDefault="00484125" w:rsidP="00BF007A">
            <w:pPr>
              <w:jc w:val="center"/>
              <w:rPr>
                <w:rFonts w:ascii="Times New Roman" w:hAnsi="Times New Roman"/>
                <w:sz w:val="20"/>
              </w:rPr>
            </w:pPr>
          </w:p>
        </w:tc>
        <w:tc>
          <w:tcPr>
            <w:tcW w:w="1051" w:type="pct"/>
            <w:tcBorders>
              <w:top w:val="outset" w:sz="6" w:space="0" w:color="auto"/>
              <w:left w:val="outset" w:sz="6" w:space="0" w:color="auto"/>
              <w:bottom w:val="outset" w:sz="6" w:space="0" w:color="auto"/>
              <w:right w:val="outset" w:sz="6" w:space="0" w:color="auto"/>
            </w:tcBorders>
            <w:vAlign w:val="center"/>
          </w:tcPr>
          <w:p w14:paraId="6C3BEE2D" w14:textId="77777777" w:rsidR="00484125" w:rsidRPr="001B6A3B" w:rsidRDefault="00484125" w:rsidP="00BD0EAC">
            <w:pPr>
              <w:jc w:val="center"/>
              <w:rPr>
                <w:rFonts w:ascii="Times New Roman" w:hAnsi="Times New Roman"/>
                <w:sz w:val="20"/>
              </w:rPr>
            </w:pPr>
            <w:r w:rsidRPr="001B6A3B">
              <w:rPr>
                <w:rFonts w:ascii="Times New Roman" w:hAnsi="Times New Roman"/>
                <w:sz w:val="20"/>
              </w:rPr>
              <w:t>9781-</w:t>
            </w:r>
            <w:r w:rsidR="00BD0EAC">
              <w:rPr>
                <w:rFonts w:ascii="Times New Roman" w:hAnsi="Times New Roman"/>
                <w:sz w:val="20"/>
              </w:rPr>
              <w:t>51780-4022</w:t>
            </w:r>
          </w:p>
        </w:tc>
        <w:tc>
          <w:tcPr>
            <w:tcW w:w="568" w:type="pct"/>
            <w:tcBorders>
              <w:top w:val="outset" w:sz="6" w:space="0" w:color="auto"/>
              <w:left w:val="outset" w:sz="6" w:space="0" w:color="auto"/>
              <w:bottom w:val="outset" w:sz="6" w:space="0" w:color="auto"/>
              <w:right w:val="outset" w:sz="6" w:space="0" w:color="auto"/>
            </w:tcBorders>
            <w:vAlign w:val="center"/>
          </w:tcPr>
          <w:p w14:paraId="522D2304" w14:textId="77777777" w:rsidR="00484125" w:rsidRPr="001B6A3B" w:rsidRDefault="00BD0EAC" w:rsidP="00BF007A">
            <w:pPr>
              <w:jc w:val="center"/>
              <w:rPr>
                <w:rFonts w:ascii="Times New Roman" w:hAnsi="Times New Roman"/>
                <w:sz w:val="20"/>
              </w:rPr>
            </w:pPr>
            <w:r>
              <w:rPr>
                <w:rFonts w:ascii="Times New Roman" w:hAnsi="Times New Roman"/>
                <w:sz w:val="20"/>
              </w:rPr>
              <w:t>5/14/19</w:t>
            </w:r>
          </w:p>
        </w:tc>
      </w:tr>
    </w:tbl>
    <w:p w14:paraId="64F7FE09" w14:textId="77777777" w:rsidR="00484125" w:rsidRPr="001B6A3B" w:rsidRDefault="00484125" w:rsidP="00484125">
      <w:pPr>
        <w:rPr>
          <w:rFonts w:ascii="Times New Roman" w:hAnsi="Times New Roman"/>
          <w:b/>
          <w:color w:val="FF0000"/>
          <w:sz w:val="22"/>
          <w:szCs w:val="22"/>
        </w:rPr>
      </w:pPr>
      <w:r>
        <w:rPr>
          <w:rFonts w:ascii="Times New Roman" w:hAnsi="Times New Roman"/>
          <w:sz w:val="22"/>
          <w:szCs w:val="22"/>
        </w:rPr>
        <w:t xml:space="preserve">      </w:t>
      </w:r>
      <w:r w:rsidRPr="001B6A3B">
        <w:rPr>
          <w:rFonts w:ascii="Times New Roman" w:hAnsi="Times New Roman"/>
          <w:b/>
          <w:color w:val="FF0000"/>
          <w:sz w:val="22"/>
          <w:szCs w:val="22"/>
        </w:rPr>
        <w:t>Chapters:  1 - 20</w:t>
      </w:r>
    </w:p>
    <w:p w14:paraId="18D984CD" w14:textId="77777777" w:rsidR="00FC0BCF" w:rsidRDefault="00FC0BCF" w:rsidP="00FC0BCF"/>
    <w:p w14:paraId="6BC864AB" w14:textId="77777777" w:rsidR="00FC0BCF" w:rsidRDefault="00FC0BCF" w:rsidP="00FC0BCF">
      <w:pPr>
        <w:pStyle w:val="Heading1"/>
      </w:pPr>
      <w:r>
        <w:t>12. OPTIONAL MATERIALS</w:t>
      </w:r>
    </w:p>
    <w:p w14:paraId="01CAD6CE" w14:textId="77777777" w:rsidR="00F717FB" w:rsidRPr="00F717FB" w:rsidRDefault="00F717FB" w:rsidP="00F717FB"/>
    <w:p w14:paraId="5D9F58DA"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5208FFE" w14:textId="77777777" w:rsidR="00237CC6" w:rsidRPr="0015134B" w:rsidRDefault="00237CC6" w:rsidP="00237CC6">
      <w:pPr>
        <w:numPr>
          <w:ilvl w:val="0"/>
          <w:numId w:val="3"/>
        </w:numPr>
        <w:spacing w:after="0" w:line="240" w:lineRule="auto"/>
        <w:rPr>
          <w:rFonts w:cstheme="minorHAnsi"/>
        </w:rPr>
      </w:pPr>
      <w:r w:rsidRPr="0015134B">
        <w:rPr>
          <w:rFonts w:cstheme="minorHAnsi"/>
        </w:rPr>
        <w:t>Explain the foundation of the American legal system including basic classifications and sources, constitutional framework and litigation</w:t>
      </w:r>
      <w:r>
        <w:rPr>
          <w:rFonts w:cstheme="minorHAnsi"/>
        </w:rPr>
        <w:t>.</w:t>
      </w:r>
    </w:p>
    <w:p w14:paraId="0D40EA3A" w14:textId="77777777" w:rsidR="00237CC6" w:rsidRPr="0015134B" w:rsidRDefault="00237CC6" w:rsidP="00237CC6">
      <w:pPr>
        <w:numPr>
          <w:ilvl w:val="0"/>
          <w:numId w:val="3"/>
        </w:numPr>
        <w:spacing w:after="0" w:line="240" w:lineRule="auto"/>
        <w:rPr>
          <w:rFonts w:cstheme="minorHAnsi"/>
        </w:rPr>
      </w:pPr>
      <w:r w:rsidRPr="0015134B">
        <w:rPr>
          <w:rFonts w:cstheme="minorHAnsi"/>
        </w:rPr>
        <w:t xml:space="preserve">Identify basic principles of private law </w:t>
      </w:r>
      <w:r>
        <w:rPr>
          <w:rFonts w:cstheme="minorHAnsi"/>
        </w:rPr>
        <w:t xml:space="preserve">such as </w:t>
      </w:r>
      <w:r w:rsidRPr="0015134B">
        <w:rPr>
          <w:rFonts w:cstheme="minorHAnsi"/>
        </w:rPr>
        <w:t xml:space="preserve">torts, products liability, business associations and public law </w:t>
      </w:r>
      <w:r>
        <w:rPr>
          <w:rFonts w:cstheme="minorHAnsi"/>
        </w:rPr>
        <w:t xml:space="preserve">such as </w:t>
      </w:r>
      <w:r w:rsidRPr="0015134B">
        <w:rPr>
          <w:rFonts w:cstheme="minorHAnsi"/>
        </w:rPr>
        <w:t>administrative and securities law</w:t>
      </w:r>
      <w:r>
        <w:rPr>
          <w:rFonts w:cstheme="minorHAnsi"/>
        </w:rPr>
        <w:t>.</w:t>
      </w:r>
    </w:p>
    <w:p w14:paraId="0E667C94" w14:textId="77777777" w:rsidR="00237CC6" w:rsidRPr="0015134B" w:rsidRDefault="00237CC6" w:rsidP="00237CC6">
      <w:pPr>
        <w:numPr>
          <w:ilvl w:val="0"/>
          <w:numId w:val="3"/>
        </w:numPr>
        <w:spacing w:after="0" w:line="240" w:lineRule="auto"/>
        <w:rPr>
          <w:rFonts w:cstheme="minorHAnsi"/>
        </w:rPr>
      </w:pPr>
      <w:r w:rsidRPr="0015134B">
        <w:rPr>
          <w:rFonts w:cstheme="minorHAnsi"/>
        </w:rPr>
        <w:t>Apply business law concepts in evaluating the economic substance of business transactions such as purchase agreements, loans and promissory notes, sales contracts, leases, assumptions of liabilities and estate planning.</w:t>
      </w:r>
    </w:p>
    <w:p w14:paraId="0CC5F483" w14:textId="77777777" w:rsidR="00484125" w:rsidRDefault="00484125" w:rsidP="00930EB6">
      <w:pPr>
        <w:pStyle w:val="Heading1"/>
      </w:pPr>
    </w:p>
    <w:p w14:paraId="214208A7" w14:textId="77777777" w:rsidR="00417929" w:rsidRDefault="00FC0BCF" w:rsidP="00930EB6">
      <w:pPr>
        <w:pStyle w:val="Heading1"/>
      </w:pPr>
      <w:r>
        <w:t xml:space="preserve">14. </w:t>
      </w:r>
      <w:r w:rsidR="00930EB6">
        <w:t>ATTENDANCE REQUIREMENTS:</w:t>
      </w:r>
    </w:p>
    <w:p w14:paraId="7D52B7F2"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967B17A"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4A108B2F"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7B85932"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642CC2C" w14:textId="77777777" w:rsidR="00417929" w:rsidRPr="00417929" w:rsidRDefault="00417929" w:rsidP="00930EB6">
      <w:r w:rsidRPr="00417929">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B9F9B4F" w14:textId="77777777" w:rsidR="00417929" w:rsidRPr="00417929" w:rsidRDefault="00417929" w:rsidP="00930EB6"/>
    <w:p w14:paraId="1747C951" w14:textId="77777777" w:rsidR="00E40380" w:rsidRDefault="00FC0BCF" w:rsidP="00E40380">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0F35E92" w14:textId="36A3169E" w:rsidR="00E40380" w:rsidRPr="00E40380" w:rsidRDefault="00E40380" w:rsidP="00E40380">
      <w:pPr>
        <w:pStyle w:val="Heading1"/>
        <w:rPr>
          <w:rFonts w:cstheme="minorHAnsi"/>
          <w:b w:val="0"/>
          <w:bCs/>
        </w:rPr>
      </w:pPr>
      <w:r w:rsidRPr="00E40380">
        <w:rPr>
          <w:rFonts w:cstheme="minorHAnsi"/>
          <w:b w:val="0"/>
          <w:bCs/>
          <w:spacing w:val="-3"/>
          <w:sz w:val="22"/>
          <w:szCs w:val="22"/>
        </w:rPr>
        <w:t>Course Requirements and Grading Criteria:</w:t>
      </w:r>
      <w:r w:rsidRPr="00E40380">
        <w:rPr>
          <w:rFonts w:cstheme="minorHAnsi"/>
          <w:b w:val="0"/>
          <w:bCs/>
          <w:sz w:val="22"/>
          <w:szCs w:val="22"/>
        </w:rPr>
        <w:t xml:space="preserve"> Grading is based on quizzes, discussion board posts, a final exam, and participation. Quizzes will be delivered via blackboard and will be based on textbook readings.  Quizzes will be composed of multiple choice and fill-in-the-blank question options.  Every week a discussion board question will be posted and stude</w:t>
      </w:r>
      <w:r>
        <w:rPr>
          <w:rFonts w:cstheme="minorHAnsi"/>
          <w:b w:val="0"/>
          <w:bCs/>
          <w:sz w:val="22"/>
          <w:szCs w:val="22"/>
        </w:rPr>
        <w:t>n</w:t>
      </w:r>
      <w:r w:rsidRPr="00E40380">
        <w:rPr>
          <w:rFonts w:cstheme="minorHAnsi"/>
          <w:b w:val="0"/>
          <w:bCs/>
          <w:sz w:val="22"/>
          <w:szCs w:val="22"/>
        </w:rPr>
        <w:t xml:space="preserve">ts are required to respond in one paragraph length to the question and also comment on two classmates’ posts.  Final exam will be cumulative and essay style.  Final exam will be posted two weeks prior to the end of the term.  Participation will be based on the students overall attendance in the course.  There are 9 quizzes worth 50 points each, 10 discussion board post </w:t>
      </w:r>
      <w:proofErr w:type="spellStart"/>
      <w:r w:rsidRPr="00E40380">
        <w:rPr>
          <w:rFonts w:cstheme="minorHAnsi"/>
          <w:b w:val="0"/>
          <w:bCs/>
          <w:sz w:val="22"/>
          <w:szCs w:val="22"/>
        </w:rPr>
        <w:t>weeks worth</w:t>
      </w:r>
      <w:proofErr w:type="spellEnd"/>
      <w:r w:rsidRPr="00E40380">
        <w:rPr>
          <w:rFonts w:cstheme="minorHAnsi"/>
          <w:b w:val="0"/>
          <w:bCs/>
          <w:sz w:val="22"/>
          <w:szCs w:val="22"/>
        </w:rPr>
        <w:t xml:space="preserve"> 20 points each, final exam worth 200 points, and a final term paper worth 100 points.  </w:t>
      </w:r>
    </w:p>
    <w:p w14:paraId="18993FF0" w14:textId="0B948003" w:rsidR="00E40380" w:rsidRPr="00E40380" w:rsidRDefault="00E40380" w:rsidP="00E40380">
      <w:pPr>
        <w:spacing w:after="0"/>
        <w:ind w:left="2880" w:hanging="2880"/>
        <w:rPr>
          <w:rFonts w:cstheme="minorHAnsi"/>
          <w:sz w:val="22"/>
          <w:szCs w:val="22"/>
        </w:rPr>
      </w:pPr>
      <w:r w:rsidRPr="00E40380">
        <w:rPr>
          <w:rFonts w:cstheme="minorHAnsi"/>
          <w:sz w:val="22"/>
          <w:szCs w:val="22"/>
        </w:rPr>
        <w:t>The final term paper needs to be 5-7 pages long, with 5-10 references (any citation method is fine).  Any</w:t>
      </w:r>
    </w:p>
    <w:p w14:paraId="63982067" w14:textId="77777777" w:rsidR="00E40380" w:rsidRPr="00E40380" w:rsidRDefault="00E40380" w:rsidP="00E40380">
      <w:pPr>
        <w:spacing w:after="0"/>
        <w:ind w:left="2880" w:hanging="2880"/>
        <w:rPr>
          <w:rFonts w:cstheme="minorHAnsi"/>
          <w:sz w:val="22"/>
          <w:szCs w:val="22"/>
        </w:rPr>
      </w:pPr>
      <w:r w:rsidRPr="00E40380">
        <w:rPr>
          <w:rFonts w:cstheme="minorHAnsi"/>
          <w:sz w:val="22"/>
          <w:szCs w:val="22"/>
        </w:rPr>
        <w:t xml:space="preserve"> topic that is relevant to business law is an acceptable topic for the paper,  Provide a well-written paper</w:t>
      </w:r>
    </w:p>
    <w:p w14:paraId="1DE89999" w14:textId="7F5935D4" w:rsidR="00E40380" w:rsidRPr="00E40380" w:rsidRDefault="00E40380" w:rsidP="00E40380">
      <w:pPr>
        <w:spacing w:after="0"/>
        <w:ind w:left="2880" w:hanging="2880"/>
        <w:rPr>
          <w:rFonts w:cstheme="minorHAnsi"/>
          <w:sz w:val="22"/>
          <w:szCs w:val="22"/>
        </w:rPr>
      </w:pPr>
      <w:r w:rsidRPr="00E40380">
        <w:rPr>
          <w:rFonts w:cstheme="minorHAnsi"/>
          <w:sz w:val="22"/>
          <w:szCs w:val="22"/>
        </w:rPr>
        <w:t xml:space="preserve">including your opinion.  This is worth 100 points and is due at the end of the term.  </w:t>
      </w:r>
    </w:p>
    <w:p w14:paraId="1C730F83" w14:textId="77777777" w:rsidR="00E40380" w:rsidRDefault="00E40380" w:rsidP="00E40380">
      <w:pPr>
        <w:spacing w:after="0"/>
        <w:ind w:left="2880" w:hanging="2880"/>
        <w:rPr>
          <w:rFonts w:ascii="Times New Roman" w:hAnsi="Times New Roman"/>
          <w:sz w:val="22"/>
          <w:szCs w:val="22"/>
        </w:rPr>
      </w:pPr>
    </w:p>
    <w:p w14:paraId="18FA5A7E" w14:textId="77777777" w:rsidR="00E40380" w:rsidRDefault="00FC0BCF" w:rsidP="00E40380">
      <w:pPr>
        <w:spacing w:after="0"/>
        <w:ind w:left="2880" w:hanging="2880"/>
      </w:pPr>
      <w:r w:rsidRPr="00B2609B">
        <w:rPr>
          <w:b/>
        </w:rPr>
        <w:t>17.1 Grade Appeal Statement:</w:t>
      </w:r>
      <w:r>
        <w:t xml:space="preserve"> </w:t>
      </w:r>
    </w:p>
    <w:p w14:paraId="1753C06A" w14:textId="77777777" w:rsidR="00E40380" w:rsidRDefault="00FC0BCF" w:rsidP="00E40380">
      <w:pPr>
        <w:spacing w:after="0"/>
        <w:ind w:left="2880" w:hanging="2880"/>
      </w:pPr>
      <w:r>
        <w:t xml:space="preserve">“Students shall have protection through orderly procedures against prejudices or capricious </w:t>
      </w:r>
    </w:p>
    <w:p w14:paraId="7156AB7E" w14:textId="77777777" w:rsidR="00E40380" w:rsidRDefault="00FC0BCF" w:rsidP="00E40380">
      <w:pPr>
        <w:spacing w:after="0"/>
        <w:ind w:left="2880" w:hanging="2880"/>
      </w:pPr>
      <w:r>
        <w:t>academic evaluation. A student who believes that he or she has not been held to realistic</w:t>
      </w:r>
    </w:p>
    <w:p w14:paraId="35E0DD5D" w14:textId="77777777" w:rsidR="00E40380" w:rsidRDefault="00FC0BCF" w:rsidP="00E40380">
      <w:pPr>
        <w:spacing w:after="0"/>
        <w:ind w:left="2880" w:hanging="2880"/>
      </w:pPr>
      <w:r>
        <w:t xml:space="preserve">academic standards, just evaluation procedures, or appropriate grading, may appeal the final </w:t>
      </w:r>
    </w:p>
    <w:p w14:paraId="21389820" w14:textId="77777777" w:rsidR="00E40380" w:rsidRDefault="00FC0BCF" w:rsidP="00E40380">
      <w:pPr>
        <w:spacing w:after="0"/>
        <w:ind w:left="2880" w:hanging="2880"/>
      </w:pPr>
      <w:r>
        <w:t xml:space="preserve">grade given in the course by using the student grade appeal process described in the Academic </w:t>
      </w:r>
    </w:p>
    <w:p w14:paraId="5439F513" w14:textId="77777777" w:rsidR="00E40380" w:rsidRDefault="00FC0BCF" w:rsidP="00E40380">
      <w:pPr>
        <w:spacing w:after="0"/>
        <w:ind w:left="2880" w:hanging="2880"/>
      </w:pPr>
      <w:r>
        <w:t xml:space="preserve">Catalog. Appeals  may  not  be  made  for  advanced  placement  examinations  or  course </w:t>
      </w:r>
    </w:p>
    <w:p w14:paraId="7C4EFECF" w14:textId="77777777" w:rsidR="00E40380" w:rsidRDefault="00FC0BCF" w:rsidP="00E40380">
      <w:pPr>
        <w:spacing w:after="0"/>
        <w:ind w:left="2880" w:hanging="2880"/>
      </w:pPr>
      <w:r>
        <w:t xml:space="preserve">bypass examinations. Appeals are limited to the final course grade, which may be upheld, </w:t>
      </w:r>
    </w:p>
    <w:p w14:paraId="7223EBFD" w14:textId="77777777" w:rsidR="00E40380" w:rsidRDefault="00FC0BCF" w:rsidP="00E40380">
      <w:pPr>
        <w:spacing w:after="0"/>
        <w:ind w:left="2880" w:hanging="2880"/>
      </w:pPr>
      <w:r>
        <w:t xml:space="preserve">raised, or lowered at any stage of the appeal process. Any recommendation to lower a course </w:t>
      </w:r>
    </w:p>
    <w:p w14:paraId="7FA05613" w14:textId="77777777" w:rsidR="00E40380" w:rsidRDefault="00FC0BCF" w:rsidP="00E40380">
      <w:pPr>
        <w:spacing w:after="0"/>
        <w:ind w:left="2880" w:hanging="2880"/>
      </w:pPr>
      <w:r>
        <w:t xml:space="preserve">grade must be submitted through the Vice President of Academic Affairs/Faculty Assembly </w:t>
      </w:r>
    </w:p>
    <w:p w14:paraId="0AB1BE61" w14:textId="77777777" w:rsidR="00E40380" w:rsidRDefault="00FC0BCF" w:rsidP="00E40380">
      <w:pPr>
        <w:spacing w:after="0"/>
        <w:ind w:left="2880" w:hanging="2880"/>
      </w:pPr>
      <w:r>
        <w:t xml:space="preserve">Grade Appeals Committee for review and approval. The Faculty Assembly Grade Appeals </w:t>
      </w:r>
    </w:p>
    <w:p w14:paraId="62EB3412" w14:textId="77777777" w:rsidR="00E40380" w:rsidRDefault="00FC0BCF" w:rsidP="00E40380">
      <w:pPr>
        <w:spacing w:after="0"/>
        <w:ind w:left="2880" w:hanging="2880"/>
      </w:pPr>
      <w:r>
        <w:t xml:space="preserve">Committee may instruct that the course grade be upheld, raised, or lowered to a more proper </w:t>
      </w:r>
    </w:p>
    <w:p w14:paraId="46312579" w14:textId="5FE1579E" w:rsidR="00FC0BCF" w:rsidRPr="0026208D" w:rsidRDefault="00FC0BCF" w:rsidP="00E40380">
      <w:pPr>
        <w:spacing w:after="0"/>
        <w:ind w:left="2880" w:hanging="2880"/>
      </w:pPr>
      <w:r>
        <w:t>evaluation.”</w:t>
      </w:r>
    </w:p>
    <w:p w14:paraId="66776826" w14:textId="77777777" w:rsidR="00417929" w:rsidRPr="00417929" w:rsidRDefault="00417929" w:rsidP="00930EB6"/>
    <w:p w14:paraId="0DE367CE" w14:textId="77777777" w:rsidR="00417929" w:rsidRDefault="00FC0BCF" w:rsidP="00930EB6">
      <w:pPr>
        <w:pStyle w:val="Heading1"/>
      </w:pPr>
      <w:r>
        <w:t xml:space="preserve">18. </w:t>
      </w:r>
      <w:r w:rsidR="00930EB6">
        <w:t>TENTATIVE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701"/>
      </w:tblGrid>
      <w:tr w:rsidR="00E40380" w:rsidRPr="00314B71" w14:paraId="32E6E231" w14:textId="77777777" w:rsidTr="00787968">
        <w:tc>
          <w:tcPr>
            <w:tcW w:w="4649" w:type="dxa"/>
            <w:shd w:val="clear" w:color="auto" w:fill="auto"/>
          </w:tcPr>
          <w:p w14:paraId="612581FE"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Week 1</w:t>
            </w:r>
          </w:p>
        </w:tc>
        <w:tc>
          <w:tcPr>
            <w:tcW w:w="4701" w:type="dxa"/>
            <w:shd w:val="clear" w:color="auto" w:fill="auto"/>
          </w:tcPr>
          <w:p w14:paraId="76F8CB3B"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1-2 </w:t>
            </w:r>
          </w:p>
          <w:p w14:paraId="41998E18"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Discussion board post 1 </w:t>
            </w:r>
          </w:p>
          <w:p w14:paraId="3AED0BB5"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Quiz 1</w:t>
            </w:r>
          </w:p>
        </w:tc>
      </w:tr>
      <w:tr w:rsidR="00E40380" w:rsidRPr="00314B71" w14:paraId="1BA274A5" w14:textId="77777777" w:rsidTr="00787968">
        <w:tc>
          <w:tcPr>
            <w:tcW w:w="4649" w:type="dxa"/>
            <w:shd w:val="clear" w:color="auto" w:fill="auto"/>
          </w:tcPr>
          <w:p w14:paraId="5E80378F"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Week 2</w:t>
            </w:r>
          </w:p>
        </w:tc>
        <w:tc>
          <w:tcPr>
            <w:tcW w:w="4701" w:type="dxa"/>
            <w:shd w:val="clear" w:color="auto" w:fill="auto"/>
          </w:tcPr>
          <w:p w14:paraId="77E046E8" w14:textId="6E26B57D"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3</w:t>
            </w:r>
            <w:r w:rsidR="00787968">
              <w:rPr>
                <w:rFonts w:ascii="Times New Roman" w:hAnsi="Times New Roman"/>
                <w:sz w:val="22"/>
                <w:szCs w:val="22"/>
              </w:rPr>
              <w:t>-4</w:t>
            </w:r>
          </w:p>
          <w:p w14:paraId="720D29F0"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Discussion board post 2 </w:t>
            </w:r>
          </w:p>
          <w:p w14:paraId="7E0EDF89" w14:textId="1EBFD710" w:rsidR="00E40380" w:rsidRPr="00314B71" w:rsidRDefault="00787968" w:rsidP="00785446">
            <w:pPr>
              <w:rPr>
                <w:rFonts w:ascii="Times New Roman" w:hAnsi="Times New Roman"/>
                <w:sz w:val="22"/>
                <w:szCs w:val="22"/>
              </w:rPr>
            </w:pPr>
            <w:r>
              <w:rPr>
                <w:rFonts w:ascii="Times New Roman" w:hAnsi="Times New Roman"/>
                <w:sz w:val="22"/>
                <w:szCs w:val="22"/>
              </w:rPr>
              <w:lastRenderedPageBreak/>
              <w:t>Quiz on 3-4</w:t>
            </w:r>
          </w:p>
        </w:tc>
      </w:tr>
      <w:tr w:rsidR="00E40380" w:rsidRPr="00314B71" w14:paraId="0126D69D" w14:textId="77777777" w:rsidTr="00787968">
        <w:tc>
          <w:tcPr>
            <w:tcW w:w="4649" w:type="dxa"/>
            <w:shd w:val="clear" w:color="auto" w:fill="auto"/>
          </w:tcPr>
          <w:p w14:paraId="11387F72" w14:textId="5C3EF4C4" w:rsidR="00E40380" w:rsidRPr="00314B71" w:rsidRDefault="00E40380" w:rsidP="00785446">
            <w:pPr>
              <w:rPr>
                <w:rFonts w:ascii="Times New Roman" w:hAnsi="Times New Roman"/>
                <w:sz w:val="22"/>
                <w:szCs w:val="22"/>
              </w:rPr>
            </w:pPr>
            <w:r w:rsidRPr="00314B71">
              <w:rPr>
                <w:rFonts w:ascii="Times New Roman" w:hAnsi="Times New Roman"/>
                <w:sz w:val="22"/>
                <w:szCs w:val="22"/>
              </w:rPr>
              <w:lastRenderedPageBreak/>
              <w:t xml:space="preserve">Week </w:t>
            </w:r>
            <w:r w:rsidR="00787968">
              <w:rPr>
                <w:rFonts w:ascii="Times New Roman" w:hAnsi="Times New Roman"/>
                <w:sz w:val="22"/>
                <w:szCs w:val="22"/>
              </w:rPr>
              <w:t>3</w:t>
            </w:r>
          </w:p>
        </w:tc>
        <w:tc>
          <w:tcPr>
            <w:tcW w:w="4701" w:type="dxa"/>
            <w:shd w:val="clear" w:color="auto" w:fill="auto"/>
          </w:tcPr>
          <w:p w14:paraId="3F7DDFE7"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5-6</w:t>
            </w:r>
          </w:p>
          <w:p w14:paraId="5B037031"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Discussion board post 4</w:t>
            </w:r>
          </w:p>
          <w:p w14:paraId="2DF3E863"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Quiz on 5-6</w:t>
            </w:r>
          </w:p>
        </w:tc>
      </w:tr>
      <w:tr w:rsidR="00E40380" w:rsidRPr="00314B71" w14:paraId="678E2882" w14:textId="77777777" w:rsidTr="00787968">
        <w:tc>
          <w:tcPr>
            <w:tcW w:w="4649" w:type="dxa"/>
            <w:shd w:val="clear" w:color="auto" w:fill="auto"/>
          </w:tcPr>
          <w:p w14:paraId="4A0404CD" w14:textId="32ABD250"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Week </w:t>
            </w:r>
            <w:r w:rsidR="00787968">
              <w:rPr>
                <w:rFonts w:ascii="Times New Roman" w:hAnsi="Times New Roman"/>
                <w:sz w:val="22"/>
                <w:szCs w:val="22"/>
              </w:rPr>
              <w:t>4</w:t>
            </w:r>
          </w:p>
        </w:tc>
        <w:tc>
          <w:tcPr>
            <w:tcW w:w="4701" w:type="dxa"/>
            <w:shd w:val="clear" w:color="auto" w:fill="auto"/>
          </w:tcPr>
          <w:p w14:paraId="1738F60E"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7-8</w:t>
            </w:r>
          </w:p>
          <w:p w14:paraId="7F444442"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Discussion board post 5</w:t>
            </w:r>
          </w:p>
          <w:p w14:paraId="78FB9B9F"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Quiz on 7-8</w:t>
            </w:r>
          </w:p>
        </w:tc>
      </w:tr>
      <w:tr w:rsidR="00E40380" w:rsidRPr="00314B71" w14:paraId="0CB1E61F" w14:textId="77777777" w:rsidTr="00787968">
        <w:tc>
          <w:tcPr>
            <w:tcW w:w="4649" w:type="dxa"/>
            <w:shd w:val="clear" w:color="auto" w:fill="auto"/>
          </w:tcPr>
          <w:p w14:paraId="53B4E5E8" w14:textId="744CCB31"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Week </w:t>
            </w:r>
            <w:r w:rsidR="00787968">
              <w:rPr>
                <w:rFonts w:ascii="Times New Roman" w:hAnsi="Times New Roman"/>
                <w:sz w:val="22"/>
                <w:szCs w:val="22"/>
              </w:rPr>
              <w:t>5</w:t>
            </w:r>
          </w:p>
        </w:tc>
        <w:tc>
          <w:tcPr>
            <w:tcW w:w="4701" w:type="dxa"/>
            <w:shd w:val="clear" w:color="auto" w:fill="auto"/>
          </w:tcPr>
          <w:p w14:paraId="5DE4D796"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9-10</w:t>
            </w:r>
          </w:p>
          <w:p w14:paraId="2F2F7B52"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Discussion board post 6</w:t>
            </w:r>
          </w:p>
          <w:p w14:paraId="4B9ACCDC"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Quiz on 9-10</w:t>
            </w:r>
          </w:p>
        </w:tc>
      </w:tr>
      <w:tr w:rsidR="00E40380" w:rsidRPr="00314B71" w14:paraId="0D815DD2" w14:textId="77777777" w:rsidTr="00787968">
        <w:tc>
          <w:tcPr>
            <w:tcW w:w="4649" w:type="dxa"/>
            <w:shd w:val="clear" w:color="auto" w:fill="auto"/>
          </w:tcPr>
          <w:p w14:paraId="1FD5F0B5" w14:textId="69D9FF14"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Week </w:t>
            </w:r>
            <w:r w:rsidR="00787968">
              <w:rPr>
                <w:rFonts w:ascii="Times New Roman" w:hAnsi="Times New Roman"/>
                <w:sz w:val="22"/>
                <w:szCs w:val="22"/>
              </w:rPr>
              <w:t>6</w:t>
            </w:r>
          </w:p>
        </w:tc>
        <w:tc>
          <w:tcPr>
            <w:tcW w:w="4701" w:type="dxa"/>
            <w:shd w:val="clear" w:color="auto" w:fill="auto"/>
          </w:tcPr>
          <w:p w14:paraId="6D800121" w14:textId="07C2D7FC"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11-</w:t>
            </w:r>
            <w:r w:rsidR="00787968">
              <w:rPr>
                <w:rFonts w:ascii="Times New Roman" w:hAnsi="Times New Roman"/>
                <w:sz w:val="22"/>
                <w:szCs w:val="22"/>
              </w:rPr>
              <w:t>14</w:t>
            </w:r>
          </w:p>
          <w:p w14:paraId="62B843BA"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Discussion board 7</w:t>
            </w:r>
          </w:p>
          <w:p w14:paraId="520B1069" w14:textId="5E20BF3A" w:rsidR="00E40380" w:rsidRPr="00314B71" w:rsidRDefault="00E40380" w:rsidP="00785446">
            <w:pPr>
              <w:rPr>
                <w:rFonts w:ascii="Times New Roman" w:hAnsi="Times New Roman"/>
                <w:sz w:val="22"/>
                <w:szCs w:val="22"/>
              </w:rPr>
            </w:pPr>
            <w:r w:rsidRPr="00314B71">
              <w:rPr>
                <w:rFonts w:ascii="Times New Roman" w:hAnsi="Times New Roman"/>
                <w:sz w:val="22"/>
                <w:szCs w:val="22"/>
              </w:rPr>
              <w:t>Quiz on 11-</w:t>
            </w:r>
            <w:r w:rsidR="00787968">
              <w:rPr>
                <w:rFonts w:ascii="Times New Roman" w:hAnsi="Times New Roman"/>
                <w:sz w:val="22"/>
                <w:szCs w:val="22"/>
              </w:rPr>
              <w:t>14</w:t>
            </w:r>
          </w:p>
        </w:tc>
      </w:tr>
      <w:tr w:rsidR="00E40380" w:rsidRPr="00314B71" w14:paraId="776B17C6" w14:textId="77777777" w:rsidTr="00787968">
        <w:tc>
          <w:tcPr>
            <w:tcW w:w="4649" w:type="dxa"/>
            <w:shd w:val="clear" w:color="auto" w:fill="auto"/>
          </w:tcPr>
          <w:p w14:paraId="4859AE76" w14:textId="44CA645C"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Week </w:t>
            </w:r>
            <w:r w:rsidR="00787968">
              <w:rPr>
                <w:rFonts w:ascii="Times New Roman" w:hAnsi="Times New Roman"/>
                <w:sz w:val="22"/>
                <w:szCs w:val="22"/>
              </w:rPr>
              <w:t>7</w:t>
            </w:r>
          </w:p>
        </w:tc>
        <w:tc>
          <w:tcPr>
            <w:tcW w:w="4701" w:type="dxa"/>
            <w:shd w:val="clear" w:color="auto" w:fill="auto"/>
          </w:tcPr>
          <w:p w14:paraId="3386AFF2"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15-16</w:t>
            </w:r>
          </w:p>
          <w:p w14:paraId="5118B0E7"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Discussion board 9</w:t>
            </w:r>
          </w:p>
          <w:p w14:paraId="3B476D87"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Quiz on 15-16</w:t>
            </w:r>
          </w:p>
          <w:p w14:paraId="3E41A531"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Final exam distributed</w:t>
            </w:r>
          </w:p>
        </w:tc>
      </w:tr>
      <w:tr w:rsidR="00E40380" w:rsidRPr="00314B71" w14:paraId="49D3E19A" w14:textId="77777777" w:rsidTr="00787968">
        <w:tc>
          <w:tcPr>
            <w:tcW w:w="4649" w:type="dxa"/>
            <w:shd w:val="clear" w:color="auto" w:fill="auto"/>
          </w:tcPr>
          <w:p w14:paraId="627BF200" w14:textId="4C2AF8CC"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Week </w:t>
            </w:r>
            <w:r w:rsidR="00787968">
              <w:rPr>
                <w:rFonts w:ascii="Times New Roman" w:hAnsi="Times New Roman"/>
                <w:sz w:val="22"/>
                <w:szCs w:val="22"/>
              </w:rPr>
              <w:t>8</w:t>
            </w:r>
          </w:p>
        </w:tc>
        <w:tc>
          <w:tcPr>
            <w:tcW w:w="4701" w:type="dxa"/>
            <w:shd w:val="clear" w:color="auto" w:fill="auto"/>
          </w:tcPr>
          <w:p w14:paraId="47FFD991"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17-18 </w:t>
            </w:r>
          </w:p>
          <w:p w14:paraId="3D4A7B46"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Discussion board 10 </w:t>
            </w:r>
          </w:p>
          <w:p w14:paraId="7982E065" w14:textId="77777777" w:rsidR="00E40380" w:rsidRDefault="00E40380" w:rsidP="00785446">
            <w:pPr>
              <w:rPr>
                <w:rFonts w:ascii="Times New Roman" w:hAnsi="Times New Roman"/>
                <w:sz w:val="22"/>
                <w:szCs w:val="22"/>
              </w:rPr>
            </w:pPr>
            <w:r w:rsidRPr="00314B71">
              <w:rPr>
                <w:rFonts w:ascii="Times New Roman" w:hAnsi="Times New Roman"/>
                <w:sz w:val="22"/>
                <w:szCs w:val="22"/>
              </w:rPr>
              <w:t>Quiz on 17-18</w:t>
            </w:r>
          </w:p>
          <w:p w14:paraId="6D67FFF9" w14:textId="117DEC37" w:rsidR="00787968" w:rsidRPr="00314B71" w:rsidRDefault="00787968" w:rsidP="00785446">
            <w:pPr>
              <w:rPr>
                <w:rFonts w:ascii="Times New Roman" w:hAnsi="Times New Roman"/>
                <w:sz w:val="22"/>
                <w:szCs w:val="22"/>
              </w:rPr>
            </w:pPr>
            <w:r>
              <w:rPr>
                <w:rFonts w:ascii="Times New Roman" w:hAnsi="Times New Roman"/>
                <w:sz w:val="22"/>
                <w:szCs w:val="22"/>
              </w:rPr>
              <w:t xml:space="preserve">Final exam due </w:t>
            </w:r>
          </w:p>
        </w:tc>
      </w:tr>
    </w:tbl>
    <w:p w14:paraId="18351B27" w14:textId="77777777" w:rsidR="00E40380" w:rsidRPr="001B59FB" w:rsidRDefault="00E40380" w:rsidP="00E40380">
      <w:pPr>
        <w:rPr>
          <w:rFonts w:ascii="Times New Roman" w:hAnsi="Times New Roman"/>
          <w:sz w:val="22"/>
          <w:szCs w:val="22"/>
        </w:rPr>
      </w:pPr>
    </w:p>
    <w:p w14:paraId="6811EFD3" w14:textId="77777777" w:rsidR="00FC0BCF" w:rsidRDefault="00FC0BCF" w:rsidP="00FC0BCF"/>
    <w:sectPr w:rsidR="00FC0BCF" w:rsidSect="0048412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C3A21"/>
    <w:multiLevelType w:val="hybridMultilevel"/>
    <w:tmpl w:val="B94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DF5F07"/>
    <w:multiLevelType w:val="hybridMultilevel"/>
    <w:tmpl w:val="B9EE5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37CC6"/>
    <w:rsid w:val="0026208D"/>
    <w:rsid w:val="002660A3"/>
    <w:rsid w:val="00417929"/>
    <w:rsid w:val="00484125"/>
    <w:rsid w:val="004B2CBF"/>
    <w:rsid w:val="006C7981"/>
    <w:rsid w:val="006F6F7D"/>
    <w:rsid w:val="00787968"/>
    <w:rsid w:val="007C39D5"/>
    <w:rsid w:val="00930EB6"/>
    <w:rsid w:val="009B7A28"/>
    <w:rsid w:val="009F294B"/>
    <w:rsid w:val="00A573CF"/>
    <w:rsid w:val="00AC5792"/>
    <w:rsid w:val="00AD6CEC"/>
    <w:rsid w:val="00B04B0A"/>
    <w:rsid w:val="00B2609B"/>
    <w:rsid w:val="00BD0EAC"/>
    <w:rsid w:val="00BD44BC"/>
    <w:rsid w:val="00D463DA"/>
    <w:rsid w:val="00DA18C7"/>
    <w:rsid w:val="00E40380"/>
    <w:rsid w:val="00E8791C"/>
    <w:rsid w:val="00EE0032"/>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CE8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Anna Ishikawa</cp:lastModifiedBy>
  <cp:revision>2</cp:revision>
  <cp:lastPrinted>2020-04-13T04:30:00Z</cp:lastPrinted>
  <dcterms:created xsi:type="dcterms:W3CDTF">2020-07-04T17:38:00Z</dcterms:created>
  <dcterms:modified xsi:type="dcterms:W3CDTF">2020-07-04T17:38:00Z</dcterms:modified>
</cp:coreProperties>
</file>