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Default="00322CF7" w:rsidP="00322CF7">
      <w:pPr>
        <w:spacing w:after="0"/>
        <w:jc w:val="center"/>
        <w:outlineLvl w:val="0"/>
        <w:rPr>
          <w:b/>
          <w:sz w:val="24"/>
          <w:szCs w:val="24"/>
        </w:rPr>
      </w:pPr>
      <w:r w:rsidRPr="00322CF7">
        <w:rPr>
          <w:b/>
          <w:noProof/>
          <w:sz w:val="24"/>
          <w:szCs w:val="24"/>
          <w:lang w:bidi="he-IL"/>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535D36" w:rsidRPr="00322CF7" w:rsidRDefault="00535D36" w:rsidP="00322CF7">
      <w:pPr>
        <w:spacing w:after="0"/>
        <w:jc w:val="center"/>
        <w:outlineLvl w:val="0"/>
        <w:rPr>
          <w:b/>
          <w:sz w:val="24"/>
          <w:szCs w:val="24"/>
        </w:rPr>
      </w:pPr>
    </w:p>
    <w:p w:rsidR="00322CF7" w:rsidRPr="0049523D" w:rsidRDefault="00D64E8E"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WBU Online Campus</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4E5217">
        <w:rPr>
          <w:rFonts w:asciiTheme="minorHAnsi" w:hAnsiTheme="minorHAnsi" w:cstheme="minorHAnsi"/>
          <w:b/>
          <w:sz w:val="28"/>
          <w:szCs w:val="28"/>
        </w:rPr>
        <w:t xml:space="preserve"> Christian Studies</w:t>
      </w:r>
    </w:p>
    <w:p w:rsidR="00322CF7" w:rsidRPr="00322CF7" w:rsidRDefault="00322CF7" w:rsidP="00322CF7">
      <w:pPr>
        <w:spacing w:after="0"/>
        <w:outlineLvl w:val="0"/>
        <w:rPr>
          <w:b/>
          <w:sz w:val="24"/>
          <w:szCs w:val="24"/>
        </w:rPr>
      </w:pPr>
    </w:p>
    <w:p w:rsidR="00322CF7" w:rsidRPr="0049523D" w:rsidRDefault="00322CF7" w:rsidP="00E041C7">
      <w:pPr>
        <w:pStyle w:val="Heading2"/>
      </w:pPr>
      <w:r w:rsidRPr="0049523D">
        <w:t>UNIVERSITY MISSION STATEMENT</w:t>
      </w:r>
    </w:p>
    <w:p w:rsidR="00322CF7" w:rsidRPr="004E5217" w:rsidRDefault="00DE1187" w:rsidP="003E56CF">
      <w:pPr>
        <w:rPr>
          <w:rFonts w:ascii="Calibri" w:hAnsi="Calibri"/>
          <w:sz w:val="24"/>
          <w:szCs w:val="24"/>
        </w:rPr>
      </w:pPr>
      <w:r w:rsidRPr="004E5217">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E041C7">
      <w:pPr>
        <w:pStyle w:val="Heading2"/>
      </w:pPr>
      <w:r w:rsidRPr="00322CF7">
        <w:t xml:space="preserve">COURSE NUMBER &amp; NAME: </w:t>
      </w:r>
    </w:p>
    <w:p w:rsidR="00322CF7" w:rsidRPr="00322CF7" w:rsidRDefault="007D1C2E" w:rsidP="00322CF7">
      <w:pPr>
        <w:rPr>
          <w:sz w:val="24"/>
          <w:szCs w:val="24"/>
        </w:rPr>
      </w:pPr>
      <w:r>
        <w:rPr>
          <w:sz w:val="24"/>
          <w:szCs w:val="24"/>
        </w:rPr>
        <w:t>THST 4</w:t>
      </w:r>
      <w:r w:rsidR="00D64E8E">
        <w:rPr>
          <w:sz w:val="24"/>
          <w:szCs w:val="24"/>
        </w:rPr>
        <w:t>310 The Torah</w:t>
      </w:r>
    </w:p>
    <w:p w:rsidR="00322CF7" w:rsidRPr="0049523D" w:rsidRDefault="00322CF7" w:rsidP="0049523D">
      <w:pPr>
        <w:pStyle w:val="Heading2"/>
      </w:pPr>
      <w:r w:rsidRPr="0049523D">
        <w:t xml:space="preserve">TERM: </w:t>
      </w:r>
    </w:p>
    <w:p w:rsidR="00322CF7" w:rsidRPr="00322CF7" w:rsidRDefault="0056685C" w:rsidP="00322CF7">
      <w:pPr>
        <w:rPr>
          <w:sz w:val="24"/>
          <w:szCs w:val="24"/>
        </w:rPr>
      </w:pPr>
      <w:r>
        <w:rPr>
          <w:sz w:val="24"/>
          <w:szCs w:val="24"/>
        </w:rPr>
        <w:t>Fall, 2021 Session</w:t>
      </w:r>
      <w:r w:rsidR="00D64E8E">
        <w:rPr>
          <w:sz w:val="24"/>
          <w:szCs w:val="24"/>
        </w:rPr>
        <w:t xml:space="preserve"> 2 (October 11-December 11</w:t>
      </w:r>
      <w:r w:rsidR="00E041C7">
        <w:rPr>
          <w:sz w:val="24"/>
          <w:szCs w:val="24"/>
        </w:rPr>
        <w:t>)</w:t>
      </w:r>
    </w:p>
    <w:p w:rsidR="00322CF7" w:rsidRPr="00322CF7" w:rsidRDefault="00322CF7" w:rsidP="0049523D">
      <w:pPr>
        <w:pStyle w:val="Heading2"/>
      </w:pPr>
      <w:r w:rsidRPr="00322CF7">
        <w:t xml:space="preserve">INSTRUCTOR: </w:t>
      </w:r>
    </w:p>
    <w:p w:rsidR="00322CF7" w:rsidRPr="00322CF7" w:rsidRDefault="003E56CF" w:rsidP="00322CF7">
      <w:pPr>
        <w:rPr>
          <w:sz w:val="24"/>
          <w:szCs w:val="24"/>
        </w:rPr>
      </w:pPr>
      <w:r>
        <w:rPr>
          <w:sz w:val="24"/>
          <w:szCs w:val="24"/>
        </w:rPr>
        <w:t>Jeff Anderson</w:t>
      </w:r>
      <w:r w:rsidR="004E5217">
        <w:rPr>
          <w:sz w:val="24"/>
          <w:szCs w:val="24"/>
        </w:rPr>
        <w:t>, Ph.D.</w:t>
      </w:r>
    </w:p>
    <w:p w:rsidR="00322CF7" w:rsidRPr="00322CF7" w:rsidRDefault="00322CF7" w:rsidP="0049523D">
      <w:pPr>
        <w:pStyle w:val="Heading2"/>
      </w:pPr>
      <w:r w:rsidRPr="00322CF7">
        <w:t>CONTACT INFORMATION:</w:t>
      </w:r>
    </w:p>
    <w:p w:rsidR="00322CF7" w:rsidRPr="00322CF7" w:rsidRDefault="00322CF7" w:rsidP="00322CF7">
      <w:pPr>
        <w:rPr>
          <w:sz w:val="24"/>
          <w:szCs w:val="24"/>
        </w:rPr>
      </w:pPr>
      <w:r w:rsidRPr="00322CF7">
        <w:rPr>
          <w:sz w:val="24"/>
          <w:szCs w:val="24"/>
        </w:rPr>
        <w:t xml:space="preserve">Office phone: </w:t>
      </w:r>
      <w:r w:rsidR="003E56CF">
        <w:rPr>
          <w:sz w:val="24"/>
          <w:szCs w:val="24"/>
        </w:rPr>
        <w:t>907-227-0622</w:t>
      </w:r>
    </w:p>
    <w:p w:rsidR="003E56CF" w:rsidRPr="00322CF7" w:rsidRDefault="00322CF7" w:rsidP="003E56CF">
      <w:pPr>
        <w:rPr>
          <w:sz w:val="24"/>
          <w:szCs w:val="24"/>
        </w:rPr>
      </w:pPr>
      <w:r w:rsidRPr="00322CF7">
        <w:rPr>
          <w:sz w:val="24"/>
          <w:szCs w:val="24"/>
        </w:rPr>
        <w:t xml:space="preserve">WBU Email: </w:t>
      </w:r>
      <w:r w:rsidR="003E56CF">
        <w:rPr>
          <w:sz w:val="24"/>
          <w:szCs w:val="24"/>
        </w:rPr>
        <w:t>anderson@wbu.edu</w:t>
      </w:r>
    </w:p>
    <w:p w:rsidR="00322CF7" w:rsidRPr="00322CF7" w:rsidRDefault="00322CF7" w:rsidP="0049523D">
      <w:pPr>
        <w:pStyle w:val="Heading2"/>
      </w:pPr>
      <w:r w:rsidRPr="00322CF7">
        <w:t xml:space="preserve">OFFICE HOURS, BUILDING &amp; LOCATION: </w:t>
      </w:r>
    </w:p>
    <w:p w:rsidR="00322CF7" w:rsidRPr="00322CF7" w:rsidRDefault="00D64E8E" w:rsidP="003E56CF">
      <w:pPr>
        <w:rPr>
          <w:sz w:val="24"/>
          <w:szCs w:val="24"/>
        </w:rPr>
      </w:pPr>
      <w:r>
        <w:rPr>
          <w:sz w:val="24"/>
          <w:szCs w:val="24"/>
        </w:rPr>
        <w:t xml:space="preserve">This is an online class. </w:t>
      </w:r>
      <w:r w:rsidR="0056685C">
        <w:rPr>
          <w:sz w:val="24"/>
          <w:szCs w:val="24"/>
        </w:rPr>
        <w:t xml:space="preserve"> </w:t>
      </w:r>
      <w:r w:rsidR="004E5217">
        <w:rPr>
          <w:sz w:val="24"/>
          <w:szCs w:val="24"/>
        </w:rPr>
        <w:t>You may text, email, or phone me. Zoom and Collaborate appointments can be easily arranged.</w:t>
      </w:r>
    </w:p>
    <w:p w:rsidR="00322CF7" w:rsidRDefault="00322CF7" w:rsidP="00E041C7">
      <w:pPr>
        <w:pStyle w:val="Heading2"/>
      </w:pPr>
      <w:r w:rsidRPr="00322CF7">
        <w:t>COURSE MEETING TIME &amp; LOCATION:</w:t>
      </w:r>
    </w:p>
    <w:p w:rsidR="00E041C7" w:rsidRPr="002721E3" w:rsidRDefault="00D64E8E" w:rsidP="00E041C7">
      <w:pPr>
        <w:rPr>
          <w:sz w:val="24"/>
          <w:szCs w:val="24"/>
        </w:rPr>
      </w:pPr>
      <w:r>
        <w:rPr>
          <w:sz w:val="24"/>
          <w:szCs w:val="24"/>
        </w:rPr>
        <w:t>This is an online class.</w:t>
      </w:r>
      <w:r w:rsidR="00CF434B">
        <w:rPr>
          <w:sz w:val="24"/>
          <w:szCs w:val="24"/>
        </w:rPr>
        <w:t xml:space="preserve"> Assignments are ordinarily given on Mondays and due by Saturday of the same week.</w:t>
      </w:r>
      <w:r w:rsidR="008C63C2">
        <w:rPr>
          <w:sz w:val="24"/>
          <w:szCs w:val="24"/>
        </w:rPr>
        <w:t xml:space="preserve"> Discussion Boards require responses throughout the week.</w:t>
      </w:r>
    </w:p>
    <w:p w:rsidR="00060FD6" w:rsidRDefault="00322CF7" w:rsidP="00060FD6">
      <w:pPr>
        <w:pStyle w:val="Heading2"/>
      </w:pPr>
      <w:r w:rsidRPr="00322CF7">
        <w:t xml:space="preserve">CATALOG DESCRIPTION: </w:t>
      </w:r>
    </w:p>
    <w:p w:rsidR="00D64E8E" w:rsidRPr="008C63C2" w:rsidRDefault="00060FD6" w:rsidP="008C63C2">
      <w:pPr>
        <w:rPr>
          <w:sz w:val="24"/>
          <w:szCs w:val="24"/>
        </w:rPr>
      </w:pPr>
      <w:r w:rsidRPr="00060FD6">
        <w:rPr>
          <w:sz w:val="24"/>
          <w:szCs w:val="24"/>
        </w:rPr>
        <w:t>An exploration of the first five books of the Old Testament, including historical and cultural setting, key themes, and interpretive issues</w:t>
      </w:r>
      <w:r w:rsidR="008C63C2">
        <w:rPr>
          <w:sz w:val="24"/>
          <w:szCs w:val="24"/>
        </w:rPr>
        <w:t>.</w:t>
      </w:r>
    </w:p>
    <w:p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p>
    <w:p w:rsidR="00322CF7" w:rsidRPr="00322CF7" w:rsidRDefault="003E56CF" w:rsidP="00322CF7">
      <w:pPr>
        <w:rPr>
          <w:sz w:val="24"/>
          <w:szCs w:val="24"/>
        </w:rPr>
      </w:pPr>
      <w:r>
        <w:rPr>
          <w:sz w:val="24"/>
          <w:szCs w:val="24"/>
        </w:rPr>
        <w:t>RLGN 1301</w:t>
      </w:r>
      <w:r w:rsidR="0056685C">
        <w:rPr>
          <w:sz w:val="24"/>
          <w:szCs w:val="24"/>
        </w:rPr>
        <w:t xml:space="preserve"> or RLGN 1302</w:t>
      </w:r>
    </w:p>
    <w:p w:rsidR="00322CF7" w:rsidRPr="00322CF7" w:rsidRDefault="00322CF7" w:rsidP="0049523D">
      <w:pPr>
        <w:pStyle w:val="Heading2"/>
      </w:pPr>
      <w:r w:rsidRPr="00322CF7">
        <w:t xml:space="preserve">REQUIRED TEXTBOOK AND RESOURCE MATERIAL: </w:t>
      </w:r>
    </w:p>
    <w:p w:rsidR="003E56CF" w:rsidRDefault="003E56CF" w:rsidP="003E56CF">
      <w:pPr>
        <w:tabs>
          <w:tab w:val="left" w:pos="-720"/>
          <w:tab w:val="left" w:pos="0"/>
          <w:tab w:val="left" w:pos="720"/>
        </w:tabs>
        <w:suppressAutoHyphens/>
        <w:ind w:right="1008"/>
        <w:rPr>
          <w:rFonts w:ascii="Calibri" w:hAnsi="Calibri"/>
          <w:spacing w:val="-3"/>
          <w:sz w:val="24"/>
          <w:szCs w:val="24"/>
        </w:rPr>
      </w:pPr>
      <w:r w:rsidRPr="002721E3">
        <w:rPr>
          <w:rFonts w:ascii="Calibri" w:hAnsi="Calibri"/>
          <w:spacing w:val="-3"/>
          <w:sz w:val="24"/>
          <w:szCs w:val="24"/>
        </w:rPr>
        <w:t xml:space="preserve">Required: </w:t>
      </w:r>
    </w:p>
    <w:tbl>
      <w:tblPr>
        <w:tblStyle w:val="TableGrid1"/>
        <w:tblW w:w="0" w:type="auto"/>
        <w:tblInd w:w="715" w:type="dxa"/>
        <w:tblLayout w:type="fixed"/>
        <w:tblLook w:val="04A0" w:firstRow="1" w:lastRow="0" w:firstColumn="1" w:lastColumn="0" w:noHBand="0" w:noVBand="1"/>
        <w:tblCaption w:val="Required Textbooks"/>
        <w:tblDescription w:val="List of three required textbooks for this course"/>
      </w:tblPr>
      <w:tblGrid>
        <w:gridCol w:w="2070"/>
        <w:gridCol w:w="1710"/>
        <w:gridCol w:w="1530"/>
        <w:gridCol w:w="900"/>
        <w:gridCol w:w="990"/>
        <w:gridCol w:w="1435"/>
      </w:tblGrid>
      <w:tr w:rsidR="00D64E8E" w:rsidRPr="008B566D" w:rsidTr="008C63C2">
        <w:trPr>
          <w:tblHeader/>
        </w:trPr>
        <w:tc>
          <w:tcPr>
            <w:tcW w:w="2070" w:type="dxa"/>
          </w:tcPr>
          <w:p w:rsidR="00D64E8E" w:rsidRPr="008B566D" w:rsidRDefault="00D64E8E" w:rsidP="00D64E8E">
            <w:pPr>
              <w:pStyle w:val="Heading2"/>
              <w:outlineLvl w:val="1"/>
            </w:pPr>
            <w:r w:rsidRPr="008B566D">
              <w:lastRenderedPageBreak/>
              <w:t>Title</w:t>
            </w:r>
          </w:p>
        </w:tc>
        <w:tc>
          <w:tcPr>
            <w:tcW w:w="1710" w:type="dxa"/>
          </w:tcPr>
          <w:p w:rsidR="00D64E8E" w:rsidRPr="008B566D" w:rsidRDefault="00D64E8E" w:rsidP="00D64E8E">
            <w:pPr>
              <w:pStyle w:val="Heading2"/>
              <w:outlineLvl w:val="1"/>
            </w:pPr>
            <w:r w:rsidRPr="008B566D">
              <w:t>Editor/Author</w:t>
            </w:r>
          </w:p>
        </w:tc>
        <w:tc>
          <w:tcPr>
            <w:tcW w:w="1530" w:type="dxa"/>
          </w:tcPr>
          <w:p w:rsidR="00D64E8E" w:rsidRPr="008B566D" w:rsidRDefault="00D64E8E" w:rsidP="00D64E8E">
            <w:pPr>
              <w:pStyle w:val="Heading2"/>
              <w:outlineLvl w:val="1"/>
            </w:pPr>
            <w:r w:rsidRPr="008B566D">
              <w:t>Publisher</w:t>
            </w:r>
          </w:p>
        </w:tc>
        <w:tc>
          <w:tcPr>
            <w:tcW w:w="900" w:type="dxa"/>
          </w:tcPr>
          <w:p w:rsidR="00D64E8E" w:rsidRPr="008B566D" w:rsidRDefault="00D64E8E" w:rsidP="00D64E8E">
            <w:pPr>
              <w:pStyle w:val="Heading2"/>
              <w:outlineLvl w:val="1"/>
            </w:pPr>
            <w:r w:rsidRPr="008B566D">
              <w:t>Ed</w:t>
            </w:r>
          </w:p>
        </w:tc>
        <w:tc>
          <w:tcPr>
            <w:tcW w:w="990" w:type="dxa"/>
          </w:tcPr>
          <w:p w:rsidR="00D64E8E" w:rsidRPr="008B566D" w:rsidRDefault="00D64E8E" w:rsidP="00D64E8E">
            <w:pPr>
              <w:pStyle w:val="Heading2"/>
              <w:outlineLvl w:val="1"/>
            </w:pPr>
            <w:r w:rsidRPr="008B566D">
              <w:t>Year</w:t>
            </w:r>
          </w:p>
        </w:tc>
        <w:tc>
          <w:tcPr>
            <w:tcW w:w="1435" w:type="dxa"/>
          </w:tcPr>
          <w:p w:rsidR="00D64E8E" w:rsidRPr="008B566D" w:rsidRDefault="00D64E8E" w:rsidP="00D64E8E">
            <w:pPr>
              <w:pStyle w:val="Heading2"/>
              <w:outlineLvl w:val="1"/>
            </w:pPr>
            <w:r w:rsidRPr="008B566D">
              <w:t>ISBN</w:t>
            </w:r>
          </w:p>
        </w:tc>
      </w:tr>
      <w:tr w:rsidR="00D64E8E" w:rsidRPr="008B566D" w:rsidTr="00FF4E13">
        <w:tc>
          <w:tcPr>
            <w:tcW w:w="2070" w:type="dxa"/>
          </w:tcPr>
          <w:p w:rsidR="00D64E8E" w:rsidRPr="008B566D" w:rsidRDefault="00D64E8E" w:rsidP="00FF4E13">
            <w:pPr>
              <w:spacing w:after="160" w:line="259" w:lineRule="auto"/>
              <w:rPr>
                <w:iCs/>
              </w:rPr>
            </w:pPr>
            <w:r w:rsidRPr="008B566D">
              <w:rPr>
                <w:iCs/>
              </w:rPr>
              <w:t>The Book of the Torah, 2</w:t>
            </w:r>
            <w:r w:rsidRPr="008B566D">
              <w:rPr>
                <w:iCs/>
                <w:vertAlign w:val="superscript"/>
              </w:rPr>
              <w:t>nd</w:t>
            </w:r>
            <w:r w:rsidRPr="008B566D">
              <w:rPr>
                <w:iCs/>
              </w:rPr>
              <w:t xml:space="preserve"> Ed.</w:t>
            </w:r>
          </w:p>
        </w:tc>
        <w:tc>
          <w:tcPr>
            <w:tcW w:w="1710" w:type="dxa"/>
          </w:tcPr>
          <w:p w:rsidR="00D64E8E" w:rsidRPr="008B566D" w:rsidRDefault="00D64E8E" w:rsidP="00FF4E13">
            <w:pPr>
              <w:spacing w:after="160" w:line="259" w:lineRule="auto"/>
              <w:rPr>
                <w:iCs/>
              </w:rPr>
            </w:pPr>
            <w:r w:rsidRPr="008B566D">
              <w:rPr>
                <w:iCs/>
              </w:rPr>
              <w:t>Thomas Mann</w:t>
            </w:r>
          </w:p>
        </w:tc>
        <w:tc>
          <w:tcPr>
            <w:tcW w:w="1530" w:type="dxa"/>
          </w:tcPr>
          <w:p w:rsidR="00D64E8E" w:rsidRPr="008B566D" w:rsidRDefault="00D64E8E" w:rsidP="00FF4E13">
            <w:pPr>
              <w:spacing w:after="160" w:line="259" w:lineRule="auto"/>
              <w:rPr>
                <w:iCs/>
              </w:rPr>
            </w:pPr>
            <w:proofErr w:type="spellStart"/>
            <w:r w:rsidRPr="008B566D">
              <w:rPr>
                <w:iCs/>
              </w:rPr>
              <w:t>Wipf</w:t>
            </w:r>
            <w:proofErr w:type="spellEnd"/>
            <w:r w:rsidRPr="008B566D">
              <w:rPr>
                <w:iCs/>
              </w:rPr>
              <w:t xml:space="preserve"> and Stock</w:t>
            </w:r>
          </w:p>
        </w:tc>
        <w:tc>
          <w:tcPr>
            <w:tcW w:w="900" w:type="dxa"/>
          </w:tcPr>
          <w:p w:rsidR="00D64E8E" w:rsidRPr="008B566D" w:rsidRDefault="00D64E8E" w:rsidP="00FF4E13">
            <w:pPr>
              <w:spacing w:after="160" w:line="259" w:lineRule="auto"/>
              <w:rPr>
                <w:iCs/>
              </w:rPr>
            </w:pPr>
            <w:r w:rsidRPr="008B566D">
              <w:rPr>
                <w:iCs/>
              </w:rPr>
              <w:t>2</w:t>
            </w:r>
          </w:p>
        </w:tc>
        <w:tc>
          <w:tcPr>
            <w:tcW w:w="990" w:type="dxa"/>
          </w:tcPr>
          <w:p w:rsidR="00D64E8E" w:rsidRPr="008B566D" w:rsidRDefault="00D64E8E" w:rsidP="00FF4E13">
            <w:pPr>
              <w:spacing w:after="160" w:line="259" w:lineRule="auto"/>
              <w:rPr>
                <w:iCs/>
              </w:rPr>
            </w:pPr>
            <w:r w:rsidRPr="008B566D">
              <w:rPr>
                <w:iCs/>
              </w:rPr>
              <w:t>2013</w:t>
            </w:r>
          </w:p>
        </w:tc>
        <w:tc>
          <w:tcPr>
            <w:tcW w:w="1435" w:type="dxa"/>
          </w:tcPr>
          <w:p w:rsidR="00D64E8E" w:rsidRPr="008B566D" w:rsidRDefault="00D64E8E" w:rsidP="00FF4E13">
            <w:pPr>
              <w:spacing w:after="160" w:line="259" w:lineRule="auto"/>
              <w:rPr>
                <w:iCs/>
              </w:rPr>
            </w:pPr>
            <w:r w:rsidRPr="008B566D">
              <w:rPr>
                <w:iCs/>
              </w:rPr>
              <w:t>978-1498214834</w:t>
            </w:r>
          </w:p>
        </w:tc>
      </w:tr>
      <w:tr w:rsidR="00D64E8E" w:rsidRPr="008B566D" w:rsidTr="00FF4E13">
        <w:tc>
          <w:tcPr>
            <w:tcW w:w="2070" w:type="dxa"/>
          </w:tcPr>
          <w:p w:rsidR="00D64E8E" w:rsidRPr="008B566D" w:rsidRDefault="00D64E8E" w:rsidP="00FF4E13">
            <w:pPr>
              <w:spacing w:after="160" w:line="259" w:lineRule="auto"/>
              <w:rPr>
                <w:iCs/>
              </w:rPr>
            </w:pPr>
            <w:r w:rsidRPr="008B566D">
              <w:rPr>
                <w:iCs/>
              </w:rPr>
              <w:t>NIV Cultural Backgrounds Bible</w:t>
            </w:r>
          </w:p>
        </w:tc>
        <w:tc>
          <w:tcPr>
            <w:tcW w:w="1710" w:type="dxa"/>
          </w:tcPr>
          <w:p w:rsidR="00D64E8E" w:rsidRPr="008B566D" w:rsidRDefault="00D64E8E" w:rsidP="00FF4E13">
            <w:pPr>
              <w:spacing w:after="160" w:line="259" w:lineRule="auto"/>
              <w:rPr>
                <w:iCs/>
              </w:rPr>
            </w:pPr>
            <w:r w:rsidRPr="008B566D">
              <w:rPr>
                <w:iCs/>
              </w:rPr>
              <w:t>Walton</w:t>
            </w:r>
            <w:r w:rsidR="00922232">
              <w:rPr>
                <w:iCs/>
              </w:rPr>
              <w:t>, et. Al.</w:t>
            </w:r>
          </w:p>
        </w:tc>
        <w:tc>
          <w:tcPr>
            <w:tcW w:w="1530" w:type="dxa"/>
          </w:tcPr>
          <w:p w:rsidR="00D64E8E" w:rsidRPr="008B566D" w:rsidRDefault="00D64E8E" w:rsidP="00FF4E13">
            <w:pPr>
              <w:spacing w:after="160" w:line="259" w:lineRule="auto"/>
              <w:rPr>
                <w:iCs/>
              </w:rPr>
            </w:pPr>
            <w:r w:rsidRPr="008B566D">
              <w:rPr>
                <w:iCs/>
              </w:rPr>
              <w:t>Zondervan</w:t>
            </w:r>
          </w:p>
        </w:tc>
        <w:tc>
          <w:tcPr>
            <w:tcW w:w="900" w:type="dxa"/>
          </w:tcPr>
          <w:p w:rsidR="00D64E8E" w:rsidRPr="008B566D" w:rsidRDefault="00D64E8E" w:rsidP="00FF4E13">
            <w:pPr>
              <w:spacing w:after="160" w:line="259" w:lineRule="auto"/>
              <w:rPr>
                <w:iCs/>
              </w:rPr>
            </w:pPr>
            <w:r w:rsidRPr="008B566D">
              <w:rPr>
                <w:iCs/>
              </w:rPr>
              <w:t>1</w:t>
            </w:r>
          </w:p>
        </w:tc>
        <w:tc>
          <w:tcPr>
            <w:tcW w:w="990" w:type="dxa"/>
          </w:tcPr>
          <w:p w:rsidR="00D64E8E" w:rsidRPr="008B566D" w:rsidRDefault="00D64E8E" w:rsidP="00FF4E13">
            <w:pPr>
              <w:spacing w:after="160" w:line="259" w:lineRule="auto"/>
              <w:rPr>
                <w:iCs/>
              </w:rPr>
            </w:pPr>
            <w:r w:rsidRPr="008B566D">
              <w:rPr>
                <w:iCs/>
              </w:rPr>
              <w:t>2016</w:t>
            </w:r>
          </w:p>
        </w:tc>
        <w:tc>
          <w:tcPr>
            <w:tcW w:w="1435" w:type="dxa"/>
          </w:tcPr>
          <w:p w:rsidR="00D64E8E" w:rsidRPr="008B566D" w:rsidRDefault="00D64E8E" w:rsidP="00FF4E13">
            <w:pPr>
              <w:spacing w:after="160" w:line="259" w:lineRule="auto"/>
              <w:rPr>
                <w:iCs/>
              </w:rPr>
            </w:pPr>
            <w:r w:rsidRPr="008B566D">
              <w:rPr>
                <w:iCs/>
              </w:rPr>
              <w:t>978-0-310-43158-9</w:t>
            </w:r>
          </w:p>
        </w:tc>
      </w:tr>
      <w:tr w:rsidR="00D64E8E" w:rsidRPr="008B566D" w:rsidTr="00FF4E13">
        <w:tc>
          <w:tcPr>
            <w:tcW w:w="2070" w:type="dxa"/>
          </w:tcPr>
          <w:p w:rsidR="00D64E8E" w:rsidRPr="008B566D" w:rsidRDefault="00D64E8E" w:rsidP="00FF4E13">
            <w:pPr>
              <w:spacing w:after="160" w:line="259" w:lineRule="auto"/>
              <w:rPr>
                <w:iCs/>
              </w:rPr>
            </w:pPr>
            <w:r w:rsidRPr="008B566D">
              <w:rPr>
                <w:iCs/>
              </w:rPr>
              <w:t>The Lost World of the Torah</w:t>
            </w:r>
          </w:p>
        </w:tc>
        <w:tc>
          <w:tcPr>
            <w:tcW w:w="1710" w:type="dxa"/>
          </w:tcPr>
          <w:p w:rsidR="00D64E8E" w:rsidRPr="008B566D" w:rsidRDefault="00D64E8E" w:rsidP="00FF4E13">
            <w:pPr>
              <w:spacing w:after="160" w:line="259" w:lineRule="auto"/>
              <w:rPr>
                <w:iCs/>
              </w:rPr>
            </w:pPr>
            <w:r w:rsidRPr="008B566D">
              <w:rPr>
                <w:iCs/>
              </w:rPr>
              <w:t>John Walton</w:t>
            </w:r>
          </w:p>
        </w:tc>
        <w:tc>
          <w:tcPr>
            <w:tcW w:w="1530" w:type="dxa"/>
          </w:tcPr>
          <w:p w:rsidR="00D64E8E" w:rsidRPr="008B566D" w:rsidRDefault="00D64E8E" w:rsidP="00FF4E13">
            <w:pPr>
              <w:spacing w:after="160" w:line="259" w:lineRule="auto"/>
              <w:rPr>
                <w:iCs/>
              </w:rPr>
            </w:pPr>
            <w:r w:rsidRPr="008B566D">
              <w:rPr>
                <w:iCs/>
              </w:rPr>
              <w:t>IVP</w:t>
            </w:r>
          </w:p>
        </w:tc>
        <w:tc>
          <w:tcPr>
            <w:tcW w:w="900" w:type="dxa"/>
          </w:tcPr>
          <w:p w:rsidR="00D64E8E" w:rsidRPr="008B566D" w:rsidRDefault="00D64E8E" w:rsidP="00FF4E13">
            <w:pPr>
              <w:spacing w:after="160" w:line="259" w:lineRule="auto"/>
              <w:rPr>
                <w:iCs/>
              </w:rPr>
            </w:pPr>
            <w:r w:rsidRPr="008B566D">
              <w:rPr>
                <w:iCs/>
              </w:rPr>
              <w:t>1</w:t>
            </w:r>
          </w:p>
        </w:tc>
        <w:tc>
          <w:tcPr>
            <w:tcW w:w="990" w:type="dxa"/>
          </w:tcPr>
          <w:p w:rsidR="00D64E8E" w:rsidRPr="008B566D" w:rsidRDefault="00D64E8E" w:rsidP="00FF4E13">
            <w:pPr>
              <w:spacing w:after="160" w:line="259" w:lineRule="auto"/>
              <w:rPr>
                <w:iCs/>
              </w:rPr>
            </w:pPr>
            <w:r w:rsidRPr="008B566D">
              <w:rPr>
                <w:iCs/>
              </w:rPr>
              <w:t>2019</w:t>
            </w:r>
          </w:p>
        </w:tc>
        <w:tc>
          <w:tcPr>
            <w:tcW w:w="1435" w:type="dxa"/>
          </w:tcPr>
          <w:p w:rsidR="00D64E8E" w:rsidRPr="008B566D" w:rsidRDefault="00D64E8E" w:rsidP="00FF4E13">
            <w:pPr>
              <w:spacing w:after="160" w:line="259" w:lineRule="auto"/>
              <w:rPr>
                <w:iCs/>
              </w:rPr>
            </w:pPr>
            <w:r w:rsidRPr="008B566D">
              <w:rPr>
                <w:iCs/>
              </w:rPr>
              <w:t>978-0830852413</w:t>
            </w:r>
          </w:p>
        </w:tc>
      </w:tr>
    </w:tbl>
    <w:p w:rsidR="0038672B" w:rsidRDefault="0038672B" w:rsidP="003E56CF">
      <w:pPr>
        <w:tabs>
          <w:tab w:val="left" w:pos="-720"/>
          <w:tab w:val="left" w:pos="0"/>
          <w:tab w:val="left" w:pos="720"/>
        </w:tabs>
        <w:suppressAutoHyphens/>
        <w:ind w:left="720" w:right="1008"/>
        <w:rPr>
          <w:rFonts w:ascii="Calibri" w:hAnsi="Calibri"/>
          <w:spacing w:val="-3"/>
        </w:rPr>
      </w:pPr>
    </w:p>
    <w:p w:rsidR="003E56CF" w:rsidRPr="00622AC8" w:rsidRDefault="003E56CF" w:rsidP="003E56CF">
      <w:pPr>
        <w:tabs>
          <w:tab w:val="left" w:pos="-720"/>
          <w:tab w:val="left" w:pos="0"/>
          <w:tab w:val="left" w:pos="720"/>
        </w:tabs>
        <w:suppressAutoHyphens/>
        <w:ind w:right="1008"/>
        <w:rPr>
          <w:rFonts w:ascii="Calibri" w:hAnsi="Calibri"/>
          <w:spacing w:val="-3"/>
        </w:rPr>
      </w:pPr>
    </w:p>
    <w:p w:rsidR="00E041C7" w:rsidRDefault="002721E3" w:rsidP="002721E3">
      <w:pPr>
        <w:pStyle w:val="Heading2"/>
      </w:pPr>
      <w:r>
        <w:t>Important Me</w:t>
      </w:r>
      <w:r w:rsidR="00E041C7">
        <w:t xml:space="preserve">ssage about Automatic </w:t>
      </w:r>
      <w:proofErr w:type="spellStart"/>
      <w:r w:rsidR="00E041C7">
        <w:t>Ebook</w:t>
      </w:r>
      <w:proofErr w:type="spellEnd"/>
      <w:r w:rsidR="00E041C7">
        <w:t xml:space="preserve">: </w:t>
      </w:r>
    </w:p>
    <w:p w:rsidR="00E041C7" w:rsidRDefault="00E041C7" w:rsidP="00E041C7">
      <w:pPr>
        <w:widowControl w:val="0"/>
        <w:ind w:firstLine="720"/>
        <w:rPr>
          <w:rFonts w:ascii="Calibri" w:hAnsi="Calibri"/>
          <w:sz w:val="24"/>
          <w:szCs w:val="24"/>
        </w:rPr>
      </w:pPr>
      <w:r>
        <w:rPr>
          <w:rFonts w:ascii="Calibri" w:hAnsi="Calibri"/>
          <w:sz w:val="24"/>
          <w:szCs w:val="24"/>
        </w:rPr>
        <w:t xml:space="preserve">If your course is using an E-textbook, please note that Wayland Baptist University has partnered with </w:t>
      </w:r>
      <w:proofErr w:type="spellStart"/>
      <w:r>
        <w:rPr>
          <w:rFonts w:ascii="Calibri" w:hAnsi="Calibri"/>
          <w:sz w:val="24"/>
          <w:szCs w:val="24"/>
        </w:rPr>
        <w:t>VitalSource</w:t>
      </w:r>
      <w:proofErr w:type="spellEnd"/>
      <w:r>
        <w:rPr>
          <w:rFonts w:ascii="Calibri" w:hAnsi="Calibri"/>
          <w:sz w:val="24"/>
          <w:szCs w:val="24"/>
        </w:rPr>
        <w:t xml:space="preserve"> to bring Inclusive Access, which is a digital copy of the required textbook available on Blackboard.  You can access your textbook approximately one week before class begins.  The prices are very competitive with the market and in most cases below the standard cost.  If your course is using the </w:t>
      </w:r>
      <w:proofErr w:type="spellStart"/>
      <w:r>
        <w:rPr>
          <w:rFonts w:ascii="Calibri" w:hAnsi="Calibri"/>
          <w:sz w:val="24"/>
          <w:szCs w:val="24"/>
        </w:rPr>
        <w:t>VitalSource</w:t>
      </w:r>
      <w:proofErr w:type="spellEnd"/>
      <w:r>
        <w:rPr>
          <w:rFonts w:ascii="Calibri" w:hAnsi="Calibri"/>
          <w:sz w:val="24"/>
          <w:szCs w:val="24"/>
        </w:rPr>
        <w:t xml:space="preserve"> system, once you access the textbook on Blackboard you will be asked if you would like to opt-out.  If you choose NOT to use the </w:t>
      </w:r>
      <w:proofErr w:type="spellStart"/>
      <w:r>
        <w:rPr>
          <w:rFonts w:ascii="Calibri" w:hAnsi="Calibri"/>
          <w:sz w:val="24"/>
          <w:szCs w:val="24"/>
        </w:rPr>
        <w:t>VitalSource</w:t>
      </w:r>
      <w:proofErr w:type="spellEnd"/>
      <w:r>
        <w:rPr>
          <w:rFonts w:ascii="Calibri" w:hAnsi="Calibri"/>
          <w:sz w:val="24"/>
          <w:szCs w:val="24"/>
        </w:rPr>
        <w:t xml:space="preserve"> provided textbook version, you MUST opt-out by the second week of class/census date or you will be charged (and refunds are not available).  The price of the textbook will be billed automatically to your student account.  To check the price of the textbook, please locate your required course material in Blackboard or go to your student services financial area.</w:t>
      </w:r>
    </w:p>
    <w:p w:rsidR="00E041C7" w:rsidRDefault="00E041C7" w:rsidP="00E041C7">
      <w:pPr>
        <w:widowControl w:val="0"/>
        <w:ind w:firstLine="720"/>
        <w:rPr>
          <w:rFonts w:ascii="Calibri" w:hAnsi="Calibri"/>
          <w:sz w:val="24"/>
          <w:szCs w:val="24"/>
        </w:rPr>
      </w:pPr>
      <w:r>
        <w:rPr>
          <w:rFonts w:ascii="Calibri" w:hAnsi="Calibri"/>
          <w:sz w:val="24"/>
          <w:szCs w:val="24"/>
        </w:rPr>
        <w:t xml:space="preserve">Please keep in mind that </w:t>
      </w:r>
      <w:proofErr w:type="spellStart"/>
      <w:r>
        <w:rPr>
          <w:rFonts w:ascii="Calibri" w:hAnsi="Calibri"/>
          <w:sz w:val="24"/>
          <w:szCs w:val="24"/>
        </w:rPr>
        <w:t>VitalSource</w:t>
      </w:r>
      <w:proofErr w:type="spellEnd"/>
      <w:r>
        <w:rPr>
          <w:rFonts w:ascii="Calibri" w:hAnsi="Calibri"/>
          <w:sz w:val="24"/>
          <w:szCs w:val="24"/>
        </w:rPr>
        <w:t xml:space="preserve"> has to work with publishers to get your copy so check your Wayland email daily.  A link may be provided in just a few hours, or it may take a few days.</w:t>
      </w:r>
    </w:p>
    <w:p w:rsidR="00E041C7" w:rsidRDefault="00E041C7" w:rsidP="00E041C7">
      <w:pPr>
        <w:widowControl w:val="0"/>
        <w:ind w:firstLine="720"/>
        <w:rPr>
          <w:rFonts w:ascii="Calibri" w:hAnsi="Calibri"/>
          <w:sz w:val="24"/>
          <w:szCs w:val="24"/>
        </w:rPr>
      </w:pPr>
      <w:r>
        <w:rPr>
          <w:rFonts w:ascii="Calibri" w:hAnsi="Calibri"/>
          <w:sz w:val="24"/>
          <w:szCs w:val="24"/>
        </w:rPr>
        <w:t>For student access:</w:t>
      </w:r>
    </w:p>
    <w:p w:rsidR="00E041C7" w:rsidRDefault="00E041C7" w:rsidP="00E041C7">
      <w:pPr>
        <w:widowControl w:val="0"/>
        <w:ind w:firstLine="720"/>
        <w:rPr>
          <w:rFonts w:ascii="Calibri" w:hAnsi="Calibri"/>
          <w:sz w:val="24"/>
          <w:szCs w:val="24"/>
        </w:rPr>
      </w:pPr>
      <w:r>
        <w:rPr>
          <w:rFonts w:ascii="Calibri" w:hAnsi="Calibri"/>
          <w:sz w:val="24"/>
          <w:szCs w:val="24"/>
        </w:rPr>
        <w:t>1.</w:t>
      </w:r>
      <w:r>
        <w:rPr>
          <w:rFonts w:ascii="Calibri" w:hAnsi="Calibri"/>
          <w:sz w:val="24"/>
          <w:szCs w:val="24"/>
        </w:rPr>
        <w:tab/>
        <w:t xml:space="preserve">Every Course in Blackboard has a link to </w:t>
      </w:r>
      <w:proofErr w:type="spellStart"/>
      <w:r>
        <w:rPr>
          <w:rFonts w:ascii="Calibri" w:hAnsi="Calibri"/>
          <w:sz w:val="24"/>
          <w:szCs w:val="24"/>
        </w:rPr>
        <w:t>eTextbook</w:t>
      </w:r>
      <w:proofErr w:type="spellEnd"/>
      <w:r>
        <w:rPr>
          <w:rFonts w:ascii="Calibri" w:hAnsi="Calibri"/>
          <w:sz w:val="24"/>
          <w:szCs w:val="24"/>
        </w:rPr>
        <w:t xml:space="preserve"> [Vital Source] embedded in the course menu, with basic instructions.</w:t>
      </w:r>
    </w:p>
    <w:p w:rsidR="00E041C7" w:rsidRDefault="00E041C7" w:rsidP="00E041C7">
      <w:pPr>
        <w:widowControl w:val="0"/>
        <w:ind w:firstLine="720"/>
        <w:rPr>
          <w:rFonts w:ascii="Calibri" w:hAnsi="Calibri"/>
          <w:sz w:val="24"/>
          <w:szCs w:val="24"/>
        </w:rPr>
      </w:pPr>
      <w:r>
        <w:rPr>
          <w:rFonts w:ascii="Calibri" w:hAnsi="Calibri"/>
          <w:sz w:val="24"/>
          <w:szCs w:val="24"/>
        </w:rPr>
        <w:t>2.</w:t>
      </w:r>
      <w:r>
        <w:rPr>
          <w:rFonts w:ascii="Calibri" w:hAnsi="Calibri"/>
          <w:sz w:val="24"/>
          <w:szCs w:val="24"/>
        </w:rPr>
        <w:tab/>
        <w:t>Please encourage use of this textbook.  Printed copies will NOT be available through our bookstore.  Students can purchase via Amazon or similar vendor but the cost is usually substantially more expensive.</w:t>
      </w:r>
    </w:p>
    <w:p w:rsidR="00E041C7" w:rsidRDefault="00E041C7" w:rsidP="00E041C7">
      <w:pPr>
        <w:widowControl w:val="0"/>
        <w:ind w:firstLine="720"/>
        <w:rPr>
          <w:rFonts w:ascii="Calibri" w:hAnsi="Calibri"/>
          <w:sz w:val="24"/>
          <w:szCs w:val="24"/>
        </w:rPr>
      </w:pPr>
      <w:r>
        <w:rPr>
          <w:rFonts w:ascii="Calibri" w:hAnsi="Calibri"/>
          <w:sz w:val="24"/>
          <w:szCs w:val="24"/>
        </w:rPr>
        <w:t>3.</w:t>
      </w:r>
      <w:r>
        <w:rPr>
          <w:rFonts w:ascii="Calibri" w:hAnsi="Calibri"/>
          <w:sz w:val="24"/>
          <w:szCs w:val="24"/>
        </w:rPr>
        <w:tab/>
        <w:t>Student will “register”, just like you, to access their library, and opt out if desired.</w:t>
      </w:r>
    </w:p>
    <w:p w:rsidR="00E041C7" w:rsidRDefault="00E041C7" w:rsidP="00E041C7">
      <w:pPr>
        <w:widowControl w:val="0"/>
        <w:ind w:firstLine="720"/>
        <w:rPr>
          <w:rFonts w:ascii="Calibri" w:hAnsi="Calibri"/>
          <w:sz w:val="24"/>
          <w:szCs w:val="24"/>
        </w:rPr>
      </w:pPr>
      <w:r>
        <w:rPr>
          <w:rFonts w:ascii="Calibri" w:hAnsi="Calibri"/>
          <w:sz w:val="24"/>
          <w:szCs w:val="24"/>
        </w:rPr>
        <w:t>4.</w:t>
      </w:r>
      <w:r>
        <w:rPr>
          <w:rFonts w:ascii="Calibri" w:hAnsi="Calibri"/>
          <w:sz w:val="24"/>
          <w:szCs w:val="24"/>
        </w:rPr>
        <w:tab/>
        <w:t>They will be able to read and interact with their textbook from that location.</w:t>
      </w:r>
    </w:p>
    <w:p w:rsidR="00E041C7" w:rsidRDefault="00E041C7" w:rsidP="00E041C7">
      <w:pPr>
        <w:widowControl w:val="0"/>
        <w:ind w:firstLine="720"/>
        <w:rPr>
          <w:rFonts w:ascii="Calibri" w:hAnsi="Calibri"/>
          <w:sz w:val="24"/>
          <w:szCs w:val="24"/>
        </w:rPr>
      </w:pPr>
      <w:r>
        <w:rPr>
          <w:rFonts w:ascii="Calibri" w:hAnsi="Calibri"/>
          <w:sz w:val="24"/>
          <w:szCs w:val="24"/>
        </w:rPr>
        <w:t>5.</w:t>
      </w:r>
      <w:r>
        <w:rPr>
          <w:rFonts w:ascii="Calibri" w:hAnsi="Calibri"/>
          <w:sz w:val="24"/>
          <w:szCs w:val="24"/>
        </w:rPr>
        <w:tab/>
        <w:t xml:space="preserve">Some Cengage textbooks are just </w:t>
      </w:r>
      <w:proofErr w:type="spellStart"/>
      <w:r>
        <w:rPr>
          <w:rFonts w:ascii="Calibri" w:hAnsi="Calibri"/>
          <w:sz w:val="24"/>
          <w:szCs w:val="24"/>
        </w:rPr>
        <w:t>eTextbooks</w:t>
      </w:r>
      <w:proofErr w:type="spellEnd"/>
      <w:r>
        <w:rPr>
          <w:rFonts w:ascii="Calibri" w:hAnsi="Calibri"/>
          <w:sz w:val="24"/>
          <w:szCs w:val="24"/>
        </w:rPr>
        <w:t xml:space="preserve"> and will have direct Vital Source access in the classroom.  Ask us if you are not sure.</w:t>
      </w:r>
    </w:p>
    <w:p w:rsidR="00E041C7" w:rsidRDefault="00E041C7" w:rsidP="00E041C7">
      <w:pPr>
        <w:widowControl w:val="0"/>
        <w:ind w:firstLine="720"/>
        <w:rPr>
          <w:rFonts w:ascii="Calibri" w:hAnsi="Calibri"/>
          <w:sz w:val="24"/>
          <w:szCs w:val="24"/>
        </w:rPr>
      </w:pPr>
      <w:r>
        <w:rPr>
          <w:rFonts w:ascii="Calibri" w:hAnsi="Calibri"/>
          <w:sz w:val="24"/>
          <w:szCs w:val="24"/>
        </w:rPr>
        <w:lastRenderedPageBreak/>
        <w:t>6.</w:t>
      </w:r>
      <w:r>
        <w:rPr>
          <w:rFonts w:ascii="Calibri" w:hAnsi="Calibri"/>
          <w:sz w:val="24"/>
          <w:szCs w:val="24"/>
        </w:rPr>
        <w:tab/>
        <w:t>IF your course is a Cengage, or Pearson with “access” to special courseware materials [</w:t>
      </w:r>
      <w:proofErr w:type="spellStart"/>
      <w:r>
        <w:rPr>
          <w:rFonts w:ascii="Calibri" w:hAnsi="Calibri"/>
          <w:sz w:val="24"/>
          <w:szCs w:val="24"/>
        </w:rPr>
        <w:t>MyLab</w:t>
      </w:r>
      <w:proofErr w:type="spellEnd"/>
      <w:r>
        <w:rPr>
          <w:rFonts w:ascii="Calibri" w:hAnsi="Calibri"/>
          <w:sz w:val="24"/>
          <w:szCs w:val="24"/>
        </w:rPr>
        <w:t xml:space="preserve">, </w:t>
      </w:r>
      <w:proofErr w:type="spellStart"/>
      <w:r>
        <w:rPr>
          <w:rFonts w:ascii="Calibri" w:hAnsi="Calibri"/>
          <w:sz w:val="24"/>
          <w:szCs w:val="24"/>
        </w:rPr>
        <w:t>Mindtap</w:t>
      </w:r>
      <w:proofErr w:type="spellEnd"/>
      <w:r>
        <w:rPr>
          <w:rFonts w:ascii="Calibri" w:hAnsi="Calibri"/>
          <w:sz w:val="24"/>
          <w:szCs w:val="24"/>
        </w:rPr>
        <w:t xml:space="preserve"> with special assignments, accounting, etc.] you will need to set up the links to that in your Blackboard Classroom by Day 1 of the term.  Students pay for the textbook and access via </w:t>
      </w:r>
      <w:proofErr w:type="spellStart"/>
      <w:r>
        <w:rPr>
          <w:rFonts w:ascii="Calibri" w:hAnsi="Calibri"/>
          <w:sz w:val="24"/>
          <w:szCs w:val="24"/>
        </w:rPr>
        <w:t>VitalSource</w:t>
      </w:r>
      <w:proofErr w:type="spellEnd"/>
      <w:r>
        <w:rPr>
          <w:rFonts w:ascii="Calibri" w:hAnsi="Calibri"/>
          <w:sz w:val="24"/>
          <w:szCs w:val="24"/>
        </w:rPr>
        <w:t xml:space="preserve">, and be given a code in most cases, and will need that special link to the special materials you want them to access.  </w:t>
      </w:r>
      <w:proofErr w:type="spellStart"/>
      <w:r>
        <w:rPr>
          <w:rFonts w:ascii="Calibri" w:hAnsi="Calibri"/>
          <w:sz w:val="24"/>
          <w:szCs w:val="24"/>
        </w:rPr>
        <w:t>WBUonline</w:t>
      </w:r>
      <w:proofErr w:type="spellEnd"/>
      <w:r>
        <w:rPr>
          <w:rFonts w:ascii="Calibri" w:hAnsi="Calibri"/>
          <w:sz w:val="24"/>
          <w:szCs w:val="24"/>
        </w:rPr>
        <w:t xml:space="preserve"> can assist you with this if you need help.</w:t>
      </w:r>
    </w:p>
    <w:p w:rsidR="00322CF7" w:rsidRPr="00322CF7" w:rsidRDefault="00322CF7" w:rsidP="0049523D">
      <w:pPr>
        <w:pStyle w:val="Heading2"/>
      </w:pPr>
      <w:r w:rsidRPr="00322CF7">
        <w:t>OPTIONAL MATERIALS</w:t>
      </w:r>
    </w:p>
    <w:p w:rsidR="00322CF7" w:rsidRPr="00322CF7" w:rsidRDefault="002721E3" w:rsidP="00322CF7">
      <w:pPr>
        <w:rPr>
          <w:sz w:val="24"/>
          <w:szCs w:val="24"/>
        </w:rPr>
      </w:pPr>
      <w:r>
        <w:rPr>
          <w:sz w:val="24"/>
          <w:szCs w:val="24"/>
        </w:rPr>
        <w:t>Will be provided by the instructor.</w:t>
      </w:r>
    </w:p>
    <w:p w:rsidR="00322CF7" w:rsidRPr="00322CF7" w:rsidRDefault="00322CF7" w:rsidP="0049523D">
      <w:pPr>
        <w:pStyle w:val="Heading2"/>
      </w:pPr>
      <w:r w:rsidRPr="00322CF7">
        <w:t>COURSE OUTCOMES AND COMPETENCIES:</w:t>
      </w:r>
    </w:p>
    <w:p w:rsidR="00060FD6" w:rsidRPr="00060FD6" w:rsidRDefault="00535D36" w:rsidP="00060FD6">
      <w:pPr>
        <w:widowControl w:val="0"/>
        <w:rPr>
          <w:rFonts w:ascii="Calibri" w:hAnsi="Calibri" w:cs="Calibri"/>
          <w:sz w:val="24"/>
        </w:rPr>
      </w:pPr>
      <w:r w:rsidRPr="00F21FE3">
        <w:rPr>
          <w:rFonts w:ascii="Calibri" w:hAnsi="Calibri" w:cs="Calibri"/>
          <w:sz w:val="24"/>
        </w:rPr>
        <w:t>Each student will:</w:t>
      </w:r>
    </w:p>
    <w:p w:rsidR="00060FD6" w:rsidRPr="00060FD6" w:rsidRDefault="00060FD6" w:rsidP="00060FD6">
      <w:pPr>
        <w:pStyle w:val="NoSpacing"/>
        <w:numPr>
          <w:ilvl w:val="0"/>
          <w:numId w:val="6"/>
        </w:numPr>
        <w:ind w:left="720"/>
        <w:rPr>
          <w:rFonts w:cstheme="minorHAnsi"/>
          <w:sz w:val="24"/>
          <w:szCs w:val="24"/>
        </w:rPr>
      </w:pPr>
      <w:r w:rsidRPr="00060FD6">
        <w:rPr>
          <w:rFonts w:cstheme="minorHAnsi"/>
          <w:sz w:val="24"/>
          <w:szCs w:val="24"/>
        </w:rPr>
        <w:t xml:space="preserve">Demonstrate knowledge of the history of scholarship and major issues in criticism and interpretation concerning the Pentateuch </w:t>
      </w:r>
    </w:p>
    <w:p w:rsidR="00060FD6" w:rsidRPr="00060FD6" w:rsidRDefault="00060FD6" w:rsidP="00060FD6">
      <w:pPr>
        <w:pStyle w:val="NoSpacing"/>
        <w:numPr>
          <w:ilvl w:val="0"/>
          <w:numId w:val="6"/>
        </w:numPr>
        <w:ind w:left="720"/>
        <w:rPr>
          <w:rFonts w:cstheme="minorHAnsi"/>
          <w:sz w:val="24"/>
          <w:szCs w:val="24"/>
        </w:rPr>
      </w:pPr>
      <w:r w:rsidRPr="00060FD6">
        <w:rPr>
          <w:rFonts w:cstheme="minorHAnsi"/>
          <w:sz w:val="24"/>
          <w:szCs w:val="24"/>
        </w:rPr>
        <w:t>Demonstrate the ability to relate the mythical, narrative, and legal traditions in ancient Israel within the context of similar traditions in ancient Near East</w:t>
      </w:r>
    </w:p>
    <w:p w:rsidR="00060FD6" w:rsidRPr="00060FD6" w:rsidRDefault="00060FD6" w:rsidP="00060FD6">
      <w:pPr>
        <w:pStyle w:val="NoSpacing"/>
        <w:numPr>
          <w:ilvl w:val="0"/>
          <w:numId w:val="6"/>
        </w:numPr>
        <w:ind w:left="720"/>
        <w:rPr>
          <w:rFonts w:cstheme="minorHAnsi"/>
          <w:sz w:val="24"/>
          <w:szCs w:val="24"/>
        </w:rPr>
      </w:pPr>
      <w:r w:rsidRPr="00060FD6">
        <w:rPr>
          <w:rFonts w:cstheme="minorHAnsi"/>
          <w:sz w:val="24"/>
          <w:szCs w:val="24"/>
        </w:rPr>
        <w:t>Demonstrate knowledge of the content and significance of the writings found in the Pentateuch that leads to the application of the message of the books to the contemporary world</w:t>
      </w:r>
    </w:p>
    <w:p w:rsidR="00060FD6" w:rsidRPr="00060FD6" w:rsidRDefault="00060FD6" w:rsidP="00060FD6">
      <w:pPr>
        <w:pStyle w:val="NoSpacing"/>
        <w:rPr>
          <w:rFonts w:cstheme="minorHAnsi"/>
          <w:sz w:val="24"/>
          <w:szCs w:val="24"/>
        </w:rPr>
      </w:pPr>
    </w:p>
    <w:p w:rsidR="003E56CF" w:rsidRPr="002721E3" w:rsidRDefault="003E56CF" w:rsidP="00535D36">
      <w:pPr>
        <w:tabs>
          <w:tab w:val="left" w:pos="-720"/>
        </w:tabs>
        <w:suppressAutoHyphens/>
        <w:spacing w:after="0" w:line="240" w:lineRule="auto"/>
        <w:ind w:right="1008"/>
        <w:rPr>
          <w:rFonts w:ascii="Calibri" w:hAnsi="Calibri"/>
          <w:bCs/>
          <w:spacing w:val="-3"/>
          <w:sz w:val="24"/>
          <w:szCs w:val="24"/>
        </w:rPr>
      </w:pPr>
    </w:p>
    <w:p w:rsidR="00322CF7" w:rsidRPr="00322CF7" w:rsidRDefault="00322CF7" w:rsidP="0049523D">
      <w:pPr>
        <w:pStyle w:val="Heading2"/>
      </w:pPr>
      <w:r w:rsidRPr="00322CF7">
        <w:t>ATTENDANCE REQUIREMENTS:</w:t>
      </w:r>
    </w:p>
    <w:p w:rsidR="002721E3" w:rsidRPr="00322CF7" w:rsidRDefault="002721E3" w:rsidP="008C63C2">
      <w:pPr>
        <w:rPr>
          <w:sz w:val="24"/>
          <w:szCs w:val="24"/>
        </w:rPr>
      </w:pPr>
      <w:r w:rsidRPr="002721E3">
        <w:rPr>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Theses mechanisms may include, but are not limited to, partipating in a weekly discussion board, submitting/completing assignments in Blackboard, or communicating with the instructor. Students award of necessary absences must inform the professor with as much advance notice as possible in order to make appropriate arrangements. Any student </w:t>
      </w:r>
      <w:proofErr w:type="gramStart"/>
      <w:r w:rsidRPr="002721E3">
        <w:rPr>
          <w:sz w:val="24"/>
          <w:szCs w:val="24"/>
        </w:rPr>
        <w:t>absent</w:t>
      </w:r>
      <w:proofErr w:type="gramEnd"/>
      <w:r w:rsidRPr="002721E3">
        <w:rPr>
          <w:sz w:val="24"/>
          <w:szCs w:val="24"/>
        </w:rPr>
        <w:t xml:space="preserve"> 25 percent or more of the online course, i.e. </w:t>
      </w:r>
      <w:proofErr w:type="spellStart"/>
      <w:r w:rsidRPr="002721E3">
        <w:rPr>
          <w:sz w:val="24"/>
          <w:szCs w:val="24"/>
        </w:rPr>
        <w:t>nonparticipatory</w:t>
      </w:r>
      <w:proofErr w:type="spellEnd"/>
      <w:r w:rsidRPr="002721E3">
        <w:rPr>
          <w:sz w:val="24"/>
          <w:szCs w:val="24"/>
        </w:rPr>
        <w:t xml:space="preserve">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322CF7" w:rsidRPr="00322CF7" w:rsidRDefault="00322CF7" w:rsidP="0049523D">
      <w:pPr>
        <w:pStyle w:val="Heading2"/>
      </w:pPr>
      <w:r w:rsidRPr="00322CF7">
        <w:lastRenderedPageBreak/>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t>DISABILITY STATEMENT:</w:t>
      </w:r>
    </w:p>
    <w:p w:rsidR="00153903" w:rsidRPr="00322CF7" w:rsidRDefault="00322CF7" w:rsidP="00535D36">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2721E3" w:rsidRDefault="00322CF7" w:rsidP="008C63C2">
      <w:pPr>
        <w:pStyle w:val="Heading2"/>
      </w:pPr>
      <w:r w:rsidRPr="00322CF7">
        <w:t>COURSE REQUIREMENTS and GRADING CRITERIA:</w:t>
      </w:r>
    </w:p>
    <w:p w:rsidR="002721E3" w:rsidRPr="002721E3" w:rsidRDefault="002721E3" w:rsidP="002721E3">
      <w:pPr>
        <w:rPr>
          <w:sz w:val="24"/>
          <w:szCs w:val="24"/>
        </w:rPr>
      </w:pPr>
      <w:r>
        <w:rPr>
          <w:sz w:val="24"/>
          <w:szCs w:val="24"/>
        </w:rPr>
        <w:t>Students are expected to successfully complete the requirements below:</w:t>
      </w:r>
    </w:p>
    <w:p w:rsidR="003E56CF" w:rsidRPr="002721E3" w:rsidRDefault="003E56CF" w:rsidP="003E56CF">
      <w:pPr>
        <w:numPr>
          <w:ilvl w:val="0"/>
          <w:numId w:val="3"/>
        </w:numPr>
        <w:spacing w:before="100" w:beforeAutospacing="1" w:after="0" w:line="240" w:lineRule="auto"/>
        <w:ind w:right="1008"/>
        <w:rPr>
          <w:rFonts w:ascii="Calibri" w:eastAsia="Times New Roman" w:hAnsi="Calibri" w:cs="Times New Roman"/>
          <w:bCs/>
          <w:sz w:val="24"/>
          <w:szCs w:val="24"/>
        </w:rPr>
      </w:pPr>
      <w:r w:rsidRPr="002721E3">
        <w:rPr>
          <w:rFonts w:ascii="Calibri" w:eastAsia="Times New Roman" w:hAnsi="Calibri" w:cs="Times New Roman"/>
          <w:bCs/>
          <w:sz w:val="24"/>
          <w:szCs w:val="24"/>
        </w:rPr>
        <w:t>Biblical Readings with quiz.  Undergraduate and graduate students will have separate quizzes.</w:t>
      </w:r>
    </w:p>
    <w:p w:rsidR="003E56CF" w:rsidRDefault="003E56CF" w:rsidP="003E56CF">
      <w:pPr>
        <w:numPr>
          <w:ilvl w:val="0"/>
          <w:numId w:val="3"/>
        </w:numPr>
        <w:spacing w:before="100" w:beforeAutospacing="1" w:after="0" w:line="240" w:lineRule="auto"/>
        <w:ind w:right="1008"/>
        <w:rPr>
          <w:rFonts w:ascii="Calibri" w:eastAsia="Times New Roman" w:hAnsi="Calibri" w:cs="Times New Roman"/>
          <w:bCs/>
          <w:sz w:val="24"/>
          <w:szCs w:val="24"/>
        </w:rPr>
      </w:pPr>
      <w:r w:rsidRPr="002721E3">
        <w:rPr>
          <w:rFonts w:ascii="Calibri" w:eastAsia="Times New Roman" w:hAnsi="Calibri" w:cs="Times New Roman"/>
          <w:bCs/>
          <w:sz w:val="24"/>
          <w:szCs w:val="24"/>
        </w:rPr>
        <w:t>Textbook Readings with quiz. Undergraduate and graduate students will have separate quizzes.</w:t>
      </w:r>
    </w:p>
    <w:p w:rsidR="0056542C" w:rsidRDefault="003E56CF" w:rsidP="0056542C">
      <w:pPr>
        <w:pStyle w:val="ListParagraph"/>
        <w:numPr>
          <w:ilvl w:val="0"/>
          <w:numId w:val="3"/>
        </w:numPr>
        <w:rPr>
          <w:rFonts w:ascii="Calibri" w:eastAsia="Times New Roman" w:hAnsi="Calibri" w:cs="Times New Roman"/>
          <w:bCs/>
          <w:sz w:val="24"/>
          <w:szCs w:val="24"/>
        </w:rPr>
      </w:pPr>
      <w:r w:rsidRPr="002721E3">
        <w:rPr>
          <w:rFonts w:ascii="Calibri" w:eastAsia="Times New Roman" w:hAnsi="Calibri" w:cs="Times New Roman"/>
          <w:bCs/>
          <w:sz w:val="24"/>
          <w:szCs w:val="24"/>
        </w:rPr>
        <w:t>Rese</w:t>
      </w:r>
      <w:r w:rsidR="007F77E8">
        <w:rPr>
          <w:rFonts w:ascii="Calibri" w:eastAsia="Times New Roman" w:hAnsi="Calibri" w:cs="Times New Roman"/>
          <w:bCs/>
          <w:sz w:val="24"/>
          <w:szCs w:val="24"/>
        </w:rPr>
        <w:t>arch Proj</w:t>
      </w:r>
      <w:r w:rsidR="00060FD6">
        <w:rPr>
          <w:rFonts w:ascii="Calibri" w:eastAsia="Times New Roman" w:hAnsi="Calibri" w:cs="Times New Roman"/>
          <w:bCs/>
          <w:sz w:val="24"/>
          <w:szCs w:val="24"/>
        </w:rPr>
        <w:t>ect:   Write a 7-10</w:t>
      </w:r>
      <w:r w:rsidR="0008650C">
        <w:rPr>
          <w:rFonts w:ascii="Calibri" w:eastAsia="Times New Roman" w:hAnsi="Calibri" w:cs="Times New Roman"/>
          <w:bCs/>
          <w:sz w:val="24"/>
          <w:szCs w:val="24"/>
        </w:rPr>
        <w:t xml:space="preserve"> </w:t>
      </w:r>
      <w:r w:rsidRPr="002721E3">
        <w:rPr>
          <w:rFonts w:ascii="Calibri" w:eastAsia="Times New Roman" w:hAnsi="Calibri" w:cs="Times New Roman"/>
          <w:bCs/>
          <w:sz w:val="24"/>
          <w:szCs w:val="24"/>
        </w:rPr>
        <w:t xml:space="preserve">page exegetical or topical research paper on a topic that is approved by the instructor. </w:t>
      </w:r>
      <w:r w:rsidR="00060FD6">
        <w:rPr>
          <w:rFonts w:ascii="Calibri" w:eastAsia="Times New Roman" w:hAnsi="Calibri" w:cs="Times New Roman"/>
          <w:bCs/>
          <w:sz w:val="24"/>
          <w:szCs w:val="24"/>
        </w:rPr>
        <w:t>Project due on December 4, 2021</w:t>
      </w:r>
      <w:r w:rsidR="00A01754">
        <w:rPr>
          <w:rFonts w:ascii="Calibri" w:eastAsia="Times New Roman" w:hAnsi="Calibri" w:cs="Times New Roman"/>
          <w:bCs/>
          <w:sz w:val="24"/>
          <w:szCs w:val="24"/>
        </w:rPr>
        <w:t>.</w:t>
      </w:r>
      <w:r w:rsidR="0056542C" w:rsidRPr="0056542C">
        <w:rPr>
          <w:rFonts w:ascii="Calibri" w:eastAsia="Times New Roman" w:hAnsi="Calibri" w:cs="Times New Roman"/>
          <w:bCs/>
          <w:sz w:val="24"/>
          <w:szCs w:val="24"/>
        </w:rPr>
        <w:t xml:space="preserve"> </w:t>
      </w:r>
      <w:r w:rsidR="0056542C">
        <w:rPr>
          <w:rFonts w:ascii="Calibri" w:eastAsia="Times New Roman" w:hAnsi="Calibri" w:cs="Times New Roman"/>
          <w:bCs/>
          <w:sz w:val="24"/>
          <w:szCs w:val="24"/>
        </w:rPr>
        <w:t xml:space="preserve">List of possible topics: </w:t>
      </w:r>
    </w:p>
    <w:p w:rsidR="0056542C" w:rsidRDefault="0056542C" w:rsidP="0056542C">
      <w:pPr>
        <w:spacing w:after="0" w:line="240" w:lineRule="auto"/>
        <w:jc w:val="center"/>
        <w:rPr>
          <w:rFonts w:ascii="Calibri" w:eastAsia="Times New Roman" w:hAnsi="Calibri" w:cs="Times New Roman"/>
          <w:bCs/>
          <w:sz w:val="24"/>
          <w:szCs w:val="24"/>
        </w:rPr>
      </w:pPr>
      <w:proofErr w:type="spellStart"/>
      <w:r w:rsidRPr="00AC6485">
        <w:rPr>
          <w:rFonts w:ascii="Calibri" w:eastAsia="Times New Roman" w:hAnsi="Calibri" w:cs="Times New Roman"/>
          <w:bCs/>
          <w:i/>
          <w:iCs/>
          <w:sz w:val="24"/>
          <w:szCs w:val="24"/>
        </w:rPr>
        <w:t>Enuma</w:t>
      </w:r>
      <w:proofErr w:type="spellEnd"/>
      <w:r w:rsidRPr="00AC6485">
        <w:rPr>
          <w:rFonts w:ascii="Calibri" w:eastAsia="Times New Roman" w:hAnsi="Calibri" w:cs="Times New Roman"/>
          <w:bCs/>
          <w:i/>
          <w:iCs/>
          <w:sz w:val="24"/>
          <w:szCs w:val="24"/>
        </w:rPr>
        <w:t xml:space="preserve"> </w:t>
      </w:r>
      <w:proofErr w:type="spellStart"/>
      <w:r w:rsidRPr="00AC6485">
        <w:rPr>
          <w:rFonts w:ascii="Calibri" w:eastAsia="Times New Roman" w:hAnsi="Calibri" w:cs="Times New Roman"/>
          <w:bCs/>
          <w:i/>
          <w:iCs/>
          <w:sz w:val="24"/>
          <w:szCs w:val="24"/>
        </w:rPr>
        <w:t>Elish</w:t>
      </w:r>
      <w:proofErr w:type="spellEnd"/>
      <w:r>
        <w:rPr>
          <w:rFonts w:ascii="Calibri" w:eastAsia="Times New Roman" w:hAnsi="Calibri" w:cs="Times New Roman"/>
          <w:bCs/>
          <w:sz w:val="24"/>
          <w:szCs w:val="24"/>
        </w:rPr>
        <w:t xml:space="preserve"> (Babylonian Creation Account)</w:t>
      </w:r>
    </w:p>
    <w:p w:rsidR="0056542C" w:rsidRDefault="0056542C" w:rsidP="0056542C">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Rest and the Seventh Day</w:t>
      </w:r>
    </w:p>
    <w:p w:rsidR="0056542C" w:rsidRDefault="0056542C" w:rsidP="0056542C">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The Serpent in the Torah</w:t>
      </w:r>
    </w:p>
    <w:p w:rsidR="0056542C" w:rsidRDefault="0056542C" w:rsidP="0056542C">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The Name of God</w:t>
      </w:r>
    </w:p>
    <w:p w:rsidR="0056542C" w:rsidRDefault="0056542C" w:rsidP="0056542C">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Who Wrote the Torah?</w:t>
      </w:r>
    </w:p>
    <w:p w:rsidR="0056542C" w:rsidRDefault="0056542C" w:rsidP="0056542C">
      <w:pPr>
        <w:spacing w:after="0" w:line="240" w:lineRule="auto"/>
        <w:jc w:val="center"/>
        <w:rPr>
          <w:rFonts w:ascii="Calibri" w:eastAsia="Times New Roman" w:hAnsi="Calibri" w:cs="Times New Roman"/>
          <w:bCs/>
          <w:sz w:val="24"/>
          <w:szCs w:val="24"/>
        </w:rPr>
      </w:pPr>
      <w:proofErr w:type="spellStart"/>
      <w:r w:rsidRPr="00AC6485">
        <w:rPr>
          <w:rFonts w:ascii="Calibri" w:eastAsia="Times New Roman" w:hAnsi="Calibri" w:cs="Times New Roman"/>
          <w:bCs/>
          <w:i/>
          <w:iCs/>
          <w:sz w:val="24"/>
          <w:szCs w:val="24"/>
        </w:rPr>
        <w:t>Toledoth</w:t>
      </w:r>
      <w:proofErr w:type="spellEnd"/>
      <w:r>
        <w:rPr>
          <w:rFonts w:ascii="Calibri" w:eastAsia="Times New Roman" w:hAnsi="Calibri" w:cs="Times New Roman"/>
          <w:bCs/>
          <w:sz w:val="24"/>
          <w:szCs w:val="24"/>
        </w:rPr>
        <w:t xml:space="preserve"> Formula/Genealogies</w:t>
      </w:r>
    </w:p>
    <w:p w:rsidR="0056542C" w:rsidRDefault="0056542C" w:rsidP="0056542C">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Gilgamesh Epic and the Bible</w:t>
      </w:r>
    </w:p>
    <w:p w:rsidR="0056542C" w:rsidRDefault="0056542C" w:rsidP="0056542C">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Pick a Covenant: Noah, Abraham, Moses</w:t>
      </w:r>
    </w:p>
    <w:p w:rsidR="0056542C" w:rsidRDefault="0056542C" w:rsidP="0056542C">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Genesis 1-11 and Genre</w:t>
      </w:r>
    </w:p>
    <w:p w:rsidR="0056542C" w:rsidRDefault="0056542C" w:rsidP="0056542C">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Ziggurats/Babel Story</w:t>
      </w:r>
    </w:p>
    <w:p w:rsidR="0056542C" w:rsidRDefault="0056542C" w:rsidP="0056542C">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Abraham’s Battles with the Kings</w:t>
      </w:r>
    </w:p>
    <w:p w:rsidR="0056542C" w:rsidRDefault="0056542C" w:rsidP="0056542C">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Circumcision</w:t>
      </w:r>
    </w:p>
    <w:p w:rsidR="0056542C" w:rsidRDefault="0056542C" w:rsidP="0056542C">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Jacob’s Journeys</w:t>
      </w:r>
    </w:p>
    <w:p w:rsidR="0056542C" w:rsidRDefault="0056542C" w:rsidP="0056542C">
      <w:pPr>
        <w:spacing w:after="0" w:line="240" w:lineRule="auto"/>
        <w:jc w:val="center"/>
        <w:rPr>
          <w:rFonts w:ascii="Calibri" w:eastAsia="Times New Roman" w:hAnsi="Calibri" w:cs="Times New Roman"/>
          <w:bCs/>
          <w:sz w:val="24"/>
          <w:szCs w:val="24"/>
        </w:rPr>
      </w:pPr>
      <w:proofErr w:type="spellStart"/>
      <w:r>
        <w:rPr>
          <w:rFonts w:ascii="Calibri" w:eastAsia="Times New Roman" w:hAnsi="Calibri" w:cs="Times New Roman"/>
          <w:bCs/>
          <w:sz w:val="24"/>
          <w:szCs w:val="24"/>
        </w:rPr>
        <w:t>Shechem</w:t>
      </w:r>
      <w:proofErr w:type="spellEnd"/>
    </w:p>
    <w:p w:rsidR="0056542C" w:rsidRDefault="0056542C" w:rsidP="0056542C">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Inheritance Rights/Birthright</w:t>
      </w:r>
    </w:p>
    <w:p w:rsidR="0056542C" w:rsidRDefault="0056542C" w:rsidP="0056542C">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Levirate Marriage</w:t>
      </w:r>
    </w:p>
    <w:p w:rsidR="0056542C" w:rsidRDefault="0056542C" w:rsidP="0056542C">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The Exodus and History</w:t>
      </w:r>
    </w:p>
    <w:p w:rsidR="0056542C" w:rsidRDefault="0056542C" w:rsidP="0056542C">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The Plagues of Egypt</w:t>
      </w:r>
    </w:p>
    <w:p w:rsidR="0056542C" w:rsidRDefault="0056542C" w:rsidP="0056542C">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Passover</w:t>
      </w:r>
    </w:p>
    <w:p w:rsidR="0056542C" w:rsidRDefault="0056542C" w:rsidP="0056542C">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The Red Sea</w:t>
      </w:r>
    </w:p>
    <w:p w:rsidR="0056542C" w:rsidRDefault="0056542C" w:rsidP="0056542C">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lastRenderedPageBreak/>
        <w:t>Ten Commandments</w:t>
      </w:r>
    </w:p>
    <w:p w:rsidR="0056542C" w:rsidRDefault="0056542C" w:rsidP="0056542C">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Location of Mt. Sinai</w:t>
      </w:r>
    </w:p>
    <w:p w:rsidR="0056542C" w:rsidRDefault="0056542C" w:rsidP="0056542C">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Tabernacle</w:t>
      </w:r>
    </w:p>
    <w:p w:rsidR="0056542C" w:rsidRDefault="0056542C" w:rsidP="0056542C">
      <w:pPr>
        <w:spacing w:after="0" w:line="240" w:lineRule="auto"/>
        <w:jc w:val="center"/>
        <w:rPr>
          <w:rFonts w:ascii="Calibri" w:eastAsia="Times New Roman" w:hAnsi="Calibri" w:cs="Times New Roman"/>
          <w:bCs/>
          <w:sz w:val="24"/>
          <w:szCs w:val="24"/>
        </w:rPr>
      </w:pPr>
      <w:proofErr w:type="spellStart"/>
      <w:r>
        <w:rPr>
          <w:rFonts w:ascii="Calibri" w:eastAsia="Times New Roman" w:hAnsi="Calibri" w:cs="Times New Roman"/>
          <w:bCs/>
          <w:sz w:val="24"/>
          <w:szCs w:val="24"/>
        </w:rPr>
        <w:t>Urim</w:t>
      </w:r>
      <w:proofErr w:type="spellEnd"/>
      <w:r>
        <w:rPr>
          <w:rFonts w:ascii="Calibri" w:eastAsia="Times New Roman" w:hAnsi="Calibri" w:cs="Times New Roman"/>
          <w:bCs/>
          <w:sz w:val="24"/>
          <w:szCs w:val="24"/>
        </w:rPr>
        <w:t xml:space="preserve"> and </w:t>
      </w:r>
      <w:proofErr w:type="spellStart"/>
      <w:r>
        <w:rPr>
          <w:rFonts w:ascii="Calibri" w:eastAsia="Times New Roman" w:hAnsi="Calibri" w:cs="Times New Roman"/>
          <w:bCs/>
          <w:sz w:val="24"/>
          <w:szCs w:val="24"/>
        </w:rPr>
        <w:t>Thummim</w:t>
      </w:r>
      <w:proofErr w:type="spellEnd"/>
    </w:p>
    <w:p w:rsidR="0056542C" w:rsidRDefault="0056542C" w:rsidP="0056542C">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Bodily Secretions in Old Testament Law</w:t>
      </w:r>
    </w:p>
    <w:p w:rsidR="0056542C" w:rsidRDefault="0056542C" w:rsidP="0056542C">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Water Ordeal and Adultery/Numbers 5</w:t>
      </w:r>
    </w:p>
    <w:p w:rsidR="0056542C" w:rsidRDefault="0056542C" w:rsidP="0056542C">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Golden Calf</w:t>
      </w:r>
    </w:p>
    <w:p w:rsidR="0056542C" w:rsidRDefault="0056542C" w:rsidP="0056542C">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Death of Moses</w:t>
      </w:r>
    </w:p>
    <w:p w:rsidR="0056542C" w:rsidRDefault="0056542C" w:rsidP="0056542C">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Ancient Near Eastern Law Codes</w:t>
      </w:r>
    </w:p>
    <w:p w:rsidR="0056542C" w:rsidRDefault="0056542C" w:rsidP="0056542C">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Code of Hammurabi</w:t>
      </w:r>
    </w:p>
    <w:p w:rsidR="0056542C" w:rsidRDefault="0056542C" w:rsidP="0056542C">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OT Sacrificial Law</w:t>
      </w:r>
    </w:p>
    <w:p w:rsidR="0056542C" w:rsidRDefault="0056542C" w:rsidP="0056542C">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Covenant Blessings and Curses</w:t>
      </w:r>
    </w:p>
    <w:p w:rsidR="0056542C" w:rsidRDefault="0056542C" w:rsidP="0056542C">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The Shema</w:t>
      </w:r>
    </w:p>
    <w:p w:rsidR="0056542C" w:rsidRDefault="0056542C" w:rsidP="0056542C">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Nazirite Vow</w:t>
      </w:r>
    </w:p>
    <w:p w:rsidR="0056542C" w:rsidRDefault="0056542C" w:rsidP="0056542C">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Balaam Story</w:t>
      </w:r>
    </w:p>
    <w:p w:rsidR="0056542C" w:rsidRDefault="0056542C" w:rsidP="0056542C">
      <w:pPr>
        <w:spacing w:after="0" w:line="240" w:lineRule="auto"/>
        <w:jc w:val="center"/>
        <w:rPr>
          <w:rFonts w:ascii="Calibri" w:eastAsia="Times New Roman" w:hAnsi="Calibri" w:cs="Times New Roman"/>
          <w:bCs/>
          <w:sz w:val="24"/>
          <w:szCs w:val="24"/>
        </w:rPr>
      </w:pPr>
      <w:proofErr w:type="spellStart"/>
      <w:r>
        <w:rPr>
          <w:rFonts w:ascii="Calibri" w:eastAsia="Times New Roman" w:hAnsi="Calibri" w:cs="Times New Roman"/>
          <w:bCs/>
          <w:sz w:val="24"/>
          <w:szCs w:val="24"/>
        </w:rPr>
        <w:t>Suzereinty</w:t>
      </w:r>
      <w:proofErr w:type="spellEnd"/>
      <w:r>
        <w:rPr>
          <w:rFonts w:ascii="Calibri" w:eastAsia="Times New Roman" w:hAnsi="Calibri" w:cs="Times New Roman"/>
          <w:bCs/>
          <w:sz w:val="24"/>
          <w:szCs w:val="24"/>
        </w:rPr>
        <w:t xml:space="preserve"> Treaties and the OT</w:t>
      </w:r>
    </w:p>
    <w:p w:rsidR="0056542C" w:rsidRDefault="0056542C" w:rsidP="0056542C">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Canaanite Religion</w:t>
      </w:r>
    </w:p>
    <w:p w:rsidR="0056542C" w:rsidRDefault="0056542C" w:rsidP="0056542C">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How the Torah Ends</w:t>
      </w:r>
    </w:p>
    <w:p w:rsidR="0056542C" w:rsidRDefault="0056542C" w:rsidP="0056542C">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Documentary Hypothesis/Source Criticism</w:t>
      </w:r>
    </w:p>
    <w:p w:rsidR="003E56CF" w:rsidRDefault="0056542C" w:rsidP="0056542C">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Song of Miriam, Song of Deborah</w:t>
      </w:r>
    </w:p>
    <w:p w:rsidR="0056542C" w:rsidRPr="002721E3" w:rsidRDefault="0056542C" w:rsidP="0056542C">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Polygamy in Genesis</w:t>
      </w:r>
    </w:p>
    <w:p w:rsidR="003E56CF" w:rsidRPr="002721E3" w:rsidRDefault="003E56CF" w:rsidP="003E56CF">
      <w:pPr>
        <w:numPr>
          <w:ilvl w:val="0"/>
          <w:numId w:val="3"/>
        </w:numPr>
        <w:spacing w:before="100" w:beforeAutospacing="1" w:after="0" w:line="240" w:lineRule="auto"/>
        <w:ind w:right="1008"/>
        <w:rPr>
          <w:rFonts w:ascii="Calibri" w:eastAsia="Times New Roman" w:hAnsi="Calibri" w:cs="Times New Roman"/>
          <w:bCs/>
          <w:sz w:val="24"/>
          <w:szCs w:val="24"/>
        </w:rPr>
      </w:pPr>
      <w:r w:rsidRPr="002721E3">
        <w:rPr>
          <w:rFonts w:ascii="Calibri" w:eastAsia="Times New Roman" w:hAnsi="Calibri" w:cs="Times New Roman"/>
          <w:bCs/>
          <w:sz w:val="24"/>
          <w:szCs w:val="24"/>
        </w:rPr>
        <w:t>Comprehensive Final Exam</w:t>
      </w:r>
      <w:bookmarkStart w:id="0" w:name="_GoBack"/>
      <w:bookmarkEnd w:id="0"/>
    </w:p>
    <w:p w:rsidR="003E56CF" w:rsidRPr="002721E3" w:rsidRDefault="003E56CF" w:rsidP="003E56CF">
      <w:pPr>
        <w:spacing w:before="100" w:beforeAutospacing="1" w:after="100" w:afterAutospacing="1" w:line="240" w:lineRule="auto"/>
        <w:ind w:right="1008"/>
        <w:rPr>
          <w:rFonts w:ascii="Calibri" w:eastAsia="Times New Roman" w:hAnsi="Calibri" w:cs="Times New Roman"/>
          <w:b/>
          <w:bCs/>
          <w:sz w:val="24"/>
          <w:szCs w:val="24"/>
        </w:rPr>
      </w:pPr>
      <w:r w:rsidRPr="002721E3">
        <w:rPr>
          <w:rFonts w:ascii="Calibri" w:eastAsia="Times New Roman" w:hAnsi="Calibri" w:cs="Times New Roman"/>
          <w:sz w:val="24"/>
          <w:szCs w:val="24"/>
        </w:rPr>
        <w:t>A Warning about Style Guide Requirements</w:t>
      </w:r>
      <w:r w:rsidRPr="002721E3">
        <w:rPr>
          <w:rFonts w:ascii="Calibri" w:eastAsia="Times New Roman" w:hAnsi="Calibri" w:cs="Times New Roman"/>
          <w:b/>
          <w:bCs/>
          <w:sz w:val="24"/>
          <w:szCs w:val="24"/>
        </w:rPr>
        <w:t xml:space="preserve">:  </w:t>
      </w:r>
    </w:p>
    <w:p w:rsidR="003E56CF" w:rsidRDefault="003E56CF" w:rsidP="003E56CF">
      <w:pPr>
        <w:spacing w:before="100" w:beforeAutospacing="1" w:after="100" w:afterAutospacing="1" w:line="240" w:lineRule="auto"/>
        <w:ind w:right="1008"/>
        <w:rPr>
          <w:rFonts w:ascii="Calibri" w:eastAsia="Times New Roman" w:hAnsi="Calibri" w:cs="Times New Roman"/>
          <w:bCs/>
          <w:sz w:val="24"/>
          <w:szCs w:val="24"/>
        </w:rPr>
      </w:pPr>
      <w:r w:rsidRPr="002721E3">
        <w:rPr>
          <w:rFonts w:ascii="Calibri" w:eastAsia="Times New Roman" w:hAnsi="Calibri" w:cs="Times New Roman"/>
          <w:bCs/>
          <w:sz w:val="24"/>
          <w:szCs w:val="24"/>
        </w:rPr>
        <w:t xml:space="preserve">WBU’s School of Religion and Philosophy requires a </w:t>
      </w:r>
      <w:proofErr w:type="spellStart"/>
      <w:r w:rsidRPr="002721E3">
        <w:rPr>
          <w:rFonts w:ascii="Calibri" w:eastAsia="Times New Roman" w:hAnsi="Calibri" w:cs="Times New Roman"/>
          <w:bCs/>
          <w:sz w:val="24"/>
          <w:szCs w:val="24"/>
        </w:rPr>
        <w:t>Turabian</w:t>
      </w:r>
      <w:proofErr w:type="spellEnd"/>
      <w:r w:rsidRPr="002721E3">
        <w:rPr>
          <w:rFonts w:ascii="Calibri" w:eastAsia="Times New Roman" w:hAnsi="Calibri" w:cs="Times New Roman"/>
          <w:bCs/>
          <w:sz w:val="24"/>
          <w:szCs w:val="24"/>
        </w:rPr>
        <w:t xml:space="preserve"> 9</w:t>
      </w:r>
      <w:r w:rsidRPr="002721E3">
        <w:rPr>
          <w:rFonts w:ascii="Calibri" w:eastAsia="Times New Roman" w:hAnsi="Calibri" w:cs="Times New Roman"/>
          <w:bCs/>
          <w:sz w:val="24"/>
          <w:szCs w:val="24"/>
          <w:vertAlign w:val="superscript"/>
        </w:rPr>
        <w:t>th</w:t>
      </w:r>
      <w:r w:rsidRPr="002721E3">
        <w:rPr>
          <w:rFonts w:ascii="Calibri" w:eastAsia="Times New Roman" w:hAnsi="Calibri" w:cs="Times New Roman"/>
          <w:bCs/>
          <w:sz w:val="24"/>
          <w:szCs w:val="24"/>
        </w:rPr>
        <w:t xml:space="preserve"> edition format for all written work. Written submissions that do not conform to this style guide will be penalized severely. </w:t>
      </w:r>
    </w:p>
    <w:p w:rsidR="003E56CF" w:rsidRPr="002721E3" w:rsidRDefault="003E56CF" w:rsidP="003E56CF">
      <w:pPr>
        <w:tabs>
          <w:tab w:val="left" w:pos="-720"/>
          <w:tab w:val="num" w:pos="1080"/>
        </w:tabs>
        <w:suppressAutoHyphens/>
        <w:spacing w:after="0" w:line="240" w:lineRule="auto"/>
        <w:ind w:right="1008"/>
        <w:rPr>
          <w:rFonts w:ascii="Calibri" w:eastAsia="Times New Roman" w:hAnsi="Calibri" w:cs="Times New Roman"/>
          <w:bCs/>
          <w:spacing w:val="-3"/>
          <w:sz w:val="24"/>
          <w:szCs w:val="24"/>
        </w:rPr>
      </w:pPr>
      <w:r w:rsidRPr="002721E3">
        <w:rPr>
          <w:rFonts w:ascii="Calibri" w:eastAsia="Times New Roman" w:hAnsi="Calibri" w:cs="Times New Roman"/>
          <w:bCs/>
          <w:spacing w:val="-3"/>
          <w:sz w:val="24"/>
          <w:szCs w:val="24"/>
        </w:rPr>
        <w:t xml:space="preserve">Course Evaluation (Method of Determining Grade): </w:t>
      </w:r>
      <w:r w:rsidRPr="002721E3">
        <w:rPr>
          <w:rFonts w:ascii="Calibri" w:eastAsia="Times New Roman" w:hAnsi="Calibri" w:cs="Times New Roman"/>
          <w:spacing w:val="-3"/>
          <w:sz w:val="24"/>
          <w:szCs w:val="24"/>
        </w:rPr>
        <w:t xml:space="preserve"> University Grading System</w:t>
      </w:r>
    </w:p>
    <w:p w:rsidR="003E56CF" w:rsidRPr="002721E3" w:rsidRDefault="003E56CF" w:rsidP="003E56CF">
      <w:pPr>
        <w:tabs>
          <w:tab w:val="left" w:pos="-720"/>
          <w:tab w:val="left" w:pos="0"/>
          <w:tab w:val="left" w:pos="720"/>
          <w:tab w:val="left" w:pos="1440"/>
          <w:tab w:val="left" w:pos="2160"/>
          <w:tab w:val="left" w:pos="2880"/>
          <w:tab w:val="left" w:pos="3600"/>
          <w:tab w:val="left" w:pos="4320"/>
          <w:tab w:val="left" w:pos="5040"/>
        </w:tabs>
        <w:suppressAutoHyphens/>
        <w:spacing w:after="0" w:line="240" w:lineRule="auto"/>
        <w:ind w:left="5760" w:right="1008" w:hanging="576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A</w:t>
      </w:r>
      <w:r w:rsidRPr="002721E3">
        <w:rPr>
          <w:rFonts w:ascii="Calibri" w:eastAsia="Times New Roman" w:hAnsi="Calibri" w:cs="Times New Roman"/>
          <w:spacing w:val="-3"/>
          <w:sz w:val="24"/>
          <w:szCs w:val="24"/>
        </w:rPr>
        <w:tab/>
        <w:t xml:space="preserve">90-100: </w:t>
      </w:r>
      <w:r w:rsidR="005234B7"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INCOMPLETE**</w:t>
      </w:r>
    </w:p>
    <w:p w:rsidR="003E56CF" w:rsidRPr="002721E3" w:rsidRDefault="003E56CF" w:rsidP="003E56C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ind w:left="6480" w:right="1008" w:hanging="648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B</w:t>
      </w:r>
      <w:r w:rsidRPr="002721E3">
        <w:rPr>
          <w:rFonts w:ascii="Calibri" w:eastAsia="Times New Roman" w:hAnsi="Calibri" w:cs="Times New Roman"/>
          <w:spacing w:val="-3"/>
          <w:sz w:val="24"/>
          <w:szCs w:val="24"/>
        </w:rPr>
        <w:tab/>
        <w:t xml:space="preserve">80-89: </w:t>
      </w:r>
      <w:r w:rsidR="005234B7" w:rsidRPr="002721E3">
        <w:rPr>
          <w:rFonts w:ascii="Calibri" w:eastAsia="Times New Roman" w:hAnsi="Calibri" w:cs="Times New Roman"/>
          <w:spacing w:val="-3"/>
          <w:sz w:val="24"/>
          <w:szCs w:val="24"/>
        </w:rPr>
        <w:tab/>
      </w:r>
      <w:r w:rsidR="005234B7"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Cr FOR CREDIT</w:t>
      </w:r>
    </w:p>
    <w:p w:rsidR="003E56CF" w:rsidRPr="002721E3" w:rsidRDefault="003E56CF" w:rsidP="003E56C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ind w:left="6480" w:right="1008" w:hanging="648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C</w:t>
      </w:r>
      <w:r w:rsidRPr="002721E3">
        <w:rPr>
          <w:rFonts w:ascii="Calibri" w:eastAsia="Times New Roman" w:hAnsi="Calibri" w:cs="Times New Roman"/>
          <w:spacing w:val="-3"/>
          <w:sz w:val="24"/>
          <w:szCs w:val="24"/>
        </w:rPr>
        <w:tab/>
        <w:t>70-79NCr</w:t>
      </w:r>
      <w:r w:rsidRPr="002721E3">
        <w:rPr>
          <w:rFonts w:ascii="Calibri" w:eastAsia="Times New Roman" w:hAnsi="Calibri" w:cs="Times New Roman"/>
          <w:spacing w:val="-3"/>
          <w:sz w:val="24"/>
          <w:szCs w:val="24"/>
        </w:rPr>
        <w:tab/>
        <w:t>NO CREDIT</w:t>
      </w:r>
    </w:p>
    <w:p w:rsidR="003E56CF" w:rsidRPr="002721E3" w:rsidRDefault="003E56CF" w:rsidP="003E56C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ind w:left="6480" w:right="1008" w:hanging="648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D</w:t>
      </w:r>
      <w:r w:rsidRPr="002721E3">
        <w:rPr>
          <w:rFonts w:ascii="Calibri" w:eastAsia="Times New Roman" w:hAnsi="Calibri" w:cs="Times New Roman"/>
          <w:spacing w:val="-3"/>
          <w:sz w:val="24"/>
          <w:szCs w:val="24"/>
        </w:rPr>
        <w:tab/>
        <w:t>60-69WP</w:t>
      </w:r>
      <w:r w:rsidRPr="002721E3">
        <w:rPr>
          <w:rFonts w:ascii="Calibri" w:eastAsia="Times New Roman" w:hAnsi="Calibri" w:cs="Times New Roman"/>
          <w:spacing w:val="-3"/>
          <w:sz w:val="24"/>
          <w:szCs w:val="24"/>
        </w:rPr>
        <w:tab/>
        <w:t>WITHDRAWAL PASSING</w:t>
      </w:r>
    </w:p>
    <w:p w:rsidR="005234B7" w:rsidRPr="002721E3" w:rsidRDefault="005234B7" w:rsidP="005234B7">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ind w:left="6480" w:right="1008" w:hanging="648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F</w:t>
      </w:r>
      <w:r w:rsidRPr="002721E3">
        <w:rPr>
          <w:rFonts w:ascii="Calibri" w:eastAsia="Times New Roman" w:hAnsi="Calibri" w:cs="Times New Roman"/>
          <w:spacing w:val="-3"/>
          <w:sz w:val="24"/>
          <w:szCs w:val="24"/>
        </w:rPr>
        <w:tab/>
        <w:t>BELOW 60</w:t>
      </w:r>
      <w:r w:rsidRPr="002721E3">
        <w:rPr>
          <w:rFonts w:ascii="Calibri" w:eastAsia="Times New Roman" w:hAnsi="Calibri" w:cs="Times New Roman"/>
          <w:spacing w:val="-3"/>
          <w:sz w:val="24"/>
          <w:szCs w:val="24"/>
        </w:rPr>
        <w:tab/>
      </w:r>
      <w:r w:rsidR="003E56CF" w:rsidRPr="002721E3">
        <w:rPr>
          <w:rFonts w:ascii="Calibri" w:eastAsia="Times New Roman" w:hAnsi="Calibri" w:cs="Times New Roman"/>
          <w:spacing w:val="-3"/>
          <w:sz w:val="24"/>
          <w:szCs w:val="24"/>
        </w:rPr>
        <w:t>WF</w:t>
      </w:r>
      <w:r w:rsidR="003E56CF" w:rsidRPr="002721E3">
        <w:rPr>
          <w:rFonts w:ascii="Calibri" w:eastAsia="Times New Roman" w:hAnsi="Calibri" w:cs="Times New Roman"/>
          <w:spacing w:val="-3"/>
          <w:sz w:val="24"/>
          <w:szCs w:val="24"/>
        </w:rPr>
        <w:tab/>
        <w:t>WITHDRAWAL FAILING</w:t>
      </w:r>
    </w:p>
    <w:p w:rsidR="003E56CF" w:rsidRPr="002721E3" w:rsidRDefault="005234B7" w:rsidP="005234B7">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ind w:left="6480" w:right="1008" w:hanging="648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r>
      <w:r w:rsidR="003E56CF" w:rsidRPr="002721E3">
        <w:rPr>
          <w:rFonts w:ascii="Calibri" w:eastAsia="Times New Roman" w:hAnsi="Calibri" w:cs="Times New Roman"/>
          <w:spacing w:val="-3"/>
          <w:sz w:val="24"/>
          <w:szCs w:val="24"/>
        </w:rPr>
        <w:t>W</w:t>
      </w:r>
      <w:r w:rsidR="003E56CF" w:rsidRPr="002721E3">
        <w:rPr>
          <w:rFonts w:ascii="Calibri" w:eastAsia="Times New Roman" w:hAnsi="Calibri" w:cs="Times New Roman"/>
          <w:spacing w:val="-3"/>
          <w:sz w:val="24"/>
          <w:szCs w:val="24"/>
        </w:rPr>
        <w:tab/>
        <w:t>WITHDRAWAL</w:t>
      </w:r>
    </w:p>
    <w:p w:rsidR="005234B7" w:rsidRPr="002721E3" w:rsidRDefault="005234B7" w:rsidP="005234B7">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ind w:left="6480" w:right="1008" w:hanging="6480"/>
        <w:rPr>
          <w:rFonts w:ascii="Calibri" w:eastAsia="Times New Roman" w:hAnsi="Calibri" w:cs="Times New Roman"/>
          <w:spacing w:val="-3"/>
          <w:sz w:val="24"/>
          <w:szCs w:val="24"/>
        </w:rPr>
      </w:pPr>
    </w:p>
    <w:p w:rsidR="003E56CF" w:rsidRPr="002721E3" w:rsidRDefault="003E56CF" w:rsidP="003E56CF">
      <w:pPr>
        <w:tabs>
          <w:tab w:val="left" w:pos="-720"/>
        </w:tabs>
        <w:suppressAutoHyphens/>
        <w:spacing w:after="0" w:line="240" w:lineRule="auto"/>
        <w:ind w:left="1440" w:right="1008"/>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w:t>
      </w:r>
      <w:r w:rsidRPr="002721E3">
        <w:rPr>
          <w:rFonts w:ascii="Calibri" w:eastAsia="Times New Roman" w:hAnsi="Calibri" w:cs="Times New Roman"/>
          <w:spacing w:val="-3"/>
          <w:sz w:val="24"/>
          <w:szCs w:val="24"/>
        </w:rPr>
        <w:lastRenderedPageBreak/>
        <w:t>credit in semester hours was granted but no grade or grade points were recorded.</w:t>
      </w:r>
    </w:p>
    <w:p w:rsidR="003E56CF" w:rsidRPr="002721E3" w:rsidRDefault="003E56CF" w:rsidP="003E56CF">
      <w:pPr>
        <w:tabs>
          <w:tab w:val="left" w:pos="-720"/>
        </w:tabs>
        <w:suppressAutoHyphens/>
        <w:spacing w:after="0" w:line="240" w:lineRule="auto"/>
        <w:ind w:left="1440" w:right="1008"/>
        <w:rPr>
          <w:rFonts w:ascii="Calibri" w:eastAsia="Times New Roman" w:hAnsi="Calibri" w:cs="Times New Roman"/>
          <w:spacing w:val="-3"/>
          <w:sz w:val="24"/>
          <w:szCs w:val="24"/>
        </w:rPr>
      </w:pPr>
    </w:p>
    <w:p w:rsidR="003E56CF" w:rsidRPr="002721E3" w:rsidRDefault="003E56CF" w:rsidP="003E56CF">
      <w:pPr>
        <w:numPr>
          <w:ilvl w:val="0"/>
          <w:numId w:val="2"/>
        </w:numPr>
        <w:tabs>
          <w:tab w:val="left" w:pos="-720"/>
          <w:tab w:val="left" w:pos="0"/>
          <w:tab w:val="left" w:pos="720"/>
          <w:tab w:val="num" w:pos="1080"/>
        </w:tabs>
        <w:suppressAutoHyphens/>
        <w:spacing w:after="0" w:line="240" w:lineRule="auto"/>
        <w:ind w:left="1080" w:right="1008" w:hanging="36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Procedure for computations of final grade [points and assignments may vary]</w:t>
      </w:r>
    </w:p>
    <w:p w:rsidR="003E56CF" w:rsidRPr="002721E3" w:rsidRDefault="003E56CF" w:rsidP="005234B7">
      <w:pPr>
        <w:tabs>
          <w:tab w:val="left" w:pos="-720"/>
        </w:tabs>
        <w:suppressAutoHyphens/>
        <w:spacing w:after="0" w:line="240" w:lineRule="auto"/>
        <w:ind w:right="1008"/>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Quizzes:</w:t>
      </w:r>
      <w:r w:rsidR="005234B7" w:rsidRPr="002721E3">
        <w:rPr>
          <w:rFonts w:ascii="Calibri" w:eastAsia="Times New Roman" w:hAnsi="Calibri" w:cs="Times New Roman"/>
          <w:spacing w:val="-3"/>
          <w:sz w:val="24"/>
          <w:szCs w:val="24"/>
        </w:rPr>
        <w:t xml:space="preserve"> </w:t>
      </w:r>
      <w:r w:rsidR="00503E99">
        <w:rPr>
          <w:rFonts w:ascii="Calibri" w:eastAsia="Times New Roman" w:hAnsi="Calibri" w:cs="Times New Roman"/>
          <w:spacing w:val="-3"/>
          <w:sz w:val="24"/>
          <w:szCs w:val="24"/>
        </w:rPr>
        <w:tab/>
      </w:r>
      <w:r w:rsidR="00503E99">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100 points</w:t>
      </w:r>
    </w:p>
    <w:p w:rsidR="003E56CF" w:rsidRPr="002721E3" w:rsidRDefault="003E56CF" w:rsidP="003E56CF">
      <w:pPr>
        <w:tabs>
          <w:tab w:val="left" w:pos="-720"/>
        </w:tabs>
        <w:suppressAutoHyphens/>
        <w:spacing w:after="0" w:line="240" w:lineRule="auto"/>
        <w:ind w:right="1008"/>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 xml:space="preserve">Research Project:  </w:t>
      </w:r>
      <w:r w:rsidRPr="002721E3">
        <w:rPr>
          <w:rFonts w:ascii="Calibri" w:eastAsia="Times New Roman" w:hAnsi="Calibri" w:cs="Times New Roman"/>
          <w:spacing w:val="-3"/>
          <w:sz w:val="24"/>
          <w:szCs w:val="24"/>
        </w:rPr>
        <w:tab/>
        <w:t>100 points</w:t>
      </w:r>
    </w:p>
    <w:p w:rsidR="003E56CF" w:rsidRPr="002721E3" w:rsidRDefault="003E56CF" w:rsidP="0069660B">
      <w:pPr>
        <w:tabs>
          <w:tab w:val="left" w:pos="-720"/>
        </w:tabs>
        <w:suppressAutoHyphens/>
        <w:spacing w:after="0" w:line="240" w:lineRule="auto"/>
        <w:ind w:right="1008"/>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Final Exam</w:t>
      </w: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100</w:t>
      </w:r>
      <w:r w:rsidR="0069660B">
        <w:rPr>
          <w:rFonts w:ascii="Calibri" w:eastAsia="Times New Roman" w:hAnsi="Calibri" w:cs="Times New Roman"/>
          <w:spacing w:val="-3"/>
          <w:sz w:val="24"/>
          <w:szCs w:val="24"/>
        </w:rPr>
        <w:t xml:space="preserve"> points</w:t>
      </w: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Total:</w:t>
      </w:r>
      <w:r w:rsidR="0069660B">
        <w:rPr>
          <w:rFonts w:ascii="Calibri" w:eastAsia="Times New Roman" w:hAnsi="Calibri" w:cs="Times New Roman"/>
          <w:spacing w:val="-3"/>
          <w:sz w:val="24"/>
          <w:szCs w:val="24"/>
        </w:rPr>
        <w:t xml:space="preserve"> </w:t>
      </w:r>
      <w:r w:rsidR="0069660B" w:rsidRPr="002721E3">
        <w:rPr>
          <w:rFonts w:ascii="Calibri" w:eastAsia="Times New Roman" w:hAnsi="Calibri" w:cs="Times New Roman"/>
          <w:spacing w:val="-3"/>
          <w:sz w:val="24"/>
          <w:szCs w:val="24"/>
        </w:rPr>
        <w:t xml:space="preserve"> </w:t>
      </w:r>
      <w:r w:rsidRPr="002721E3">
        <w:rPr>
          <w:rFonts w:ascii="Calibri" w:eastAsia="Times New Roman" w:hAnsi="Calibri" w:cs="Times New Roman"/>
          <w:spacing w:val="-3"/>
          <w:sz w:val="24"/>
          <w:szCs w:val="24"/>
        </w:rPr>
        <w:t>300 points.</w:t>
      </w:r>
    </w:p>
    <w:p w:rsidR="0069660B" w:rsidRDefault="0069660B" w:rsidP="0069660B">
      <w:pPr>
        <w:pStyle w:val="Heading2"/>
        <w:rPr>
          <w:rFonts w:ascii="Calibri" w:eastAsiaTheme="minorHAnsi" w:hAnsi="Calibri" w:cstheme="minorBidi"/>
          <w:b w:val="0"/>
          <w:color w:val="auto"/>
        </w:rPr>
      </w:pPr>
    </w:p>
    <w:p w:rsidR="00A01754" w:rsidRDefault="00A01754" w:rsidP="00A01754"/>
    <w:p w:rsidR="00A01754" w:rsidRPr="00A01754" w:rsidRDefault="00A01754" w:rsidP="00A01754">
      <w:pPr>
        <w:pStyle w:val="Heading2"/>
      </w:pPr>
      <w:r>
        <w:t>GRADE APPEAL STATEMENT:</w:t>
      </w:r>
    </w:p>
    <w:p w:rsidR="00322CF7" w:rsidRDefault="00A01754" w:rsidP="002721E3">
      <w:pPr>
        <w:pStyle w:val="Heading2"/>
        <w:rPr>
          <w:b w:val="0"/>
          <w:bCs/>
          <w:color w:val="auto"/>
        </w:rPr>
      </w:pPr>
      <w:r>
        <w:rPr>
          <w:b w:val="0"/>
          <w:bCs/>
          <w:color w:val="auto"/>
        </w:rPr>
        <w:t xml:space="preserve">Students shall </w:t>
      </w:r>
      <w:r w:rsidR="00322CF7" w:rsidRPr="002721E3">
        <w:rPr>
          <w:b w:val="0"/>
          <w:bCs/>
          <w:color w:val="auto"/>
        </w:rPr>
        <w:t xml:space="preserve">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00322CF7" w:rsidRPr="002721E3">
        <w:rPr>
          <w:b w:val="0"/>
          <w:bCs/>
          <w:color w:val="auto"/>
        </w:rPr>
        <w:t>Appeals  may</w:t>
      </w:r>
      <w:proofErr w:type="gramEnd"/>
      <w:r w:rsidR="00322CF7" w:rsidRPr="002721E3">
        <w:rPr>
          <w:b w:val="0"/>
          <w:bCs/>
          <w:color w:val="auto"/>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sidR="0069660B">
        <w:rPr>
          <w:b w:val="0"/>
          <w:bCs/>
          <w:color w:val="auto"/>
        </w:rPr>
        <w:t>ed to a more proper evaluation.</w:t>
      </w:r>
    </w:p>
    <w:p w:rsidR="002721E3" w:rsidRDefault="002721E3" w:rsidP="0049523D">
      <w:pPr>
        <w:pStyle w:val="Heading2"/>
      </w:pPr>
    </w:p>
    <w:p w:rsidR="00322CF7" w:rsidRDefault="00322CF7" w:rsidP="0049523D">
      <w:pPr>
        <w:pStyle w:val="Heading2"/>
      </w:pPr>
      <w:r w:rsidRPr="00322CF7">
        <w:t>TENTATIVE SCHEDULE</w:t>
      </w:r>
    </w:p>
    <w:p w:rsidR="00200DE4" w:rsidRPr="00200DE4" w:rsidRDefault="00200DE4" w:rsidP="00200DE4"/>
    <w:p w:rsidR="0008650C" w:rsidRDefault="0008650C" w:rsidP="0008650C">
      <w:pPr>
        <w:spacing w:after="0" w:line="240" w:lineRule="auto"/>
        <w:rPr>
          <w:bCs/>
        </w:rPr>
      </w:pPr>
      <w:r>
        <w:rPr>
          <w:bCs/>
        </w:rPr>
        <w:t>Week One</w:t>
      </w:r>
      <w:r w:rsidR="00F775D0">
        <w:rPr>
          <w:bCs/>
        </w:rPr>
        <w:t xml:space="preserve"> (October 11)</w:t>
      </w:r>
      <w:r>
        <w:rPr>
          <w:bCs/>
        </w:rPr>
        <w:t xml:space="preserve">: </w:t>
      </w:r>
      <w:r w:rsidR="008C63C2">
        <w:rPr>
          <w:bCs/>
        </w:rPr>
        <w:tab/>
      </w:r>
      <w:r>
        <w:rPr>
          <w:bCs/>
        </w:rPr>
        <w:t>An Introduction to the Torah</w:t>
      </w:r>
      <w:r w:rsidR="00CF434B">
        <w:rPr>
          <w:bCs/>
        </w:rPr>
        <w:t xml:space="preserve"> (Read Mann, Introduction)</w:t>
      </w:r>
    </w:p>
    <w:p w:rsidR="00F775D0" w:rsidRDefault="00F775D0" w:rsidP="0008650C">
      <w:pPr>
        <w:spacing w:after="0" w:line="240" w:lineRule="auto"/>
        <w:rPr>
          <w:bCs/>
        </w:rPr>
      </w:pPr>
    </w:p>
    <w:p w:rsidR="00322CF7" w:rsidRDefault="0008650C" w:rsidP="0008650C">
      <w:pPr>
        <w:spacing w:after="0" w:line="240" w:lineRule="auto"/>
        <w:rPr>
          <w:bCs/>
        </w:rPr>
      </w:pPr>
      <w:r>
        <w:rPr>
          <w:bCs/>
        </w:rPr>
        <w:t xml:space="preserve">Week Two: </w:t>
      </w:r>
      <w:r w:rsidR="00F775D0">
        <w:rPr>
          <w:bCs/>
        </w:rPr>
        <w:t>(October 18)</w:t>
      </w:r>
      <w:r w:rsidR="008C63C2">
        <w:rPr>
          <w:bCs/>
        </w:rPr>
        <w:tab/>
      </w:r>
      <w:r>
        <w:rPr>
          <w:bCs/>
        </w:rPr>
        <w:t>The Primeval History</w:t>
      </w:r>
      <w:r w:rsidR="00CF434B">
        <w:rPr>
          <w:bCs/>
        </w:rPr>
        <w:t xml:space="preserve"> (Read, Genesis, 1-11; Read Mann, Chapter One)</w:t>
      </w:r>
    </w:p>
    <w:p w:rsidR="00F775D0" w:rsidRDefault="00F775D0" w:rsidP="0008650C">
      <w:pPr>
        <w:spacing w:after="0" w:line="240" w:lineRule="auto"/>
        <w:rPr>
          <w:bCs/>
        </w:rPr>
      </w:pPr>
    </w:p>
    <w:p w:rsidR="0008650C" w:rsidRDefault="0008650C" w:rsidP="0008650C">
      <w:pPr>
        <w:spacing w:after="0" w:line="240" w:lineRule="auto"/>
        <w:rPr>
          <w:bCs/>
        </w:rPr>
      </w:pPr>
      <w:r>
        <w:rPr>
          <w:bCs/>
        </w:rPr>
        <w:t xml:space="preserve">Week Three: </w:t>
      </w:r>
      <w:r w:rsidR="00F775D0">
        <w:rPr>
          <w:bCs/>
        </w:rPr>
        <w:t>(October 25)</w:t>
      </w:r>
      <w:r w:rsidR="008C63C2">
        <w:rPr>
          <w:bCs/>
        </w:rPr>
        <w:tab/>
      </w:r>
      <w:r>
        <w:rPr>
          <w:bCs/>
        </w:rPr>
        <w:t>Abraham and the Ancestors of Israel</w:t>
      </w:r>
      <w:r w:rsidR="00CF434B">
        <w:rPr>
          <w:bCs/>
        </w:rPr>
        <w:t xml:space="preserve"> (Read Genesis 12-50)</w:t>
      </w:r>
    </w:p>
    <w:p w:rsidR="00F775D0" w:rsidRDefault="00F775D0" w:rsidP="0008650C">
      <w:pPr>
        <w:spacing w:after="0" w:line="240" w:lineRule="auto"/>
        <w:rPr>
          <w:bCs/>
        </w:rPr>
      </w:pPr>
    </w:p>
    <w:p w:rsidR="0008650C" w:rsidRDefault="0008650C" w:rsidP="0008650C">
      <w:pPr>
        <w:spacing w:after="0" w:line="240" w:lineRule="auto"/>
        <w:rPr>
          <w:bCs/>
        </w:rPr>
      </w:pPr>
      <w:r>
        <w:rPr>
          <w:bCs/>
        </w:rPr>
        <w:t xml:space="preserve">Week Four: </w:t>
      </w:r>
      <w:r w:rsidR="00F775D0">
        <w:rPr>
          <w:bCs/>
        </w:rPr>
        <w:t>(November 1)</w:t>
      </w:r>
      <w:r w:rsidR="008C63C2">
        <w:rPr>
          <w:bCs/>
        </w:rPr>
        <w:tab/>
      </w:r>
      <w:r>
        <w:rPr>
          <w:bCs/>
        </w:rPr>
        <w:t>The Exodus Story</w:t>
      </w:r>
      <w:r w:rsidR="00CF434B">
        <w:rPr>
          <w:bCs/>
        </w:rPr>
        <w:t xml:space="preserve"> (Read Exodus, Read Mann, Chapter 2)</w:t>
      </w:r>
    </w:p>
    <w:p w:rsidR="00F775D0" w:rsidRDefault="00F775D0" w:rsidP="0008650C">
      <w:pPr>
        <w:spacing w:after="0" w:line="240" w:lineRule="auto"/>
        <w:rPr>
          <w:bCs/>
        </w:rPr>
      </w:pPr>
    </w:p>
    <w:p w:rsidR="0008650C" w:rsidRDefault="0008650C" w:rsidP="0008650C">
      <w:pPr>
        <w:spacing w:after="0" w:line="240" w:lineRule="auto"/>
        <w:rPr>
          <w:bCs/>
        </w:rPr>
      </w:pPr>
      <w:r>
        <w:rPr>
          <w:bCs/>
        </w:rPr>
        <w:t>Week Five:</w:t>
      </w:r>
      <w:r w:rsidR="00F775D0">
        <w:rPr>
          <w:bCs/>
        </w:rPr>
        <w:t xml:space="preserve"> (November 8)</w:t>
      </w:r>
      <w:r w:rsidR="008C63C2">
        <w:rPr>
          <w:bCs/>
        </w:rPr>
        <w:tab/>
      </w:r>
      <w:r>
        <w:rPr>
          <w:bCs/>
        </w:rPr>
        <w:t xml:space="preserve"> Sinai and the Giving of the Law</w:t>
      </w:r>
      <w:r w:rsidR="00CF434B">
        <w:rPr>
          <w:bCs/>
        </w:rPr>
        <w:t xml:space="preserve"> (Read Leviticus, Read Mann, Chapter 3)</w:t>
      </w:r>
    </w:p>
    <w:p w:rsidR="00F775D0" w:rsidRDefault="00F775D0" w:rsidP="0008650C">
      <w:pPr>
        <w:spacing w:after="0" w:line="240" w:lineRule="auto"/>
        <w:rPr>
          <w:bCs/>
        </w:rPr>
      </w:pPr>
    </w:p>
    <w:p w:rsidR="00CF434B" w:rsidRDefault="00CF434B" w:rsidP="0008650C">
      <w:pPr>
        <w:spacing w:after="0" w:line="240" w:lineRule="auto"/>
        <w:rPr>
          <w:bCs/>
        </w:rPr>
      </w:pPr>
      <w:r>
        <w:rPr>
          <w:bCs/>
        </w:rPr>
        <w:t xml:space="preserve">Week Six: </w:t>
      </w:r>
      <w:r w:rsidR="00F775D0">
        <w:rPr>
          <w:bCs/>
        </w:rPr>
        <w:t>(November 15)</w:t>
      </w:r>
      <w:r w:rsidR="008C63C2">
        <w:rPr>
          <w:bCs/>
        </w:rPr>
        <w:tab/>
      </w:r>
      <w:r>
        <w:rPr>
          <w:bCs/>
        </w:rPr>
        <w:t>In the Wilderness (Read Numbers, Read Mann, Chapter 4)</w:t>
      </w:r>
    </w:p>
    <w:p w:rsidR="00F775D0" w:rsidRDefault="00F775D0" w:rsidP="0008650C">
      <w:pPr>
        <w:spacing w:after="0" w:line="240" w:lineRule="auto"/>
        <w:rPr>
          <w:bCs/>
        </w:rPr>
      </w:pPr>
    </w:p>
    <w:p w:rsidR="00F775D0" w:rsidRDefault="00F775D0" w:rsidP="0008650C">
      <w:pPr>
        <w:spacing w:after="0" w:line="240" w:lineRule="auto"/>
        <w:rPr>
          <w:bCs/>
        </w:rPr>
      </w:pPr>
      <w:r>
        <w:rPr>
          <w:bCs/>
        </w:rPr>
        <w:t>No Class the Week of November 22</w:t>
      </w:r>
    </w:p>
    <w:p w:rsidR="00F775D0" w:rsidRDefault="00F775D0" w:rsidP="0008650C">
      <w:pPr>
        <w:spacing w:after="0" w:line="240" w:lineRule="auto"/>
        <w:rPr>
          <w:bCs/>
        </w:rPr>
      </w:pPr>
    </w:p>
    <w:p w:rsidR="0008650C" w:rsidRDefault="00CF434B" w:rsidP="00F775D0">
      <w:pPr>
        <w:spacing w:after="0" w:line="240" w:lineRule="auto"/>
        <w:rPr>
          <w:bCs/>
        </w:rPr>
      </w:pPr>
      <w:r>
        <w:rPr>
          <w:bCs/>
        </w:rPr>
        <w:t>Week Seven</w:t>
      </w:r>
      <w:r w:rsidR="0008650C">
        <w:rPr>
          <w:bCs/>
        </w:rPr>
        <w:t>:</w:t>
      </w:r>
      <w:r w:rsidR="00F775D0">
        <w:rPr>
          <w:bCs/>
        </w:rPr>
        <w:t xml:space="preserve"> (November 29)</w:t>
      </w:r>
      <w:r w:rsidR="0008650C">
        <w:rPr>
          <w:bCs/>
        </w:rPr>
        <w:t xml:space="preserve"> </w:t>
      </w:r>
      <w:r w:rsidR="008C63C2">
        <w:rPr>
          <w:bCs/>
        </w:rPr>
        <w:tab/>
      </w:r>
      <w:r w:rsidR="00F775D0">
        <w:rPr>
          <w:bCs/>
        </w:rPr>
        <w:t>Deuteronomy/</w:t>
      </w:r>
      <w:r w:rsidR="0008650C">
        <w:rPr>
          <w:bCs/>
        </w:rPr>
        <w:t>End of the Torah</w:t>
      </w:r>
      <w:r>
        <w:rPr>
          <w:bCs/>
        </w:rPr>
        <w:t xml:space="preserve"> (Read Deuteronomy, Mann, Chapter 5)</w:t>
      </w:r>
    </w:p>
    <w:p w:rsidR="00F775D0" w:rsidRDefault="00F775D0" w:rsidP="00F775D0">
      <w:pPr>
        <w:spacing w:after="0" w:line="240" w:lineRule="auto"/>
        <w:rPr>
          <w:bCs/>
        </w:rPr>
      </w:pPr>
    </w:p>
    <w:p w:rsidR="0008650C" w:rsidRPr="0008650C" w:rsidRDefault="0008650C" w:rsidP="0008650C">
      <w:pPr>
        <w:spacing w:after="0" w:line="240" w:lineRule="auto"/>
        <w:rPr>
          <w:bCs/>
        </w:rPr>
      </w:pPr>
      <w:r>
        <w:rPr>
          <w:bCs/>
        </w:rPr>
        <w:t>Week Eight:</w:t>
      </w:r>
      <w:r w:rsidR="00F775D0">
        <w:rPr>
          <w:bCs/>
        </w:rPr>
        <w:t xml:space="preserve"> (December 6)</w:t>
      </w:r>
      <w:r w:rsidR="008C63C2">
        <w:rPr>
          <w:bCs/>
        </w:rPr>
        <w:tab/>
      </w:r>
      <w:r>
        <w:rPr>
          <w:bCs/>
        </w:rPr>
        <w:t xml:space="preserve"> Final Exam</w:t>
      </w:r>
    </w:p>
    <w:p w:rsidR="00A01754" w:rsidRPr="002E051F" w:rsidRDefault="00A01754" w:rsidP="00A01754">
      <w:pPr>
        <w:spacing w:after="0" w:line="240" w:lineRule="auto"/>
        <w:rPr>
          <w:rFonts w:ascii="Calibri" w:eastAsia="Times New Roman" w:hAnsi="Calibri" w:cs="Times New Roman"/>
          <w:spacing w:val="-3"/>
          <w:sz w:val="24"/>
          <w:szCs w:val="24"/>
        </w:rPr>
      </w:pPr>
    </w:p>
    <w:p w:rsidR="00322CF7" w:rsidRPr="00322CF7" w:rsidRDefault="00322CF7" w:rsidP="0049523D">
      <w:pPr>
        <w:pStyle w:val="Heading2"/>
      </w:pPr>
      <w:r w:rsidRPr="00322CF7">
        <w:t>ADDITIONAL INFORMATION</w:t>
      </w:r>
    </w:p>
    <w:p w:rsidR="006B7776" w:rsidRDefault="003E56CF">
      <w:r>
        <w:rPr>
          <w:sz w:val="24"/>
          <w:szCs w:val="24"/>
        </w:rPr>
        <w:t>None</w:t>
      </w:r>
    </w:p>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D177E"/>
    <w:multiLevelType w:val="hybridMultilevel"/>
    <w:tmpl w:val="C5968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C5E50"/>
    <w:multiLevelType w:val="hybridMultilevel"/>
    <w:tmpl w:val="CE204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043AA9"/>
    <w:multiLevelType w:val="hybridMultilevel"/>
    <w:tmpl w:val="9F8C55F4"/>
    <w:lvl w:ilvl="0" w:tplc="96DAA3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6BB97898"/>
    <w:multiLevelType w:val="hybridMultilevel"/>
    <w:tmpl w:val="6A1051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D3F4AB1"/>
    <w:multiLevelType w:val="hybridMultilevel"/>
    <w:tmpl w:val="1FB0216E"/>
    <w:lvl w:ilvl="0" w:tplc="0CB619EE">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0FD6"/>
    <w:rsid w:val="00063ECD"/>
    <w:rsid w:val="0008650C"/>
    <w:rsid w:val="00096AAF"/>
    <w:rsid w:val="00153903"/>
    <w:rsid w:val="001F3070"/>
    <w:rsid w:val="00200DE4"/>
    <w:rsid w:val="002036D6"/>
    <w:rsid w:val="00265F58"/>
    <w:rsid w:val="002721E3"/>
    <w:rsid w:val="002E051F"/>
    <w:rsid w:val="00322CF7"/>
    <w:rsid w:val="00337DBF"/>
    <w:rsid w:val="0038672B"/>
    <w:rsid w:val="00397304"/>
    <w:rsid w:val="003E56CF"/>
    <w:rsid w:val="0042695D"/>
    <w:rsid w:val="0049523D"/>
    <w:rsid w:val="004B2CBF"/>
    <w:rsid w:val="004E5217"/>
    <w:rsid w:val="00503E99"/>
    <w:rsid w:val="005234B7"/>
    <w:rsid w:val="00535D36"/>
    <w:rsid w:val="0056542C"/>
    <w:rsid w:val="0056598D"/>
    <w:rsid w:val="0056685C"/>
    <w:rsid w:val="0069660B"/>
    <w:rsid w:val="006A21A4"/>
    <w:rsid w:val="006C7981"/>
    <w:rsid w:val="007C6C00"/>
    <w:rsid w:val="007D1C2E"/>
    <w:rsid w:val="007F77E8"/>
    <w:rsid w:val="00844B4D"/>
    <w:rsid w:val="008C63C2"/>
    <w:rsid w:val="00922232"/>
    <w:rsid w:val="009D50AD"/>
    <w:rsid w:val="009E503A"/>
    <w:rsid w:val="00A01754"/>
    <w:rsid w:val="00B25846"/>
    <w:rsid w:val="00C259D8"/>
    <w:rsid w:val="00CF434B"/>
    <w:rsid w:val="00D32229"/>
    <w:rsid w:val="00D463DA"/>
    <w:rsid w:val="00D64E8E"/>
    <w:rsid w:val="00DE1187"/>
    <w:rsid w:val="00E041C7"/>
    <w:rsid w:val="00F775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DA18"/>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5">
    <w:name w:val="heading 5"/>
    <w:basedOn w:val="Normal"/>
    <w:next w:val="Normal"/>
    <w:link w:val="Heading5Char"/>
    <w:uiPriority w:val="9"/>
    <w:semiHidden/>
    <w:unhideWhenUsed/>
    <w:qFormat/>
    <w:rsid w:val="003E56C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uiPriority w:val="99"/>
    <w:unhideWhenUsed/>
    <w:rsid w:val="003E56CF"/>
    <w:rPr>
      <w:color w:val="0563C1" w:themeColor="hyperlink"/>
      <w:u w:val="single"/>
    </w:rPr>
  </w:style>
  <w:style w:type="character" w:customStyle="1" w:styleId="Heading5Char">
    <w:name w:val="Heading 5 Char"/>
    <w:basedOn w:val="DefaultParagraphFont"/>
    <w:link w:val="Heading5"/>
    <w:uiPriority w:val="9"/>
    <w:semiHidden/>
    <w:rsid w:val="003E56CF"/>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386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E051F"/>
    <w:rPr>
      <w:color w:val="954F72" w:themeColor="followedHyperlink"/>
      <w:u w:val="single"/>
    </w:rPr>
  </w:style>
  <w:style w:type="table" w:customStyle="1" w:styleId="TableGrid1">
    <w:name w:val="Table Grid1"/>
    <w:basedOn w:val="TableNormal"/>
    <w:next w:val="TableGrid"/>
    <w:uiPriority w:val="39"/>
    <w:rsid w:val="00D64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0FD6"/>
    <w:pPr>
      <w:spacing w:after="0" w:line="240" w:lineRule="auto"/>
    </w:pPr>
  </w:style>
  <w:style w:type="paragraph" w:styleId="ListParagraph">
    <w:name w:val="List Paragraph"/>
    <w:basedOn w:val="Normal"/>
    <w:uiPriority w:val="34"/>
    <w:qFormat/>
    <w:rsid w:val="00565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86840">
      <w:bodyDiv w:val="1"/>
      <w:marLeft w:val="0"/>
      <w:marRight w:val="0"/>
      <w:marTop w:val="0"/>
      <w:marBottom w:val="0"/>
      <w:divBdr>
        <w:top w:val="none" w:sz="0" w:space="0" w:color="auto"/>
        <w:left w:val="none" w:sz="0" w:space="0" w:color="auto"/>
        <w:bottom w:val="none" w:sz="0" w:space="0" w:color="auto"/>
        <w:right w:val="none" w:sz="0" w:space="0" w:color="auto"/>
      </w:divBdr>
    </w:div>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Jeff Anderson</cp:lastModifiedBy>
  <cp:revision>8</cp:revision>
  <dcterms:created xsi:type="dcterms:W3CDTF">2021-05-29T18:47:00Z</dcterms:created>
  <dcterms:modified xsi:type="dcterms:W3CDTF">2021-06-01T16:50:00Z</dcterms:modified>
</cp:coreProperties>
</file>