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0C6F7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0C6F7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E50A70" w:rsidRDefault="00322CF7" w:rsidP="00E50A70">
      <w:pPr>
        <w:pStyle w:val="Heading1"/>
      </w:pPr>
      <w:r w:rsidRPr="0049523D">
        <w:t>UNIVERSITY MISSION STATEMENT</w:t>
      </w:r>
    </w:p>
    <w:p w:rsidR="00DE1187" w:rsidRPr="005D6971" w:rsidRDefault="00DE1187" w:rsidP="0049523D">
      <w:pPr>
        <w:rPr>
          <w:szCs w:val="24"/>
        </w:rPr>
      </w:pPr>
      <w:r w:rsidRPr="005D6971">
        <w:rPr>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0C6F74" w:rsidP="00322CF7">
      <w:pPr>
        <w:rPr>
          <w:sz w:val="24"/>
          <w:szCs w:val="24"/>
        </w:rPr>
      </w:pPr>
      <w:r>
        <w:rPr>
          <w:sz w:val="24"/>
          <w:szCs w:val="24"/>
        </w:rPr>
        <w:t>THST/PHIL 4331</w:t>
      </w:r>
      <w:r>
        <w:rPr>
          <w:sz w:val="24"/>
          <w:szCs w:val="24"/>
        </w:rPr>
        <w:tab/>
        <w:t>Christian Faith in a Post-Christian World</w:t>
      </w:r>
    </w:p>
    <w:p w:rsidR="00322CF7" w:rsidRPr="0049523D" w:rsidRDefault="00322CF7" w:rsidP="00E50A70">
      <w:pPr>
        <w:pStyle w:val="Heading1"/>
      </w:pPr>
      <w:r w:rsidRPr="0049523D">
        <w:t xml:space="preserve">TERM: </w:t>
      </w:r>
    </w:p>
    <w:p w:rsidR="00495AAA" w:rsidRPr="000D2A88" w:rsidRDefault="00495AAA" w:rsidP="00495AAA">
      <w:pPr>
        <w:tabs>
          <w:tab w:val="left" w:pos="2160"/>
          <w:tab w:val="left" w:pos="7200"/>
        </w:tabs>
        <w:suppressAutoHyphens/>
        <w:rPr>
          <w:rFonts w:cstheme="minorHAnsi"/>
          <w:spacing w:val="-3"/>
          <w:sz w:val="24"/>
          <w:szCs w:val="24"/>
        </w:rPr>
      </w:pPr>
      <w:r>
        <w:rPr>
          <w:sz w:val="24"/>
          <w:szCs w:val="24"/>
        </w:rPr>
        <w:t>Fall 2</w:t>
      </w:r>
      <w:r w:rsidRPr="000D2A88">
        <w:rPr>
          <w:sz w:val="24"/>
          <w:szCs w:val="24"/>
        </w:rPr>
        <w:t xml:space="preserve"> 202</w:t>
      </w:r>
      <w:r>
        <w:rPr>
          <w:sz w:val="24"/>
          <w:szCs w:val="24"/>
        </w:rPr>
        <w:t>1</w:t>
      </w:r>
      <w:r w:rsidRPr="000D2A88">
        <w:rPr>
          <w:sz w:val="24"/>
          <w:szCs w:val="24"/>
        </w:rPr>
        <w:tab/>
      </w:r>
      <w:r>
        <w:rPr>
          <w:sz w:val="24"/>
          <w:szCs w:val="24"/>
        </w:rPr>
        <w:t>Oct 11</w:t>
      </w:r>
      <w:r w:rsidRPr="000D2A88">
        <w:rPr>
          <w:rFonts w:cstheme="minorHAnsi"/>
          <w:sz w:val="24"/>
          <w:szCs w:val="24"/>
        </w:rPr>
        <w:t>-</w:t>
      </w:r>
      <w:r>
        <w:rPr>
          <w:rFonts w:cstheme="minorHAnsi"/>
          <w:sz w:val="24"/>
          <w:szCs w:val="24"/>
        </w:rPr>
        <w:t>Dec 11</w:t>
      </w:r>
      <w:r w:rsidRPr="000D2A88">
        <w:rPr>
          <w:rFonts w:cstheme="minorHAnsi"/>
          <w:sz w:val="24"/>
          <w:szCs w:val="24"/>
        </w:rPr>
        <w:t>, 202</w:t>
      </w:r>
      <w:r>
        <w:rPr>
          <w:rFonts w:cstheme="minorHAnsi"/>
          <w:sz w:val="24"/>
          <w:szCs w:val="24"/>
        </w:rPr>
        <w:t>1</w:t>
      </w:r>
    </w:p>
    <w:p w:rsidR="00322CF7" w:rsidRPr="00322CF7" w:rsidRDefault="00322CF7" w:rsidP="00E50A70">
      <w:pPr>
        <w:pStyle w:val="Heading1"/>
      </w:pPr>
      <w:bookmarkStart w:id="0" w:name="_GoBack"/>
      <w:bookmarkEnd w:id="0"/>
      <w:r w:rsidRPr="00322CF7">
        <w:t xml:space="preserve">INSTRUCTOR: </w:t>
      </w:r>
    </w:p>
    <w:p w:rsidR="0044211E" w:rsidRDefault="0044211E" w:rsidP="0044211E">
      <w:pPr>
        <w:spacing w:after="0"/>
        <w:rPr>
          <w:rFonts w:cstheme="minorHAnsi"/>
          <w:sz w:val="24"/>
          <w:szCs w:val="24"/>
        </w:rPr>
      </w:pPr>
      <w:r w:rsidRPr="0073316D">
        <w:rPr>
          <w:rFonts w:cstheme="minorHAnsi"/>
          <w:sz w:val="24"/>
          <w:szCs w:val="24"/>
        </w:rPr>
        <w:t>Dr. J. M. Givens Jr.</w:t>
      </w:r>
    </w:p>
    <w:p w:rsidR="0044211E" w:rsidRPr="0073316D" w:rsidRDefault="0044211E" w:rsidP="0044211E">
      <w:pPr>
        <w:rPr>
          <w:rFonts w:cstheme="minorHAnsi"/>
          <w:sz w:val="24"/>
          <w:szCs w:val="24"/>
        </w:rPr>
      </w:pPr>
      <w:r w:rsidRPr="0073316D">
        <w:rPr>
          <w:rFonts w:cstheme="minorHAnsi"/>
          <w:sz w:val="24"/>
          <w:szCs w:val="24"/>
        </w:rPr>
        <w:t>Professor of Theological Studies, Director of Online Christian Studies Programs</w:t>
      </w:r>
    </w:p>
    <w:p w:rsidR="00322CF7" w:rsidRPr="00322CF7" w:rsidRDefault="00322CF7" w:rsidP="00E50A70">
      <w:pPr>
        <w:pStyle w:val="Heading1"/>
      </w:pPr>
      <w:r w:rsidRPr="00322CF7">
        <w:t>CONTACT INFORMATION:</w:t>
      </w:r>
    </w:p>
    <w:p w:rsidR="0044211E" w:rsidRPr="0073316D" w:rsidRDefault="0044211E" w:rsidP="0044211E">
      <w:pPr>
        <w:rPr>
          <w:sz w:val="24"/>
          <w:szCs w:val="24"/>
        </w:rPr>
      </w:pPr>
      <w:r w:rsidRPr="0073316D">
        <w:rPr>
          <w:sz w:val="24"/>
          <w:szCs w:val="24"/>
        </w:rPr>
        <w:t>Office phone: 806.291.1166 (assistant 806.291.1160)</w:t>
      </w:r>
    </w:p>
    <w:p w:rsidR="0044211E" w:rsidRPr="0073316D" w:rsidRDefault="0044211E" w:rsidP="0044211E">
      <w:pPr>
        <w:rPr>
          <w:sz w:val="24"/>
          <w:szCs w:val="24"/>
        </w:rPr>
      </w:pPr>
      <w:r w:rsidRPr="0073316D">
        <w:rPr>
          <w:sz w:val="24"/>
          <w:szCs w:val="24"/>
        </w:rPr>
        <w:t>WBU Email: jgivens@wbu.edu</w:t>
      </w:r>
    </w:p>
    <w:p w:rsidR="00451A6F" w:rsidRPr="000D2A88" w:rsidRDefault="00451A6F" w:rsidP="00451A6F">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322CF7" w:rsidRDefault="00322CF7" w:rsidP="00E50A70">
      <w:pPr>
        <w:pStyle w:val="Heading1"/>
      </w:pPr>
      <w:r w:rsidRPr="00322CF7">
        <w:t xml:space="preserve">OFFICE HOURS, BUILDING &amp; LOCATION: </w:t>
      </w:r>
    </w:p>
    <w:p w:rsidR="00E50A70" w:rsidRPr="00E50A70" w:rsidRDefault="00E50A70" w:rsidP="00E50A70">
      <w:pPr>
        <w:rPr>
          <w:sz w:val="24"/>
          <w:szCs w:val="24"/>
        </w:rPr>
      </w:pPr>
      <w:r w:rsidRPr="00E50A70">
        <w:rPr>
          <w:sz w:val="24"/>
          <w:szCs w:val="24"/>
        </w:rPr>
        <w:t>Flores Bible Building office suite</w:t>
      </w:r>
    </w:p>
    <w:p w:rsidR="00451A6F" w:rsidRPr="00352098" w:rsidRDefault="00451A6F" w:rsidP="00451A6F">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322CF7" w:rsidRPr="00322CF7" w:rsidRDefault="00322CF7" w:rsidP="00E50A70">
      <w:pPr>
        <w:pStyle w:val="Heading1"/>
      </w:pPr>
      <w:r w:rsidRPr="00322CF7">
        <w:t>COURSE MEETING TIME &amp; LOCATION:</w:t>
      </w:r>
    </w:p>
    <w:p w:rsidR="00322CF7" w:rsidRPr="00E50A70" w:rsidRDefault="00E50A70" w:rsidP="00322CF7">
      <w:pPr>
        <w:rPr>
          <w:sz w:val="28"/>
          <w:szCs w:val="24"/>
        </w:rPr>
      </w:pPr>
      <w:r w:rsidRPr="00E50A70">
        <w:rPr>
          <w:rFonts w:cstheme="minorHAnsi"/>
          <w:spacing w:val="-3"/>
          <w:sz w:val="24"/>
        </w:rPr>
        <w:t xml:space="preserve">Asynchronous interaction with specific deadlines managed through </w:t>
      </w:r>
      <w:hyperlink r:id="rId9" w:history="1">
        <w:r w:rsidRPr="00E50A70">
          <w:rPr>
            <w:rStyle w:val="Hyperlink"/>
            <w:rFonts w:cstheme="minorHAnsi"/>
            <w:spacing w:val="-3"/>
            <w:sz w:val="24"/>
          </w:rPr>
          <w:t>Blackboard</w:t>
        </w:r>
      </w:hyperlink>
    </w:p>
    <w:p w:rsidR="00322CF7" w:rsidRPr="00322CF7" w:rsidRDefault="00322CF7" w:rsidP="00E50A70">
      <w:pPr>
        <w:pStyle w:val="Heading1"/>
      </w:pPr>
      <w:r w:rsidRPr="00322CF7">
        <w:t xml:space="preserve">CATALOG DESCRIPTION: </w:t>
      </w:r>
    </w:p>
    <w:p w:rsidR="00322CF7" w:rsidRPr="00064117" w:rsidRDefault="000C6F74" w:rsidP="00322CF7">
      <w:pPr>
        <w:rPr>
          <w:sz w:val="28"/>
          <w:szCs w:val="24"/>
        </w:rPr>
      </w:pPr>
      <w:r w:rsidRPr="00064117">
        <w:rPr>
          <w:sz w:val="24"/>
        </w:rPr>
        <w:t>Introduction to contemporary intellectual challenges and concerns, such as the existence of God, the relation of faith and science, the problem of evil and suffering, miracles and the historicity of the resurrection of Jesus, and religious pluralism; consideration of ways Christians can responsibly engage such issues in a biblically and theologically responsible manner.</w:t>
      </w:r>
    </w:p>
    <w:p w:rsidR="00322CF7" w:rsidRPr="00322CF7" w:rsidRDefault="00322CF7" w:rsidP="00E50A70">
      <w:pPr>
        <w:pStyle w:val="Heading1"/>
        <w:rPr>
          <w:color w:val="2F5496" w:themeColor="accent5" w:themeShade="BF"/>
        </w:rPr>
      </w:pPr>
      <w:r w:rsidRPr="00322CF7">
        <w:t>PREREQUISITE</w:t>
      </w:r>
      <w:r w:rsidRPr="00322CF7">
        <w:rPr>
          <w:color w:val="2F5496" w:themeColor="accent5" w:themeShade="BF"/>
        </w:rPr>
        <w:t>:</w:t>
      </w:r>
    </w:p>
    <w:p w:rsidR="00322CF7" w:rsidRPr="00064117" w:rsidRDefault="000C6F74" w:rsidP="00322CF7">
      <w:pPr>
        <w:rPr>
          <w:sz w:val="28"/>
          <w:szCs w:val="24"/>
        </w:rPr>
      </w:pPr>
      <w:r w:rsidRPr="00064117">
        <w:rPr>
          <w:sz w:val="24"/>
        </w:rPr>
        <w:t xml:space="preserve">RLGN 1301 </w:t>
      </w:r>
      <w:r w:rsidR="00451A6F">
        <w:rPr>
          <w:sz w:val="24"/>
        </w:rPr>
        <w:t>and RLGN 1302 or equivalents</w:t>
      </w:r>
      <w:r w:rsidRPr="00064117">
        <w:rPr>
          <w:sz w:val="24"/>
        </w:rPr>
        <w:t>.</w:t>
      </w:r>
    </w:p>
    <w:p w:rsidR="0044211E" w:rsidRDefault="0044211E" w:rsidP="0044211E">
      <w:pPr>
        <w:pStyle w:val="Heading2"/>
        <w:rPr>
          <w:color w:val="auto"/>
        </w:rPr>
      </w:pPr>
      <w:r w:rsidRPr="00AB7401">
        <w:rPr>
          <w:color w:val="auto"/>
        </w:rPr>
        <w:lastRenderedPageBreak/>
        <w:t xml:space="preserve">REQUIRED TEXTBOOK AND RESOURCE MATERIAL: </w:t>
      </w:r>
    </w:p>
    <w:tbl>
      <w:tblPr>
        <w:tblStyle w:val="TableGrid"/>
        <w:tblW w:w="0" w:type="auto"/>
        <w:tblLook w:val="04A0" w:firstRow="1" w:lastRow="0" w:firstColumn="1" w:lastColumn="0" w:noHBand="0" w:noVBand="1"/>
      </w:tblPr>
      <w:tblGrid>
        <w:gridCol w:w="4054"/>
        <w:gridCol w:w="1794"/>
        <w:gridCol w:w="1105"/>
        <w:gridCol w:w="682"/>
        <w:gridCol w:w="1715"/>
      </w:tblGrid>
      <w:tr w:rsidR="0077207C" w:rsidTr="004210E8">
        <w:tc>
          <w:tcPr>
            <w:tcW w:w="0" w:type="auto"/>
          </w:tcPr>
          <w:p w:rsidR="0077207C" w:rsidRPr="00874469" w:rsidRDefault="0077207C" w:rsidP="004210E8">
            <w:pPr>
              <w:rPr>
                <w:b/>
              </w:rPr>
            </w:pPr>
            <w:r w:rsidRPr="00874469">
              <w:rPr>
                <w:b/>
              </w:rPr>
              <w:t>Title</w:t>
            </w:r>
          </w:p>
        </w:tc>
        <w:tc>
          <w:tcPr>
            <w:tcW w:w="0" w:type="auto"/>
          </w:tcPr>
          <w:p w:rsidR="0077207C" w:rsidRPr="00874469" w:rsidRDefault="0077207C" w:rsidP="004210E8">
            <w:pPr>
              <w:rPr>
                <w:b/>
              </w:rPr>
            </w:pPr>
            <w:r w:rsidRPr="00874469">
              <w:rPr>
                <w:b/>
              </w:rPr>
              <w:t>Editor/Author</w:t>
            </w:r>
          </w:p>
        </w:tc>
        <w:tc>
          <w:tcPr>
            <w:tcW w:w="0" w:type="auto"/>
          </w:tcPr>
          <w:p w:rsidR="0077207C" w:rsidRPr="00874469" w:rsidRDefault="0077207C" w:rsidP="004210E8">
            <w:pPr>
              <w:rPr>
                <w:b/>
              </w:rPr>
            </w:pPr>
            <w:r w:rsidRPr="00874469">
              <w:rPr>
                <w:b/>
              </w:rPr>
              <w:t>Publisher</w:t>
            </w:r>
          </w:p>
        </w:tc>
        <w:tc>
          <w:tcPr>
            <w:tcW w:w="0" w:type="auto"/>
          </w:tcPr>
          <w:p w:rsidR="0077207C" w:rsidRPr="00874469" w:rsidRDefault="0077207C" w:rsidP="004210E8">
            <w:pPr>
              <w:rPr>
                <w:b/>
              </w:rPr>
            </w:pPr>
            <w:r w:rsidRPr="00874469">
              <w:rPr>
                <w:b/>
              </w:rPr>
              <w:t>Year</w:t>
            </w:r>
          </w:p>
        </w:tc>
        <w:tc>
          <w:tcPr>
            <w:tcW w:w="0" w:type="auto"/>
          </w:tcPr>
          <w:p w:rsidR="0077207C" w:rsidRPr="00874469" w:rsidRDefault="0077207C" w:rsidP="004210E8">
            <w:pPr>
              <w:rPr>
                <w:b/>
              </w:rPr>
            </w:pPr>
            <w:r w:rsidRPr="00874469">
              <w:rPr>
                <w:b/>
              </w:rPr>
              <w:t>ISBN</w:t>
            </w:r>
          </w:p>
        </w:tc>
      </w:tr>
      <w:tr w:rsidR="0077207C" w:rsidTr="004210E8">
        <w:tc>
          <w:tcPr>
            <w:tcW w:w="0" w:type="auto"/>
          </w:tcPr>
          <w:p w:rsidR="0077207C" w:rsidRPr="00D55FC0" w:rsidRDefault="0077207C" w:rsidP="004210E8">
            <w:pPr>
              <w:rPr>
                <w:i/>
              </w:rPr>
            </w:pPr>
            <w:r w:rsidRPr="00D55FC0">
              <w:rPr>
                <w:i/>
              </w:rPr>
              <w:t>Confronting Christianity: 12 Hard Questions for the World’s Largest Religion</w:t>
            </w:r>
          </w:p>
        </w:tc>
        <w:tc>
          <w:tcPr>
            <w:tcW w:w="0" w:type="auto"/>
          </w:tcPr>
          <w:p w:rsidR="0077207C" w:rsidRDefault="0077207C" w:rsidP="004210E8">
            <w:r>
              <w:t>Rebecca McLaughlin</w:t>
            </w:r>
          </w:p>
        </w:tc>
        <w:tc>
          <w:tcPr>
            <w:tcW w:w="0" w:type="auto"/>
          </w:tcPr>
          <w:p w:rsidR="0077207C" w:rsidRDefault="0077207C" w:rsidP="004210E8">
            <w:r>
              <w:t>Crossway</w:t>
            </w:r>
          </w:p>
        </w:tc>
        <w:tc>
          <w:tcPr>
            <w:tcW w:w="0" w:type="auto"/>
          </w:tcPr>
          <w:p w:rsidR="0077207C" w:rsidRDefault="0077207C" w:rsidP="0044211E">
            <w:r>
              <w:t>2019</w:t>
            </w:r>
          </w:p>
        </w:tc>
        <w:tc>
          <w:tcPr>
            <w:tcW w:w="0" w:type="auto"/>
          </w:tcPr>
          <w:p w:rsidR="0077207C" w:rsidRPr="0044211E" w:rsidRDefault="0077207C" w:rsidP="0044211E">
            <w:pPr>
              <w:rPr>
                <w:rFonts w:ascii="Arial" w:hAnsi="Arial" w:cs="Arial"/>
                <w:color w:val="333333"/>
                <w:sz w:val="20"/>
                <w:szCs w:val="20"/>
                <w:shd w:val="clear" w:color="auto" w:fill="FFFFFF"/>
              </w:rPr>
            </w:pPr>
            <w:r>
              <w:t>9781433564239</w:t>
            </w:r>
          </w:p>
        </w:tc>
      </w:tr>
      <w:tr w:rsidR="0077207C" w:rsidTr="004210E8">
        <w:tc>
          <w:tcPr>
            <w:tcW w:w="0" w:type="auto"/>
          </w:tcPr>
          <w:p w:rsidR="0077207C" w:rsidRPr="00D55FC0" w:rsidRDefault="0077207C" w:rsidP="004210E8">
            <w:pPr>
              <w:rPr>
                <w:i/>
              </w:rPr>
            </w:pPr>
            <w:r w:rsidRPr="00D55FC0">
              <w:rPr>
                <w:i/>
              </w:rPr>
              <w:t>Narrative Apologetics: Sharing the Relevance, Joy, and Wonder of the Christian Faith</w:t>
            </w:r>
          </w:p>
        </w:tc>
        <w:tc>
          <w:tcPr>
            <w:tcW w:w="0" w:type="auto"/>
          </w:tcPr>
          <w:p w:rsidR="0077207C" w:rsidRDefault="0077207C" w:rsidP="004210E8">
            <w:r>
              <w:t>Alister E. McGrath</w:t>
            </w:r>
          </w:p>
        </w:tc>
        <w:tc>
          <w:tcPr>
            <w:tcW w:w="0" w:type="auto"/>
          </w:tcPr>
          <w:p w:rsidR="0077207C" w:rsidRDefault="0077207C" w:rsidP="004210E8">
            <w:r>
              <w:t>Baker</w:t>
            </w:r>
          </w:p>
        </w:tc>
        <w:tc>
          <w:tcPr>
            <w:tcW w:w="0" w:type="auto"/>
          </w:tcPr>
          <w:p w:rsidR="0077207C" w:rsidRDefault="0077207C" w:rsidP="0044211E">
            <w:r>
              <w:t>2019</w:t>
            </w:r>
          </w:p>
        </w:tc>
        <w:tc>
          <w:tcPr>
            <w:tcW w:w="0" w:type="auto"/>
          </w:tcPr>
          <w:p w:rsidR="0077207C" w:rsidRPr="0077207C" w:rsidRDefault="0077207C" w:rsidP="0077207C">
            <w:r w:rsidRPr="0077207C">
              <w:t>9780801075773</w:t>
            </w:r>
          </w:p>
        </w:tc>
      </w:tr>
      <w:tr w:rsidR="0077207C" w:rsidTr="0077207C">
        <w:tc>
          <w:tcPr>
            <w:tcW w:w="0" w:type="auto"/>
          </w:tcPr>
          <w:p w:rsidR="0077207C" w:rsidRDefault="0077207C" w:rsidP="004210E8">
            <w:r>
              <w:t>Bible</w:t>
            </w:r>
          </w:p>
        </w:tc>
        <w:tc>
          <w:tcPr>
            <w:tcW w:w="0" w:type="auto"/>
            <w:gridSpan w:val="4"/>
            <w:shd w:val="clear" w:color="auto" w:fill="auto"/>
          </w:tcPr>
          <w:p w:rsidR="0077207C" w:rsidRDefault="0077207C">
            <w:r>
              <w:t>Any modern translation recognized by mainstream Christianity</w:t>
            </w:r>
          </w:p>
        </w:tc>
      </w:tr>
    </w:tbl>
    <w:p w:rsidR="00064117" w:rsidRPr="00451A6F" w:rsidRDefault="00451A6F" w:rsidP="00451A6F">
      <w:pPr>
        <w:ind w:left="720"/>
        <w:rPr>
          <w:sz w:val="24"/>
          <w:szCs w:val="24"/>
        </w:rPr>
      </w:pPr>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sz w:val="24"/>
          <w:szCs w:val="24"/>
        </w:rPr>
        <w:t>There is an Automatic eBook already in the Blackboard classroom – click on the menu link for information.  In the Course Info section are explanations about the pros and cons of eBook and printed text.  Should you wish to purchase a print copy remember to opt out by t</w:t>
      </w:r>
      <w:r>
        <w:rPr>
          <w:sz w:val="24"/>
          <w:szCs w:val="24"/>
        </w:rPr>
        <w:t>he date listed in Blackboard</w:t>
      </w:r>
      <w:r w:rsidR="0044211E" w:rsidRPr="00874469">
        <w:t>.</w:t>
      </w:r>
    </w:p>
    <w:p w:rsidR="00064117" w:rsidRPr="00064117" w:rsidRDefault="00064117" w:rsidP="00064117">
      <w:pPr>
        <w:numPr>
          <w:ilvl w:val="2"/>
          <w:numId w:val="3"/>
        </w:numPr>
        <w:tabs>
          <w:tab w:val="clear" w:pos="2340"/>
          <w:tab w:val="num" w:pos="720"/>
        </w:tabs>
        <w:spacing w:after="0" w:line="240" w:lineRule="auto"/>
        <w:ind w:left="720"/>
        <w:rPr>
          <w:b/>
          <w:bCs/>
          <w:iCs/>
          <w:spacing w:val="-3"/>
          <w:sz w:val="24"/>
          <w:szCs w:val="24"/>
        </w:rPr>
      </w:pPr>
      <w:r w:rsidRPr="00064117">
        <w:rPr>
          <w:b/>
          <w:bCs/>
          <w:iCs/>
          <w:spacing w:val="-3"/>
          <w:sz w:val="24"/>
          <w:szCs w:val="24"/>
        </w:rPr>
        <w:t>INTERNET EQUIPPED COMPUTER</w:t>
      </w:r>
    </w:p>
    <w:p w:rsidR="00064117" w:rsidRPr="00064117" w:rsidRDefault="00064117" w:rsidP="00064117">
      <w:pPr>
        <w:pStyle w:val="ListParagraph"/>
        <w:numPr>
          <w:ilvl w:val="0"/>
          <w:numId w:val="4"/>
        </w:numPr>
        <w:tabs>
          <w:tab w:val="left" w:pos="720"/>
          <w:tab w:val="left" w:pos="3600"/>
          <w:tab w:val="left" w:pos="7200"/>
        </w:tabs>
        <w:suppressAutoHyphens/>
        <w:spacing w:after="0" w:line="240" w:lineRule="auto"/>
        <w:rPr>
          <w:bCs/>
          <w:iCs/>
          <w:spacing w:val="-3"/>
          <w:szCs w:val="24"/>
        </w:rPr>
      </w:pPr>
      <w:r w:rsidRPr="00064117">
        <w:rPr>
          <w:bCs/>
          <w:iCs/>
          <w:spacing w:val="-3"/>
          <w:szCs w:val="24"/>
        </w:rPr>
        <w:t xml:space="preserve">Must conform to </w:t>
      </w:r>
      <w:hyperlink r:id="rId10" w:history="1">
        <w:r w:rsidRPr="00064117">
          <w:rPr>
            <w:rStyle w:val="Hyperlink"/>
            <w:bCs/>
            <w:iCs/>
            <w:spacing w:val="-3"/>
            <w:szCs w:val="24"/>
          </w:rPr>
          <w:t>minimum recommended settings</w:t>
        </w:r>
      </w:hyperlink>
      <w:r w:rsidRPr="00064117">
        <w:rPr>
          <w:bCs/>
          <w:iCs/>
          <w:spacing w:val="-3"/>
          <w:szCs w:val="24"/>
        </w:rPr>
        <w:t xml:space="preserve"> identified by WBUonline </w:t>
      </w:r>
    </w:p>
    <w:p w:rsidR="00064117" w:rsidRPr="00064117" w:rsidRDefault="00064117" w:rsidP="00064117">
      <w:pPr>
        <w:pStyle w:val="ListParagraph"/>
        <w:numPr>
          <w:ilvl w:val="0"/>
          <w:numId w:val="4"/>
        </w:numPr>
        <w:tabs>
          <w:tab w:val="left" w:pos="720"/>
          <w:tab w:val="left" w:pos="3600"/>
          <w:tab w:val="left" w:pos="7200"/>
        </w:tabs>
        <w:suppressAutoHyphens/>
        <w:spacing w:after="0" w:line="240" w:lineRule="auto"/>
        <w:rPr>
          <w:bCs/>
          <w:iCs/>
          <w:spacing w:val="-3"/>
          <w:szCs w:val="24"/>
        </w:rPr>
      </w:pPr>
      <w:r w:rsidRPr="00064117">
        <w:rPr>
          <w:bCs/>
          <w:iCs/>
          <w:spacing w:val="-3"/>
          <w:szCs w:val="24"/>
        </w:rPr>
        <w:t xml:space="preserve">Should use compatible browser and have </w:t>
      </w:r>
      <w:hyperlink r:id="rId11" w:tgtFrame="_blank" w:history="1">
        <w:r w:rsidRPr="00064117">
          <w:rPr>
            <w:rStyle w:val="Hyperlink"/>
            <w:bCs/>
            <w:iCs/>
            <w:spacing w:val="-3"/>
            <w:szCs w:val="24"/>
          </w:rPr>
          <w:t>correct settings</w:t>
        </w:r>
      </w:hyperlink>
      <w:r w:rsidRPr="00064117">
        <w:rPr>
          <w:bCs/>
          <w:iCs/>
          <w:spacing w:val="-3"/>
          <w:szCs w:val="24"/>
        </w:rPr>
        <w:t xml:space="preserve"> as recommended by Blackboard</w:t>
      </w:r>
    </w:p>
    <w:p w:rsidR="00064117" w:rsidRPr="00064117" w:rsidRDefault="00064117" w:rsidP="00064117">
      <w:pPr>
        <w:pStyle w:val="ListParagraph"/>
        <w:numPr>
          <w:ilvl w:val="0"/>
          <w:numId w:val="4"/>
        </w:numPr>
        <w:tabs>
          <w:tab w:val="left" w:pos="720"/>
          <w:tab w:val="left" w:pos="3600"/>
          <w:tab w:val="left" w:pos="7200"/>
        </w:tabs>
        <w:suppressAutoHyphens/>
        <w:spacing w:line="240" w:lineRule="auto"/>
        <w:rPr>
          <w:bCs/>
          <w:iCs/>
          <w:spacing w:val="-3"/>
          <w:szCs w:val="24"/>
        </w:rPr>
      </w:pPr>
      <w:r w:rsidRPr="00064117">
        <w:rPr>
          <w:bCs/>
          <w:iCs/>
          <w:spacing w:val="-3"/>
          <w:szCs w:val="24"/>
        </w:rPr>
        <w:t xml:space="preserve">Must utilize WBU </w:t>
      </w:r>
      <w:hyperlink r:id="rId12" w:history="1">
        <w:r w:rsidRPr="00064117">
          <w:rPr>
            <w:rStyle w:val="Hyperlink"/>
            <w:bCs/>
            <w:iCs/>
            <w:spacing w:val="-3"/>
            <w:szCs w:val="24"/>
          </w:rPr>
          <w:t>student email account</w:t>
        </w:r>
      </w:hyperlink>
      <w:r w:rsidRPr="00064117">
        <w:rPr>
          <w:bCs/>
          <w:iCs/>
          <w:spacing w:val="-3"/>
          <w:szCs w:val="24"/>
        </w:rPr>
        <w:t xml:space="preserve"> for official university communications</w:t>
      </w:r>
    </w:p>
    <w:p w:rsidR="00064117" w:rsidRPr="00064117" w:rsidRDefault="00064117" w:rsidP="00064117">
      <w:pPr>
        <w:numPr>
          <w:ilvl w:val="2"/>
          <w:numId w:val="3"/>
        </w:numPr>
        <w:tabs>
          <w:tab w:val="clear" w:pos="2340"/>
          <w:tab w:val="num" w:pos="720"/>
        </w:tabs>
        <w:spacing w:after="0" w:line="240" w:lineRule="auto"/>
        <w:ind w:left="720"/>
        <w:rPr>
          <w:b/>
          <w:bCs/>
          <w:iCs/>
          <w:spacing w:val="-3"/>
          <w:sz w:val="24"/>
          <w:szCs w:val="24"/>
        </w:rPr>
      </w:pPr>
      <w:r w:rsidRPr="00064117">
        <w:rPr>
          <w:b/>
          <w:bCs/>
          <w:iCs/>
          <w:spacing w:val="-3"/>
          <w:sz w:val="24"/>
          <w:szCs w:val="24"/>
        </w:rPr>
        <w:t>WBU BLACKBOARD COURSE MANAGEMENT SOFTWARE</w:t>
      </w:r>
    </w:p>
    <w:p w:rsidR="00064117" w:rsidRPr="00064117" w:rsidRDefault="00064117" w:rsidP="00064117">
      <w:pPr>
        <w:numPr>
          <w:ilvl w:val="0"/>
          <w:numId w:val="5"/>
        </w:numPr>
        <w:tabs>
          <w:tab w:val="left" w:pos="360"/>
          <w:tab w:val="left" w:pos="3600"/>
          <w:tab w:val="left" w:pos="7200"/>
        </w:tabs>
        <w:suppressAutoHyphens/>
        <w:spacing w:after="0" w:line="240" w:lineRule="auto"/>
        <w:rPr>
          <w:rFonts w:cstheme="minorHAnsi"/>
          <w:spacing w:val="-3"/>
          <w:sz w:val="24"/>
          <w:szCs w:val="24"/>
        </w:rPr>
      </w:pPr>
      <w:r w:rsidRPr="00064117">
        <w:rPr>
          <w:rFonts w:cstheme="minorHAnsi"/>
          <w:sz w:val="24"/>
          <w:szCs w:val="24"/>
        </w:rPr>
        <w:t xml:space="preserve">All assignments and other class issues will be available through </w:t>
      </w:r>
      <w:hyperlink r:id="rId13" w:history="1">
        <w:r w:rsidRPr="00064117">
          <w:rPr>
            <w:rStyle w:val="Hyperlink"/>
            <w:rFonts w:cstheme="minorHAnsi"/>
            <w:sz w:val="24"/>
            <w:szCs w:val="24"/>
          </w:rPr>
          <w:t>Blackboard</w:t>
        </w:r>
      </w:hyperlink>
      <w:r w:rsidRPr="00064117">
        <w:rPr>
          <w:rFonts w:cstheme="minorHAnsi"/>
          <w:sz w:val="24"/>
          <w:szCs w:val="24"/>
        </w:rPr>
        <w:t>.</w:t>
      </w:r>
    </w:p>
    <w:p w:rsidR="00064117" w:rsidRPr="00064117" w:rsidRDefault="00064117" w:rsidP="00064117">
      <w:pPr>
        <w:numPr>
          <w:ilvl w:val="0"/>
          <w:numId w:val="5"/>
        </w:numPr>
        <w:tabs>
          <w:tab w:val="left" w:pos="360"/>
          <w:tab w:val="left" w:pos="3600"/>
          <w:tab w:val="left" w:pos="7200"/>
        </w:tabs>
        <w:suppressAutoHyphens/>
        <w:spacing w:after="0" w:line="240" w:lineRule="auto"/>
        <w:rPr>
          <w:rFonts w:cstheme="minorHAnsi"/>
          <w:spacing w:val="-3"/>
          <w:sz w:val="24"/>
          <w:szCs w:val="24"/>
        </w:rPr>
      </w:pPr>
      <w:r w:rsidRPr="00064117">
        <w:rPr>
          <w:rFonts w:cstheme="minorHAnsi"/>
          <w:spacing w:val="-3"/>
          <w:sz w:val="24"/>
          <w:szCs w:val="24"/>
        </w:rPr>
        <w:t xml:space="preserve">WBUonline technical support can assist you with log in issues, such as username and password.  </w:t>
      </w:r>
    </w:p>
    <w:p w:rsidR="00064117" w:rsidRPr="00064117" w:rsidRDefault="00064117" w:rsidP="00064117">
      <w:pPr>
        <w:numPr>
          <w:ilvl w:val="0"/>
          <w:numId w:val="5"/>
        </w:numPr>
        <w:tabs>
          <w:tab w:val="left" w:pos="360"/>
          <w:tab w:val="left" w:pos="3600"/>
          <w:tab w:val="left" w:pos="7200"/>
        </w:tabs>
        <w:suppressAutoHyphens/>
        <w:spacing w:after="0" w:line="240" w:lineRule="auto"/>
        <w:rPr>
          <w:rFonts w:cstheme="minorHAnsi"/>
          <w:spacing w:val="-3"/>
          <w:sz w:val="24"/>
          <w:szCs w:val="24"/>
        </w:rPr>
      </w:pPr>
      <w:r w:rsidRPr="00064117">
        <w:rPr>
          <w:rFonts w:cstheme="minorHAnsi"/>
          <w:spacing w:val="-3"/>
          <w:sz w:val="24"/>
          <w:szCs w:val="24"/>
        </w:rPr>
        <w:t xml:space="preserve">Contact to technical support is available on the login page of Blackboard.  Support is 24/7 support by phone and available also by chat or creating a case. </w:t>
      </w:r>
    </w:p>
    <w:p w:rsidR="00064117" w:rsidRPr="00064117" w:rsidRDefault="00064117" w:rsidP="00064117">
      <w:pPr>
        <w:numPr>
          <w:ilvl w:val="2"/>
          <w:numId w:val="3"/>
        </w:numPr>
        <w:tabs>
          <w:tab w:val="clear" w:pos="2340"/>
          <w:tab w:val="num" w:pos="720"/>
        </w:tabs>
        <w:spacing w:before="240" w:after="0" w:line="240" w:lineRule="auto"/>
        <w:ind w:left="720"/>
        <w:rPr>
          <w:rFonts w:cstheme="minorHAnsi"/>
          <w:b/>
          <w:spacing w:val="-3"/>
          <w:sz w:val="24"/>
          <w:szCs w:val="24"/>
        </w:rPr>
      </w:pPr>
      <w:r w:rsidRPr="00064117">
        <w:rPr>
          <w:rFonts w:cstheme="minorHAnsi"/>
          <w:b/>
          <w:spacing w:val="-3"/>
          <w:sz w:val="24"/>
          <w:szCs w:val="24"/>
        </w:rPr>
        <w:t>WBU MABEE LEARNING RESOURCES CENTER</w:t>
      </w:r>
    </w:p>
    <w:p w:rsidR="00064117" w:rsidRPr="00064117" w:rsidRDefault="00064117" w:rsidP="00064117">
      <w:pPr>
        <w:numPr>
          <w:ilvl w:val="0"/>
          <w:numId w:val="6"/>
        </w:numPr>
        <w:tabs>
          <w:tab w:val="left" w:pos="360"/>
          <w:tab w:val="left" w:pos="3600"/>
          <w:tab w:val="left" w:pos="7200"/>
        </w:tabs>
        <w:suppressAutoHyphens/>
        <w:spacing w:after="0" w:line="240" w:lineRule="auto"/>
        <w:rPr>
          <w:rFonts w:cstheme="minorHAnsi"/>
          <w:sz w:val="24"/>
          <w:szCs w:val="24"/>
        </w:rPr>
      </w:pPr>
      <w:r w:rsidRPr="00064117">
        <w:rPr>
          <w:rFonts w:cstheme="minorHAnsi"/>
          <w:sz w:val="24"/>
          <w:szCs w:val="24"/>
        </w:rPr>
        <w:t xml:space="preserve">Use the </w:t>
      </w:r>
      <w:hyperlink r:id="rId14" w:history="1">
        <w:r w:rsidRPr="00064117">
          <w:rPr>
            <w:rStyle w:val="Hyperlink"/>
            <w:rFonts w:cstheme="minorHAnsi"/>
            <w:sz w:val="24"/>
            <w:szCs w:val="24"/>
          </w:rPr>
          <w:t>LRC website</w:t>
        </w:r>
      </w:hyperlink>
      <w:r w:rsidRPr="00064117">
        <w:rPr>
          <w:rFonts w:cstheme="minorHAnsi"/>
          <w:sz w:val="24"/>
          <w:szCs w:val="24"/>
        </w:rPr>
        <w:t xml:space="preserve"> to search for book (sent via priority mail), articles, online articles and e-books, and other resources.</w:t>
      </w:r>
    </w:p>
    <w:p w:rsidR="00064117" w:rsidRPr="00064117" w:rsidRDefault="00064117" w:rsidP="00064117">
      <w:pPr>
        <w:numPr>
          <w:ilvl w:val="0"/>
          <w:numId w:val="6"/>
        </w:numPr>
        <w:tabs>
          <w:tab w:val="left" w:pos="360"/>
          <w:tab w:val="left" w:pos="3600"/>
          <w:tab w:val="left" w:pos="7200"/>
        </w:tabs>
        <w:suppressAutoHyphens/>
        <w:spacing w:after="0" w:line="240" w:lineRule="auto"/>
        <w:rPr>
          <w:rFonts w:cstheme="minorHAnsi"/>
          <w:sz w:val="24"/>
          <w:szCs w:val="24"/>
        </w:rPr>
      </w:pPr>
      <w:r w:rsidRPr="00064117">
        <w:rPr>
          <w:rFonts w:cstheme="minorHAnsi"/>
          <w:sz w:val="24"/>
          <w:szCs w:val="24"/>
        </w:rPr>
        <w:t xml:space="preserve">The website also has tutorials for using their services.  </w:t>
      </w:r>
    </w:p>
    <w:p w:rsidR="00064117" w:rsidRPr="00064117" w:rsidRDefault="00E57F61" w:rsidP="00064117">
      <w:pPr>
        <w:numPr>
          <w:ilvl w:val="0"/>
          <w:numId w:val="6"/>
        </w:numPr>
        <w:tabs>
          <w:tab w:val="left" w:pos="360"/>
          <w:tab w:val="left" w:pos="3600"/>
          <w:tab w:val="left" w:pos="7200"/>
        </w:tabs>
        <w:suppressAutoHyphens/>
        <w:spacing w:line="240" w:lineRule="auto"/>
        <w:rPr>
          <w:rFonts w:cstheme="minorHAnsi"/>
          <w:sz w:val="24"/>
          <w:szCs w:val="24"/>
        </w:rPr>
      </w:pPr>
      <w:hyperlink r:id="rId15" w:history="1">
        <w:r w:rsidR="00064117" w:rsidRPr="00064117">
          <w:rPr>
            <w:rStyle w:val="Hyperlink"/>
            <w:rFonts w:cstheme="minorHAnsi"/>
            <w:sz w:val="24"/>
            <w:szCs w:val="24"/>
          </w:rPr>
          <w:t>Email</w:t>
        </w:r>
      </w:hyperlink>
      <w:r w:rsidR="00064117" w:rsidRPr="00064117">
        <w:rPr>
          <w:rFonts w:cstheme="minorHAnsi"/>
          <w:sz w:val="24"/>
          <w:szCs w:val="24"/>
        </w:rPr>
        <w:t xml:space="preserve"> the Distance Learning Librarian with questions on LRC and assistance identifying/securing resources for papers.</w:t>
      </w:r>
    </w:p>
    <w:p w:rsidR="00322CF7" w:rsidRDefault="00322CF7" w:rsidP="00064117">
      <w:pPr>
        <w:pStyle w:val="Heading1"/>
      </w:pPr>
      <w:r w:rsidRPr="00322CF7">
        <w:t>OPTIONAL MATERIALS</w:t>
      </w:r>
    </w:p>
    <w:p w:rsidR="00451A6F" w:rsidRPr="00451A6F" w:rsidRDefault="00451A6F" w:rsidP="00451A6F">
      <w:pPr>
        <w:ind w:left="360"/>
      </w:pPr>
      <w:r>
        <w:t>See list of texts for graduate book review in Blackboard Course Info section.</w:t>
      </w:r>
    </w:p>
    <w:p w:rsidR="0076541E" w:rsidRPr="000B1A9D" w:rsidRDefault="0076541E" w:rsidP="0076541E">
      <w:pPr>
        <w:tabs>
          <w:tab w:val="left" w:pos="720"/>
          <w:tab w:val="left" w:pos="3600"/>
          <w:tab w:val="left" w:pos="7200"/>
        </w:tabs>
        <w:suppressAutoHyphens/>
        <w:spacing w:before="240" w:after="0" w:line="240" w:lineRule="auto"/>
        <w:ind w:left="360"/>
        <w:rPr>
          <w:rFonts w:cstheme="minorHAnsi"/>
          <w:bCs/>
          <w:iCs/>
          <w:spacing w:val="-3"/>
          <w:sz w:val="24"/>
          <w:szCs w:val="24"/>
        </w:rPr>
      </w:pPr>
      <w:r w:rsidRPr="000B1A9D">
        <w:rPr>
          <w:rFonts w:cstheme="minorHAnsi"/>
          <w:b/>
          <w:bCs/>
          <w:iCs/>
          <w:spacing w:val="-3"/>
          <w:sz w:val="24"/>
          <w:szCs w:val="24"/>
        </w:rPr>
        <w:t>Blackboard Mobile App</w:t>
      </w:r>
    </w:p>
    <w:p w:rsidR="0076541E" w:rsidRPr="000B1A9D" w:rsidRDefault="0076541E" w:rsidP="0076541E">
      <w:pPr>
        <w:tabs>
          <w:tab w:val="left" w:pos="360"/>
          <w:tab w:val="left" w:pos="3600"/>
          <w:tab w:val="left" w:pos="7200"/>
        </w:tabs>
        <w:suppressAutoHyphens/>
        <w:ind w:left="360" w:hanging="360"/>
        <w:rPr>
          <w:rFonts w:cstheme="minorHAnsi"/>
          <w:bCs/>
          <w:iCs/>
          <w:spacing w:val="-3"/>
          <w:sz w:val="24"/>
          <w:szCs w:val="24"/>
        </w:rPr>
      </w:pPr>
      <w:r w:rsidRPr="000B1A9D">
        <w:rPr>
          <w:rFonts w:cstheme="minorHAnsi"/>
          <w:b/>
          <w:bCs/>
          <w:i/>
          <w:iCs/>
          <w:spacing w:val="-3"/>
          <w:sz w:val="24"/>
          <w:szCs w:val="24"/>
        </w:rPr>
        <w:tab/>
      </w:r>
      <w:r w:rsidRPr="000B1A9D">
        <w:rPr>
          <w:rFonts w:cstheme="minorHAnsi"/>
          <w:bCs/>
          <w:iCs/>
          <w:spacing w:val="-3"/>
          <w:sz w:val="24"/>
          <w:szCs w:val="24"/>
        </w:rPr>
        <w:t>Bb Student by Blackboard—Apple App Store or Google Play</w:t>
      </w:r>
    </w:p>
    <w:p w:rsidR="00322CF7" w:rsidRPr="00322CF7" w:rsidRDefault="00322CF7" w:rsidP="00064117">
      <w:pPr>
        <w:pStyle w:val="Heading1"/>
      </w:pPr>
      <w:r w:rsidRPr="00322CF7">
        <w:t>COURSE OUTCOMES AND COMPETENCIES:</w:t>
      </w:r>
    </w:p>
    <w:p w:rsidR="000C6F74" w:rsidRPr="00064117" w:rsidRDefault="000C6F74" w:rsidP="00064117">
      <w:pPr>
        <w:spacing w:after="0"/>
        <w:ind w:right="1008"/>
        <w:rPr>
          <w:rFonts w:cstheme="minorHAnsi"/>
          <w:spacing w:val="-3"/>
          <w:sz w:val="24"/>
          <w:szCs w:val="24"/>
        </w:rPr>
      </w:pPr>
      <w:r w:rsidRPr="00064117">
        <w:rPr>
          <w:rFonts w:cstheme="minorHAnsi"/>
          <w:spacing w:val="-3"/>
          <w:sz w:val="24"/>
          <w:szCs w:val="24"/>
        </w:rPr>
        <w:t>Students will:</w:t>
      </w:r>
    </w:p>
    <w:p w:rsidR="000C6F74" w:rsidRPr="00064117" w:rsidRDefault="000C6F74" w:rsidP="000C6F74">
      <w:pPr>
        <w:pStyle w:val="ListParagraph"/>
        <w:numPr>
          <w:ilvl w:val="0"/>
          <w:numId w:val="1"/>
        </w:numPr>
        <w:spacing w:line="256" w:lineRule="auto"/>
        <w:ind w:right="1008"/>
        <w:rPr>
          <w:rFonts w:cstheme="minorHAnsi"/>
          <w:bCs/>
          <w:szCs w:val="24"/>
        </w:rPr>
      </w:pPr>
      <w:r w:rsidRPr="00064117">
        <w:rPr>
          <w:rFonts w:cstheme="minorHAnsi"/>
          <w:bCs/>
          <w:szCs w:val="24"/>
        </w:rPr>
        <w:t>Identify contemporary intellectual challenges to Christianity.</w:t>
      </w:r>
    </w:p>
    <w:p w:rsidR="000C6F74" w:rsidRPr="00064117" w:rsidRDefault="000C6F74" w:rsidP="000C6F74">
      <w:pPr>
        <w:pStyle w:val="ListParagraph"/>
        <w:numPr>
          <w:ilvl w:val="0"/>
          <w:numId w:val="1"/>
        </w:numPr>
        <w:spacing w:line="256" w:lineRule="auto"/>
        <w:ind w:right="1008"/>
        <w:rPr>
          <w:rFonts w:cstheme="minorHAnsi"/>
          <w:bCs/>
          <w:szCs w:val="24"/>
        </w:rPr>
      </w:pPr>
      <w:r w:rsidRPr="00064117">
        <w:rPr>
          <w:rFonts w:cstheme="minorHAnsi"/>
          <w:bCs/>
          <w:szCs w:val="24"/>
        </w:rPr>
        <w:t>Demonstrate an understanding of cultural apologetics.</w:t>
      </w:r>
    </w:p>
    <w:p w:rsidR="00322CF7" w:rsidRPr="00064117" w:rsidRDefault="000C6F74" w:rsidP="000C6F74">
      <w:pPr>
        <w:pStyle w:val="ListParagraph"/>
        <w:numPr>
          <w:ilvl w:val="0"/>
          <w:numId w:val="1"/>
        </w:numPr>
        <w:spacing w:line="256" w:lineRule="auto"/>
        <w:ind w:right="1008"/>
        <w:rPr>
          <w:rFonts w:cstheme="minorHAnsi"/>
          <w:bCs/>
          <w:szCs w:val="24"/>
        </w:rPr>
      </w:pPr>
      <w:r w:rsidRPr="00064117">
        <w:rPr>
          <w:rFonts w:cstheme="minorHAnsi"/>
          <w:szCs w:val="24"/>
        </w:rPr>
        <w:t>Reason</w:t>
      </w:r>
      <w:r w:rsidRPr="00064117">
        <w:rPr>
          <w:rFonts w:cstheme="minorHAnsi"/>
          <w:bCs/>
          <w:szCs w:val="24"/>
        </w:rPr>
        <w:t>, weigh evidence, present and critique arguments for and against the Christian faith.</w:t>
      </w:r>
    </w:p>
    <w:p w:rsidR="00322CF7" w:rsidRPr="00322CF7" w:rsidRDefault="00322CF7" w:rsidP="00E17D03">
      <w:pPr>
        <w:pStyle w:val="Heading1"/>
      </w:pPr>
      <w:r w:rsidRPr="00322CF7">
        <w:lastRenderedPageBreak/>
        <w:t>ATTENDANCE REQUIREMENTS:</w:t>
      </w:r>
    </w:p>
    <w:p w:rsidR="00D55FC0" w:rsidRPr="0073316D" w:rsidRDefault="00D55FC0" w:rsidP="00D55FC0">
      <w:pPr>
        <w:numPr>
          <w:ilvl w:val="0"/>
          <w:numId w:val="17"/>
        </w:numPr>
        <w:spacing w:after="0" w:line="240" w:lineRule="auto"/>
        <w:rPr>
          <w:sz w:val="24"/>
          <w:szCs w:val="24"/>
        </w:rPr>
      </w:pPr>
      <w:r w:rsidRPr="0073316D">
        <w:rPr>
          <w:sz w:val="24"/>
          <w:szCs w:val="24"/>
        </w:rPr>
        <w:t xml:space="preserve">Attendance for online courses is defined fully in the </w:t>
      </w:r>
      <w:hyperlink r:id="rId16" w:anchor="Class_Attendance_-_Online" w:tgtFrame="_blank" w:history="1">
        <w:r w:rsidRPr="0073316D">
          <w:rPr>
            <w:rStyle w:val="Hyperlink"/>
            <w:sz w:val="24"/>
            <w:szCs w:val="24"/>
          </w:rPr>
          <w:t>university catalog</w:t>
        </w:r>
      </w:hyperlink>
      <w:r w:rsidRPr="0073316D">
        <w:rPr>
          <w:sz w:val="24"/>
          <w:szCs w:val="24"/>
        </w:rPr>
        <w:t>.</w:t>
      </w:r>
    </w:p>
    <w:p w:rsidR="00D55FC0" w:rsidRPr="0073316D" w:rsidRDefault="00D55FC0" w:rsidP="00D55FC0">
      <w:pPr>
        <w:numPr>
          <w:ilvl w:val="0"/>
          <w:numId w:val="17"/>
        </w:numPr>
        <w:spacing w:after="0" w:line="240" w:lineRule="auto"/>
        <w:rPr>
          <w:sz w:val="24"/>
          <w:szCs w:val="24"/>
        </w:rPr>
      </w:pPr>
      <w:r w:rsidRPr="0073316D">
        <w:rPr>
          <w:sz w:val="24"/>
          <w:szCs w:val="24"/>
        </w:rPr>
        <w:t>Students are expected to participate in all required instructional activities in their courses.</w:t>
      </w:r>
    </w:p>
    <w:p w:rsidR="00D55FC0" w:rsidRPr="0073316D" w:rsidRDefault="00D55FC0" w:rsidP="00D55FC0">
      <w:pPr>
        <w:numPr>
          <w:ilvl w:val="0"/>
          <w:numId w:val="17"/>
        </w:numPr>
        <w:spacing w:after="0" w:line="240" w:lineRule="auto"/>
        <w:rPr>
          <w:sz w:val="24"/>
          <w:szCs w:val="24"/>
        </w:rPr>
      </w:pPr>
      <w:r w:rsidRPr="0073316D">
        <w:rPr>
          <w:sz w:val="24"/>
          <w:szCs w:val="24"/>
        </w:rPr>
        <w:t>Student “attendance” in an online course is defined as active participation in the course as described in the course syllabus (completing weekly assignments).</w:t>
      </w:r>
    </w:p>
    <w:p w:rsidR="00D55FC0" w:rsidRPr="0073316D" w:rsidRDefault="00D55FC0" w:rsidP="00D55FC0">
      <w:pPr>
        <w:numPr>
          <w:ilvl w:val="0"/>
          <w:numId w:val="17"/>
        </w:numPr>
        <w:spacing w:after="0" w:line="240" w:lineRule="auto"/>
        <w:rPr>
          <w:sz w:val="24"/>
          <w:szCs w:val="24"/>
        </w:rPr>
      </w:pPr>
      <w:r w:rsidRPr="0073316D">
        <w:rPr>
          <w:sz w:val="24"/>
          <w:szCs w:val="24"/>
        </w:rPr>
        <w:t xml:space="preserve">Students aware of necessary absences must inform the professor with as much advance notice as possible in order to make appropriate arrangements. </w:t>
      </w:r>
    </w:p>
    <w:p w:rsidR="00D55FC0" w:rsidRPr="0073316D" w:rsidRDefault="00D55FC0" w:rsidP="00D55FC0">
      <w:pPr>
        <w:numPr>
          <w:ilvl w:val="0"/>
          <w:numId w:val="17"/>
        </w:numPr>
        <w:spacing w:after="0" w:line="240" w:lineRule="auto"/>
        <w:rPr>
          <w:sz w:val="24"/>
          <w:szCs w:val="24"/>
        </w:rPr>
      </w:pPr>
      <w:r w:rsidRPr="0073316D">
        <w:rPr>
          <w:sz w:val="24"/>
          <w:szCs w:val="24"/>
        </w:rPr>
        <w:t xml:space="preserve">Any student absent 25 percent or more of the online course, i.e., non-participatory during </w:t>
      </w:r>
      <w:r>
        <w:rPr>
          <w:sz w:val="24"/>
          <w:szCs w:val="24"/>
        </w:rPr>
        <w:t>2</w:t>
      </w:r>
      <w:r w:rsidRPr="0073316D">
        <w:rPr>
          <w:sz w:val="24"/>
          <w:szCs w:val="24"/>
        </w:rPr>
        <w:t xml:space="preserve"> or more weeks of an </w:t>
      </w:r>
      <w:r>
        <w:rPr>
          <w:sz w:val="24"/>
          <w:szCs w:val="24"/>
        </w:rPr>
        <w:t>8</w:t>
      </w:r>
      <w:r w:rsidRPr="0073316D">
        <w:rPr>
          <w:sz w:val="24"/>
          <w:szCs w:val="24"/>
        </w:rPr>
        <w:t xml:space="preserve"> week term, may receive an F for that course.  </w:t>
      </w:r>
    </w:p>
    <w:p w:rsidR="00D55FC0" w:rsidRPr="00E91105" w:rsidRDefault="00D55FC0" w:rsidP="00D55FC0">
      <w:pPr>
        <w:numPr>
          <w:ilvl w:val="0"/>
          <w:numId w:val="17"/>
        </w:numPr>
        <w:spacing w:after="0" w:line="240" w:lineRule="auto"/>
      </w:pPr>
      <w:r w:rsidRPr="00E91105">
        <w:t xml:space="preserve">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w:t>
      </w:r>
    </w:p>
    <w:p w:rsidR="00D55FC0" w:rsidRPr="00C30649" w:rsidRDefault="00D55FC0" w:rsidP="00D55FC0">
      <w:pPr>
        <w:numPr>
          <w:ilvl w:val="0"/>
          <w:numId w:val="17"/>
        </w:numPr>
        <w:spacing w:line="240" w:lineRule="auto"/>
        <w:rPr>
          <w:sz w:val="24"/>
          <w:szCs w:val="24"/>
        </w:rPr>
      </w:pPr>
      <w:r>
        <w:t xml:space="preserve">A student with excessive non-participation may also have a </w:t>
      </w:r>
      <w:r w:rsidRPr="00E91105">
        <w:t xml:space="preserve">Predict </w:t>
      </w:r>
      <w:r>
        <w:t>R</w:t>
      </w:r>
      <w:r w:rsidRPr="00E91105">
        <w:t>eport f</w:t>
      </w:r>
      <w:r>
        <w:t>iled with student’s WBU email and appropriate administrative personnel</w:t>
      </w:r>
      <w:r w:rsidRPr="00E91105">
        <w:t>.</w:t>
      </w:r>
    </w:p>
    <w:p w:rsidR="00322CF7" w:rsidRPr="00322CF7" w:rsidRDefault="00322CF7" w:rsidP="00E17D03">
      <w:pPr>
        <w:pStyle w:val="Heading1"/>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E17D03">
      <w:pPr>
        <w:pStyle w:val="Heading1"/>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7159FC">
      <w:pPr>
        <w:pStyle w:val="Heading1"/>
      </w:pPr>
      <w:r w:rsidRPr="00322CF7">
        <w:t>COURSE REQUIREMENTS and GRADING CRITERIA:</w:t>
      </w:r>
    </w:p>
    <w:p w:rsidR="00E17D03" w:rsidRPr="00E17D03" w:rsidRDefault="00E17D03" w:rsidP="00E17D03">
      <w:pPr>
        <w:pStyle w:val="ListParagraph"/>
        <w:numPr>
          <w:ilvl w:val="0"/>
          <w:numId w:val="8"/>
        </w:numPr>
        <w:tabs>
          <w:tab w:val="clear" w:pos="360"/>
          <w:tab w:val="num" w:pos="432"/>
          <w:tab w:val="left" w:pos="540"/>
          <w:tab w:val="left" w:pos="1440"/>
          <w:tab w:val="right" w:leader="dot" w:pos="9288"/>
        </w:tabs>
        <w:suppressAutoHyphens/>
        <w:autoSpaceDE w:val="0"/>
        <w:autoSpaceDN w:val="0"/>
        <w:adjustRightInd w:val="0"/>
        <w:spacing w:line="240" w:lineRule="auto"/>
        <w:ind w:left="432" w:hanging="432"/>
        <w:rPr>
          <w:rFonts w:cstheme="minorHAnsi"/>
          <w:szCs w:val="24"/>
        </w:rPr>
      </w:pPr>
      <w:r w:rsidRPr="00E17D03">
        <w:rPr>
          <w:rFonts w:cstheme="minorHAnsi"/>
          <w:i/>
          <w:szCs w:val="24"/>
        </w:rPr>
        <w:t>Blackboard Scavenger Hunt</w:t>
      </w:r>
      <w:r w:rsidRPr="00E17D03">
        <w:rPr>
          <w:rFonts w:cstheme="minorHAnsi"/>
          <w:szCs w:val="24"/>
        </w:rPr>
        <w:t xml:space="preserve">.  The hunt is designed to help familiarize you with the essential features of Blackboard.  </w:t>
      </w:r>
      <w:r w:rsidRPr="00E17D03">
        <w:rPr>
          <w:rFonts w:cstheme="minorHAnsi"/>
          <w:b/>
          <w:szCs w:val="24"/>
        </w:rPr>
        <w:t>Complete by Wednesday of Week 1 (3</w:t>
      </w:r>
      <w:r w:rsidRPr="00E17D03">
        <w:rPr>
          <w:rFonts w:cstheme="minorHAnsi"/>
          <w:b/>
          <w:szCs w:val="24"/>
          <w:vertAlign w:val="superscript"/>
        </w:rPr>
        <w:t>rd</w:t>
      </w:r>
      <w:r w:rsidRPr="00E17D03">
        <w:rPr>
          <w:rFonts w:cstheme="minorHAnsi"/>
          <w:b/>
          <w:szCs w:val="24"/>
        </w:rPr>
        <w:t xml:space="preserve"> day of class).</w:t>
      </w:r>
      <w:r w:rsidRPr="00E17D03">
        <w:rPr>
          <w:rFonts w:cstheme="minorHAnsi"/>
          <w:szCs w:val="24"/>
        </w:rPr>
        <w:t xml:space="preserve">  </w:t>
      </w:r>
      <w:r w:rsidRPr="00E17D03">
        <w:rPr>
          <w:rFonts w:cstheme="minorHAnsi"/>
          <w:b/>
          <w:szCs w:val="24"/>
        </w:rPr>
        <w:t>1 point</w:t>
      </w:r>
      <w:r w:rsidRPr="00E17D03">
        <w:rPr>
          <w:rFonts w:cstheme="minorHAnsi"/>
          <w:szCs w:val="24"/>
        </w:rPr>
        <w:t xml:space="preserve"> will be deducted each day for </w:t>
      </w:r>
      <w:r w:rsidRPr="00E17D03">
        <w:rPr>
          <w:rFonts w:cstheme="minorHAnsi"/>
          <w:b/>
          <w:szCs w:val="24"/>
        </w:rPr>
        <w:t>late submissions</w:t>
      </w:r>
      <w:r w:rsidRPr="00E17D03">
        <w:rPr>
          <w:rFonts w:cstheme="minorHAnsi"/>
          <w:szCs w:val="24"/>
        </w:rPr>
        <w:t>.</w:t>
      </w:r>
    </w:p>
    <w:p w:rsidR="00AB7BAB" w:rsidRPr="00E17D03" w:rsidRDefault="00AB7BAB" w:rsidP="00AB7BAB">
      <w:pPr>
        <w:numPr>
          <w:ilvl w:val="0"/>
          <w:numId w:val="8"/>
        </w:numPr>
        <w:tabs>
          <w:tab w:val="clear" w:pos="360"/>
          <w:tab w:val="num" w:pos="432"/>
          <w:tab w:val="left" w:pos="1440"/>
          <w:tab w:val="right" w:leader="dot" w:pos="9288"/>
        </w:tabs>
        <w:autoSpaceDE w:val="0"/>
        <w:autoSpaceDN w:val="0"/>
        <w:adjustRightInd w:val="0"/>
        <w:spacing w:line="240" w:lineRule="auto"/>
        <w:ind w:left="432" w:hanging="432"/>
        <w:rPr>
          <w:rFonts w:cstheme="minorHAnsi"/>
          <w:bCs/>
          <w:sz w:val="24"/>
          <w:szCs w:val="24"/>
        </w:rPr>
      </w:pPr>
      <w:r w:rsidRPr="00E17D03">
        <w:rPr>
          <w:rFonts w:cstheme="minorHAnsi"/>
          <w:i/>
          <w:iCs/>
          <w:sz w:val="24"/>
          <w:szCs w:val="24"/>
        </w:rPr>
        <w:t>Weekly Discussion.</w:t>
      </w:r>
      <w:r w:rsidRPr="00E17D03">
        <w:rPr>
          <w:rFonts w:cstheme="minorHAnsi"/>
          <w:sz w:val="24"/>
          <w:szCs w:val="24"/>
        </w:rPr>
        <w:t xml:space="preserve">  Student interaction through class discussion enhances learning and understanding.  Discussion will be over </w:t>
      </w:r>
      <w:r>
        <w:rPr>
          <w:rFonts w:cstheme="minorHAnsi"/>
          <w:sz w:val="24"/>
          <w:szCs w:val="24"/>
        </w:rPr>
        <w:t>assigned readings</w:t>
      </w:r>
      <w:r w:rsidRPr="00E17D03">
        <w:rPr>
          <w:rFonts w:cstheme="minorHAnsi"/>
          <w:sz w:val="24"/>
          <w:szCs w:val="24"/>
        </w:rPr>
        <w:t>.  Initial posts should be substantive, informative, and should enhance the learning experience for the student and colleagues</w:t>
      </w:r>
      <w:r>
        <w:rPr>
          <w:rFonts w:cstheme="minorHAnsi"/>
          <w:sz w:val="24"/>
          <w:szCs w:val="24"/>
        </w:rPr>
        <w:t>, drawing on all assigned readings</w:t>
      </w:r>
      <w:r w:rsidRPr="00E17D03">
        <w:rPr>
          <w:rFonts w:cstheme="minorHAnsi"/>
          <w:sz w:val="24"/>
          <w:szCs w:val="24"/>
        </w:rPr>
        <w:t>.  Interaction is expected, so subsequent responses to student posts or to instructor inquiries, and questions to others about their posts to gain clarity or deeper understanding will be part of the evaluation.  See weekly grading rubric and the Course Info section of the course in Blackboard for detailed description of expectations.</w:t>
      </w:r>
    </w:p>
    <w:p w:rsidR="00E17D03" w:rsidRPr="00AB7BAB" w:rsidRDefault="00E17D03" w:rsidP="00943622">
      <w:pPr>
        <w:numPr>
          <w:ilvl w:val="0"/>
          <w:numId w:val="8"/>
        </w:numPr>
        <w:tabs>
          <w:tab w:val="clear" w:pos="360"/>
          <w:tab w:val="num" w:pos="432"/>
          <w:tab w:val="left" w:pos="1440"/>
          <w:tab w:val="right" w:leader="dot" w:pos="9288"/>
        </w:tabs>
        <w:autoSpaceDE w:val="0"/>
        <w:autoSpaceDN w:val="0"/>
        <w:adjustRightInd w:val="0"/>
        <w:spacing w:line="240" w:lineRule="auto"/>
        <w:ind w:left="432" w:hanging="432"/>
        <w:rPr>
          <w:rFonts w:cstheme="minorHAnsi"/>
          <w:bCs/>
          <w:sz w:val="24"/>
          <w:szCs w:val="24"/>
        </w:rPr>
      </w:pPr>
      <w:r w:rsidRPr="00943622">
        <w:rPr>
          <w:rFonts w:cstheme="minorHAnsi"/>
          <w:i/>
          <w:iCs/>
          <w:sz w:val="24"/>
          <w:szCs w:val="24"/>
        </w:rPr>
        <w:lastRenderedPageBreak/>
        <w:t>Case Stud</w:t>
      </w:r>
      <w:r w:rsidR="00AB7BAB">
        <w:rPr>
          <w:rFonts w:cstheme="minorHAnsi"/>
          <w:i/>
          <w:iCs/>
          <w:sz w:val="24"/>
          <w:szCs w:val="24"/>
        </w:rPr>
        <w:t>y Participation</w:t>
      </w:r>
      <w:r w:rsidRPr="00943622">
        <w:rPr>
          <w:rFonts w:cstheme="minorHAnsi"/>
          <w:i/>
          <w:iCs/>
          <w:sz w:val="24"/>
          <w:szCs w:val="24"/>
        </w:rPr>
        <w:t>.</w:t>
      </w:r>
      <w:r w:rsidRPr="00943622">
        <w:rPr>
          <w:rFonts w:cstheme="minorHAnsi"/>
          <w:bCs/>
          <w:sz w:val="24"/>
          <w:szCs w:val="24"/>
        </w:rPr>
        <w:t xml:space="preserve"> Students will discuss theoretical situations and the appropriate Christian witness in each situation.  The intent of these </w:t>
      </w:r>
      <w:r w:rsidR="002C5D23" w:rsidRPr="00943622">
        <w:rPr>
          <w:rFonts w:cstheme="minorHAnsi"/>
          <w:bCs/>
          <w:sz w:val="24"/>
          <w:szCs w:val="24"/>
        </w:rPr>
        <w:t xml:space="preserve">studies </w:t>
      </w:r>
      <w:r w:rsidRPr="00943622">
        <w:rPr>
          <w:rFonts w:cstheme="minorHAnsi"/>
          <w:bCs/>
          <w:sz w:val="24"/>
          <w:szCs w:val="24"/>
        </w:rPr>
        <w:t xml:space="preserve">is to allow students </w:t>
      </w:r>
      <w:r w:rsidR="002C5D23" w:rsidRPr="00943622">
        <w:rPr>
          <w:rFonts w:cstheme="minorHAnsi"/>
          <w:bCs/>
          <w:sz w:val="24"/>
          <w:szCs w:val="24"/>
        </w:rPr>
        <w:t xml:space="preserve">opportunities to think through critical yet hospitable engagement of post-Christian questions and challenges to Christian faith and to evaluate and encourage one another’s responses.  </w:t>
      </w:r>
      <w:r w:rsidRPr="00943622">
        <w:rPr>
          <w:rFonts w:cstheme="minorHAnsi"/>
          <w:sz w:val="24"/>
          <w:szCs w:val="24"/>
        </w:rPr>
        <w:t>See weekly grading rubric and the Course Info section of the course in Blackboard for detailed description of expectations.</w:t>
      </w:r>
    </w:p>
    <w:p w:rsidR="00AB7BAB" w:rsidRPr="00EF6A95" w:rsidRDefault="00AB7BAB" w:rsidP="00943622">
      <w:pPr>
        <w:numPr>
          <w:ilvl w:val="0"/>
          <w:numId w:val="8"/>
        </w:numPr>
        <w:tabs>
          <w:tab w:val="clear" w:pos="360"/>
          <w:tab w:val="num" w:pos="432"/>
          <w:tab w:val="left" w:pos="1440"/>
          <w:tab w:val="right" w:leader="dot" w:pos="9288"/>
        </w:tabs>
        <w:autoSpaceDE w:val="0"/>
        <w:autoSpaceDN w:val="0"/>
        <w:adjustRightInd w:val="0"/>
        <w:spacing w:line="240" w:lineRule="auto"/>
        <w:ind w:left="432" w:hanging="432"/>
        <w:rPr>
          <w:rFonts w:cstheme="minorHAnsi"/>
          <w:bCs/>
          <w:sz w:val="24"/>
          <w:szCs w:val="24"/>
        </w:rPr>
      </w:pPr>
      <w:r w:rsidRPr="00EF6A95">
        <w:rPr>
          <w:rFonts w:cstheme="minorHAnsi"/>
          <w:i/>
          <w:iCs/>
          <w:sz w:val="24"/>
          <w:szCs w:val="24"/>
        </w:rPr>
        <w:t>Debate Reviews.</w:t>
      </w:r>
      <w:r w:rsidRPr="00EF6A95">
        <w:rPr>
          <w:rFonts w:cstheme="minorHAnsi"/>
          <w:bCs/>
          <w:sz w:val="24"/>
          <w:szCs w:val="24"/>
        </w:rPr>
        <w:t xml:space="preserve">  Students will </w:t>
      </w:r>
      <w:r w:rsidR="00916F1B" w:rsidRPr="00EF6A95">
        <w:rPr>
          <w:rFonts w:cstheme="minorHAnsi"/>
          <w:bCs/>
          <w:sz w:val="24"/>
          <w:szCs w:val="24"/>
        </w:rPr>
        <w:t xml:space="preserve">review </w:t>
      </w:r>
      <w:r w:rsidRPr="00EF6A95">
        <w:rPr>
          <w:rFonts w:cstheme="minorHAnsi"/>
          <w:bCs/>
          <w:sz w:val="24"/>
          <w:szCs w:val="24"/>
        </w:rPr>
        <w:t>four or more debates</w:t>
      </w:r>
      <w:r w:rsidR="00916F1B" w:rsidRPr="00EF6A95">
        <w:rPr>
          <w:rFonts w:cstheme="minorHAnsi"/>
          <w:bCs/>
          <w:sz w:val="24"/>
          <w:szCs w:val="24"/>
        </w:rPr>
        <w:t xml:space="preserve"> (video or audio)</w:t>
      </w:r>
      <w:r w:rsidRPr="00EF6A95">
        <w:rPr>
          <w:rFonts w:cstheme="minorHAnsi"/>
          <w:bCs/>
          <w:sz w:val="24"/>
          <w:szCs w:val="24"/>
        </w:rPr>
        <w:t xml:space="preserve"> on topics related to Christian Faith in a Post-Christian World.  The debates will normally be between a Christian and </w:t>
      </w:r>
      <w:r w:rsidR="00916F1B" w:rsidRPr="00EF6A95">
        <w:rPr>
          <w:rFonts w:cstheme="minorHAnsi"/>
          <w:bCs/>
          <w:sz w:val="24"/>
          <w:szCs w:val="24"/>
        </w:rPr>
        <w:t xml:space="preserve">a </w:t>
      </w:r>
      <w:r w:rsidRPr="00EF6A95">
        <w:rPr>
          <w:rFonts w:cstheme="minorHAnsi"/>
          <w:bCs/>
          <w:sz w:val="24"/>
          <w:szCs w:val="24"/>
        </w:rPr>
        <w:t xml:space="preserve">non-Christian.  For </w:t>
      </w:r>
      <w:r w:rsidR="00E20842" w:rsidRPr="00EF6A95">
        <w:rPr>
          <w:rFonts w:cstheme="minorHAnsi"/>
          <w:b/>
          <w:bCs/>
          <w:i/>
          <w:sz w:val="24"/>
          <w:szCs w:val="24"/>
        </w:rPr>
        <w:t>each</w:t>
      </w:r>
      <w:r w:rsidRPr="00EF6A95">
        <w:rPr>
          <w:rFonts w:cstheme="minorHAnsi"/>
          <w:bCs/>
          <w:sz w:val="24"/>
          <w:szCs w:val="24"/>
        </w:rPr>
        <w:t xml:space="preserve"> debate, students will write a 2-3 page reflection on what the student learned about th</w:t>
      </w:r>
      <w:r w:rsidR="00E20842" w:rsidRPr="00EF6A95">
        <w:rPr>
          <w:rFonts w:cstheme="minorHAnsi"/>
          <w:bCs/>
          <w:sz w:val="24"/>
          <w:szCs w:val="24"/>
        </w:rPr>
        <w:t>at debate’s</w:t>
      </w:r>
      <w:r w:rsidRPr="00EF6A95">
        <w:rPr>
          <w:rFonts w:cstheme="minorHAnsi"/>
          <w:bCs/>
          <w:sz w:val="24"/>
          <w:szCs w:val="24"/>
        </w:rPr>
        <w:t xml:space="preserve"> topic (both from a Christian and non-Christian perspective), and critically evaluate the positive and negative elements as to the Christian witness demonstrated in the debate.</w:t>
      </w:r>
      <w:r w:rsidR="00916F1B" w:rsidRPr="00EF6A95">
        <w:rPr>
          <w:rFonts w:cstheme="minorHAnsi"/>
          <w:bCs/>
          <w:sz w:val="24"/>
          <w:szCs w:val="24"/>
        </w:rPr>
        <w:t xml:space="preserve">  (The evaluation of the Christian witness should be at least one third of the discussion and is the most relevant part.  The “how” is more important than “what.”)</w:t>
      </w:r>
      <w:r w:rsidRPr="00EF6A95">
        <w:rPr>
          <w:rFonts w:cstheme="minorHAnsi"/>
          <w:bCs/>
          <w:sz w:val="24"/>
          <w:szCs w:val="24"/>
        </w:rPr>
        <w:t xml:space="preserve">  The intent of the assignment is </w:t>
      </w:r>
      <w:r w:rsidR="00EF6A95" w:rsidRPr="00EF6A95">
        <w:rPr>
          <w:rFonts w:cstheme="minorHAnsi"/>
          <w:bCs/>
          <w:sz w:val="24"/>
          <w:szCs w:val="24"/>
        </w:rPr>
        <w:t xml:space="preserve">determine the best manner to engage in discussion, </w:t>
      </w:r>
      <w:r w:rsidRPr="00EF6A95">
        <w:rPr>
          <w:rFonts w:cstheme="minorHAnsi"/>
          <w:bCs/>
          <w:sz w:val="24"/>
          <w:szCs w:val="24"/>
        </w:rPr>
        <w:t xml:space="preserve">to better understand </w:t>
      </w:r>
      <w:r w:rsidR="00916F1B" w:rsidRPr="00EF6A95">
        <w:rPr>
          <w:rFonts w:cstheme="minorHAnsi"/>
          <w:bCs/>
          <w:sz w:val="24"/>
          <w:szCs w:val="24"/>
        </w:rPr>
        <w:t xml:space="preserve">the </w:t>
      </w:r>
      <w:r w:rsidRPr="00EF6A95">
        <w:rPr>
          <w:rFonts w:cstheme="minorHAnsi"/>
          <w:bCs/>
          <w:sz w:val="24"/>
          <w:szCs w:val="24"/>
        </w:rPr>
        <w:t xml:space="preserve">intellectual challenges to </w:t>
      </w:r>
      <w:r w:rsidR="00EF6A95" w:rsidRPr="00EF6A95">
        <w:rPr>
          <w:rFonts w:cstheme="minorHAnsi"/>
          <w:bCs/>
          <w:sz w:val="24"/>
          <w:szCs w:val="24"/>
        </w:rPr>
        <w:t xml:space="preserve">the </w:t>
      </w:r>
      <w:r w:rsidRPr="00EF6A95">
        <w:rPr>
          <w:rFonts w:cstheme="minorHAnsi"/>
          <w:bCs/>
          <w:sz w:val="24"/>
          <w:szCs w:val="24"/>
        </w:rPr>
        <w:t xml:space="preserve">Christian faith, and to </w:t>
      </w:r>
      <w:r w:rsidR="00E20842" w:rsidRPr="00EF6A95">
        <w:rPr>
          <w:rFonts w:cstheme="minorHAnsi"/>
          <w:bCs/>
          <w:sz w:val="24"/>
          <w:szCs w:val="24"/>
        </w:rPr>
        <w:t xml:space="preserve">demonstrate </w:t>
      </w:r>
      <w:r w:rsidR="00EF6A95" w:rsidRPr="00EF6A95">
        <w:rPr>
          <w:rFonts w:cstheme="minorHAnsi"/>
          <w:bCs/>
          <w:sz w:val="24"/>
          <w:szCs w:val="24"/>
        </w:rPr>
        <w:t>an</w:t>
      </w:r>
      <w:r w:rsidR="00E20842" w:rsidRPr="00EF6A95">
        <w:rPr>
          <w:rFonts w:cstheme="minorHAnsi"/>
          <w:bCs/>
          <w:sz w:val="24"/>
          <w:szCs w:val="24"/>
        </w:rPr>
        <w:t xml:space="preserve"> ability to </w:t>
      </w:r>
      <w:r w:rsidR="00EF6A95" w:rsidRPr="00EF6A95">
        <w:rPr>
          <w:rFonts w:cstheme="minorHAnsi"/>
          <w:bCs/>
          <w:sz w:val="24"/>
          <w:szCs w:val="24"/>
        </w:rPr>
        <w:t>analyze</w:t>
      </w:r>
      <w:r w:rsidRPr="00EF6A95">
        <w:rPr>
          <w:rFonts w:cstheme="minorHAnsi"/>
          <w:bCs/>
          <w:sz w:val="24"/>
          <w:szCs w:val="24"/>
        </w:rPr>
        <w:t xml:space="preserve"> arguments </w:t>
      </w:r>
      <w:r w:rsidR="00EF6A95" w:rsidRPr="00EF6A95">
        <w:rPr>
          <w:rFonts w:cstheme="minorHAnsi"/>
          <w:bCs/>
          <w:sz w:val="24"/>
          <w:szCs w:val="24"/>
        </w:rPr>
        <w:t xml:space="preserve">both </w:t>
      </w:r>
      <w:r w:rsidRPr="00EF6A95">
        <w:rPr>
          <w:rFonts w:cstheme="minorHAnsi"/>
          <w:bCs/>
          <w:sz w:val="24"/>
          <w:szCs w:val="24"/>
        </w:rPr>
        <w:t>for and against the Christian faith</w:t>
      </w:r>
      <w:r w:rsidR="00E20842" w:rsidRPr="00EF6A95">
        <w:rPr>
          <w:rFonts w:cstheme="minorHAnsi"/>
          <w:bCs/>
          <w:sz w:val="24"/>
          <w:szCs w:val="24"/>
        </w:rPr>
        <w:t>.</w:t>
      </w:r>
      <w:r w:rsidR="00E20842" w:rsidRPr="00EF6A95">
        <w:rPr>
          <w:rFonts w:cstheme="minorHAnsi"/>
          <w:sz w:val="24"/>
          <w:szCs w:val="24"/>
        </w:rPr>
        <w:t xml:space="preserve">  Detailed instructions for the assignment will be available in </w:t>
      </w:r>
      <w:r w:rsidR="00E20842" w:rsidRPr="00EF6A95">
        <w:rPr>
          <w:rFonts w:cstheme="minorHAnsi"/>
          <w:bCs/>
          <w:sz w:val="24"/>
          <w:szCs w:val="24"/>
        </w:rPr>
        <w:t>the Course Info section of the course in Blackboard</w:t>
      </w:r>
      <w:r w:rsidR="00E20842" w:rsidRPr="00EF6A95">
        <w:rPr>
          <w:rFonts w:cstheme="minorHAnsi"/>
          <w:sz w:val="24"/>
          <w:szCs w:val="24"/>
        </w:rPr>
        <w:t xml:space="preserve">.  </w:t>
      </w:r>
    </w:p>
    <w:p w:rsidR="00E17D03" w:rsidRPr="002C5D23" w:rsidRDefault="00E20842" w:rsidP="002C5D23">
      <w:pPr>
        <w:numPr>
          <w:ilvl w:val="0"/>
          <w:numId w:val="8"/>
        </w:numPr>
        <w:tabs>
          <w:tab w:val="clear" w:pos="360"/>
          <w:tab w:val="num" w:pos="432"/>
        </w:tabs>
        <w:spacing w:line="240" w:lineRule="auto"/>
        <w:ind w:left="432" w:hanging="432"/>
        <w:rPr>
          <w:rFonts w:cstheme="minorHAnsi"/>
          <w:sz w:val="24"/>
          <w:szCs w:val="24"/>
        </w:rPr>
      </w:pPr>
      <w:r>
        <w:rPr>
          <w:rFonts w:cstheme="minorHAnsi"/>
          <w:i/>
          <w:iCs/>
          <w:sz w:val="24"/>
          <w:szCs w:val="24"/>
        </w:rPr>
        <w:t>Reflective Paper</w:t>
      </w:r>
      <w:r w:rsidRPr="00351301">
        <w:rPr>
          <w:rFonts w:cstheme="minorHAnsi"/>
          <w:sz w:val="24"/>
          <w:szCs w:val="24"/>
        </w:rPr>
        <w:t>.</w:t>
      </w:r>
      <w:r>
        <w:rPr>
          <w:rFonts w:cstheme="minorHAnsi"/>
          <w:sz w:val="24"/>
          <w:szCs w:val="24"/>
        </w:rPr>
        <w:t xml:space="preserve">  Students will write a 5-8 page reflection on the topic of Christian Faith in a Post-Christian World in place of a final examination.  The goal of the assignment is to help students reflect on lessons learned through</w:t>
      </w:r>
      <w:r w:rsidR="00EF6A95">
        <w:rPr>
          <w:rFonts w:cstheme="minorHAnsi"/>
          <w:sz w:val="24"/>
          <w:szCs w:val="24"/>
        </w:rPr>
        <w:t>out</w:t>
      </w:r>
      <w:r>
        <w:rPr>
          <w:rFonts w:cstheme="minorHAnsi"/>
          <w:sz w:val="24"/>
          <w:szCs w:val="24"/>
        </w:rPr>
        <w:t xml:space="preserve"> the </w:t>
      </w:r>
      <w:r w:rsidR="00EF6A95">
        <w:rPr>
          <w:rFonts w:cstheme="minorHAnsi"/>
          <w:sz w:val="24"/>
          <w:szCs w:val="24"/>
        </w:rPr>
        <w:t>course</w:t>
      </w:r>
      <w:r>
        <w:rPr>
          <w:rFonts w:cstheme="minorHAnsi"/>
          <w:sz w:val="24"/>
          <w:szCs w:val="24"/>
        </w:rPr>
        <w:t>.  Detailed instructions for the assignment will be available in the Course Info section of the course in Blackboard.</w:t>
      </w:r>
      <w:r w:rsidR="00E17D03" w:rsidRPr="002C5D23">
        <w:rPr>
          <w:rFonts w:cstheme="minorHAnsi"/>
          <w:sz w:val="24"/>
          <w:szCs w:val="24"/>
        </w:rPr>
        <w:t xml:space="preserve">  </w:t>
      </w:r>
    </w:p>
    <w:p w:rsidR="00E17D03" w:rsidRPr="00E17D03" w:rsidRDefault="00E17D03" w:rsidP="00E17D03">
      <w:pPr>
        <w:pStyle w:val="Heading2"/>
        <w:rPr>
          <w:rFonts w:asciiTheme="majorHAnsi" w:hAnsiTheme="majorHAnsi"/>
          <w:i/>
          <w:color w:val="auto"/>
        </w:rPr>
      </w:pPr>
      <w:r w:rsidRPr="00E17D03">
        <w:rPr>
          <w:rFonts w:asciiTheme="majorHAnsi" w:hAnsiTheme="majorHAnsi"/>
          <w:i/>
          <w:color w:val="auto"/>
        </w:rPr>
        <w:t>GRADING CRITERIA</w:t>
      </w:r>
    </w:p>
    <w:p w:rsidR="00E17D03" w:rsidRPr="00E17D03" w:rsidRDefault="00E20842" w:rsidP="00E17D03">
      <w:pPr>
        <w:pStyle w:val="ListParagraph"/>
        <w:numPr>
          <w:ilvl w:val="0"/>
          <w:numId w:val="9"/>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Pr>
          <w:rFonts w:cstheme="minorHAnsi"/>
          <w:szCs w:val="24"/>
        </w:rPr>
        <w:t>Scavenger Hunt</w:t>
      </w:r>
      <w:r>
        <w:rPr>
          <w:rFonts w:cstheme="minorHAnsi"/>
          <w:szCs w:val="24"/>
        </w:rPr>
        <w:tab/>
        <w:t>5</w:t>
      </w:r>
      <w:r w:rsidR="00E17D03" w:rsidRPr="00E17D03">
        <w:rPr>
          <w:rFonts w:cstheme="minorHAnsi"/>
          <w:szCs w:val="24"/>
        </w:rPr>
        <w:t>%</w:t>
      </w:r>
    </w:p>
    <w:p w:rsidR="00E17D03" w:rsidRPr="00E17D03" w:rsidRDefault="00E17D03" w:rsidP="00E17D03">
      <w:pPr>
        <w:pStyle w:val="ListParagraph"/>
        <w:numPr>
          <w:ilvl w:val="0"/>
          <w:numId w:val="9"/>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sidRPr="00E17D03">
        <w:rPr>
          <w:rFonts w:cstheme="minorHAnsi"/>
          <w:szCs w:val="24"/>
        </w:rPr>
        <w:t>Weekly Discussion</w:t>
      </w:r>
      <w:r w:rsidRPr="00E17D03">
        <w:rPr>
          <w:rFonts w:cstheme="minorHAnsi"/>
          <w:szCs w:val="24"/>
        </w:rPr>
        <w:tab/>
      </w:r>
      <w:r w:rsidR="00E20842">
        <w:rPr>
          <w:rFonts w:cstheme="minorHAnsi"/>
          <w:szCs w:val="24"/>
        </w:rPr>
        <w:t>20</w:t>
      </w:r>
      <w:r w:rsidRPr="00E17D03">
        <w:rPr>
          <w:rFonts w:cstheme="minorHAnsi"/>
          <w:szCs w:val="24"/>
        </w:rPr>
        <w:t>%</w:t>
      </w:r>
    </w:p>
    <w:p w:rsidR="00E17D03" w:rsidRPr="00E17D03" w:rsidRDefault="007159FC" w:rsidP="00E17D03">
      <w:pPr>
        <w:pStyle w:val="ListParagraph"/>
        <w:numPr>
          <w:ilvl w:val="0"/>
          <w:numId w:val="9"/>
        </w:numPr>
        <w:tabs>
          <w:tab w:val="left" w:pos="720"/>
          <w:tab w:val="left" w:pos="1440"/>
          <w:tab w:val="right" w:leader="dot" w:pos="9288"/>
        </w:tabs>
        <w:overflowPunct w:val="0"/>
        <w:autoSpaceDE w:val="0"/>
        <w:autoSpaceDN w:val="0"/>
        <w:adjustRightInd w:val="0"/>
        <w:spacing w:after="0" w:line="240" w:lineRule="auto"/>
        <w:rPr>
          <w:rFonts w:cstheme="minorHAnsi"/>
          <w:szCs w:val="24"/>
        </w:rPr>
      </w:pPr>
      <w:r>
        <w:rPr>
          <w:rFonts w:cstheme="minorHAnsi"/>
          <w:szCs w:val="24"/>
        </w:rPr>
        <w:t>Case Studies</w:t>
      </w:r>
      <w:r w:rsidR="00E17D03" w:rsidRPr="00E17D03">
        <w:rPr>
          <w:rFonts w:cstheme="minorHAnsi"/>
          <w:szCs w:val="24"/>
        </w:rPr>
        <w:tab/>
      </w:r>
      <w:r w:rsidR="00E20842">
        <w:rPr>
          <w:rFonts w:cstheme="minorHAnsi"/>
          <w:szCs w:val="24"/>
        </w:rPr>
        <w:t>20</w:t>
      </w:r>
      <w:r w:rsidR="00E17D03" w:rsidRPr="00E17D03">
        <w:rPr>
          <w:rFonts w:cstheme="minorHAnsi"/>
          <w:szCs w:val="24"/>
        </w:rPr>
        <w:t>%</w:t>
      </w:r>
    </w:p>
    <w:p w:rsidR="00E17D03" w:rsidRDefault="00E20842" w:rsidP="003811B4">
      <w:pPr>
        <w:pStyle w:val="ListParagraph"/>
        <w:numPr>
          <w:ilvl w:val="0"/>
          <w:numId w:val="9"/>
        </w:numPr>
        <w:tabs>
          <w:tab w:val="left" w:pos="720"/>
          <w:tab w:val="right" w:leader="dot" w:pos="9288"/>
        </w:tabs>
        <w:overflowPunct w:val="0"/>
        <w:autoSpaceDE w:val="0"/>
        <w:autoSpaceDN w:val="0"/>
        <w:adjustRightInd w:val="0"/>
        <w:spacing w:after="0" w:line="240" w:lineRule="auto"/>
        <w:rPr>
          <w:rFonts w:cstheme="minorHAnsi"/>
          <w:szCs w:val="24"/>
        </w:rPr>
      </w:pPr>
      <w:r>
        <w:rPr>
          <w:rFonts w:cstheme="minorHAnsi"/>
          <w:szCs w:val="24"/>
        </w:rPr>
        <w:t>Debate Reviews</w:t>
      </w:r>
      <w:r w:rsidR="00E17D03" w:rsidRPr="007159FC">
        <w:rPr>
          <w:rFonts w:cstheme="minorHAnsi"/>
          <w:szCs w:val="24"/>
        </w:rPr>
        <w:tab/>
      </w:r>
      <w:r>
        <w:rPr>
          <w:rFonts w:cstheme="minorHAnsi"/>
          <w:szCs w:val="24"/>
        </w:rPr>
        <w:t>30</w:t>
      </w:r>
      <w:r w:rsidR="00E17D03" w:rsidRPr="007159FC">
        <w:rPr>
          <w:rFonts w:cstheme="minorHAnsi"/>
          <w:szCs w:val="24"/>
        </w:rPr>
        <w:t>%</w:t>
      </w:r>
    </w:p>
    <w:p w:rsidR="00E20842" w:rsidRPr="007159FC" w:rsidRDefault="00E20842" w:rsidP="003811B4">
      <w:pPr>
        <w:pStyle w:val="ListParagraph"/>
        <w:numPr>
          <w:ilvl w:val="0"/>
          <w:numId w:val="9"/>
        </w:numPr>
        <w:tabs>
          <w:tab w:val="left" w:pos="720"/>
          <w:tab w:val="right" w:leader="dot" w:pos="9288"/>
        </w:tabs>
        <w:overflowPunct w:val="0"/>
        <w:autoSpaceDE w:val="0"/>
        <w:autoSpaceDN w:val="0"/>
        <w:adjustRightInd w:val="0"/>
        <w:spacing w:after="0" w:line="240" w:lineRule="auto"/>
        <w:rPr>
          <w:rFonts w:cstheme="minorHAnsi"/>
          <w:szCs w:val="24"/>
        </w:rPr>
      </w:pPr>
      <w:r>
        <w:rPr>
          <w:rFonts w:cstheme="minorHAnsi"/>
          <w:szCs w:val="24"/>
        </w:rPr>
        <w:t>Reflective Paper</w:t>
      </w:r>
      <w:r>
        <w:rPr>
          <w:rFonts w:cstheme="minorHAnsi"/>
          <w:szCs w:val="24"/>
        </w:rPr>
        <w:tab/>
        <w:t>25%</w:t>
      </w:r>
    </w:p>
    <w:p w:rsidR="00E17D03" w:rsidRPr="00E17D03" w:rsidRDefault="00E17D03" w:rsidP="00322CF7">
      <w:pPr>
        <w:spacing w:after="0" w:line="240" w:lineRule="auto"/>
        <w:rPr>
          <w:rFonts w:ascii="Calibri" w:eastAsia="Times New Roman" w:hAnsi="Calibri" w:cs="Times New Roman"/>
          <w:b/>
          <w:bCs/>
          <w:sz w:val="24"/>
          <w:szCs w:val="24"/>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D50A4">
        <w:rPr>
          <w:sz w:val="24"/>
          <w:szCs w:val="24"/>
        </w:rPr>
        <w:t>ed to a more proper evaluation.</w:t>
      </w:r>
    </w:p>
    <w:p w:rsidR="00451A6F" w:rsidRDefault="00451A6F">
      <w:pPr>
        <w:rPr>
          <w:rFonts w:eastAsia="Calibri" w:cs="Times New Roman"/>
          <w:b/>
          <w:color w:val="000000"/>
          <w:sz w:val="24"/>
          <w:szCs w:val="24"/>
        </w:rPr>
      </w:pPr>
      <w:r>
        <w:br w:type="page"/>
      </w:r>
    </w:p>
    <w:p w:rsidR="00EF6A95" w:rsidRPr="00322CF7" w:rsidRDefault="00EF6A95" w:rsidP="00EF6A95">
      <w:pPr>
        <w:pStyle w:val="Heading1"/>
      </w:pPr>
      <w:r w:rsidRPr="00322CF7">
        <w:lastRenderedPageBreak/>
        <w:t>TENTATIVE SCHEDUL</w:t>
      </w:r>
      <w:r>
        <w:t>E (McLaughlin readings to be determined based on case studies-week 1)</w:t>
      </w:r>
    </w:p>
    <w:p w:rsidR="00CC29A0" w:rsidRPr="00EF6A95" w:rsidRDefault="00CC29A0" w:rsidP="00CC29A0">
      <w:pPr>
        <w:spacing w:after="0"/>
        <w:rPr>
          <w:sz w:val="24"/>
          <w:szCs w:val="24"/>
        </w:rPr>
      </w:pPr>
      <w:r w:rsidRPr="00EF6A95">
        <w:rPr>
          <w:sz w:val="24"/>
          <w:szCs w:val="24"/>
        </w:rPr>
        <w:t xml:space="preserve">Week 1 – Introduction </w:t>
      </w:r>
      <w:r w:rsidR="00E20842" w:rsidRPr="00EF6A95">
        <w:rPr>
          <w:sz w:val="24"/>
          <w:szCs w:val="24"/>
        </w:rPr>
        <w:t xml:space="preserve">Narrative </w:t>
      </w:r>
      <w:r w:rsidRPr="00EF6A95">
        <w:rPr>
          <w:sz w:val="24"/>
          <w:szCs w:val="24"/>
        </w:rPr>
        <w:t>Apologetics</w:t>
      </w:r>
    </w:p>
    <w:p w:rsidR="00CC29A0" w:rsidRPr="00EF6A95" w:rsidRDefault="00CC29A0" w:rsidP="00CC29A0">
      <w:pPr>
        <w:pStyle w:val="ListParagraph"/>
        <w:numPr>
          <w:ilvl w:val="0"/>
          <w:numId w:val="10"/>
        </w:numPr>
        <w:rPr>
          <w:szCs w:val="24"/>
        </w:rPr>
      </w:pPr>
      <w:r w:rsidRPr="00EF6A95">
        <w:rPr>
          <w:szCs w:val="24"/>
        </w:rPr>
        <w:t>McGrath ch 1</w:t>
      </w:r>
    </w:p>
    <w:p w:rsidR="00CC29A0" w:rsidRPr="00EF6A95" w:rsidRDefault="00CC29A0" w:rsidP="00CC29A0">
      <w:pPr>
        <w:spacing w:after="0"/>
        <w:rPr>
          <w:sz w:val="24"/>
          <w:szCs w:val="24"/>
        </w:rPr>
      </w:pPr>
      <w:r w:rsidRPr="00EF6A95">
        <w:rPr>
          <w:sz w:val="24"/>
          <w:szCs w:val="24"/>
        </w:rPr>
        <w:t xml:space="preserve">Week 2 – </w:t>
      </w:r>
      <w:r w:rsidR="00E20842" w:rsidRPr="00EF6A95">
        <w:rPr>
          <w:sz w:val="24"/>
          <w:szCs w:val="24"/>
        </w:rPr>
        <w:t>Theological Foundations of Narrative Apologetics</w:t>
      </w:r>
    </w:p>
    <w:p w:rsidR="00CC29A0" w:rsidRPr="00EF6A95" w:rsidRDefault="00E20842" w:rsidP="00CC29A0">
      <w:pPr>
        <w:pStyle w:val="ListParagraph"/>
        <w:numPr>
          <w:ilvl w:val="0"/>
          <w:numId w:val="11"/>
        </w:numPr>
        <w:rPr>
          <w:szCs w:val="24"/>
        </w:rPr>
      </w:pPr>
      <w:r w:rsidRPr="00EF6A95">
        <w:rPr>
          <w:szCs w:val="24"/>
        </w:rPr>
        <w:t>McGrath ch 2</w:t>
      </w:r>
    </w:p>
    <w:p w:rsidR="00EF6A95" w:rsidRPr="00EF6A95" w:rsidRDefault="00EF6A95" w:rsidP="00EF6A95">
      <w:pPr>
        <w:pStyle w:val="ListParagraph"/>
        <w:numPr>
          <w:ilvl w:val="0"/>
          <w:numId w:val="11"/>
        </w:numPr>
        <w:rPr>
          <w:szCs w:val="24"/>
        </w:rPr>
      </w:pPr>
      <w:r w:rsidRPr="00EF6A95">
        <w:rPr>
          <w:szCs w:val="24"/>
        </w:rPr>
        <w:t>(Graduate student case study from McLaughlin)</w:t>
      </w:r>
    </w:p>
    <w:p w:rsidR="00CC29A0" w:rsidRPr="00EF6A95" w:rsidRDefault="00CC29A0" w:rsidP="00CC29A0">
      <w:pPr>
        <w:spacing w:after="0"/>
        <w:rPr>
          <w:sz w:val="24"/>
          <w:szCs w:val="24"/>
        </w:rPr>
      </w:pPr>
      <w:r w:rsidRPr="00EF6A95">
        <w:rPr>
          <w:sz w:val="24"/>
          <w:szCs w:val="24"/>
        </w:rPr>
        <w:t xml:space="preserve">Week 3 – </w:t>
      </w:r>
      <w:r w:rsidR="00E20842" w:rsidRPr="00EF6A95">
        <w:rPr>
          <w:sz w:val="24"/>
          <w:szCs w:val="24"/>
        </w:rPr>
        <w:t>Practical Application of Narrative Apologetics</w:t>
      </w:r>
    </w:p>
    <w:p w:rsidR="00CC29A0" w:rsidRPr="00EF6A95" w:rsidRDefault="00E20842" w:rsidP="00CC29A0">
      <w:pPr>
        <w:pStyle w:val="ListParagraph"/>
        <w:numPr>
          <w:ilvl w:val="0"/>
          <w:numId w:val="12"/>
        </w:numPr>
        <w:rPr>
          <w:szCs w:val="24"/>
        </w:rPr>
      </w:pPr>
      <w:r w:rsidRPr="00EF6A95">
        <w:rPr>
          <w:szCs w:val="24"/>
        </w:rPr>
        <w:t>McGrath ch 3</w:t>
      </w:r>
    </w:p>
    <w:p w:rsidR="00EF6A95" w:rsidRPr="00EF6A95" w:rsidRDefault="00EF6A95" w:rsidP="00EF6A95">
      <w:pPr>
        <w:pStyle w:val="ListParagraph"/>
        <w:numPr>
          <w:ilvl w:val="0"/>
          <w:numId w:val="12"/>
        </w:numPr>
        <w:rPr>
          <w:szCs w:val="24"/>
        </w:rPr>
      </w:pPr>
      <w:r w:rsidRPr="00EF6A95">
        <w:rPr>
          <w:szCs w:val="24"/>
        </w:rPr>
        <w:t>(Graduate student case study from McLaughlin)</w:t>
      </w:r>
    </w:p>
    <w:p w:rsidR="00CC29A0" w:rsidRPr="00EF6A95" w:rsidRDefault="00CC29A0" w:rsidP="00CC29A0">
      <w:pPr>
        <w:spacing w:after="0"/>
        <w:rPr>
          <w:sz w:val="24"/>
          <w:szCs w:val="24"/>
        </w:rPr>
      </w:pPr>
      <w:r w:rsidRPr="00EF6A95">
        <w:rPr>
          <w:sz w:val="24"/>
          <w:szCs w:val="24"/>
        </w:rPr>
        <w:t>W</w:t>
      </w:r>
      <w:r w:rsidR="00E20842" w:rsidRPr="00EF6A95">
        <w:rPr>
          <w:sz w:val="24"/>
          <w:szCs w:val="24"/>
        </w:rPr>
        <w:t>eek 4 – Biblical Narratives: Opening Windows of Perception</w:t>
      </w:r>
    </w:p>
    <w:p w:rsidR="00CC29A0" w:rsidRPr="00EF6A95" w:rsidRDefault="00E20842" w:rsidP="00CC29A0">
      <w:pPr>
        <w:pStyle w:val="ListParagraph"/>
        <w:numPr>
          <w:ilvl w:val="0"/>
          <w:numId w:val="13"/>
        </w:numPr>
        <w:rPr>
          <w:szCs w:val="24"/>
        </w:rPr>
      </w:pPr>
      <w:r w:rsidRPr="00EF6A95">
        <w:rPr>
          <w:szCs w:val="24"/>
        </w:rPr>
        <w:t>McGrath ch 4</w:t>
      </w:r>
    </w:p>
    <w:p w:rsidR="00EF6A95" w:rsidRPr="00EF6A95" w:rsidRDefault="00EF6A95" w:rsidP="00EF6A95">
      <w:pPr>
        <w:pStyle w:val="ListParagraph"/>
        <w:numPr>
          <w:ilvl w:val="0"/>
          <w:numId w:val="13"/>
        </w:numPr>
        <w:rPr>
          <w:szCs w:val="24"/>
        </w:rPr>
      </w:pPr>
      <w:r w:rsidRPr="00EF6A95">
        <w:rPr>
          <w:szCs w:val="24"/>
        </w:rPr>
        <w:t>(Graduate student case study from McLaughlin)</w:t>
      </w:r>
    </w:p>
    <w:p w:rsidR="00CC29A0" w:rsidRPr="00EF6A95" w:rsidRDefault="00CC29A0" w:rsidP="00CC29A0">
      <w:pPr>
        <w:spacing w:after="0"/>
        <w:rPr>
          <w:sz w:val="24"/>
          <w:szCs w:val="24"/>
        </w:rPr>
      </w:pPr>
      <w:r w:rsidRPr="00EF6A95">
        <w:rPr>
          <w:sz w:val="24"/>
          <w:szCs w:val="24"/>
        </w:rPr>
        <w:t>W</w:t>
      </w:r>
      <w:r w:rsidR="00E20842" w:rsidRPr="00EF6A95">
        <w:rPr>
          <w:sz w:val="24"/>
          <w:szCs w:val="24"/>
        </w:rPr>
        <w:t>eek 5 – Strategies and Criteria for Narrative Apologetics</w:t>
      </w:r>
    </w:p>
    <w:p w:rsidR="00CC29A0" w:rsidRPr="00EF6A95" w:rsidRDefault="00E20842" w:rsidP="00CC29A0">
      <w:pPr>
        <w:pStyle w:val="ListParagraph"/>
        <w:numPr>
          <w:ilvl w:val="0"/>
          <w:numId w:val="13"/>
        </w:numPr>
        <w:rPr>
          <w:szCs w:val="24"/>
        </w:rPr>
      </w:pPr>
      <w:r w:rsidRPr="00EF6A95">
        <w:rPr>
          <w:szCs w:val="24"/>
        </w:rPr>
        <w:t>McGrath, ch 5</w:t>
      </w:r>
    </w:p>
    <w:p w:rsidR="00EF6A95" w:rsidRPr="00EF6A95" w:rsidRDefault="00EF6A95" w:rsidP="00EF6A95">
      <w:pPr>
        <w:pStyle w:val="ListParagraph"/>
        <w:numPr>
          <w:ilvl w:val="0"/>
          <w:numId w:val="13"/>
        </w:numPr>
        <w:rPr>
          <w:szCs w:val="24"/>
        </w:rPr>
      </w:pPr>
      <w:r w:rsidRPr="00EF6A95">
        <w:rPr>
          <w:szCs w:val="24"/>
        </w:rPr>
        <w:t>(Graduate student case study from McLaughlin)</w:t>
      </w:r>
    </w:p>
    <w:p w:rsidR="00CC29A0" w:rsidRPr="00EF6A95" w:rsidRDefault="00CC29A0" w:rsidP="0020784B">
      <w:pPr>
        <w:rPr>
          <w:sz w:val="24"/>
          <w:szCs w:val="24"/>
        </w:rPr>
      </w:pPr>
      <w:r w:rsidRPr="00EF6A95">
        <w:rPr>
          <w:sz w:val="24"/>
          <w:szCs w:val="24"/>
        </w:rPr>
        <w:t>Week 6 –</w:t>
      </w:r>
      <w:r w:rsidR="00E20842" w:rsidRPr="00EF6A95">
        <w:rPr>
          <w:sz w:val="24"/>
          <w:szCs w:val="24"/>
        </w:rPr>
        <w:t xml:space="preserve"> The Christian Story and the Meaning of Life</w:t>
      </w:r>
    </w:p>
    <w:p w:rsidR="00CC29A0" w:rsidRPr="00EF6A95" w:rsidRDefault="00E20842" w:rsidP="00CC29A0">
      <w:pPr>
        <w:pStyle w:val="ListParagraph"/>
        <w:numPr>
          <w:ilvl w:val="0"/>
          <w:numId w:val="14"/>
        </w:numPr>
        <w:rPr>
          <w:szCs w:val="24"/>
        </w:rPr>
      </w:pPr>
      <w:r w:rsidRPr="00EF6A95">
        <w:rPr>
          <w:szCs w:val="24"/>
        </w:rPr>
        <w:t>McGrath ch 6</w:t>
      </w:r>
    </w:p>
    <w:p w:rsidR="00EF6A95" w:rsidRPr="00EF6A95" w:rsidRDefault="00EF6A95" w:rsidP="00EF6A95">
      <w:pPr>
        <w:pStyle w:val="ListParagraph"/>
        <w:numPr>
          <w:ilvl w:val="0"/>
          <w:numId w:val="14"/>
        </w:numPr>
        <w:rPr>
          <w:szCs w:val="24"/>
        </w:rPr>
      </w:pPr>
      <w:r w:rsidRPr="00EF6A95">
        <w:rPr>
          <w:szCs w:val="24"/>
        </w:rPr>
        <w:t>(Graduate student case study from McLaughlin)</w:t>
      </w:r>
    </w:p>
    <w:p w:rsidR="00CC29A0" w:rsidRPr="00EF6A95" w:rsidRDefault="00CC29A0" w:rsidP="00CC29A0">
      <w:pPr>
        <w:spacing w:after="0"/>
        <w:rPr>
          <w:sz w:val="24"/>
          <w:szCs w:val="24"/>
        </w:rPr>
      </w:pPr>
      <w:r w:rsidRPr="00EF6A95">
        <w:rPr>
          <w:sz w:val="24"/>
          <w:szCs w:val="24"/>
        </w:rPr>
        <w:t>W</w:t>
      </w:r>
      <w:r w:rsidR="00E20842" w:rsidRPr="00EF6A95">
        <w:rPr>
          <w:sz w:val="24"/>
          <w:szCs w:val="24"/>
        </w:rPr>
        <w:t>eek 7 – Handing Over: Developing Narrative Approaches</w:t>
      </w:r>
    </w:p>
    <w:p w:rsidR="00CC29A0" w:rsidRPr="00EF6A95" w:rsidRDefault="00E20842" w:rsidP="00CC29A0">
      <w:pPr>
        <w:pStyle w:val="ListParagraph"/>
        <w:numPr>
          <w:ilvl w:val="0"/>
          <w:numId w:val="14"/>
        </w:numPr>
        <w:rPr>
          <w:szCs w:val="24"/>
        </w:rPr>
      </w:pPr>
      <w:r w:rsidRPr="00EF6A95">
        <w:rPr>
          <w:szCs w:val="24"/>
        </w:rPr>
        <w:t>McGrath ch 7</w:t>
      </w:r>
    </w:p>
    <w:p w:rsidR="00EF6A95" w:rsidRPr="00EF6A95" w:rsidRDefault="00EF6A95" w:rsidP="00EF6A95">
      <w:pPr>
        <w:pStyle w:val="ListParagraph"/>
        <w:numPr>
          <w:ilvl w:val="0"/>
          <w:numId w:val="14"/>
        </w:numPr>
        <w:rPr>
          <w:szCs w:val="24"/>
        </w:rPr>
      </w:pPr>
      <w:r w:rsidRPr="00EF6A95">
        <w:rPr>
          <w:szCs w:val="24"/>
        </w:rPr>
        <w:t>(Graduate student case study from McLaughlin)</w:t>
      </w:r>
    </w:p>
    <w:p w:rsidR="00CC29A0" w:rsidRPr="00EF6A95" w:rsidRDefault="00CC29A0" w:rsidP="00CC29A0">
      <w:pPr>
        <w:spacing w:after="0"/>
        <w:rPr>
          <w:sz w:val="24"/>
          <w:szCs w:val="24"/>
        </w:rPr>
      </w:pPr>
      <w:r w:rsidRPr="00EF6A95">
        <w:rPr>
          <w:sz w:val="24"/>
          <w:szCs w:val="24"/>
        </w:rPr>
        <w:t>W</w:t>
      </w:r>
      <w:r w:rsidR="00E20842" w:rsidRPr="00EF6A95">
        <w:rPr>
          <w:sz w:val="24"/>
          <w:szCs w:val="24"/>
        </w:rPr>
        <w:t>eek 8 – Concluding Thoughts</w:t>
      </w:r>
    </w:p>
    <w:p w:rsidR="00CC29A0" w:rsidRPr="00EF6A95" w:rsidRDefault="00E20842" w:rsidP="00CC29A0">
      <w:pPr>
        <w:pStyle w:val="ListParagraph"/>
        <w:numPr>
          <w:ilvl w:val="0"/>
          <w:numId w:val="16"/>
        </w:numPr>
        <w:rPr>
          <w:szCs w:val="24"/>
        </w:rPr>
      </w:pPr>
      <w:r w:rsidRPr="00EF6A95">
        <w:rPr>
          <w:szCs w:val="24"/>
        </w:rPr>
        <w:t>Debate Reviews due</w:t>
      </w:r>
    </w:p>
    <w:p w:rsidR="00CC29A0" w:rsidRPr="00EF6A95" w:rsidRDefault="00E20842" w:rsidP="00CC29A0">
      <w:pPr>
        <w:pStyle w:val="ListParagraph"/>
        <w:numPr>
          <w:ilvl w:val="0"/>
          <w:numId w:val="16"/>
        </w:numPr>
        <w:rPr>
          <w:szCs w:val="24"/>
        </w:rPr>
      </w:pPr>
      <w:r w:rsidRPr="00EF6A95">
        <w:rPr>
          <w:szCs w:val="24"/>
        </w:rPr>
        <w:t>Reflective Paper due</w:t>
      </w:r>
    </w:p>
    <w:p w:rsidR="00322CF7" w:rsidRPr="00322CF7" w:rsidRDefault="00322CF7" w:rsidP="00943622">
      <w:pPr>
        <w:pStyle w:val="Heading1"/>
      </w:pPr>
      <w:r w:rsidRPr="00322CF7">
        <w:t>ADDITIONAL INFORMATION</w:t>
      </w:r>
    </w:p>
    <w:p w:rsidR="006B7776" w:rsidRDefault="00D25BB7" w:rsidP="00310A56">
      <w:pPr>
        <w:ind w:left="720"/>
        <w:rPr>
          <w:i/>
          <w:sz w:val="24"/>
          <w:szCs w:val="24"/>
        </w:rPr>
      </w:pPr>
      <w:r w:rsidRPr="00310A56">
        <w:rPr>
          <w:i/>
          <w:sz w:val="24"/>
          <w:szCs w:val="24"/>
        </w:rPr>
        <w:t xml:space="preserve">I’m a Chap who always liked to know the worst and then put the best face I can on it.  So I won’t deny any of what you said.  But there’s one thing more to be said, even so.  Suppose we </w:t>
      </w:r>
      <w:r w:rsidRPr="00310A56">
        <w:rPr>
          <w:sz w:val="24"/>
          <w:szCs w:val="24"/>
          <w:u w:val="single"/>
        </w:rPr>
        <w:t>have</w:t>
      </w:r>
      <w:r w:rsidRPr="00310A56">
        <w:rPr>
          <w:i/>
          <w:sz w:val="24"/>
          <w:szCs w:val="24"/>
        </w:rPr>
        <w:t xml:space="preserve"> only dreamed, or made up, all those things – trees and grass and sun and moon and stars and Aslan himself.  Suppose we have.  Then all I can say is that, in that case, the made-up things seem a good deal more important than the real ones.  Suppose this black pit of a kingdom of yours </w:t>
      </w:r>
      <w:r w:rsidRPr="00310A56">
        <w:rPr>
          <w:sz w:val="24"/>
          <w:szCs w:val="24"/>
          <w:u w:val="single"/>
        </w:rPr>
        <w:t>is</w:t>
      </w:r>
      <w:r w:rsidRPr="00310A56">
        <w:rPr>
          <w:i/>
          <w:sz w:val="24"/>
          <w:szCs w:val="24"/>
        </w:rPr>
        <w:t xml:space="preserve"> the only world.  Well, it strikes me as a pretty poor one.  And that’s a funny thing, when you come to think of it.  We’re just babies making up a game, if you’re right.  But four babies playing a game can make a play-world which licks your real world hollow.  That’s why I’m going to stand by the play-world.  I’m on Aslan’s side even if there isn’t any Aslan to lead it.  I’m going to live as like a Narnian as I can even if there isn’t any Narnia.  So, thanking you kindly for our supper, . </w:t>
      </w:r>
      <w:r w:rsidRPr="00310A56">
        <w:rPr>
          <w:i/>
          <w:sz w:val="24"/>
          <w:szCs w:val="24"/>
        </w:rPr>
        <w:lastRenderedPageBreak/>
        <w:t>. . we’re leaving your court at once and setting out in the dark to spend our lives looking for the Overland</w:t>
      </w:r>
      <w:r w:rsidR="00310A56" w:rsidRPr="00310A56">
        <w:rPr>
          <w:i/>
          <w:sz w:val="24"/>
          <w:szCs w:val="24"/>
        </w:rPr>
        <w:t>.  Not that our lives will be very long, I should think; but that’s a small loss if the world’s as dull a place as you say.</w:t>
      </w:r>
    </w:p>
    <w:p w:rsidR="00310A56" w:rsidRDefault="00310A56" w:rsidP="00310A56">
      <w:pPr>
        <w:jc w:val="right"/>
        <w:rPr>
          <w:sz w:val="24"/>
          <w:szCs w:val="24"/>
        </w:rPr>
      </w:pPr>
      <w:r>
        <w:rPr>
          <w:i/>
          <w:sz w:val="24"/>
          <w:szCs w:val="24"/>
        </w:rPr>
        <w:t xml:space="preserve">– </w:t>
      </w:r>
      <w:r w:rsidRPr="00310A56">
        <w:rPr>
          <w:sz w:val="24"/>
          <w:szCs w:val="24"/>
        </w:rPr>
        <w:t>Puddleglum to the Queen of Underland,</w:t>
      </w:r>
      <w:r>
        <w:rPr>
          <w:i/>
          <w:sz w:val="24"/>
          <w:szCs w:val="24"/>
        </w:rPr>
        <w:t xml:space="preserve"> The Silver Chair</w:t>
      </w:r>
      <w:r>
        <w:rPr>
          <w:sz w:val="24"/>
          <w:szCs w:val="24"/>
        </w:rPr>
        <w:t xml:space="preserve"> by C.S. Lewis</w:t>
      </w:r>
    </w:p>
    <w:p w:rsidR="00310A56" w:rsidRDefault="00310A56" w:rsidP="00310A56">
      <w:pPr>
        <w:ind w:left="720"/>
        <w:rPr>
          <w:sz w:val="24"/>
          <w:szCs w:val="24"/>
        </w:rPr>
      </w:pPr>
      <w:r>
        <w:rPr>
          <w:i/>
          <w:sz w:val="24"/>
          <w:szCs w:val="24"/>
        </w:rPr>
        <w:t>I believe in Christianity as I believe that the Sun has risen, not only because I see it but because by it, I see everything else.</w:t>
      </w:r>
    </w:p>
    <w:p w:rsidR="00310A56" w:rsidRPr="0020784B" w:rsidRDefault="00310A56" w:rsidP="0020784B">
      <w:pPr>
        <w:jc w:val="right"/>
        <w:rPr>
          <w:i/>
          <w:sz w:val="24"/>
          <w:szCs w:val="24"/>
        </w:rPr>
      </w:pPr>
      <w:r>
        <w:rPr>
          <w:i/>
          <w:sz w:val="24"/>
          <w:szCs w:val="24"/>
        </w:rPr>
        <w:t xml:space="preserve">– </w:t>
      </w:r>
      <w:r>
        <w:rPr>
          <w:sz w:val="24"/>
          <w:szCs w:val="24"/>
        </w:rPr>
        <w:t xml:space="preserve">C.S. Lewis, “Is Theology Poetry?” in </w:t>
      </w:r>
      <w:r>
        <w:rPr>
          <w:i/>
          <w:sz w:val="24"/>
          <w:szCs w:val="24"/>
        </w:rPr>
        <w:t>The Weight of Glory</w:t>
      </w:r>
    </w:p>
    <w:sectPr w:rsidR="00310A56" w:rsidRPr="0020784B">
      <w:footerReference w:type="even"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61" w:rsidRDefault="00E57F61">
      <w:pPr>
        <w:spacing w:after="0" w:line="240" w:lineRule="auto"/>
      </w:pPr>
      <w:r>
        <w:separator/>
      </w:r>
    </w:p>
  </w:endnote>
  <w:endnote w:type="continuationSeparator" w:id="0">
    <w:p w:rsidR="00E57F61" w:rsidRDefault="00E5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33" w:rsidRDefault="00310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33" w:rsidRDefault="00E57F61">
    <w:pPr>
      <w:pStyle w:val="Footer"/>
    </w:pPr>
  </w:p>
  <w:p w:rsidR="00261733" w:rsidRDefault="00E57F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61" w:rsidRDefault="00E57F61">
      <w:pPr>
        <w:spacing w:after="0" w:line="240" w:lineRule="auto"/>
      </w:pPr>
      <w:r>
        <w:separator/>
      </w:r>
    </w:p>
  </w:footnote>
  <w:footnote w:type="continuationSeparator" w:id="0">
    <w:p w:rsidR="00E57F61" w:rsidRDefault="00E5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37D"/>
    <w:multiLevelType w:val="hybridMultilevel"/>
    <w:tmpl w:val="612412EA"/>
    <w:lvl w:ilvl="0" w:tplc="04090001">
      <w:start w:val="1"/>
      <w:numFmt w:val="bullet"/>
      <w:lvlText w:val=""/>
      <w:lvlJc w:val="left"/>
      <w:pPr>
        <w:tabs>
          <w:tab w:val="num" w:pos="360"/>
        </w:tabs>
        <w:ind w:left="360" w:hanging="360"/>
      </w:pPr>
      <w:rPr>
        <w:rFonts w:ascii="Symbol" w:hAnsi="Symbol" w:hint="default"/>
        <w:b w:val="0"/>
      </w:rPr>
    </w:lvl>
    <w:lvl w:ilvl="1" w:tplc="703E9C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EE6B8E"/>
    <w:multiLevelType w:val="hybridMultilevel"/>
    <w:tmpl w:val="CAA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07D4F"/>
    <w:multiLevelType w:val="hybridMultilevel"/>
    <w:tmpl w:val="7054E4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763970"/>
    <w:multiLevelType w:val="hybridMultilevel"/>
    <w:tmpl w:val="F48C5CF4"/>
    <w:lvl w:ilvl="0" w:tplc="0409000F">
      <w:start w:val="1"/>
      <w:numFmt w:val="decimal"/>
      <w:lvlText w:val="%1."/>
      <w:lvlJc w:val="left"/>
      <w:pPr>
        <w:tabs>
          <w:tab w:val="num" w:pos="360"/>
        </w:tabs>
        <w:ind w:left="360" w:hanging="360"/>
      </w:pPr>
      <w:rPr>
        <w:rFonts w:hint="default"/>
        <w:b w:val="0"/>
      </w:rPr>
    </w:lvl>
    <w:lvl w:ilvl="1" w:tplc="4C62B024">
      <w:start w:val="1"/>
      <w:numFmt w:val="upperLetter"/>
      <w:lvlText w:val="%2."/>
      <w:lvlJc w:val="left"/>
      <w:pPr>
        <w:tabs>
          <w:tab w:val="num" w:pos="1800"/>
        </w:tabs>
        <w:ind w:left="1800" w:hanging="720"/>
      </w:pPr>
      <w:rPr>
        <w:rFonts w:hint="default"/>
        <w:b w:val="0"/>
        <w:i w:val="0"/>
      </w:rPr>
    </w:lvl>
    <w:lvl w:ilvl="2" w:tplc="2A5ED502">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866A0C4">
      <w:start w:val="1"/>
      <w:numFmt w:val="decimal"/>
      <w:lvlText w:val="%4."/>
      <w:lvlJc w:val="left"/>
      <w:pPr>
        <w:tabs>
          <w:tab w:val="num" w:pos="2880"/>
        </w:tabs>
        <w:ind w:left="2880" w:hanging="360"/>
      </w:pPr>
    </w:lvl>
    <w:lvl w:ilvl="4" w:tplc="04090019">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0409000F">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D0627"/>
    <w:multiLevelType w:val="hybridMultilevel"/>
    <w:tmpl w:val="E0FE05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C90FFC"/>
    <w:multiLevelType w:val="hybridMultilevel"/>
    <w:tmpl w:val="8B60880C"/>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AF68BC"/>
    <w:multiLevelType w:val="hybridMultilevel"/>
    <w:tmpl w:val="6E3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A0B76"/>
    <w:multiLevelType w:val="hybridMultilevel"/>
    <w:tmpl w:val="B4D4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E376E"/>
    <w:multiLevelType w:val="hybridMultilevel"/>
    <w:tmpl w:val="4D0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C58B2"/>
    <w:multiLevelType w:val="hybridMultilevel"/>
    <w:tmpl w:val="786AF304"/>
    <w:lvl w:ilvl="0" w:tplc="B6BA8048">
      <w:start w:val="1"/>
      <w:numFmt w:val="upperLetter"/>
      <w:lvlText w:val="%1."/>
      <w:lvlJc w:val="left"/>
      <w:pPr>
        <w:tabs>
          <w:tab w:val="num" w:pos="432"/>
        </w:tabs>
        <w:ind w:left="432" w:hanging="432"/>
      </w:pPr>
      <w:rPr>
        <w:rFonts w:asciiTheme="minorHAnsi" w:eastAsia="Times New Roman" w:hAnsiTheme="minorHAnsi" w:cstheme="minorHAnsi" w:hint="default"/>
        <w:b w:val="0"/>
      </w:rPr>
    </w:lvl>
    <w:lvl w:ilvl="1" w:tplc="1A802AA0">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i w:val="0"/>
      </w:rPr>
    </w:lvl>
    <w:lvl w:ilvl="3" w:tplc="90F6B6AC">
      <w:start w:val="1"/>
      <w:numFmt w:val="lowerLetter"/>
      <w:lvlText w:val="%4."/>
      <w:lvlJc w:val="left"/>
      <w:pPr>
        <w:tabs>
          <w:tab w:val="num" w:pos="2880"/>
        </w:tabs>
        <w:ind w:left="2880" w:hanging="360"/>
      </w:pPr>
      <w:rPr>
        <w:b w:val="0"/>
      </w:rPr>
    </w:lvl>
    <w:lvl w:ilvl="4" w:tplc="A3C07DC0">
      <w:start w:val="10"/>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D350E7"/>
    <w:multiLevelType w:val="hybridMultilevel"/>
    <w:tmpl w:val="3D22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C36CF"/>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56846"/>
    <w:multiLevelType w:val="hybridMultilevel"/>
    <w:tmpl w:val="203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44BBA"/>
    <w:multiLevelType w:val="hybridMultilevel"/>
    <w:tmpl w:val="B324DD4C"/>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B053751"/>
    <w:multiLevelType w:val="hybridMultilevel"/>
    <w:tmpl w:val="A1B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25870"/>
    <w:multiLevelType w:val="hybridMultilevel"/>
    <w:tmpl w:val="38D0D5A8"/>
    <w:lvl w:ilvl="0" w:tplc="C70A497A">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2B22FB3A">
      <w:start w:val="1"/>
      <w:numFmt w:val="decimal"/>
      <w:lvlText w:val="%2."/>
      <w:lvlJc w:val="left"/>
      <w:pPr>
        <w:tabs>
          <w:tab w:val="num" w:pos="1440"/>
        </w:tabs>
        <w:ind w:left="1440" w:hanging="360"/>
      </w:pPr>
      <w:rPr>
        <w:rFonts w:asciiTheme="minorHAnsi" w:eastAsiaTheme="minorHAnsi" w:hAnsiTheme="minorHAnsi" w:cstheme="minorHAns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CDF5801"/>
    <w:multiLevelType w:val="hybridMultilevel"/>
    <w:tmpl w:val="B99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13"/>
  </w:num>
  <w:num w:numId="6">
    <w:abstractNumId w:val="5"/>
  </w:num>
  <w:num w:numId="7">
    <w:abstractNumId w:val="15"/>
  </w:num>
  <w:num w:numId="8">
    <w:abstractNumId w:val="3"/>
  </w:num>
  <w:num w:numId="9">
    <w:abstractNumId w:val="11"/>
  </w:num>
  <w:num w:numId="10">
    <w:abstractNumId w:val="16"/>
  </w:num>
  <w:num w:numId="11">
    <w:abstractNumId w:val="12"/>
  </w:num>
  <w:num w:numId="12">
    <w:abstractNumId w:val="8"/>
  </w:num>
  <w:num w:numId="13">
    <w:abstractNumId w:val="1"/>
  </w:num>
  <w:num w:numId="14">
    <w:abstractNumId w:val="14"/>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64117"/>
    <w:rsid w:val="000C6F74"/>
    <w:rsid w:val="00142580"/>
    <w:rsid w:val="002036D6"/>
    <w:rsid w:val="0020784B"/>
    <w:rsid w:val="002A35AA"/>
    <w:rsid w:val="002C5D23"/>
    <w:rsid w:val="00310A56"/>
    <w:rsid w:val="003137CF"/>
    <w:rsid w:val="00322CF7"/>
    <w:rsid w:val="0044211E"/>
    <w:rsid w:val="00451A6F"/>
    <w:rsid w:val="0049523D"/>
    <w:rsid w:val="00495AAA"/>
    <w:rsid w:val="004B2CBF"/>
    <w:rsid w:val="004D2FCB"/>
    <w:rsid w:val="0056598D"/>
    <w:rsid w:val="005B330B"/>
    <w:rsid w:val="005D6971"/>
    <w:rsid w:val="00600C70"/>
    <w:rsid w:val="00605D39"/>
    <w:rsid w:val="006557E6"/>
    <w:rsid w:val="006C7981"/>
    <w:rsid w:val="007159FC"/>
    <w:rsid w:val="00752658"/>
    <w:rsid w:val="0076541E"/>
    <w:rsid w:val="0077207C"/>
    <w:rsid w:val="00916F1B"/>
    <w:rsid w:val="00943622"/>
    <w:rsid w:val="009A49AD"/>
    <w:rsid w:val="009F27FF"/>
    <w:rsid w:val="00AB7BAB"/>
    <w:rsid w:val="00BC6835"/>
    <w:rsid w:val="00C250EF"/>
    <w:rsid w:val="00C76DF0"/>
    <w:rsid w:val="00CC29A0"/>
    <w:rsid w:val="00CD50A4"/>
    <w:rsid w:val="00D25BB7"/>
    <w:rsid w:val="00D463DA"/>
    <w:rsid w:val="00D55FC0"/>
    <w:rsid w:val="00DB29E6"/>
    <w:rsid w:val="00DE1187"/>
    <w:rsid w:val="00E17D03"/>
    <w:rsid w:val="00E20842"/>
    <w:rsid w:val="00E26F34"/>
    <w:rsid w:val="00E50A70"/>
    <w:rsid w:val="00E57F61"/>
    <w:rsid w:val="00EF6A95"/>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0C6F74"/>
    <w:pPr>
      <w:ind w:left="720"/>
      <w:contextualSpacing/>
    </w:pPr>
    <w:rPr>
      <w:sz w:val="24"/>
    </w:rPr>
  </w:style>
  <w:style w:type="character" w:styleId="Hyperlink">
    <w:name w:val="Hyperlink"/>
    <w:basedOn w:val="DefaultParagraphFont"/>
    <w:rsid w:val="00E50A70"/>
    <w:rPr>
      <w:color w:val="0000FF"/>
      <w:u w:val="single"/>
    </w:rPr>
  </w:style>
  <w:style w:type="paragraph" w:styleId="Footer">
    <w:name w:val="footer"/>
    <w:basedOn w:val="Normal"/>
    <w:link w:val="FooterChar"/>
    <w:rsid w:val="00E17D0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17D03"/>
    <w:rPr>
      <w:rFonts w:ascii="Times New Roman" w:eastAsia="Times New Roman" w:hAnsi="Times New Roman" w:cs="Times New Roman"/>
      <w:sz w:val="24"/>
      <w:szCs w:val="20"/>
    </w:rPr>
  </w:style>
  <w:style w:type="character" w:styleId="PageNumber">
    <w:name w:val="page number"/>
    <w:basedOn w:val="DefaultParagraphFont"/>
    <w:rsid w:val="00E17D03"/>
  </w:style>
  <w:style w:type="table" w:styleId="TableGrid">
    <w:name w:val="Table Grid"/>
    <w:basedOn w:val="TableNormal"/>
    <w:uiPriority w:val="39"/>
    <w:rsid w:val="0044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bu.blackboar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student-life/student-services/student-email-accoun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wbu.edu/content.php?catoid=10&amp;navoid=8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current-students/test-your-browser.htm" TargetMode="External"/><Relationship Id="rId5" Type="http://schemas.openxmlformats.org/officeDocument/2006/relationships/webSettings" Target="webSettings.xml"/><Relationship Id="rId15" Type="http://schemas.openxmlformats.org/officeDocument/2006/relationships/hyperlink" Target="mailto:lrcref@wbu.edu" TargetMode="External"/><Relationship Id="rId10" Type="http://schemas.openxmlformats.org/officeDocument/2006/relationships/hyperlink" Target="https://www.wbu.edu/wbu-online/current-students/technical-requirement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bu.blackboard.com" TargetMode="External"/><Relationship Id="rId14" Type="http://schemas.openxmlformats.org/officeDocument/2006/relationships/hyperlink" Target="http://library.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DA1F-BC15-408F-9905-59A832A8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4</cp:revision>
  <dcterms:created xsi:type="dcterms:W3CDTF">2021-05-27T16:35:00Z</dcterms:created>
  <dcterms:modified xsi:type="dcterms:W3CDTF">2021-06-28T02:26:00Z</dcterms:modified>
</cp:coreProperties>
</file>