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2D" w:rsidRDefault="003D65FE">
      <w:pPr>
        <w:pStyle w:val="BodyText"/>
        <w:spacing w:before="0"/>
        <w:ind w:left="2938"/>
        <w:rPr>
          <w:rFonts w:ascii="Times New Roman"/>
          <w:sz w:val="20"/>
        </w:rPr>
      </w:pPr>
      <w:r>
        <w:rPr>
          <w:rFonts w:ascii="Times New Roman"/>
          <w:noProof/>
          <w:sz w:val="20"/>
          <w:lang w:bidi="ar-SA"/>
        </w:rPr>
        <w:drawing>
          <wp:inline distT="0" distB="0" distL="0" distR="0">
            <wp:extent cx="2358904" cy="647700"/>
            <wp:effectExtent l="0" t="0" r="0" b="0"/>
            <wp:docPr id="1" name="image1.png"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58904" cy="647700"/>
                    </a:xfrm>
                    <a:prstGeom prst="rect">
                      <a:avLst/>
                    </a:prstGeom>
                  </pic:spPr>
                </pic:pic>
              </a:graphicData>
            </a:graphic>
          </wp:inline>
        </w:drawing>
      </w:r>
    </w:p>
    <w:p w:rsidR="0028312D" w:rsidRDefault="003D65FE">
      <w:pPr>
        <w:spacing w:before="19" w:line="242" w:lineRule="auto"/>
        <w:ind w:left="3772" w:right="3494" w:firstLine="427"/>
        <w:rPr>
          <w:sz w:val="28"/>
        </w:rPr>
      </w:pPr>
      <w:r>
        <w:rPr>
          <w:spacing w:val="-10"/>
          <w:sz w:val="28"/>
        </w:rPr>
        <w:t xml:space="preserve">WBUonline </w:t>
      </w:r>
      <w:r>
        <w:rPr>
          <w:spacing w:val="-8"/>
          <w:sz w:val="28"/>
        </w:rPr>
        <w:t xml:space="preserve">School </w:t>
      </w:r>
      <w:r>
        <w:rPr>
          <w:spacing w:val="-4"/>
          <w:sz w:val="28"/>
        </w:rPr>
        <w:t xml:space="preserve">of </w:t>
      </w:r>
      <w:r>
        <w:rPr>
          <w:spacing w:val="-13"/>
          <w:sz w:val="28"/>
        </w:rPr>
        <w:t>Education</w:t>
      </w:r>
    </w:p>
    <w:p w:rsidR="0028312D" w:rsidRDefault="0028312D">
      <w:pPr>
        <w:pStyle w:val="BodyText"/>
        <w:spacing w:before="7"/>
        <w:ind w:left="0"/>
        <w:rPr>
          <w:sz w:val="25"/>
        </w:rPr>
      </w:pPr>
    </w:p>
    <w:p w:rsidR="0028312D" w:rsidRDefault="003D65FE">
      <w:pPr>
        <w:pStyle w:val="Heading1"/>
        <w:numPr>
          <w:ilvl w:val="0"/>
          <w:numId w:val="9"/>
        </w:numPr>
        <w:tabs>
          <w:tab w:val="left" w:pos="356"/>
        </w:tabs>
        <w:spacing w:before="0"/>
      </w:pPr>
      <w:bookmarkStart w:id="0" w:name="2._UNIVERSITY_MISSION_STATEMENT"/>
      <w:bookmarkEnd w:id="0"/>
      <w:r>
        <w:t>UNIVERSITY MISSION</w:t>
      </w:r>
      <w:r>
        <w:rPr>
          <w:spacing w:val="-5"/>
        </w:rPr>
        <w:t xml:space="preserve"> </w:t>
      </w:r>
      <w:r>
        <w:t>STATEMENT</w:t>
      </w:r>
    </w:p>
    <w:p w:rsidR="0028312D" w:rsidRDefault="003D65FE">
      <w:pPr>
        <w:pStyle w:val="BodyText"/>
        <w:spacing w:before="19" w:line="261" w:lineRule="auto"/>
        <w:ind w:left="120"/>
      </w:pPr>
      <w:r>
        <w:t>Wayland Baptist University exists to educate students in an academically challenging, learning- focused and distinctively Christian environment for professional success and service to God and humankind.</w:t>
      </w:r>
    </w:p>
    <w:p w:rsidR="0028312D" w:rsidRDefault="003D65FE">
      <w:pPr>
        <w:pStyle w:val="Heading1"/>
        <w:numPr>
          <w:ilvl w:val="0"/>
          <w:numId w:val="9"/>
        </w:numPr>
        <w:tabs>
          <w:tab w:val="left" w:pos="356"/>
        </w:tabs>
        <w:spacing w:before="151"/>
        <w:ind w:hanging="237"/>
      </w:pPr>
      <w:bookmarkStart w:id="1" w:name="3._COURSE_NUMBER_&amp;_NAME:"/>
      <w:bookmarkEnd w:id="1"/>
      <w:r>
        <w:t>COURSE NUMBER &amp;</w:t>
      </w:r>
      <w:r>
        <w:rPr>
          <w:spacing w:val="-6"/>
        </w:rPr>
        <w:t xml:space="preserve"> </w:t>
      </w:r>
      <w:r>
        <w:t>NAME:</w:t>
      </w:r>
    </w:p>
    <w:p w:rsidR="0028312D" w:rsidRDefault="003D65FE">
      <w:pPr>
        <w:pStyle w:val="BodyText"/>
        <w:spacing w:before="28"/>
        <w:ind w:left="120"/>
      </w:pPr>
      <w:r>
        <w:t>EDLI 3300 Teaching Writing in the Elementary and Middle School</w:t>
      </w:r>
    </w:p>
    <w:p w:rsidR="0028312D" w:rsidRDefault="003D65FE">
      <w:pPr>
        <w:pStyle w:val="Heading1"/>
        <w:numPr>
          <w:ilvl w:val="0"/>
          <w:numId w:val="9"/>
        </w:numPr>
        <w:tabs>
          <w:tab w:val="left" w:pos="356"/>
        </w:tabs>
        <w:spacing w:before="178"/>
        <w:rPr>
          <w:b w:val="0"/>
        </w:rPr>
      </w:pPr>
      <w:r>
        <w:t>TERM</w:t>
      </w:r>
      <w:r>
        <w:rPr>
          <w:b w:val="0"/>
        </w:rPr>
        <w:t>:</w:t>
      </w:r>
    </w:p>
    <w:p w:rsidR="0028312D" w:rsidRDefault="003D65FE">
      <w:pPr>
        <w:pStyle w:val="BodyText"/>
        <w:spacing w:before="28"/>
        <w:ind w:left="120"/>
      </w:pPr>
      <w:r>
        <w:t>Fall 2 202</w:t>
      </w:r>
      <w:r w:rsidR="006F177A">
        <w:t>1</w:t>
      </w:r>
    </w:p>
    <w:p w:rsidR="0028312D" w:rsidRDefault="003D65FE">
      <w:pPr>
        <w:pStyle w:val="Heading1"/>
        <w:numPr>
          <w:ilvl w:val="0"/>
          <w:numId w:val="9"/>
        </w:numPr>
        <w:tabs>
          <w:tab w:val="left" w:pos="356"/>
        </w:tabs>
        <w:spacing w:before="183"/>
      </w:pPr>
      <w:bookmarkStart w:id="2" w:name="5._INSTRUCTOR:"/>
      <w:bookmarkEnd w:id="2"/>
      <w:r>
        <w:t>INSTRUCTOR:</w:t>
      </w:r>
    </w:p>
    <w:p w:rsidR="0028312D" w:rsidRDefault="003D65FE">
      <w:pPr>
        <w:pStyle w:val="BodyText"/>
        <w:ind w:left="120"/>
      </w:pPr>
      <w:r>
        <w:t>Mr. Doug Warren</w:t>
      </w:r>
    </w:p>
    <w:p w:rsidR="0028312D" w:rsidRDefault="003D65FE">
      <w:pPr>
        <w:pStyle w:val="Heading1"/>
        <w:numPr>
          <w:ilvl w:val="0"/>
          <w:numId w:val="9"/>
        </w:numPr>
        <w:tabs>
          <w:tab w:val="left" w:pos="356"/>
        </w:tabs>
        <w:spacing w:before="182"/>
      </w:pPr>
      <w:bookmarkStart w:id="3" w:name="6._CONTACT_INFORMATION:"/>
      <w:bookmarkEnd w:id="3"/>
      <w:r>
        <w:t>CONTACT</w:t>
      </w:r>
      <w:r>
        <w:rPr>
          <w:spacing w:val="-2"/>
        </w:rPr>
        <w:t xml:space="preserve"> </w:t>
      </w:r>
      <w:r>
        <w:t>INFORMATION:</w:t>
      </w:r>
    </w:p>
    <w:p w:rsidR="0028312D" w:rsidRDefault="003D65FE">
      <w:pPr>
        <w:pStyle w:val="BodyText"/>
        <w:spacing w:line="393" w:lineRule="auto"/>
        <w:ind w:left="120" w:right="4510"/>
      </w:pPr>
      <w:r>
        <w:t xml:space="preserve">WBU Email: </w:t>
      </w:r>
      <w:hyperlink r:id="rId7">
        <w:r>
          <w:t>william.warren@wayland.wbu.edu</w:t>
        </w:r>
      </w:hyperlink>
      <w:r>
        <w:t xml:space="preserve"> </w:t>
      </w:r>
    </w:p>
    <w:p w:rsidR="0028312D" w:rsidRDefault="003D65FE">
      <w:pPr>
        <w:pStyle w:val="Heading1"/>
        <w:numPr>
          <w:ilvl w:val="0"/>
          <w:numId w:val="9"/>
        </w:numPr>
        <w:tabs>
          <w:tab w:val="left" w:pos="356"/>
        </w:tabs>
        <w:spacing w:before="0" w:line="282" w:lineRule="exact"/>
      </w:pPr>
      <w:bookmarkStart w:id="4" w:name="7._OFFICE_HOURS:"/>
      <w:bookmarkEnd w:id="4"/>
      <w:r>
        <w:t>OFFICE</w:t>
      </w:r>
      <w:r>
        <w:rPr>
          <w:spacing w:val="-4"/>
        </w:rPr>
        <w:t xml:space="preserve"> </w:t>
      </w:r>
      <w:r>
        <w:t>HOURS:</w:t>
      </w:r>
    </w:p>
    <w:p w:rsidR="0028312D" w:rsidRDefault="006F177A">
      <w:pPr>
        <w:pStyle w:val="BodyText"/>
        <w:spacing w:before="28"/>
        <w:ind w:left="120"/>
      </w:pPr>
      <w:r>
        <w:t>TBD</w:t>
      </w:r>
      <w:bookmarkStart w:id="5" w:name="_GoBack"/>
      <w:bookmarkEnd w:id="5"/>
    </w:p>
    <w:p w:rsidR="0028312D" w:rsidRDefault="003D65FE">
      <w:pPr>
        <w:pStyle w:val="Heading1"/>
        <w:numPr>
          <w:ilvl w:val="0"/>
          <w:numId w:val="9"/>
        </w:numPr>
        <w:tabs>
          <w:tab w:val="left" w:pos="356"/>
        </w:tabs>
        <w:spacing w:before="178"/>
      </w:pPr>
      <w:bookmarkStart w:id="6" w:name="8._COURSE_MEETING_TIME_&amp;_LOCATION:"/>
      <w:bookmarkEnd w:id="6"/>
      <w:r>
        <w:t>COURSE MEETING TIME &amp;</w:t>
      </w:r>
      <w:r>
        <w:rPr>
          <w:spacing w:val="-8"/>
        </w:rPr>
        <w:t xml:space="preserve"> </w:t>
      </w:r>
      <w:r>
        <w:t>LOCATION:</w:t>
      </w:r>
    </w:p>
    <w:p w:rsidR="0028312D" w:rsidRDefault="003D65FE">
      <w:pPr>
        <w:pStyle w:val="BodyText"/>
        <w:spacing w:before="28"/>
        <w:ind w:left="120"/>
      </w:pPr>
      <w:r>
        <w:t>Online</w:t>
      </w:r>
    </w:p>
    <w:p w:rsidR="0028312D" w:rsidRDefault="003D65FE">
      <w:pPr>
        <w:pStyle w:val="Heading1"/>
        <w:numPr>
          <w:ilvl w:val="0"/>
          <w:numId w:val="9"/>
        </w:numPr>
        <w:tabs>
          <w:tab w:val="left" w:pos="356"/>
        </w:tabs>
        <w:spacing w:before="178"/>
      </w:pPr>
      <w:bookmarkStart w:id="7" w:name="9._CATALOG_DESCRIPTION:"/>
      <w:bookmarkEnd w:id="7"/>
      <w:r>
        <w:t>CATALOG</w:t>
      </w:r>
      <w:r>
        <w:rPr>
          <w:spacing w:val="-2"/>
        </w:rPr>
        <w:t xml:space="preserve"> </w:t>
      </w:r>
      <w:r>
        <w:t>DESCRIPTION:</w:t>
      </w:r>
    </w:p>
    <w:p w:rsidR="0028312D" w:rsidRDefault="003D65FE">
      <w:pPr>
        <w:pStyle w:val="BodyText"/>
        <w:spacing w:line="261" w:lineRule="auto"/>
        <w:ind w:left="120" w:right="158"/>
      </w:pPr>
      <w:r>
        <w:t>Students will learn about the nature of the writing process, how to utilize strategies and develop activities appropriate to teach good writing to elementary and middle school students, and how to teach the conventions of writing.</w:t>
      </w:r>
    </w:p>
    <w:p w:rsidR="0028312D" w:rsidRDefault="003D65FE">
      <w:pPr>
        <w:pStyle w:val="ListParagraph"/>
        <w:numPr>
          <w:ilvl w:val="0"/>
          <w:numId w:val="9"/>
        </w:numPr>
        <w:tabs>
          <w:tab w:val="left" w:pos="476"/>
        </w:tabs>
        <w:spacing w:before="150"/>
        <w:ind w:left="475" w:hanging="356"/>
        <w:rPr>
          <w:sz w:val="24"/>
        </w:rPr>
      </w:pPr>
      <w:bookmarkStart w:id="8" w:name="10._PREREQUISITE:"/>
      <w:bookmarkEnd w:id="8"/>
      <w:r>
        <w:rPr>
          <w:sz w:val="24"/>
        </w:rPr>
        <w:t>PREREQUISITE:</w:t>
      </w:r>
    </w:p>
    <w:p w:rsidR="0028312D" w:rsidRDefault="003D65FE">
      <w:pPr>
        <w:pStyle w:val="BodyText"/>
        <w:spacing w:before="29"/>
        <w:ind w:left="120"/>
      </w:pPr>
      <w:r>
        <w:t>EDUC3302</w:t>
      </w:r>
    </w:p>
    <w:p w:rsidR="0028312D" w:rsidRDefault="003D65FE">
      <w:pPr>
        <w:pStyle w:val="Heading1"/>
        <w:numPr>
          <w:ilvl w:val="0"/>
          <w:numId w:val="9"/>
        </w:numPr>
        <w:tabs>
          <w:tab w:val="left" w:pos="476"/>
        </w:tabs>
        <w:spacing w:before="177"/>
        <w:ind w:left="475" w:hanging="356"/>
      </w:pPr>
      <w:bookmarkStart w:id="9" w:name="11._REQUIRED_TEXTBOOK_AND_RESOURCE_MATER"/>
      <w:bookmarkEnd w:id="9"/>
      <w:r>
        <w:t>REQUIRED TEXTBOOK AND RESOURCE</w:t>
      </w:r>
      <w:r>
        <w:rPr>
          <w:spacing w:val="-8"/>
        </w:rPr>
        <w:t xml:space="preserve"> </w:t>
      </w:r>
      <w:r>
        <w:t>MATERIAL:</w:t>
      </w:r>
    </w:p>
    <w:p w:rsidR="0028312D" w:rsidRDefault="003D65FE">
      <w:pPr>
        <w:spacing w:before="29"/>
        <w:ind w:left="120"/>
        <w:rPr>
          <w:sz w:val="24"/>
        </w:rPr>
      </w:pPr>
      <w:r>
        <w:rPr>
          <w:sz w:val="24"/>
        </w:rPr>
        <w:t xml:space="preserve">Spandel, Vicki. (2012). </w:t>
      </w:r>
      <w:r>
        <w:rPr>
          <w:i/>
          <w:sz w:val="24"/>
        </w:rPr>
        <w:t xml:space="preserve">Creating Young Writers </w:t>
      </w:r>
      <w:r>
        <w:rPr>
          <w:sz w:val="24"/>
        </w:rPr>
        <w:t>(3rd ed.). Pearson Education, Inc.</w:t>
      </w:r>
    </w:p>
    <w:p w:rsidR="0028312D" w:rsidRDefault="003D65FE">
      <w:pPr>
        <w:pStyle w:val="Heading1"/>
        <w:numPr>
          <w:ilvl w:val="0"/>
          <w:numId w:val="9"/>
        </w:numPr>
        <w:tabs>
          <w:tab w:val="left" w:pos="476"/>
        </w:tabs>
        <w:spacing w:before="177"/>
        <w:ind w:left="475" w:hanging="356"/>
      </w:pPr>
      <w:bookmarkStart w:id="10" w:name="12._OPTIONAL_MATERIALS"/>
      <w:bookmarkEnd w:id="10"/>
      <w:r>
        <w:t>OPTIONAL</w:t>
      </w:r>
      <w:r>
        <w:rPr>
          <w:spacing w:val="-4"/>
        </w:rPr>
        <w:t xml:space="preserve"> </w:t>
      </w:r>
      <w:r>
        <w:t>MATERIALS</w:t>
      </w:r>
    </w:p>
    <w:p w:rsidR="0028312D" w:rsidRDefault="003D65FE">
      <w:pPr>
        <w:pStyle w:val="BodyText"/>
        <w:spacing w:before="29"/>
        <w:ind w:left="120"/>
      </w:pPr>
      <w:r>
        <w:t>None</w:t>
      </w:r>
    </w:p>
    <w:p w:rsidR="0028312D" w:rsidRDefault="0028312D">
      <w:pPr>
        <w:sectPr w:rsidR="0028312D">
          <w:type w:val="continuous"/>
          <w:pgSz w:w="12240" w:h="15840"/>
          <w:pgMar w:top="1440" w:right="1340" w:bottom="280" w:left="1320" w:header="720" w:footer="720" w:gutter="0"/>
          <w:cols w:space="720"/>
        </w:sectPr>
      </w:pPr>
    </w:p>
    <w:p w:rsidR="0028312D" w:rsidRDefault="003D65FE">
      <w:pPr>
        <w:pStyle w:val="Heading1"/>
        <w:numPr>
          <w:ilvl w:val="0"/>
          <w:numId w:val="9"/>
        </w:numPr>
        <w:tabs>
          <w:tab w:val="left" w:pos="480"/>
        </w:tabs>
        <w:ind w:left="480" w:hanging="360"/>
      </w:pPr>
      <w:bookmarkStart w:id="11" w:name="13._COURSE_OUTCOMES_AND_COMPETENCIES:"/>
      <w:bookmarkEnd w:id="11"/>
      <w:r>
        <w:lastRenderedPageBreak/>
        <w:t>COURSE OUTCOMES AND COMPETENCIES:</w:t>
      </w:r>
    </w:p>
    <w:p w:rsidR="0028312D" w:rsidRDefault="003D65FE">
      <w:pPr>
        <w:spacing w:before="24"/>
        <w:ind w:left="120"/>
        <w:jc w:val="both"/>
        <w:rPr>
          <w:b/>
          <w:sz w:val="24"/>
        </w:rPr>
      </w:pPr>
      <w:bookmarkStart w:id="12" w:name="TExES_#_160_Pedagogy_and_Professional_Re"/>
      <w:bookmarkEnd w:id="12"/>
      <w:r>
        <w:rPr>
          <w:b/>
          <w:sz w:val="24"/>
        </w:rPr>
        <w:t>TExES # 160 Pedagogy and Professional Responsibilities (PPR EC-12) The beginning teacher:</w:t>
      </w:r>
    </w:p>
    <w:p w:rsidR="0028312D" w:rsidRDefault="003D65FE">
      <w:pPr>
        <w:pStyle w:val="BodyText"/>
        <w:spacing w:before="23"/>
        <w:ind w:left="120"/>
        <w:jc w:val="both"/>
      </w:pPr>
      <w:r>
        <w:t>Competency 004:</w:t>
      </w:r>
    </w:p>
    <w:p w:rsidR="0028312D" w:rsidRDefault="003D65FE">
      <w:pPr>
        <w:pStyle w:val="BodyText"/>
        <w:spacing w:line="259" w:lineRule="auto"/>
        <w:ind w:left="120" w:right="748"/>
        <w:jc w:val="both"/>
      </w:pPr>
      <w:r>
        <w:t>The teacher understands learning processes and factors that impact student learning and demonstrates this knowledge by planning effective, engaging instruction and</w:t>
      </w:r>
      <w:r>
        <w:rPr>
          <w:spacing w:val="-38"/>
        </w:rPr>
        <w:t xml:space="preserve"> </w:t>
      </w:r>
      <w:r>
        <w:t>appropriate assessments.</w:t>
      </w:r>
    </w:p>
    <w:p w:rsidR="0028312D" w:rsidRDefault="003D65FE">
      <w:pPr>
        <w:pStyle w:val="ListParagraph"/>
        <w:numPr>
          <w:ilvl w:val="0"/>
          <w:numId w:val="8"/>
        </w:numPr>
        <w:tabs>
          <w:tab w:val="left" w:pos="839"/>
          <w:tab w:val="left" w:pos="840"/>
        </w:tabs>
        <w:spacing w:before="160" w:line="259" w:lineRule="auto"/>
        <w:ind w:right="129"/>
        <w:rPr>
          <w:sz w:val="24"/>
        </w:rPr>
      </w:pPr>
      <w:r>
        <w:rPr>
          <w:sz w:val="24"/>
        </w:rPr>
        <w:t>Analyzes</w:t>
      </w:r>
      <w:r>
        <w:rPr>
          <w:spacing w:val="-3"/>
          <w:sz w:val="24"/>
        </w:rPr>
        <w:t xml:space="preserve"> </w:t>
      </w:r>
      <w:r>
        <w:rPr>
          <w:sz w:val="24"/>
        </w:rPr>
        <w:t>ways</w:t>
      </w:r>
      <w:r>
        <w:rPr>
          <w:spacing w:val="-3"/>
          <w:sz w:val="24"/>
        </w:rPr>
        <w:t xml:space="preserve"> </w:t>
      </w:r>
      <w:r>
        <w:rPr>
          <w:sz w:val="24"/>
        </w:rPr>
        <w:t>in</w:t>
      </w:r>
      <w:r>
        <w:rPr>
          <w:spacing w:val="-6"/>
          <w:sz w:val="24"/>
        </w:rPr>
        <w:t xml:space="preserve"> </w:t>
      </w:r>
      <w:r>
        <w:rPr>
          <w:sz w:val="24"/>
        </w:rPr>
        <w:t>which</w:t>
      </w:r>
      <w:r>
        <w:rPr>
          <w:spacing w:val="-6"/>
          <w:sz w:val="24"/>
        </w:rPr>
        <w:t xml:space="preserve"> </w:t>
      </w:r>
      <w:r>
        <w:rPr>
          <w:sz w:val="24"/>
        </w:rPr>
        <w:t>various</w:t>
      </w:r>
      <w:r>
        <w:rPr>
          <w:spacing w:val="-3"/>
          <w:sz w:val="24"/>
        </w:rPr>
        <w:t xml:space="preserve"> </w:t>
      </w:r>
      <w:r>
        <w:rPr>
          <w:sz w:val="24"/>
        </w:rPr>
        <w:t>teacher</w:t>
      </w:r>
      <w:r>
        <w:rPr>
          <w:spacing w:val="-2"/>
          <w:sz w:val="24"/>
        </w:rPr>
        <w:t xml:space="preserve"> </w:t>
      </w:r>
      <w:r>
        <w:rPr>
          <w:sz w:val="24"/>
        </w:rPr>
        <w:t>roles</w:t>
      </w:r>
      <w:r>
        <w:rPr>
          <w:spacing w:val="-3"/>
          <w:sz w:val="24"/>
        </w:rPr>
        <w:t xml:space="preserve"> </w:t>
      </w:r>
      <w:r>
        <w:rPr>
          <w:sz w:val="24"/>
        </w:rPr>
        <w:t>(e.g.,</w:t>
      </w:r>
      <w:r>
        <w:rPr>
          <w:spacing w:val="-7"/>
          <w:sz w:val="24"/>
        </w:rPr>
        <w:t xml:space="preserve"> </w:t>
      </w:r>
      <w:r>
        <w:rPr>
          <w:sz w:val="24"/>
        </w:rPr>
        <w:t>facilitator,</w:t>
      </w:r>
      <w:r>
        <w:rPr>
          <w:spacing w:val="-2"/>
          <w:sz w:val="24"/>
        </w:rPr>
        <w:t xml:space="preserve"> </w:t>
      </w:r>
      <w:r>
        <w:rPr>
          <w:sz w:val="24"/>
        </w:rPr>
        <w:t>lecturer)</w:t>
      </w:r>
      <w:r>
        <w:rPr>
          <w:spacing w:val="-1"/>
          <w:sz w:val="24"/>
        </w:rPr>
        <w:t xml:space="preserve"> </w:t>
      </w:r>
      <w:r>
        <w:rPr>
          <w:sz w:val="24"/>
        </w:rPr>
        <w:t>and</w:t>
      </w:r>
      <w:r>
        <w:rPr>
          <w:spacing w:val="-1"/>
          <w:sz w:val="24"/>
        </w:rPr>
        <w:t xml:space="preserve"> </w:t>
      </w:r>
      <w:r>
        <w:rPr>
          <w:sz w:val="24"/>
        </w:rPr>
        <w:t>student</w:t>
      </w:r>
      <w:r>
        <w:rPr>
          <w:spacing w:val="-4"/>
          <w:sz w:val="24"/>
        </w:rPr>
        <w:t xml:space="preserve"> </w:t>
      </w:r>
      <w:r>
        <w:rPr>
          <w:sz w:val="24"/>
        </w:rPr>
        <w:t>roles (e.g., active learner, observer, group participant) impact student</w:t>
      </w:r>
      <w:r>
        <w:rPr>
          <w:spacing w:val="-17"/>
          <w:sz w:val="24"/>
        </w:rPr>
        <w:t xml:space="preserve"> </w:t>
      </w:r>
      <w:r>
        <w:rPr>
          <w:sz w:val="24"/>
        </w:rPr>
        <w:t>learning.</w:t>
      </w:r>
    </w:p>
    <w:p w:rsidR="0028312D" w:rsidRDefault="003D65FE">
      <w:pPr>
        <w:pStyle w:val="ListParagraph"/>
        <w:numPr>
          <w:ilvl w:val="0"/>
          <w:numId w:val="8"/>
        </w:numPr>
        <w:tabs>
          <w:tab w:val="left" w:pos="839"/>
          <w:tab w:val="left" w:pos="840"/>
        </w:tabs>
        <w:spacing w:before="159" w:line="259" w:lineRule="auto"/>
        <w:ind w:right="465"/>
        <w:rPr>
          <w:sz w:val="24"/>
        </w:rPr>
      </w:pPr>
      <w:r>
        <w:rPr>
          <w:sz w:val="24"/>
        </w:rPr>
        <w:t>Incorporates</w:t>
      </w:r>
      <w:r>
        <w:rPr>
          <w:spacing w:val="-3"/>
          <w:sz w:val="24"/>
        </w:rPr>
        <w:t xml:space="preserve"> </w:t>
      </w:r>
      <w:r>
        <w:rPr>
          <w:sz w:val="24"/>
        </w:rPr>
        <w:t>students’</w:t>
      </w:r>
      <w:r>
        <w:rPr>
          <w:spacing w:val="-7"/>
          <w:sz w:val="24"/>
        </w:rPr>
        <w:t xml:space="preserve"> </w:t>
      </w:r>
      <w:r>
        <w:rPr>
          <w:sz w:val="24"/>
        </w:rPr>
        <w:t>different</w:t>
      </w:r>
      <w:r>
        <w:rPr>
          <w:spacing w:val="-4"/>
          <w:sz w:val="24"/>
        </w:rPr>
        <w:t xml:space="preserve"> </w:t>
      </w:r>
      <w:r>
        <w:rPr>
          <w:sz w:val="24"/>
        </w:rPr>
        <w:t>approaches</w:t>
      </w:r>
      <w:r>
        <w:rPr>
          <w:spacing w:val="-3"/>
          <w:sz w:val="24"/>
        </w:rPr>
        <w:t xml:space="preserve"> </w:t>
      </w:r>
      <w:r>
        <w:rPr>
          <w:sz w:val="24"/>
        </w:rPr>
        <w:t>to</w:t>
      </w:r>
      <w:r>
        <w:rPr>
          <w:spacing w:val="-6"/>
          <w:sz w:val="24"/>
        </w:rPr>
        <w:t xml:space="preserve"> </w:t>
      </w:r>
      <w:r>
        <w:rPr>
          <w:sz w:val="24"/>
        </w:rPr>
        <w:t>learning</w:t>
      </w:r>
      <w:r>
        <w:rPr>
          <w:spacing w:val="-3"/>
          <w:sz w:val="24"/>
        </w:rPr>
        <w:t xml:space="preserve"> </w:t>
      </w:r>
      <w:r>
        <w:rPr>
          <w:sz w:val="24"/>
        </w:rPr>
        <w:t>(e.g.,</w:t>
      </w:r>
      <w:r>
        <w:rPr>
          <w:spacing w:val="-7"/>
          <w:sz w:val="24"/>
        </w:rPr>
        <w:t xml:space="preserve"> </w:t>
      </w:r>
      <w:r>
        <w:rPr>
          <w:sz w:val="24"/>
        </w:rPr>
        <w:t>auditory,</w:t>
      </w:r>
      <w:r>
        <w:rPr>
          <w:spacing w:val="-2"/>
          <w:sz w:val="24"/>
        </w:rPr>
        <w:t xml:space="preserve"> </w:t>
      </w:r>
      <w:r>
        <w:rPr>
          <w:sz w:val="24"/>
        </w:rPr>
        <w:t>visual,</w:t>
      </w:r>
      <w:r>
        <w:rPr>
          <w:spacing w:val="-6"/>
          <w:sz w:val="24"/>
        </w:rPr>
        <w:t xml:space="preserve"> </w:t>
      </w:r>
      <w:r>
        <w:rPr>
          <w:sz w:val="24"/>
        </w:rPr>
        <w:t>tactile, kinesthetic) into instructional</w:t>
      </w:r>
      <w:r>
        <w:rPr>
          <w:spacing w:val="-7"/>
          <w:sz w:val="24"/>
        </w:rPr>
        <w:t xml:space="preserve"> </w:t>
      </w:r>
      <w:r>
        <w:rPr>
          <w:sz w:val="24"/>
        </w:rPr>
        <w:t>practices.</w:t>
      </w:r>
    </w:p>
    <w:p w:rsidR="0028312D" w:rsidRDefault="003D65FE">
      <w:pPr>
        <w:pStyle w:val="BodyText"/>
        <w:spacing w:before="159" w:line="259" w:lineRule="auto"/>
        <w:ind w:left="120" w:right="1104"/>
      </w:pPr>
      <w:bookmarkStart w:id="13" w:name="Domain_III:_Implementing_effective,_resp"/>
      <w:bookmarkEnd w:id="13"/>
      <w:r>
        <w:rPr>
          <w:u w:val="single"/>
        </w:rPr>
        <w:t>Domain</w:t>
      </w:r>
      <w:r>
        <w:rPr>
          <w:spacing w:val="-17"/>
          <w:u w:val="single"/>
        </w:rPr>
        <w:t xml:space="preserve"> </w:t>
      </w:r>
      <w:r>
        <w:rPr>
          <w:u w:val="single"/>
        </w:rPr>
        <w:t>III:</w:t>
      </w:r>
      <w:r>
        <w:rPr>
          <w:spacing w:val="-17"/>
          <w:u w:val="single"/>
        </w:rPr>
        <w:t xml:space="preserve"> </w:t>
      </w:r>
      <w:r>
        <w:rPr>
          <w:u w:val="single"/>
        </w:rPr>
        <w:t>Implementing</w:t>
      </w:r>
      <w:r>
        <w:rPr>
          <w:spacing w:val="-17"/>
          <w:u w:val="single"/>
        </w:rPr>
        <w:t xml:space="preserve"> </w:t>
      </w:r>
      <w:r>
        <w:rPr>
          <w:u w:val="single"/>
        </w:rPr>
        <w:t>effective,</w:t>
      </w:r>
      <w:r>
        <w:rPr>
          <w:spacing w:val="-17"/>
          <w:u w:val="single"/>
        </w:rPr>
        <w:t xml:space="preserve"> </w:t>
      </w:r>
      <w:r>
        <w:rPr>
          <w:u w:val="single"/>
        </w:rPr>
        <w:t>responsive</w:t>
      </w:r>
      <w:r>
        <w:rPr>
          <w:spacing w:val="-16"/>
          <w:u w:val="single"/>
        </w:rPr>
        <w:t xml:space="preserve"> </w:t>
      </w:r>
      <w:r>
        <w:rPr>
          <w:u w:val="single"/>
        </w:rPr>
        <w:t>instruction</w:t>
      </w:r>
      <w:r>
        <w:rPr>
          <w:spacing w:val="-16"/>
          <w:u w:val="single"/>
        </w:rPr>
        <w:t xml:space="preserve"> </w:t>
      </w:r>
      <w:r>
        <w:rPr>
          <w:u w:val="single"/>
        </w:rPr>
        <w:t>and</w:t>
      </w:r>
      <w:r>
        <w:rPr>
          <w:spacing w:val="-16"/>
          <w:u w:val="single"/>
        </w:rPr>
        <w:t xml:space="preserve"> </w:t>
      </w:r>
      <w:r>
        <w:rPr>
          <w:u w:val="single"/>
        </w:rPr>
        <w:t>assessment</w:t>
      </w:r>
      <w:r>
        <w:t xml:space="preserve"> Competency</w:t>
      </w:r>
      <w:r>
        <w:rPr>
          <w:spacing w:val="-3"/>
        </w:rPr>
        <w:t xml:space="preserve"> </w:t>
      </w:r>
      <w:r>
        <w:t>007:</w:t>
      </w:r>
    </w:p>
    <w:p w:rsidR="0028312D" w:rsidRDefault="003D65FE">
      <w:pPr>
        <w:pStyle w:val="BodyText"/>
        <w:spacing w:before="0" w:line="264" w:lineRule="auto"/>
        <w:ind w:left="119"/>
      </w:pPr>
      <w:r>
        <w:t>The teacher understands and applies principles and strategies for communicating effectively to varied teaching and learning contexts.</w:t>
      </w:r>
    </w:p>
    <w:p w:rsidR="0028312D" w:rsidRDefault="003D65FE">
      <w:pPr>
        <w:pStyle w:val="ListParagraph"/>
        <w:numPr>
          <w:ilvl w:val="0"/>
          <w:numId w:val="7"/>
        </w:numPr>
        <w:tabs>
          <w:tab w:val="left" w:pos="839"/>
          <w:tab w:val="left" w:pos="840"/>
        </w:tabs>
        <w:spacing w:before="144" w:line="261" w:lineRule="auto"/>
        <w:ind w:right="194"/>
        <w:rPr>
          <w:sz w:val="24"/>
        </w:rPr>
      </w:pPr>
      <w:r>
        <w:rPr>
          <w:sz w:val="24"/>
        </w:rPr>
        <w:t>Engages in skilled questioning and leads effective student discussions, including using questioning and discussion to engage all students in exploring content; extends students’</w:t>
      </w:r>
      <w:r>
        <w:rPr>
          <w:spacing w:val="-7"/>
          <w:sz w:val="24"/>
        </w:rPr>
        <w:t xml:space="preserve"> </w:t>
      </w:r>
      <w:r>
        <w:rPr>
          <w:sz w:val="24"/>
        </w:rPr>
        <w:t>knowledge;</w:t>
      </w:r>
      <w:r>
        <w:rPr>
          <w:spacing w:val="-7"/>
          <w:sz w:val="24"/>
        </w:rPr>
        <w:t xml:space="preserve"> </w:t>
      </w:r>
      <w:r>
        <w:rPr>
          <w:sz w:val="24"/>
        </w:rPr>
        <w:t>and</w:t>
      </w:r>
      <w:r>
        <w:rPr>
          <w:spacing w:val="-2"/>
          <w:sz w:val="24"/>
        </w:rPr>
        <w:t xml:space="preserve"> </w:t>
      </w:r>
      <w:r>
        <w:rPr>
          <w:sz w:val="24"/>
        </w:rPr>
        <w:t>fosters</w:t>
      </w:r>
      <w:r>
        <w:rPr>
          <w:spacing w:val="-3"/>
          <w:sz w:val="24"/>
        </w:rPr>
        <w:t xml:space="preserve"> </w:t>
      </w:r>
      <w:r>
        <w:rPr>
          <w:sz w:val="24"/>
        </w:rPr>
        <w:t>active</w:t>
      </w:r>
      <w:r>
        <w:rPr>
          <w:spacing w:val="-4"/>
          <w:sz w:val="24"/>
        </w:rPr>
        <w:t xml:space="preserve"> </w:t>
      </w:r>
      <w:r>
        <w:rPr>
          <w:sz w:val="24"/>
        </w:rPr>
        <w:t>student</w:t>
      </w:r>
      <w:r>
        <w:rPr>
          <w:spacing w:val="-4"/>
          <w:sz w:val="24"/>
        </w:rPr>
        <w:t xml:space="preserve"> </w:t>
      </w:r>
      <w:r>
        <w:rPr>
          <w:sz w:val="24"/>
        </w:rPr>
        <w:t>inquiry,</w:t>
      </w:r>
      <w:r>
        <w:rPr>
          <w:spacing w:val="-7"/>
          <w:sz w:val="24"/>
        </w:rPr>
        <w:t xml:space="preserve"> </w:t>
      </w:r>
      <w:r>
        <w:rPr>
          <w:sz w:val="24"/>
        </w:rPr>
        <w:t>higher-order</w:t>
      </w:r>
      <w:r>
        <w:rPr>
          <w:spacing w:val="-2"/>
          <w:sz w:val="24"/>
        </w:rPr>
        <w:t xml:space="preserve"> </w:t>
      </w:r>
      <w:r>
        <w:rPr>
          <w:sz w:val="24"/>
        </w:rPr>
        <w:t>thinking,</w:t>
      </w:r>
      <w:r>
        <w:rPr>
          <w:spacing w:val="-7"/>
          <w:sz w:val="24"/>
        </w:rPr>
        <w:t xml:space="preserve"> </w:t>
      </w:r>
      <w:r>
        <w:rPr>
          <w:sz w:val="24"/>
        </w:rPr>
        <w:t>problem solving, and productive, supportive interactions, including appropriate wait</w:t>
      </w:r>
      <w:r>
        <w:rPr>
          <w:spacing w:val="-18"/>
          <w:sz w:val="24"/>
        </w:rPr>
        <w:t xml:space="preserve"> </w:t>
      </w:r>
      <w:r>
        <w:rPr>
          <w:sz w:val="24"/>
        </w:rPr>
        <w:t>time.</w:t>
      </w:r>
    </w:p>
    <w:p w:rsidR="0028312D" w:rsidRDefault="003D65FE">
      <w:pPr>
        <w:pStyle w:val="ListParagraph"/>
        <w:numPr>
          <w:ilvl w:val="0"/>
          <w:numId w:val="7"/>
        </w:numPr>
        <w:tabs>
          <w:tab w:val="left" w:pos="839"/>
          <w:tab w:val="left" w:pos="840"/>
        </w:tabs>
        <w:spacing w:before="148" w:line="261" w:lineRule="auto"/>
        <w:ind w:right="336"/>
        <w:rPr>
          <w:sz w:val="24"/>
        </w:rPr>
      </w:pPr>
      <w:r>
        <w:rPr>
          <w:sz w:val="24"/>
        </w:rPr>
        <w:t>Communicates directions, explanations and procedures effectively and uses strategies for adjusting communication to enhance student understanding (e.g., by providing examples, simplifying complex ideas, using appropriate communication</w:t>
      </w:r>
      <w:r>
        <w:rPr>
          <w:spacing w:val="-15"/>
          <w:sz w:val="24"/>
        </w:rPr>
        <w:t xml:space="preserve"> </w:t>
      </w:r>
      <w:r>
        <w:rPr>
          <w:sz w:val="24"/>
        </w:rPr>
        <w:t>tools).</w:t>
      </w:r>
    </w:p>
    <w:p w:rsidR="0028312D" w:rsidRDefault="003D65FE">
      <w:pPr>
        <w:pStyle w:val="BodyText"/>
        <w:spacing w:before="151"/>
        <w:ind w:left="120"/>
      </w:pPr>
      <w:bookmarkStart w:id="14" w:name="Competency_008:"/>
      <w:bookmarkEnd w:id="14"/>
      <w:r>
        <w:t>Competency 008:</w:t>
      </w:r>
    </w:p>
    <w:p w:rsidR="0028312D" w:rsidRDefault="003D65FE">
      <w:pPr>
        <w:pStyle w:val="BodyText"/>
        <w:spacing w:line="264" w:lineRule="auto"/>
        <w:ind w:left="120"/>
      </w:pPr>
      <w:r>
        <w:t>The teacher provides appropriate instruction that actively engages students in the learning process.</w:t>
      </w:r>
    </w:p>
    <w:p w:rsidR="0028312D" w:rsidRDefault="003D65FE">
      <w:pPr>
        <w:pStyle w:val="ListParagraph"/>
        <w:numPr>
          <w:ilvl w:val="0"/>
          <w:numId w:val="6"/>
        </w:numPr>
        <w:tabs>
          <w:tab w:val="left" w:pos="839"/>
          <w:tab w:val="left" w:pos="840"/>
        </w:tabs>
        <w:spacing w:before="147" w:line="261" w:lineRule="auto"/>
        <w:ind w:right="397"/>
        <w:jc w:val="both"/>
        <w:rPr>
          <w:sz w:val="24"/>
        </w:rPr>
      </w:pPr>
      <w:r>
        <w:rPr>
          <w:sz w:val="24"/>
        </w:rPr>
        <w:t>Employs various instructional techniques (e.g., discussion, inquiry) and varies teacher and student roles in the instructional process, and provides instruction that</w:t>
      </w:r>
      <w:r>
        <w:rPr>
          <w:spacing w:val="-34"/>
          <w:sz w:val="24"/>
        </w:rPr>
        <w:t xml:space="preserve"> </w:t>
      </w:r>
      <w:r>
        <w:rPr>
          <w:sz w:val="24"/>
        </w:rPr>
        <w:t>promotes intellectual involvement and active student engagement and</w:t>
      </w:r>
      <w:r>
        <w:rPr>
          <w:spacing w:val="-10"/>
          <w:sz w:val="24"/>
        </w:rPr>
        <w:t xml:space="preserve"> </w:t>
      </w:r>
      <w:r>
        <w:rPr>
          <w:sz w:val="24"/>
        </w:rPr>
        <w:t>learning.</w:t>
      </w:r>
    </w:p>
    <w:p w:rsidR="0028312D" w:rsidRDefault="003D65FE">
      <w:pPr>
        <w:pStyle w:val="ListParagraph"/>
        <w:numPr>
          <w:ilvl w:val="0"/>
          <w:numId w:val="6"/>
        </w:numPr>
        <w:tabs>
          <w:tab w:val="left" w:pos="839"/>
          <w:tab w:val="left" w:pos="840"/>
        </w:tabs>
        <w:spacing w:line="261" w:lineRule="auto"/>
        <w:ind w:right="638"/>
        <w:rPr>
          <w:sz w:val="24"/>
        </w:rPr>
      </w:pPr>
      <w:r>
        <w:rPr>
          <w:sz w:val="24"/>
        </w:rPr>
        <w:t>Applies various strategies to promote student engagement and learning (e.g., by structuring lessons effectively, using flexible instructional groupings, pacing</w:t>
      </w:r>
      <w:r>
        <w:rPr>
          <w:spacing w:val="-38"/>
          <w:sz w:val="24"/>
        </w:rPr>
        <w:t xml:space="preserve"> </w:t>
      </w:r>
      <w:r>
        <w:rPr>
          <w:sz w:val="24"/>
        </w:rPr>
        <w:t>lessons flexibly in response to student needs, including wait</w:t>
      </w:r>
      <w:r>
        <w:rPr>
          <w:spacing w:val="-5"/>
          <w:sz w:val="24"/>
        </w:rPr>
        <w:t xml:space="preserve"> </w:t>
      </w:r>
      <w:r>
        <w:rPr>
          <w:sz w:val="24"/>
        </w:rPr>
        <w:t>time).</w:t>
      </w:r>
    </w:p>
    <w:p w:rsidR="0028312D" w:rsidRDefault="003D65FE">
      <w:pPr>
        <w:pStyle w:val="ListParagraph"/>
        <w:numPr>
          <w:ilvl w:val="0"/>
          <w:numId w:val="6"/>
        </w:numPr>
        <w:tabs>
          <w:tab w:val="left" w:pos="839"/>
          <w:tab w:val="left" w:pos="840"/>
        </w:tabs>
        <w:spacing w:line="264" w:lineRule="auto"/>
        <w:ind w:right="117"/>
        <w:rPr>
          <w:sz w:val="24"/>
        </w:rPr>
      </w:pPr>
      <w:r>
        <w:rPr>
          <w:sz w:val="24"/>
        </w:rPr>
        <w:t>Presents</w:t>
      </w:r>
      <w:r>
        <w:rPr>
          <w:spacing w:val="-2"/>
          <w:sz w:val="24"/>
        </w:rPr>
        <w:t xml:space="preserve"> </w:t>
      </w:r>
      <w:r>
        <w:rPr>
          <w:sz w:val="24"/>
        </w:rPr>
        <w:t>content</w:t>
      </w:r>
      <w:r>
        <w:rPr>
          <w:spacing w:val="-2"/>
          <w:sz w:val="24"/>
        </w:rPr>
        <w:t xml:space="preserve"> </w:t>
      </w:r>
      <w:r>
        <w:rPr>
          <w:sz w:val="24"/>
        </w:rPr>
        <w:t>to</w:t>
      </w:r>
      <w:r>
        <w:rPr>
          <w:spacing w:val="-5"/>
          <w:sz w:val="24"/>
        </w:rPr>
        <w:t xml:space="preserve"> </w:t>
      </w:r>
      <w:r>
        <w:rPr>
          <w:sz w:val="24"/>
        </w:rPr>
        <w:t>students</w:t>
      </w:r>
      <w:r>
        <w:rPr>
          <w:spacing w:val="-1"/>
          <w:sz w:val="24"/>
        </w:rPr>
        <w:t xml:space="preserve"> </w:t>
      </w:r>
      <w:r>
        <w:rPr>
          <w:sz w:val="24"/>
        </w:rPr>
        <w:t>in</w:t>
      </w:r>
      <w:r>
        <w:rPr>
          <w:spacing w:val="-5"/>
          <w:sz w:val="24"/>
        </w:rPr>
        <w:t xml:space="preserve"> </w:t>
      </w:r>
      <w:r>
        <w:rPr>
          <w:sz w:val="24"/>
        </w:rPr>
        <w:t>ways</w:t>
      </w:r>
      <w:r>
        <w:rPr>
          <w:spacing w:val="-1"/>
          <w:sz w:val="24"/>
        </w:rPr>
        <w:t xml:space="preserve"> </w:t>
      </w:r>
      <w:r>
        <w:rPr>
          <w:sz w:val="24"/>
        </w:rPr>
        <w:t>that</w:t>
      </w:r>
      <w:r>
        <w:rPr>
          <w:spacing w:val="-2"/>
          <w:sz w:val="24"/>
        </w:rPr>
        <w:t xml:space="preserve"> </w:t>
      </w:r>
      <w:r>
        <w:rPr>
          <w:sz w:val="24"/>
        </w:rPr>
        <w:t>are</w:t>
      </w:r>
      <w:r>
        <w:rPr>
          <w:spacing w:val="-2"/>
          <w:sz w:val="24"/>
        </w:rPr>
        <w:t xml:space="preserve"> </w:t>
      </w:r>
      <w:r>
        <w:rPr>
          <w:sz w:val="24"/>
        </w:rPr>
        <w:t>relevant</w:t>
      </w:r>
      <w:r>
        <w:rPr>
          <w:spacing w:val="-3"/>
          <w:sz w:val="24"/>
        </w:rPr>
        <w:t xml:space="preserve"> </w:t>
      </w:r>
      <w:r>
        <w:rPr>
          <w:sz w:val="24"/>
        </w:rPr>
        <w:t>and</w:t>
      </w:r>
      <w:r>
        <w:rPr>
          <w:spacing w:val="-4"/>
          <w:sz w:val="24"/>
        </w:rPr>
        <w:t xml:space="preserve"> </w:t>
      </w:r>
      <w:r>
        <w:rPr>
          <w:sz w:val="24"/>
        </w:rPr>
        <w:t>meaningful</w:t>
      </w:r>
      <w:r>
        <w:rPr>
          <w:spacing w:val="-5"/>
          <w:sz w:val="24"/>
        </w:rPr>
        <w:t xml:space="preserve"> </w:t>
      </w:r>
      <w:r>
        <w:rPr>
          <w:sz w:val="24"/>
        </w:rPr>
        <w:t>and</w:t>
      </w:r>
      <w:r>
        <w:rPr>
          <w:spacing w:val="-4"/>
          <w:sz w:val="24"/>
        </w:rPr>
        <w:t xml:space="preserve"> </w:t>
      </w:r>
      <w:r>
        <w:rPr>
          <w:sz w:val="24"/>
        </w:rPr>
        <w:t>that</w:t>
      </w:r>
      <w:r>
        <w:rPr>
          <w:spacing w:val="-2"/>
          <w:sz w:val="24"/>
        </w:rPr>
        <w:t xml:space="preserve"> </w:t>
      </w:r>
      <w:r>
        <w:rPr>
          <w:sz w:val="24"/>
        </w:rPr>
        <w:t>link</w:t>
      </w:r>
      <w:r>
        <w:rPr>
          <w:spacing w:val="-3"/>
          <w:sz w:val="24"/>
        </w:rPr>
        <w:t xml:space="preserve"> </w:t>
      </w:r>
      <w:r>
        <w:rPr>
          <w:sz w:val="24"/>
        </w:rPr>
        <w:t>with students’ prior knowledge and</w:t>
      </w:r>
      <w:r>
        <w:rPr>
          <w:spacing w:val="-13"/>
          <w:sz w:val="24"/>
        </w:rPr>
        <w:t xml:space="preserve"> </w:t>
      </w:r>
      <w:r>
        <w:rPr>
          <w:sz w:val="24"/>
        </w:rPr>
        <w:t>experience.</w:t>
      </w:r>
    </w:p>
    <w:p w:rsidR="0028312D" w:rsidRDefault="003D65FE">
      <w:pPr>
        <w:pStyle w:val="ListParagraph"/>
        <w:numPr>
          <w:ilvl w:val="0"/>
          <w:numId w:val="6"/>
        </w:numPr>
        <w:tabs>
          <w:tab w:val="left" w:pos="839"/>
          <w:tab w:val="left" w:pos="840"/>
        </w:tabs>
        <w:spacing w:before="147" w:line="264" w:lineRule="auto"/>
        <w:ind w:right="316"/>
        <w:rPr>
          <w:sz w:val="24"/>
        </w:rPr>
      </w:pPr>
      <w:r>
        <w:rPr>
          <w:sz w:val="24"/>
        </w:rPr>
        <w:t>Applies</w:t>
      </w:r>
      <w:r>
        <w:rPr>
          <w:spacing w:val="-4"/>
          <w:sz w:val="24"/>
        </w:rPr>
        <w:t xml:space="preserve"> </w:t>
      </w:r>
      <w:r>
        <w:rPr>
          <w:sz w:val="24"/>
        </w:rPr>
        <w:t>criteria</w:t>
      </w:r>
      <w:r>
        <w:rPr>
          <w:spacing w:val="-6"/>
          <w:sz w:val="24"/>
        </w:rPr>
        <w:t xml:space="preserve"> </w:t>
      </w:r>
      <w:r>
        <w:rPr>
          <w:sz w:val="24"/>
        </w:rPr>
        <w:t>for</w:t>
      </w:r>
      <w:r>
        <w:rPr>
          <w:spacing w:val="-8"/>
          <w:sz w:val="24"/>
        </w:rPr>
        <w:t xml:space="preserve"> </w:t>
      </w:r>
      <w:r>
        <w:rPr>
          <w:sz w:val="24"/>
        </w:rPr>
        <w:t>evaluating</w:t>
      </w:r>
      <w:r>
        <w:rPr>
          <w:spacing w:val="-3"/>
          <w:sz w:val="24"/>
        </w:rPr>
        <w:t xml:space="preserve"> </w:t>
      </w:r>
      <w:r>
        <w:rPr>
          <w:sz w:val="24"/>
        </w:rPr>
        <w:t>the</w:t>
      </w:r>
      <w:r>
        <w:rPr>
          <w:spacing w:val="-5"/>
          <w:sz w:val="24"/>
        </w:rPr>
        <w:t xml:space="preserve"> </w:t>
      </w:r>
      <w:r>
        <w:rPr>
          <w:sz w:val="24"/>
        </w:rPr>
        <w:t>appropriateness</w:t>
      </w:r>
      <w:r>
        <w:rPr>
          <w:spacing w:val="-4"/>
          <w:sz w:val="24"/>
        </w:rPr>
        <w:t xml:space="preserve"> </w:t>
      </w:r>
      <w:r>
        <w:rPr>
          <w:sz w:val="24"/>
        </w:rPr>
        <w:t>of</w:t>
      </w:r>
      <w:r>
        <w:rPr>
          <w:spacing w:val="-2"/>
          <w:sz w:val="24"/>
        </w:rPr>
        <w:t xml:space="preserve"> </w:t>
      </w:r>
      <w:r>
        <w:rPr>
          <w:sz w:val="24"/>
        </w:rPr>
        <w:t>instructional</w:t>
      </w:r>
      <w:r>
        <w:rPr>
          <w:spacing w:val="-3"/>
          <w:sz w:val="24"/>
        </w:rPr>
        <w:t xml:space="preserve"> </w:t>
      </w:r>
      <w:r>
        <w:rPr>
          <w:sz w:val="24"/>
        </w:rPr>
        <w:t>activities,</w:t>
      </w:r>
      <w:r>
        <w:rPr>
          <w:spacing w:val="-8"/>
          <w:sz w:val="24"/>
        </w:rPr>
        <w:t xml:space="preserve"> </w:t>
      </w:r>
      <w:r>
        <w:rPr>
          <w:sz w:val="24"/>
        </w:rPr>
        <w:t>materials, resources, and technologies for students with varied characteristics and</w:t>
      </w:r>
      <w:r>
        <w:rPr>
          <w:spacing w:val="-21"/>
          <w:sz w:val="24"/>
        </w:rPr>
        <w:t xml:space="preserve"> </w:t>
      </w:r>
      <w:r>
        <w:rPr>
          <w:sz w:val="24"/>
        </w:rPr>
        <w:t>needs.</w:t>
      </w:r>
    </w:p>
    <w:p w:rsidR="0028312D" w:rsidRDefault="003D65FE">
      <w:pPr>
        <w:pStyle w:val="ListParagraph"/>
        <w:numPr>
          <w:ilvl w:val="0"/>
          <w:numId w:val="6"/>
        </w:numPr>
        <w:tabs>
          <w:tab w:val="left" w:pos="839"/>
          <w:tab w:val="left" w:pos="840"/>
        </w:tabs>
        <w:spacing w:before="152"/>
        <w:rPr>
          <w:sz w:val="24"/>
        </w:rPr>
      </w:pPr>
      <w:r>
        <w:rPr>
          <w:sz w:val="24"/>
        </w:rPr>
        <w:t>Engages in continuous monitoring of instructional</w:t>
      </w:r>
      <w:r>
        <w:rPr>
          <w:spacing w:val="-3"/>
          <w:sz w:val="24"/>
        </w:rPr>
        <w:t xml:space="preserve"> </w:t>
      </w:r>
      <w:r>
        <w:rPr>
          <w:sz w:val="24"/>
        </w:rPr>
        <w:t>effectiveness.</w:t>
      </w:r>
    </w:p>
    <w:p w:rsidR="0028312D" w:rsidRDefault="0028312D">
      <w:pPr>
        <w:rPr>
          <w:sz w:val="24"/>
        </w:rPr>
        <w:sectPr w:rsidR="0028312D">
          <w:pgSz w:w="12240" w:h="15840"/>
          <w:pgMar w:top="1400" w:right="1340" w:bottom="280" w:left="1320" w:header="720" w:footer="720" w:gutter="0"/>
          <w:cols w:space="720"/>
        </w:sectPr>
      </w:pPr>
    </w:p>
    <w:p w:rsidR="0028312D" w:rsidRDefault="003D65FE">
      <w:pPr>
        <w:pStyle w:val="ListParagraph"/>
        <w:numPr>
          <w:ilvl w:val="0"/>
          <w:numId w:val="6"/>
        </w:numPr>
        <w:tabs>
          <w:tab w:val="left" w:pos="839"/>
          <w:tab w:val="left" w:pos="840"/>
        </w:tabs>
        <w:spacing w:before="37" w:line="264" w:lineRule="auto"/>
        <w:ind w:right="349"/>
        <w:rPr>
          <w:sz w:val="24"/>
        </w:rPr>
      </w:pPr>
      <w:r>
        <w:rPr>
          <w:sz w:val="24"/>
        </w:rPr>
        <w:lastRenderedPageBreak/>
        <w:t>Applies</w:t>
      </w:r>
      <w:r>
        <w:rPr>
          <w:spacing w:val="-1"/>
          <w:sz w:val="24"/>
        </w:rPr>
        <w:t xml:space="preserve"> </w:t>
      </w:r>
      <w:r>
        <w:rPr>
          <w:sz w:val="24"/>
        </w:rPr>
        <w:t>knowledge</w:t>
      </w:r>
      <w:r>
        <w:rPr>
          <w:spacing w:val="-3"/>
          <w:sz w:val="24"/>
        </w:rPr>
        <w:t xml:space="preserve"> </w:t>
      </w:r>
      <w:r>
        <w:rPr>
          <w:sz w:val="24"/>
        </w:rPr>
        <w:t>of</w:t>
      </w:r>
      <w:r>
        <w:rPr>
          <w:spacing w:val="-8"/>
          <w:sz w:val="24"/>
        </w:rPr>
        <w:t xml:space="preserve"> </w:t>
      </w:r>
      <w:r>
        <w:rPr>
          <w:sz w:val="24"/>
        </w:rPr>
        <w:t>different</w:t>
      </w:r>
      <w:r>
        <w:rPr>
          <w:spacing w:val="2"/>
          <w:sz w:val="24"/>
        </w:rPr>
        <w:t xml:space="preserve"> </w:t>
      </w:r>
      <w:r>
        <w:rPr>
          <w:sz w:val="24"/>
        </w:rPr>
        <w:t>types</w:t>
      </w:r>
      <w:r>
        <w:rPr>
          <w:spacing w:val="-5"/>
          <w:sz w:val="24"/>
        </w:rPr>
        <w:t xml:space="preserve"> </w:t>
      </w:r>
      <w:r>
        <w:rPr>
          <w:sz w:val="24"/>
        </w:rPr>
        <w:t>of</w:t>
      </w:r>
      <w:r>
        <w:rPr>
          <w:spacing w:val="-8"/>
          <w:sz w:val="24"/>
        </w:rPr>
        <w:t xml:space="preserve"> </w:t>
      </w:r>
      <w:r>
        <w:rPr>
          <w:sz w:val="24"/>
        </w:rPr>
        <w:t>motivation (i.e.,</w:t>
      </w:r>
      <w:r>
        <w:rPr>
          <w:spacing w:val="-9"/>
          <w:sz w:val="24"/>
        </w:rPr>
        <w:t xml:space="preserve"> </w:t>
      </w:r>
      <w:r>
        <w:rPr>
          <w:sz w:val="24"/>
        </w:rPr>
        <w:t>internal,</w:t>
      </w:r>
      <w:r>
        <w:rPr>
          <w:spacing w:val="3"/>
          <w:sz w:val="24"/>
        </w:rPr>
        <w:t xml:space="preserve"> </w:t>
      </w:r>
      <w:r>
        <w:rPr>
          <w:sz w:val="24"/>
        </w:rPr>
        <w:t>external)</w:t>
      </w:r>
      <w:r>
        <w:rPr>
          <w:spacing w:val="-8"/>
          <w:sz w:val="24"/>
        </w:rPr>
        <w:t xml:space="preserve"> </w:t>
      </w:r>
      <w:r>
        <w:rPr>
          <w:sz w:val="24"/>
        </w:rPr>
        <w:t>and</w:t>
      </w:r>
      <w:r>
        <w:rPr>
          <w:spacing w:val="-4"/>
          <w:sz w:val="24"/>
        </w:rPr>
        <w:t xml:space="preserve"> </w:t>
      </w:r>
      <w:r>
        <w:rPr>
          <w:sz w:val="24"/>
        </w:rPr>
        <w:t>factors affecting student</w:t>
      </w:r>
      <w:r>
        <w:rPr>
          <w:spacing w:val="-2"/>
          <w:sz w:val="24"/>
        </w:rPr>
        <w:t xml:space="preserve"> </w:t>
      </w:r>
      <w:r>
        <w:rPr>
          <w:sz w:val="24"/>
        </w:rPr>
        <w:t>motivation.</w:t>
      </w:r>
    </w:p>
    <w:p w:rsidR="0028312D" w:rsidRDefault="003D65FE">
      <w:pPr>
        <w:pStyle w:val="ListParagraph"/>
        <w:numPr>
          <w:ilvl w:val="0"/>
          <w:numId w:val="6"/>
        </w:numPr>
        <w:tabs>
          <w:tab w:val="left" w:pos="839"/>
          <w:tab w:val="left" w:pos="840"/>
        </w:tabs>
        <w:spacing w:before="152"/>
        <w:rPr>
          <w:sz w:val="24"/>
        </w:rPr>
      </w:pPr>
      <w:r>
        <w:rPr>
          <w:sz w:val="24"/>
        </w:rPr>
        <w:t>Employs effective motivational strategies and encourages students’</w:t>
      </w:r>
      <w:r>
        <w:rPr>
          <w:spacing w:val="-22"/>
          <w:sz w:val="24"/>
        </w:rPr>
        <w:t xml:space="preserve"> </w:t>
      </w:r>
      <w:r>
        <w:rPr>
          <w:sz w:val="24"/>
        </w:rPr>
        <w:t>self-motivation.</w:t>
      </w:r>
    </w:p>
    <w:p w:rsidR="0028312D" w:rsidRDefault="003D65FE">
      <w:pPr>
        <w:pStyle w:val="BodyText"/>
        <w:spacing w:before="177"/>
        <w:ind w:left="120"/>
      </w:pPr>
      <w:r>
        <w:t>Competency 010:</w:t>
      </w:r>
    </w:p>
    <w:p w:rsidR="0028312D" w:rsidRDefault="003D65FE">
      <w:pPr>
        <w:pStyle w:val="BodyText"/>
        <w:spacing w:line="264" w:lineRule="auto"/>
        <w:ind w:left="120" w:right="423"/>
      </w:pPr>
      <w:r>
        <w:t>The teacher monitors student performance and achievement; provides students with timely, high-quality feedback; and responds flexibly to promote learning for all students.</w:t>
      </w:r>
    </w:p>
    <w:p w:rsidR="0028312D" w:rsidRDefault="003D65FE">
      <w:pPr>
        <w:pStyle w:val="ListParagraph"/>
        <w:numPr>
          <w:ilvl w:val="0"/>
          <w:numId w:val="5"/>
        </w:numPr>
        <w:tabs>
          <w:tab w:val="left" w:pos="839"/>
          <w:tab w:val="left" w:pos="840"/>
        </w:tabs>
        <w:spacing w:before="148" w:line="261" w:lineRule="auto"/>
        <w:ind w:right="646"/>
        <w:rPr>
          <w:sz w:val="24"/>
        </w:rPr>
      </w:pPr>
      <w:r>
        <w:rPr>
          <w:sz w:val="24"/>
        </w:rPr>
        <w:t>Demonstrates knowledge of the characteristics, uses, advantages, and limitation</w:t>
      </w:r>
      <w:r>
        <w:rPr>
          <w:spacing w:val="-33"/>
          <w:sz w:val="24"/>
        </w:rPr>
        <w:t xml:space="preserve"> </w:t>
      </w:r>
      <w:r>
        <w:rPr>
          <w:sz w:val="24"/>
        </w:rPr>
        <w:t>of various assessment methods and strategies, including technological methods and methods that reflect real-world</w:t>
      </w:r>
      <w:r>
        <w:rPr>
          <w:spacing w:val="-2"/>
          <w:sz w:val="24"/>
        </w:rPr>
        <w:t xml:space="preserve"> </w:t>
      </w:r>
      <w:r>
        <w:rPr>
          <w:sz w:val="24"/>
        </w:rPr>
        <w:t>applications.</w:t>
      </w:r>
    </w:p>
    <w:p w:rsidR="0028312D" w:rsidRDefault="003D65FE">
      <w:pPr>
        <w:pStyle w:val="BodyText"/>
        <w:spacing w:before="151"/>
        <w:ind w:left="120"/>
      </w:pPr>
      <w:bookmarkStart w:id="15" w:name="Competency_012:"/>
      <w:bookmarkEnd w:id="15"/>
      <w:r>
        <w:t>Competency 012:</w:t>
      </w:r>
    </w:p>
    <w:p w:rsidR="0028312D" w:rsidRDefault="003D65FE">
      <w:pPr>
        <w:pStyle w:val="BodyText"/>
        <w:spacing w:before="23" w:line="261" w:lineRule="auto"/>
        <w:ind w:left="120"/>
      </w:pPr>
      <w:r>
        <w:t>The teacher enhances professional knowledge and skills by effectively interacting with other members of the educational community and participating in various types of professional activities.</w:t>
      </w:r>
    </w:p>
    <w:p w:rsidR="0028312D" w:rsidRDefault="003D65FE">
      <w:pPr>
        <w:pStyle w:val="BodyText"/>
        <w:tabs>
          <w:tab w:val="left" w:pos="839"/>
        </w:tabs>
        <w:spacing w:before="151" w:line="264" w:lineRule="auto"/>
        <w:ind w:right="111" w:hanging="720"/>
      </w:pPr>
      <w:r>
        <w:t>I</w:t>
      </w:r>
      <w:r>
        <w:tab/>
        <w:t>Engages</w:t>
      </w:r>
      <w:r>
        <w:rPr>
          <w:spacing w:val="-3"/>
        </w:rPr>
        <w:t xml:space="preserve"> </w:t>
      </w:r>
      <w:r>
        <w:t>in</w:t>
      </w:r>
      <w:r>
        <w:rPr>
          <w:spacing w:val="-6"/>
        </w:rPr>
        <w:t xml:space="preserve"> </w:t>
      </w:r>
      <w:r>
        <w:t>reflection and</w:t>
      </w:r>
      <w:r>
        <w:rPr>
          <w:spacing w:val="-6"/>
        </w:rPr>
        <w:t xml:space="preserve"> </w:t>
      </w:r>
      <w:r>
        <w:t>self-assessment</w:t>
      </w:r>
      <w:r>
        <w:rPr>
          <w:spacing w:val="-3"/>
        </w:rPr>
        <w:t xml:space="preserve"> </w:t>
      </w:r>
      <w:r>
        <w:t>to</w:t>
      </w:r>
      <w:r>
        <w:rPr>
          <w:spacing w:val="-7"/>
        </w:rPr>
        <w:t xml:space="preserve"> </w:t>
      </w:r>
      <w:r>
        <w:t>identify</w:t>
      </w:r>
      <w:r>
        <w:rPr>
          <w:spacing w:val="-2"/>
        </w:rPr>
        <w:t xml:space="preserve"> </w:t>
      </w:r>
      <w:r>
        <w:t>strengths,</w:t>
      </w:r>
      <w:r>
        <w:rPr>
          <w:spacing w:val="-7"/>
        </w:rPr>
        <w:t xml:space="preserve"> </w:t>
      </w:r>
      <w:r>
        <w:t>challenges,</w:t>
      </w:r>
      <w:r>
        <w:rPr>
          <w:spacing w:val="-6"/>
        </w:rPr>
        <w:t xml:space="preserve"> </w:t>
      </w:r>
      <w:r>
        <w:t>and</w:t>
      </w:r>
      <w:r>
        <w:rPr>
          <w:spacing w:val="-2"/>
        </w:rPr>
        <w:t xml:space="preserve"> </w:t>
      </w:r>
      <w:r>
        <w:t>potential problems; improve teaching performance; and achieve professional</w:t>
      </w:r>
      <w:r>
        <w:rPr>
          <w:spacing w:val="-20"/>
        </w:rPr>
        <w:t xml:space="preserve"> </w:t>
      </w:r>
      <w:r>
        <w:t>goals.</w:t>
      </w:r>
    </w:p>
    <w:p w:rsidR="0028312D" w:rsidRDefault="003D65FE">
      <w:pPr>
        <w:pStyle w:val="Heading1"/>
        <w:spacing w:before="148"/>
        <w:ind w:left="120" w:firstLine="0"/>
      </w:pPr>
      <w:bookmarkStart w:id="16" w:name="TExES_#_191_Generalist_EC-6"/>
      <w:bookmarkEnd w:id="16"/>
      <w:r>
        <w:t>TExES # 191 Generalist EC-6</w:t>
      </w:r>
    </w:p>
    <w:p w:rsidR="0028312D" w:rsidRDefault="003D65FE">
      <w:pPr>
        <w:pStyle w:val="BodyText"/>
        <w:spacing w:before="67" w:line="290" w:lineRule="auto"/>
        <w:ind w:left="120" w:right="5180"/>
      </w:pPr>
      <w:bookmarkStart w:id="17" w:name="Domain_I:_English_language_arts_and_read"/>
      <w:bookmarkEnd w:id="17"/>
      <w:r>
        <w:rPr>
          <w:u w:val="single"/>
        </w:rPr>
        <w:t>Domain I: English language arts and reading</w:t>
      </w:r>
      <w:bookmarkStart w:id="18" w:name="Competency_004:"/>
      <w:bookmarkEnd w:id="18"/>
      <w:r>
        <w:t xml:space="preserve"> Competency 004:</w:t>
      </w:r>
    </w:p>
    <w:p w:rsidR="0028312D" w:rsidRDefault="003D65FE">
      <w:pPr>
        <w:pStyle w:val="BodyText"/>
        <w:spacing w:before="0" w:line="251" w:lineRule="exact"/>
        <w:ind w:left="120"/>
      </w:pPr>
      <w:r>
        <w:t>Literacy development: The teacher understands the literacy develops over time from emergent</w:t>
      </w:r>
    </w:p>
    <w:p w:rsidR="0028312D" w:rsidRDefault="003D65FE">
      <w:pPr>
        <w:pStyle w:val="BodyText"/>
        <w:spacing w:line="264" w:lineRule="auto"/>
        <w:ind w:left="119"/>
      </w:pPr>
      <w:r>
        <w:t>to proficient stages, and uses a variety of approaches to support development of children’s literacy.</w:t>
      </w:r>
    </w:p>
    <w:p w:rsidR="0028312D" w:rsidRDefault="003D65FE">
      <w:pPr>
        <w:pStyle w:val="ListParagraph"/>
        <w:numPr>
          <w:ilvl w:val="0"/>
          <w:numId w:val="5"/>
        </w:numPr>
        <w:tabs>
          <w:tab w:val="left" w:pos="839"/>
          <w:tab w:val="left" w:pos="840"/>
        </w:tabs>
        <w:spacing w:before="147" w:line="261" w:lineRule="auto"/>
        <w:ind w:left="839" w:right="187"/>
        <w:rPr>
          <w:sz w:val="24"/>
        </w:rPr>
      </w:pPr>
      <w:r>
        <w:rPr>
          <w:sz w:val="24"/>
        </w:rPr>
        <w:t>Understands that the developing reader has a growing awareness of print in the environment, the sounds in spoken words, and the uses of print, in accordance with</w:t>
      </w:r>
      <w:r>
        <w:rPr>
          <w:spacing w:val="-39"/>
          <w:sz w:val="24"/>
        </w:rPr>
        <w:t xml:space="preserve"> </w:t>
      </w:r>
      <w:r>
        <w:rPr>
          <w:sz w:val="24"/>
        </w:rPr>
        <w:t>the STR</w:t>
      </w:r>
    </w:p>
    <w:p w:rsidR="0028312D" w:rsidRDefault="003D65FE">
      <w:pPr>
        <w:pStyle w:val="ListParagraph"/>
        <w:numPr>
          <w:ilvl w:val="0"/>
          <w:numId w:val="5"/>
        </w:numPr>
        <w:tabs>
          <w:tab w:val="left" w:pos="839"/>
          <w:tab w:val="left" w:pos="840"/>
        </w:tabs>
        <w:spacing w:line="264" w:lineRule="auto"/>
        <w:ind w:left="839" w:right="459"/>
        <w:rPr>
          <w:sz w:val="24"/>
        </w:rPr>
      </w:pPr>
      <w:r>
        <w:rPr>
          <w:sz w:val="24"/>
        </w:rPr>
        <w:t xml:space="preserve">Selects and uses instructional strategies, materials, and activities to assist students </w:t>
      </w:r>
      <w:r>
        <w:rPr>
          <w:spacing w:val="-3"/>
          <w:sz w:val="24"/>
        </w:rPr>
        <w:t xml:space="preserve">in </w:t>
      </w:r>
      <w:r>
        <w:rPr>
          <w:sz w:val="24"/>
        </w:rPr>
        <w:t>distinguishing letter forms from number forms and text from</w:t>
      </w:r>
      <w:r>
        <w:rPr>
          <w:spacing w:val="-18"/>
          <w:sz w:val="24"/>
        </w:rPr>
        <w:t xml:space="preserve"> </w:t>
      </w:r>
      <w:r>
        <w:rPr>
          <w:sz w:val="24"/>
        </w:rPr>
        <w:t>pictures.</w:t>
      </w:r>
    </w:p>
    <w:p w:rsidR="0028312D" w:rsidRDefault="003D65FE">
      <w:pPr>
        <w:pStyle w:val="ListParagraph"/>
        <w:numPr>
          <w:ilvl w:val="0"/>
          <w:numId w:val="5"/>
        </w:numPr>
        <w:tabs>
          <w:tab w:val="left" w:pos="839"/>
          <w:tab w:val="left" w:pos="840"/>
        </w:tabs>
        <w:spacing w:before="147" w:line="261" w:lineRule="auto"/>
        <w:ind w:left="839" w:right="336"/>
        <w:rPr>
          <w:sz w:val="24"/>
        </w:rPr>
      </w:pPr>
      <w:r>
        <w:rPr>
          <w:sz w:val="24"/>
        </w:rPr>
        <w:t>Understands the importance of students being able to differentiate words and</w:t>
      </w:r>
      <w:r>
        <w:rPr>
          <w:spacing w:val="-38"/>
          <w:sz w:val="24"/>
        </w:rPr>
        <w:t xml:space="preserve"> </w:t>
      </w:r>
      <w:r>
        <w:rPr>
          <w:sz w:val="24"/>
        </w:rPr>
        <w:t>spaces, first and last letters, left-right progression, and identification of basic punctuation, in accordance with the</w:t>
      </w:r>
      <w:r>
        <w:rPr>
          <w:spacing w:val="-2"/>
          <w:sz w:val="24"/>
        </w:rPr>
        <w:t xml:space="preserve"> </w:t>
      </w:r>
      <w:r>
        <w:rPr>
          <w:sz w:val="24"/>
        </w:rPr>
        <w:t>STR</w:t>
      </w:r>
    </w:p>
    <w:p w:rsidR="0028312D" w:rsidRDefault="003D65FE">
      <w:pPr>
        <w:pStyle w:val="ListParagraph"/>
        <w:numPr>
          <w:ilvl w:val="0"/>
          <w:numId w:val="5"/>
        </w:numPr>
        <w:tabs>
          <w:tab w:val="left" w:pos="839"/>
          <w:tab w:val="left" w:pos="840"/>
        </w:tabs>
        <w:spacing w:line="264" w:lineRule="auto"/>
        <w:ind w:left="839" w:right="553"/>
        <w:rPr>
          <w:sz w:val="24"/>
        </w:rPr>
      </w:pPr>
      <w:r>
        <w:rPr>
          <w:sz w:val="24"/>
        </w:rPr>
        <w:t>Understands that literacy development occurs in multiple contexts through</w:t>
      </w:r>
      <w:r>
        <w:rPr>
          <w:spacing w:val="-35"/>
          <w:sz w:val="24"/>
        </w:rPr>
        <w:t xml:space="preserve"> </w:t>
      </w:r>
      <w:r>
        <w:rPr>
          <w:sz w:val="24"/>
        </w:rPr>
        <w:t>reading, writing, and the use of oral</w:t>
      </w:r>
      <w:r>
        <w:rPr>
          <w:spacing w:val="-8"/>
          <w:sz w:val="24"/>
        </w:rPr>
        <w:t xml:space="preserve"> </w:t>
      </w:r>
      <w:r>
        <w:rPr>
          <w:sz w:val="24"/>
        </w:rPr>
        <w:t>language.</w:t>
      </w:r>
    </w:p>
    <w:p w:rsidR="0028312D" w:rsidRDefault="003D65FE">
      <w:pPr>
        <w:pStyle w:val="ListParagraph"/>
        <w:numPr>
          <w:ilvl w:val="0"/>
          <w:numId w:val="5"/>
        </w:numPr>
        <w:tabs>
          <w:tab w:val="left" w:pos="839"/>
          <w:tab w:val="left" w:pos="840"/>
        </w:tabs>
        <w:spacing w:before="148" w:line="261" w:lineRule="auto"/>
        <w:ind w:left="839" w:right="106"/>
        <w:rPr>
          <w:sz w:val="24"/>
        </w:rPr>
      </w:pPr>
      <w:r>
        <w:rPr>
          <w:sz w:val="24"/>
        </w:rPr>
        <w:t>Selects and uses instructional strategies, materials, and activities that focus on functions of</w:t>
      </w:r>
      <w:r>
        <w:rPr>
          <w:spacing w:val="-6"/>
          <w:sz w:val="24"/>
        </w:rPr>
        <w:t xml:space="preserve"> </w:t>
      </w:r>
      <w:r>
        <w:rPr>
          <w:sz w:val="24"/>
        </w:rPr>
        <w:t>and</w:t>
      </w:r>
      <w:r>
        <w:rPr>
          <w:spacing w:val="-2"/>
          <w:sz w:val="24"/>
        </w:rPr>
        <w:t xml:space="preserve"> </w:t>
      </w:r>
      <w:r>
        <w:rPr>
          <w:sz w:val="24"/>
        </w:rPr>
        <w:t>concepts</w:t>
      </w:r>
      <w:r>
        <w:rPr>
          <w:spacing w:val="-3"/>
          <w:sz w:val="24"/>
        </w:rPr>
        <w:t xml:space="preserve"> </w:t>
      </w:r>
      <w:r>
        <w:rPr>
          <w:sz w:val="24"/>
        </w:rPr>
        <w:t>about</w:t>
      </w:r>
      <w:r>
        <w:rPr>
          <w:spacing w:val="1"/>
          <w:sz w:val="24"/>
        </w:rPr>
        <w:t xml:space="preserve"> </w:t>
      </w:r>
      <w:r>
        <w:rPr>
          <w:sz w:val="24"/>
        </w:rPr>
        <w:t>print,</w:t>
      </w:r>
      <w:r>
        <w:rPr>
          <w:spacing w:val="-2"/>
          <w:sz w:val="24"/>
        </w:rPr>
        <w:t xml:space="preserve"> </w:t>
      </w:r>
      <w:r>
        <w:rPr>
          <w:sz w:val="24"/>
        </w:rPr>
        <w:t>including</w:t>
      </w:r>
      <w:r>
        <w:rPr>
          <w:spacing w:val="-3"/>
          <w:sz w:val="24"/>
        </w:rPr>
        <w:t xml:space="preserve"> </w:t>
      </w:r>
      <w:r>
        <w:rPr>
          <w:sz w:val="24"/>
        </w:rPr>
        <w:t>concepts</w:t>
      </w:r>
      <w:r>
        <w:rPr>
          <w:spacing w:val="-3"/>
          <w:sz w:val="24"/>
        </w:rPr>
        <w:t xml:space="preserve"> </w:t>
      </w:r>
      <w:r>
        <w:rPr>
          <w:sz w:val="24"/>
        </w:rPr>
        <w:t>involving</w:t>
      </w:r>
      <w:r>
        <w:rPr>
          <w:spacing w:val="-3"/>
          <w:sz w:val="24"/>
        </w:rPr>
        <w:t xml:space="preserve"> </w:t>
      </w:r>
      <w:r>
        <w:rPr>
          <w:sz w:val="24"/>
        </w:rPr>
        <w:t>book</w:t>
      </w:r>
      <w:r>
        <w:rPr>
          <w:spacing w:val="-4"/>
          <w:sz w:val="24"/>
        </w:rPr>
        <w:t xml:space="preserve"> </w:t>
      </w:r>
      <w:r>
        <w:rPr>
          <w:sz w:val="24"/>
        </w:rPr>
        <w:t>handling,</w:t>
      </w:r>
      <w:r>
        <w:rPr>
          <w:spacing w:val="-7"/>
          <w:sz w:val="24"/>
        </w:rPr>
        <w:t xml:space="preserve"> </w:t>
      </w:r>
      <w:r>
        <w:rPr>
          <w:sz w:val="24"/>
        </w:rPr>
        <w:t>parts</w:t>
      </w:r>
      <w:r>
        <w:rPr>
          <w:spacing w:val="-3"/>
          <w:sz w:val="24"/>
        </w:rPr>
        <w:t xml:space="preserve"> </w:t>
      </w:r>
      <w:r>
        <w:rPr>
          <w:sz w:val="24"/>
        </w:rPr>
        <w:t>of</w:t>
      </w:r>
      <w:r>
        <w:rPr>
          <w:spacing w:val="-6"/>
          <w:sz w:val="24"/>
        </w:rPr>
        <w:t xml:space="preserve"> </w:t>
      </w:r>
      <w:r>
        <w:rPr>
          <w:sz w:val="24"/>
        </w:rPr>
        <w:t xml:space="preserve">a book, orientation, directionality, and the relationships between written &amp; spoken words, </w:t>
      </w:r>
      <w:r>
        <w:rPr>
          <w:spacing w:val="-3"/>
          <w:sz w:val="24"/>
        </w:rPr>
        <w:t xml:space="preserve">in </w:t>
      </w:r>
      <w:r>
        <w:rPr>
          <w:sz w:val="24"/>
        </w:rPr>
        <w:t>accordance with the</w:t>
      </w:r>
      <w:r>
        <w:rPr>
          <w:spacing w:val="-2"/>
          <w:sz w:val="24"/>
        </w:rPr>
        <w:t xml:space="preserve"> </w:t>
      </w:r>
      <w:r>
        <w:rPr>
          <w:sz w:val="24"/>
        </w:rPr>
        <w:t>STR.</w:t>
      </w:r>
    </w:p>
    <w:p w:rsidR="0028312D" w:rsidRDefault="0028312D">
      <w:pPr>
        <w:spacing w:line="261" w:lineRule="auto"/>
        <w:rPr>
          <w:sz w:val="24"/>
        </w:rPr>
        <w:sectPr w:rsidR="0028312D">
          <w:pgSz w:w="12240" w:h="15840"/>
          <w:pgMar w:top="1400" w:right="1340" w:bottom="280" w:left="1320" w:header="720" w:footer="720" w:gutter="0"/>
          <w:cols w:space="720"/>
        </w:sectPr>
      </w:pPr>
    </w:p>
    <w:p w:rsidR="0028312D" w:rsidRDefault="003D65FE">
      <w:pPr>
        <w:pStyle w:val="BodyText"/>
        <w:tabs>
          <w:tab w:val="left" w:pos="839"/>
        </w:tabs>
        <w:spacing w:before="37" w:line="264" w:lineRule="auto"/>
        <w:ind w:right="351" w:hanging="720"/>
      </w:pPr>
      <w:r>
        <w:lastRenderedPageBreak/>
        <w:t>H</w:t>
      </w:r>
      <w:r>
        <w:tab/>
        <w:t xml:space="preserve">Selects and uses appropriate instructional strategies to </w:t>
      </w:r>
      <w:r>
        <w:rPr>
          <w:spacing w:val="-2"/>
        </w:rPr>
        <w:t xml:space="preserve">inform </w:t>
      </w:r>
      <w:r>
        <w:t>students about authors and author’s purposes for writing, and author’s point of view in a variety of</w:t>
      </w:r>
      <w:r>
        <w:rPr>
          <w:spacing w:val="-22"/>
        </w:rPr>
        <w:t xml:space="preserve"> </w:t>
      </w:r>
      <w:r>
        <w:t>texts.</w:t>
      </w:r>
    </w:p>
    <w:p w:rsidR="0028312D" w:rsidRDefault="003D65FE">
      <w:pPr>
        <w:pStyle w:val="BodyText"/>
        <w:spacing w:before="147"/>
        <w:ind w:left="120"/>
      </w:pPr>
      <w:bookmarkStart w:id="19" w:name="Competency_0005:"/>
      <w:bookmarkEnd w:id="19"/>
      <w:r>
        <w:t>Competency 0005:</w:t>
      </w:r>
    </w:p>
    <w:p w:rsidR="0028312D" w:rsidRDefault="003D65FE">
      <w:pPr>
        <w:pStyle w:val="BodyText"/>
        <w:spacing w:line="261" w:lineRule="auto"/>
        <w:ind w:left="120" w:right="113"/>
      </w:pPr>
      <w:r>
        <w:t>Word Analysis and Identification skills. The teacher understands the importance of word identification</w:t>
      </w:r>
      <w:r>
        <w:rPr>
          <w:spacing w:val="-6"/>
        </w:rPr>
        <w:t xml:space="preserve"> </w:t>
      </w:r>
      <w:r>
        <w:t>skills</w:t>
      </w:r>
      <w:r>
        <w:rPr>
          <w:spacing w:val="-4"/>
        </w:rPr>
        <w:t xml:space="preserve"> </w:t>
      </w:r>
      <w:r>
        <w:t>(including</w:t>
      </w:r>
      <w:r>
        <w:rPr>
          <w:spacing w:val="-3"/>
        </w:rPr>
        <w:t xml:space="preserve"> </w:t>
      </w:r>
      <w:r>
        <w:t>decoding,</w:t>
      </w:r>
      <w:r>
        <w:rPr>
          <w:spacing w:val="-7"/>
        </w:rPr>
        <w:t xml:space="preserve"> </w:t>
      </w:r>
      <w:r>
        <w:t>blending,</w:t>
      </w:r>
      <w:r>
        <w:rPr>
          <w:spacing w:val="-2"/>
        </w:rPr>
        <w:t xml:space="preserve"> </w:t>
      </w:r>
      <w:r>
        <w:t>structural</w:t>
      </w:r>
      <w:r>
        <w:rPr>
          <w:spacing w:val="-7"/>
        </w:rPr>
        <w:t xml:space="preserve"> </w:t>
      </w:r>
      <w:r>
        <w:t>analysis,</w:t>
      </w:r>
      <w:r>
        <w:rPr>
          <w:spacing w:val="-7"/>
        </w:rPr>
        <w:t xml:space="preserve"> </w:t>
      </w:r>
      <w:r>
        <w:t>sight</w:t>
      </w:r>
      <w:r>
        <w:rPr>
          <w:spacing w:val="-4"/>
        </w:rPr>
        <w:t xml:space="preserve"> </w:t>
      </w:r>
      <w:r>
        <w:t>word</w:t>
      </w:r>
      <w:r>
        <w:rPr>
          <w:spacing w:val="-6"/>
        </w:rPr>
        <w:t xml:space="preserve"> </w:t>
      </w:r>
      <w:r>
        <w:t>vocabulary,</w:t>
      </w:r>
      <w:r>
        <w:rPr>
          <w:spacing w:val="-2"/>
        </w:rPr>
        <w:t xml:space="preserve"> </w:t>
      </w:r>
      <w:r>
        <w:t>and contextual analysis) and provides many opportunities for students to practice and improve word identification skills. The beginning</w:t>
      </w:r>
      <w:r>
        <w:rPr>
          <w:spacing w:val="-6"/>
        </w:rPr>
        <w:t xml:space="preserve"> </w:t>
      </w:r>
      <w:r>
        <w:t>teacher:</w:t>
      </w:r>
    </w:p>
    <w:p w:rsidR="0028312D" w:rsidRDefault="003D65FE">
      <w:pPr>
        <w:pStyle w:val="BodyText"/>
        <w:tabs>
          <w:tab w:val="left" w:pos="839"/>
        </w:tabs>
        <w:spacing w:before="148" w:line="259" w:lineRule="auto"/>
        <w:ind w:right="254" w:hanging="720"/>
        <w:jc w:val="both"/>
      </w:pPr>
      <w:r>
        <w:t>F</w:t>
      </w:r>
      <w:r>
        <w:tab/>
        <w:t>Understands the value of using dictionaries, glossaries and other sources to determine the meanings and usage, pronunciations, correct spelling, and derivations of unfamiliar words and teaches students to use those</w:t>
      </w:r>
      <w:r>
        <w:rPr>
          <w:spacing w:val="-11"/>
        </w:rPr>
        <w:t xml:space="preserve"> </w:t>
      </w:r>
      <w:r>
        <w:t>sources.</w:t>
      </w:r>
    </w:p>
    <w:p w:rsidR="0028312D" w:rsidRDefault="003D65FE">
      <w:pPr>
        <w:pStyle w:val="BodyText"/>
        <w:spacing w:before="160"/>
        <w:ind w:left="120"/>
      </w:pPr>
      <w:bookmarkStart w:id="20" w:name="Competency_0007:"/>
      <w:bookmarkEnd w:id="20"/>
      <w:r>
        <w:t>Competency 0007:</w:t>
      </w:r>
    </w:p>
    <w:p w:rsidR="0028312D" w:rsidRDefault="003D65FE">
      <w:pPr>
        <w:pStyle w:val="BodyText"/>
        <w:spacing w:line="259" w:lineRule="auto"/>
        <w:ind w:left="120" w:right="158"/>
      </w:pPr>
      <w:r>
        <w:t>Reading comprehension and applications. The teacher understands the importance of reading for understanding, knows the components and processes of reading comprehension, and teaches students strategies for improving their comprehension, including using a variety of texts and contexts. The beginning teacher:</w:t>
      </w:r>
    </w:p>
    <w:p w:rsidR="0028312D" w:rsidRDefault="003D65FE">
      <w:pPr>
        <w:pStyle w:val="ListParagraph"/>
        <w:numPr>
          <w:ilvl w:val="0"/>
          <w:numId w:val="4"/>
        </w:numPr>
        <w:tabs>
          <w:tab w:val="left" w:pos="839"/>
          <w:tab w:val="left" w:pos="840"/>
        </w:tabs>
        <w:spacing w:before="155" w:line="261" w:lineRule="auto"/>
        <w:ind w:right="143"/>
        <w:rPr>
          <w:sz w:val="24"/>
        </w:rPr>
      </w:pPr>
      <w:r>
        <w:rPr>
          <w:sz w:val="24"/>
        </w:rPr>
        <w:t>Provides instruction in comprehension skills that support children’s transition from “learning to read” to “reading to learn” (e.g., recognizing different types of texts, understanding text structure, using textual features such as headings and glossaries, appreciating</w:t>
      </w:r>
      <w:r>
        <w:rPr>
          <w:spacing w:val="-4"/>
          <w:sz w:val="24"/>
        </w:rPr>
        <w:t xml:space="preserve"> </w:t>
      </w:r>
      <w:r>
        <w:rPr>
          <w:sz w:val="24"/>
        </w:rPr>
        <w:t>the</w:t>
      </w:r>
      <w:r>
        <w:rPr>
          <w:spacing w:val="-5"/>
          <w:sz w:val="24"/>
        </w:rPr>
        <w:t xml:space="preserve"> </w:t>
      </w:r>
      <w:r>
        <w:rPr>
          <w:sz w:val="24"/>
        </w:rPr>
        <w:t>different</w:t>
      </w:r>
      <w:r>
        <w:rPr>
          <w:spacing w:val="-4"/>
          <w:sz w:val="24"/>
        </w:rPr>
        <w:t xml:space="preserve"> </w:t>
      </w:r>
      <w:r>
        <w:rPr>
          <w:sz w:val="24"/>
        </w:rPr>
        <w:t>purposes</w:t>
      </w:r>
      <w:r>
        <w:rPr>
          <w:spacing w:val="-3"/>
          <w:sz w:val="24"/>
        </w:rPr>
        <w:t xml:space="preserve"> </w:t>
      </w:r>
      <w:r>
        <w:rPr>
          <w:sz w:val="24"/>
        </w:rPr>
        <w:t>for</w:t>
      </w:r>
      <w:r>
        <w:rPr>
          <w:spacing w:val="-7"/>
          <w:sz w:val="24"/>
        </w:rPr>
        <w:t xml:space="preserve"> </w:t>
      </w:r>
      <w:r>
        <w:rPr>
          <w:sz w:val="24"/>
        </w:rPr>
        <w:t>reading)</w:t>
      </w:r>
      <w:r>
        <w:rPr>
          <w:spacing w:val="-6"/>
          <w:sz w:val="24"/>
        </w:rPr>
        <w:t xml:space="preserve"> </w:t>
      </w:r>
      <w:r>
        <w:rPr>
          <w:spacing w:val="3"/>
          <w:sz w:val="24"/>
        </w:rPr>
        <w:t>to</w:t>
      </w:r>
      <w:r>
        <w:rPr>
          <w:spacing w:val="-7"/>
          <w:sz w:val="24"/>
        </w:rPr>
        <w:t xml:space="preserve"> </w:t>
      </w:r>
      <w:r>
        <w:rPr>
          <w:sz w:val="24"/>
        </w:rPr>
        <w:t>become</w:t>
      </w:r>
      <w:r>
        <w:rPr>
          <w:spacing w:val="-5"/>
          <w:sz w:val="24"/>
        </w:rPr>
        <w:t xml:space="preserve"> </w:t>
      </w:r>
      <w:r>
        <w:rPr>
          <w:sz w:val="24"/>
        </w:rPr>
        <w:t>self-directed</w:t>
      </w:r>
      <w:r>
        <w:rPr>
          <w:spacing w:val="-6"/>
          <w:sz w:val="24"/>
        </w:rPr>
        <w:t xml:space="preserve"> </w:t>
      </w:r>
      <w:r>
        <w:rPr>
          <w:sz w:val="24"/>
        </w:rPr>
        <w:t>critical</w:t>
      </w:r>
      <w:r>
        <w:rPr>
          <w:spacing w:val="-3"/>
          <w:sz w:val="24"/>
        </w:rPr>
        <w:t xml:space="preserve"> </w:t>
      </w:r>
      <w:r>
        <w:rPr>
          <w:sz w:val="24"/>
        </w:rPr>
        <w:t>readers.</w:t>
      </w:r>
    </w:p>
    <w:p w:rsidR="0028312D" w:rsidRDefault="003D65FE">
      <w:pPr>
        <w:pStyle w:val="ListParagraph"/>
        <w:numPr>
          <w:ilvl w:val="0"/>
          <w:numId w:val="4"/>
        </w:numPr>
        <w:tabs>
          <w:tab w:val="left" w:pos="839"/>
          <w:tab w:val="left" w:pos="840"/>
        </w:tabs>
        <w:spacing w:before="148" w:line="259" w:lineRule="auto"/>
        <w:ind w:right="212"/>
        <w:rPr>
          <w:sz w:val="24"/>
        </w:rPr>
      </w:pPr>
      <w:r>
        <w:rPr>
          <w:sz w:val="24"/>
        </w:rPr>
        <w:t>Uses various instructional strategies to enhance students’ reading comprehension</w:t>
      </w:r>
      <w:r>
        <w:rPr>
          <w:spacing w:val="-39"/>
          <w:sz w:val="24"/>
        </w:rPr>
        <w:t xml:space="preserve"> </w:t>
      </w:r>
      <w:r>
        <w:rPr>
          <w:sz w:val="24"/>
        </w:rPr>
        <w:t>(e.g., linking text content to students’ lives and prior knowledge, connecting related ideas across different texts, comparing different versions of the same story, explaining the meaning of common idioms, adages, and foreign words and phrases in written English, engaging students in guided and independent reading, guiding students to generate questions and apply knowledge of text</w:t>
      </w:r>
      <w:r>
        <w:rPr>
          <w:spacing w:val="-5"/>
          <w:sz w:val="24"/>
        </w:rPr>
        <w:t xml:space="preserve"> </w:t>
      </w:r>
      <w:r>
        <w:rPr>
          <w:sz w:val="24"/>
        </w:rPr>
        <w:t>topics).</w:t>
      </w:r>
    </w:p>
    <w:p w:rsidR="0028312D" w:rsidRDefault="003D65FE">
      <w:pPr>
        <w:pStyle w:val="ListParagraph"/>
        <w:numPr>
          <w:ilvl w:val="0"/>
          <w:numId w:val="4"/>
        </w:numPr>
        <w:tabs>
          <w:tab w:val="left" w:pos="839"/>
          <w:tab w:val="left" w:pos="840"/>
        </w:tabs>
        <w:spacing w:before="161" w:line="259" w:lineRule="auto"/>
        <w:ind w:right="369"/>
        <w:rPr>
          <w:sz w:val="24"/>
        </w:rPr>
      </w:pPr>
      <w:r>
        <w:rPr>
          <w:sz w:val="24"/>
        </w:rPr>
        <w:t>Knows and teaches strategies that facilitate comprehension of different types of text (e.g., literary, expository, multi-step directions, procedural) before, during and after reading</w:t>
      </w:r>
      <w:r>
        <w:rPr>
          <w:spacing w:val="-5"/>
          <w:sz w:val="24"/>
        </w:rPr>
        <w:t xml:space="preserve"> </w:t>
      </w:r>
      <w:r>
        <w:rPr>
          <w:sz w:val="24"/>
        </w:rPr>
        <w:t>(e.g.,</w:t>
      </w:r>
      <w:r>
        <w:rPr>
          <w:spacing w:val="-8"/>
          <w:sz w:val="24"/>
        </w:rPr>
        <w:t xml:space="preserve"> </w:t>
      </w:r>
      <w:r>
        <w:rPr>
          <w:sz w:val="24"/>
        </w:rPr>
        <w:t>previewing,</w:t>
      </w:r>
      <w:r>
        <w:rPr>
          <w:spacing w:val="-8"/>
          <w:sz w:val="24"/>
        </w:rPr>
        <w:t xml:space="preserve"> </w:t>
      </w:r>
      <w:r>
        <w:rPr>
          <w:sz w:val="24"/>
        </w:rPr>
        <w:t>making</w:t>
      </w:r>
      <w:r>
        <w:rPr>
          <w:spacing w:val="-5"/>
          <w:sz w:val="24"/>
        </w:rPr>
        <w:t xml:space="preserve"> </w:t>
      </w:r>
      <w:r>
        <w:rPr>
          <w:sz w:val="24"/>
        </w:rPr>
        <w:t>predictions,</w:t>
      </w:r>
      <w:r>
        <w:rPr>
          <w:spacing w:val="-3"/>
          <w:sz w:val="24"/>
        </w:rPr>
        <w:t xml:space="preserve"> </w:t>
      </w:r>
      <w:r>
        <w:rPr>
          <w:sz w:val="24"/>
        </w:rPr>
        <w:t>questioning,</w:t>
      </w:r>
      <w:r>
        <w:rPr>
          <w:spacing w:val="-9"/>
          <w:sz w:val="24"/>
        </w:rPr>
        <w:t xml:space="preserve"> </w:t>
      </w:r>
      <w:r>
        <w:rPr>
          <w:sz w:val="24"/>
        </w:rPr>
        <w:t>self-monitoring,</w:t>
      </w:r>
      <w:r>
        <w:rPr>
          <w:spacing w:val="-3"/>
          <w:sz w:val="24"/>
        </w:rPr>
        <w:t xml:space="preserve"> </w:t>
      </w:r>
      <w:r>
        <w:rPr>
          <w:sz w:val="24"/>
        </w:rPr>
        <w:t>rereading, mapping, using reading journals, discussing</w:t>
      </w:r>
      <w:r>
        <w:rPr>
          <w:spacing w:val="-5"/>
          <w:sz w:val="24"/>
        </w:rPr>
        <w:t xml:space="preserve"> </w:t>
      </w:r>
      <w:r>
        <w:rPr>
          <w:sz w:val="24"/>
        </w:rPr>
        <w:t>texts).</w:t>
      </w:r>
    </w:p>
    <w:p w:rsidR="0028312D" w:rsidRDefault="003D65FE">
      <w:pPr>
        <w:pStyle w:val="BodyText"/>
        <w:tabs>
          <w:tab w:val="left" w:pos="839"/>
        </w:tabs>
        <w:spacing w:before="155" w:line="261" w:lineRule="auto"/>
        <w:ind w:right="146" w:hanging="720"/>
      </w:pPr>
      <w:r>
        <w:t>H</w:t>
      </w:r>
      <w:r>
        <w:tab/>
        <w:t>Understands metacognitive skills, including self-evaluation and self-monitoring skills, and</w:t>
      </w:r>
      <w:r>
        <w:rPr>
          <w:spacing w:val="-6"/>
        </w:rPr>
        <w:t xml:space="preserve"> </w:t>
      </w:r>
      <w:r>
        <w:t>teaches</w:t>
      </w:r>
      <w:r>
        <w:rPr>
          <w:spacing w:val="-2"/>
        </w:rPr>
        <w:t xml:space="preserve"> </w:t>
      </w:r>
      <w:r>
        <w:t>students</w:t>
      </w:r>
      <w:r>
        <w:rPr>
          <w:spacing w:val="-2"/>
        </w:rPr>
        <w:t xml:space="preserve"> </w:t>
      </w:r>
      <w:r>
        <w:t>to</w:t>
      </w:r>
      <w:r>
        <w:rPr>
          <w:spacing w:val="-7"/>
        </w:rPr>
        <w:t xml:space="preserve"> </w:t>
      </w:r>
      <w:r>
        <w:t>use</w:t>
      </w:r>
      <w:r>
        <w:rPr>
          <w:spacing w:val="-3"/>
        </w:rPr>
        <w:t xml:space="preserve"> </w:t>
      </w:r>
      <w:r>
        <w:t>those</w:t>
      </w:r>
      <w:r>
        <w:rPr>
          <w:spacing w:val="-3"/>
        </w:rPr>
        <w:t xml:space="preserve"> </w:t>
      </w:r>
      <w:r>
        <w:t>skills</w:t>
      </w:r>
      <w:r>
        <w:rPr>
          <w:spacing w:val="-3"/>
        </w:rPr>
        <w:t xml:space="preserve"> </w:t>
      </w:r>
      <w:r>
        <w:t>to</w:t>
      </w:r>
      <w:r>
        <w:rPr>
          <w:spacing w:val="-1"/>
        </w:rPr>
        <w:t xml:space="preserve"> </w:t>
      </w:r>
      <w:r>
        <w:t>enhance</w:t>
      </w:r>
      <w:r>
        <w:rPr>
          <w:spacing w:val="-3"/>
        </w:rPr>
        <w:t xml:space="preserve"> </w:t>
      </w:r>
      <w:r>
        <w:t>their</w:t>
      </w:r>
      <w:r>
        <w:rPr>
          <w:spacing w:val="-2"/>
        </w:rPr>
        <w:t xml:space="preserve"> </w:t>
      </w:r>
      <w:r>
        <w:t>own</w:t>
      </w:r>
      <w:r>
        <w:rPr>
          <w:spacing w:val="-5"/>
        </w:rPr>
        <w:t xml:space="preserve"> </w:t>
      </w:r>
      <w:r>
        <w:t>reading</w:t>
      </w:r>
      <w:r>
        <w:rPr>
          <w:spacing w:val="-2"/>
        </w:rPr>
        <w:t xml:space="preserve"> </w:t>
      </w:r>
      <w:r>
        <w:t>comprehension</w:t>
      </w:r>
      <w:r>
        <w:rPr>
          <w:spacing w:val="-2"/>
        </w:rPr>
        <w:t xml:space="preserve"> </w:t>
      </w:r>
      <w:r>
        <w:t>in accordance with</w:t>
      </w:r>
      <w:r>
        <w:rPr>
          <w:spacing w:val="-5"/>
        </w:rPr>
        <w:t xml:space="preserve"> </w:t>
      </w:r>
      <w:r>
        <w:t>STR.</w:t>
      </w:r>
    </w:p>
    <w:p w:rsidR="0028312D" w:rsidRDefault="003D65FE">
      <w:pPr>
        <w:pStyle w:val="BodyText"/>
        <w:tabs>
          <w:tab w:val="left" w:pos="839"/>
        </w:tabs>
        <w:spacing w:before="151" w:line="261" w:lineRule="auto"/>
        <w:ind w:right="432" w:hanging="720"/>
      </w:pPr>
      <w:r>
        <w:t>K</w:t>
      </w:r>
      <w:r>
        <w:tab/>
        <w:t>Teaches elements of literary analysis, such as story elements and figurative</w:t>
      </w:r>
      <w:r>
        <w:rPr>
          <w:spacing w:val="-37"/>
        </w:rPr>
        <w:t xml:space="preserve"> </w:t>
      </w:r>
      <w:r>
        <w:t>language, and features of various literary genres, including fables, myths, folktales, legends, drama, and</w:t>
      </w:r>
      <w:r>
        <w:rPr>
          <w:spacing w:val="-8"/>
        </w:rPr>
        <w:t xml:space="preserve"> </w:t>
      </w:r>
      <w:r>
        <w:t>poetry.</w:t>
      </w:r>
    </w:p>
    <w:p w:rsidR="0028312D" w:rsidRDefault="0028312D">
      <w:pPr>
        <w:spacing w:line="261" w:lineRule="auto"/>
        <w:sectPr w:rsidR="0028312D">
          <w:pgSz w:w="12240" w:h="15840"/>
          <w:pgMar w:top="1400" w:right="1340" w:bottom="280" w:left="1320" w:header="720" w:footer="720" w:gutter="0"/>
          <w:cols w:space="720"/>
        </w:sectPr>
      </w:pPr>
    </w:p>
    <w:p w:rsidR="0028312D" w:rsidRDefault="003D65FE">
      <w:pPr>
        <w:pStyle w:val="BodyText"/>
        <w:spacing w:before="37"/>
        <w:ind w:left="120"/>
      </w:pPr>
      <w:bookmarkStart w:id="21" w:name="Competency_009:"/>
      <w:bookmarkEnd w:id="21"/>
      <w:r>
        <w:lastRenderedPageBreak/>
        <w:t>Competency 009:</w:t>
      </w:r>
    </w:p>
    <w:p w:rsidR="0028312D" w:rsidRDefault="003D65FE">
      <w:pPr>
        <w:pStyle w:val="BodyText"/>
        <w:spacing w:line="261" w:lineRule="auto"/>
        <w:ind w:left="119" w:right="158"/>
      </w:pPr>
      <w:r>
        <w:t>Reading, Inquiry, and Research. The teacher understands the importance of research and inquiry skills to students’ academic success and provides students with instruction that promotes their acquisition and effective use of those study skills in the content areas.</w:t>
      </w:r>
    </w:p>
    <w:p w:rsidR="0028312D" w:rsidRDefault="003D65FE">
      <w:pPr>
        <w:pStyle w:val="ListParagraph"/>
        <w:numPr>
          <w:ilvl w:val="0"/>
          <w:numId w:val="3"/>
        </w:numPr>
        <w:tabs>
          <w:tab w:val="left" w:pos="839"/>
          <w:tab w:val="left" w:pos="840"/>
        </w:tabs>
        <w:spacing w:before="150" w:line="264" w:lineRule="auto"/>
        <w:ind w:right="260"/>
        <w:rPr>
          <w:sz w:val="24"/>
        </w:rPr>
      </w:pPr>
      <w:r>
        <w:rPr>
          <w:sz w:val="24"/>
        </w:rPr>
        <w:t>Selects and uses instructional strategies to help students comprehend</w:t>
      </w:r>
      <w:r>
        <w:rPr>
          <w:spacing w:val="-40"/>
          <w:sz w:val="24"/>
        </w:rPr>
        <w:t xml:space="preserve"> </w:t>
      </w:r>
      <w:r>
        <w:rPr>
          <w:sz w:val="24"/>
        </w:rPr>
        <w:t>abstract content and ideas in written materials (e.g., manipulatives, examples, graphic</w:t>
      </w:r>
      <w:r>
        <w:rPr>
          <w:spacing w:val="-27"/>
          <w:sz w:val="24"/>
        </w:rPr>
        <w:t xml:space="preserve"> </w:t>
      </w:r>
      <w:r>
        <w:rPr>
          <w:sz w:val="24"/>
        </w:rPr>
        <w:t>organizers)</w:t>
      </w:r>
    </w:p>
    <w:p w:rsidR="0028312D" w:rsidRDefault="003D65FE">
      <w:pPr>
        <w:pStyle w:val="ListParagraph"/>
        <w:numPr>
          <w:ilvl w:val="0"/>
          <w:numId w:val="3"/>
        </w:numPr>
        <w:tabs>
          <w:tab w:val="left" w:pos="839"/>
          <w:tab w:val="left" w:pos="840"/>
        </w:tabs>
        <w:spacing w:before="148" w:line="261" w:lineRule="auto"/>
        <w:ind w:right="503"/>
        <w:rPr>
          <w:sz w:val="24"/>
        </w:rPr>
      </w:pPr>
      <w:r>
        <w:rPr>
          <w:sz w:val="24"/>
        </w:rPr>
        <w:t>Selects and uses instructional strategies to teach students to interpret information presented in various formats (e.g., maps, tables, graphs) and how to locate,</w:t>
      </w:r>
      <w:r>
        <w:rPr>
          <w:spacing w:val="-36"/>
          <w:sz w:val="24"/>
        </w:rPr>
        <w:t xml:space="preserve"> </w:t>
      </w:r>
      <w:r>
        <w:rPr>
          <w:sz w:val="24"/>
        </w:rPr>
        <w:t>retrieve, and record information from technologies, print resources, and</w:t>
      </w:r>
      <w:r>
        <w:rPr>
          <w:spacing w:val="-7"/>
          <w:sz w:val="24"/>
        </w:rPr>
        <w:t xml:space="preserve"> </w:t>
      </w:r>
      <w:r>
        <w:rPr>
          <w:sz w:val="24"/>
        </w:rPr>
        <w:t>experts.</w:t>
      </w:r>
    </w:p>
    <w:p w:rsidR="0028312D" w:rsidRDefault="003D65FE">
      <w:pPr>
        <w:pStyle w:val="ListParagraph"/>
        <w:numPr>
          <w:ilvl w:val="0"/>
          <w:numId w:val="3"/>
        </w:numPr>
        <w:tabs>
          <w:tab w:val="left" w:pos="839"/>
          <w:tab w:val="left" w:pos="840"/>
        </w:tabs>
        <w:spacing w:line="259" w:lineRule="auto"/>
        <w:ind w:right="255"/>
        <w:rPr>
          <w:sz w:val="24"/>
        </w:rPr>
      </w:pPr>
      <w:r>
        <w:rPr>
          <w:sz w:val="24"/>
        </w:rPr>
        <w:t>Selects and uses instructional strategies to help students understand study and inquiry skills across the curriculum (e.g., brainstorming; generating questions &amp; topics; using text organizers; taking notes; outlining; drawing conclusions; applying critical-thinking skills; previewing; setting purposes for reading; locating, organizing, evaluating, and communicating</w:t>
      </w:r>
      <w:r>
        <w:rPr>
          <w:spacing w:val="-7"/>
          <w:sz w:val="24"/>
        </w:rPr>
        <w:t xml:space="preserve"> </w:t>
      </w:r>
      <w:r>
        <w:rPr>
          <w:sz w:val="24"/>
        </w:rPr>
        <w:t>information;</w:t>
      </w:r>
      <w:r>
        <w:rPr>
          <w:spacing w:val="-10"/>
          <w:sz w:val="24"/>
        </w:rPr>
        <w:t xml:space="preserve"> </w:t>
      </w:r>
      <w:r>
        <w:rPr>
          <w:sz w:val="24"/>
        </w:rPr>
        <w:t>summarizing</w:t>
      </w:r>
      <w:r>
        <w:rPr>
          <w:spacing w:val="-7"/>
          <w:sz w:val="24"/>
        </w:rPr>
        <w:t xml:space="preserve"> </w:t>
      </w:r>
      <w:r>
        <w:rPr>
          <w:sz w:val="24"/>
        </w:rPr>
        <w:t>information;</w:t>
      </w:r>
      <w:r>
        <w:rPr>
          <w:spacing w:val="-6"/>
          <w:sz w:val="24"/>
        </w:rPr>
        <w:t xml:space="preserve"> </w:t>
      </w:r>
      <w:r>
        <w:rPr>
          <w:sz w:val="24"/>
        </w:rPr>
        <w:t>recognizing</w:t>
      </w:r>
      <w:r>
        <w:rPr>
          <w:spacing w:val="-7"/>
          <w:sz w:val="24"/>
        </w:rPr>
        <w:t xml:space="preserve"> </w:t>
      </w:r>
      <w:r>
        <w:rPr>
          <w:sz w:val="24"/>
        </w:rPr>
        <w:t>identifying</w:t>
      </w:r>
      <w:r>
        <w:rPr>
          <w:spacing w:val="-6"/>
          <w:sz w:val="24"/>
        </w:rPr>
        <w:t xml:space="preserve"> </w:t>
      </w:r>
      <w:r>
        <w:rPr>
          <w:sz w:val="24"/>
        </w:rPr>
        <w:t>features of sources, including primary and secondary sources; interpreting and using graphic sources of information) and knows the significance or organizing information from multiple sources for student learning and</w:t>
      </w:r>
      <w:r>
        <w:rPr>
          <w:spacing w:val="-6"/>
          <w:sz w:val="24"/>
        </w:rPr>
        <w:t xml:space="preserve"> </w:t>
      </w:r>
      <w:r>
        <w:rPr>
          <w:sz w:val="24"/>
        </w:rPr>
        <w:t>achievement.</w:t>
      </w:r>
    </w:p>
    <w:p w:rsidR="0028312D" w:rsidRDefault="003D65FE">
      <w:pPr>
        <w:pStyle w:val="BodyText"/>
        <w:tabs>
          <w:tab w:val="left" w:pos="839"/>
        </w:tabs>
        <w:spacing w:before="156" w:line="264" w:lineRule="auto"/>
        <w:ind w:right="233" w:hanging="720"/>
      </w:pPr>
      <w:r>
        <w:t>F</w:t>
      </w:r>
      <w:r>
        <w:tab/>
        <w:t>Provides instruction to develop a topic sentence, summarize findings, and use</w:t>
      </w:r>
      <w:r>
        <w:rPr>
          <w:spacing w:val="-38"/>
        </w:rPr>
        <w:t xml:space="preserve"> </w:t>
      </w:r>
      <w:r>
        <w:t>evidence to support</w:t>
      </w:r>
      <w:r>
        <w:rPr>
          <w:spacing w:val="-6"/>
        </w:rPr>
        <w:t xml:space="preserve"> </w:t>
      </w:r>
      <w:r>
        <w:t>conclusions.</w:t>
      </w:r>
    </w:p>
    <w:p w:rsidR="0028312D" w:rsidRDefault="003D65FE">
      <w:pPr>
        <w:pStyle w:val="BodyText"/>
        <w:spacing w:before="148"/>
        <w:ind w:left="120"/>
      </w:pPr>
      <w:bookmarkStart w:id="22" w:name="Competency_010:"/>
      <w:bookmarkEnd w:id="22"/>
      <w:r>
        <w:t>Competency 010:</w:t>
      </w:r>
    </w:p>
    <w:p w:rsidR="0028312D" w:rsidRDefault="003D65FE">
      <w:pPr>
        <w:pStyle w:val="BodyText"/>
        <w:spacing w:line="261" w:lineRule="auto"/>
        <w:ind w:left="120" w:right="233"/>
      </w:pPr>
      <w:r>
        <w:t>Writing Conventions. The teacher understands the convention of writing in English and provides instruction that helps children develop proficiency in using writing conventions. The beginning teacher:</w:t>
      </w:r>
    </w:p>
    <w:p w:rsidR="0028312D" w:rsidRDefault="003D65FE">
      <w:pPr>
        <w:pStyle w:val="ListParagraph"/>
        <w:numPr>
          <w:ilvl w:val="0"/>
          <w:numId w:val="2"/>
        </w:numPr>
        <w:tabs>
          <w:tab w:val="left" w:pos="839"/>
          <w:tab w:val="left" w:pos="840"/>
        </w:tabs>
        <w:spacing w:line="259" w:lineRule="auto"/>
        <w:ind w:right="471"/>
        <w:rPr>
          <w:sz w:val="24"/>
        </w:rPr>
      </w:pPr>
      <w:r>
        <w:rPr>
          <w:sz w:val="24"/>
        </w:rPr>
        <w:t>Understands that while many students go through predictable stages in acquiring writing conventions (e.g., the physical and cognitive processes involved in scribbling; recognition of environmental print; mock letters; letter formation; word writing; sentence construction; spelling; punctuation; and grammatical expression)</w:t>
      </w:r>
      <w:r>
        <w:rPr>
          <w:spacing w:val="-39"/>
          <w:sz w:val="24"/>
        </w:rPr>
        <w:t xml:space="preserve"> </w:t>
      </w:r>
      <w:r>
        <w:rPr>
          <w:sz w:val="24"/>
        </w:rPr>
        <w:t>individual students vary in their rates of development of those</w:t>
      </w:r>
      <w:r>
        <w:rPr>
          <w:spacing w:val="-7"/>
          <w:sz w:val="24"/>
        </w:rPr>
        <w:t xml:space="preserve"> </w:t>
      </w:r>
      <w:r>
        <w:rPr>
          <w:sz w:val="24"/>
        </w:rPr>
        <w:t>conventions.</w:t>
      </w:r>
    </w:p>
    <w:p w:rsidR="0028312D" w:rsidRDefault="003D65FE">
      <w:pPr>
        <w:pStyle w:val="ListParagraph"/>
        <w:numPr>
          <w:ilvl w:val="0"/>
          <w:numId w:val="2"/>
        </w:numPr>
        <w:tabs>
          <w:tab w:val="left" w:pos="839"/>
          <w:tab w:val="left" w:pos="840"/>
        </w:tabs>
        <w:spacing w:before="160" w:line="259" w:lineRule="auto"/>
        <w:ind w:right="218"/>
        <w:rPr>
          <w:sz w:val="24"/>
        </w:rPr>
      </w:pPr>
      <w:r>
        <w:rPr>
          <w:sz w:val="24"/>
        </w:rPr>
        <w:t xml:space="preserve">Understands the relationship between spelling </w:t>
      </w:r>
      <w:r>
        <w:rPr>
          <w:spacing w:val="2"/>
          <w:sz w:val="24"/>
        </w:rPr>
        <w:t xml:space="preserve">and </w:t>
      </w:r>
      <w:r>
        <w:rPr>
          <w:sz w:val="24"/>
        </w:rPr>
        <w:t>phonological and alphabetic awareness</w:t>
      </w:r>
      <w:r>
        <w:rPr>
          <w:spacing w:val="-3"/>
          <w:sz w:val="24"/>
        </w:rPr>
        <w:t xml:space="preserve"> </w:t>
      </w:r>
      <w:r>
        <w:rPr>
          <w:sz w:val="24"/>
        </w:rPr>
        <w:t>and</w:t>
      </w:r>
      <w:r>
        <w:rPr>
          <w:spacing w:val="-6"/>
          <w:sz w:val="24"/>
        </w:rPr>
        <w:t xml:space="preserve"> </w:t>
      </w:r>
      <w:r>
        <w:rPr>
          <w:sz w:val="24"/>
        </w:rPr>
        <w:t>understands</w:t>
      </w:r>
      <w:r>
        <w:rPr>
          <w:spacing w:val="-3"/>
          <w:sz w:val="24"/>
        </w:rPr>
        <w:t xml:space="preserve"> </w:t>
      </w:r>
      <w:r>
        <w:rPr>
          <w:sz w:val="24"/>
        </w:rPr>
        <w:t>the</w:t>
      </w:r>
      <w:r>
        <w:rPr>
          <w:spacing w:val="-5"/>
          <w:sz w:val="24"/>
        </w:rPr>
        <w:t xml:space="preserve"> </w:t>
      </w:r>
      <w:r>
        <w:rPr>
          <w:sz w:val="24"/>
        </w:rPr>
        <w:t>contribution</w:t>
      </w:r>
      <w:r>
        <w:rPr>
          <w:spacing w:val="-2"/>
          <w:sz w:val="24"/>
        </w:rPr>
        <w:t xml:space="preserve"> </w:t>
      </w:r>
      <w:r>
        <w:rPr>
          <w:sz w:val="24"/>
        </w:rPr>
        <w:t>of</w:t>
      </w:r>
      <w:r>
        <w:rPr>
          <w:spacing w:val="-5"/>
          <w:sz w:val="24"/>
        </w:rPr>
        <w:t xml:space="preserve"> </w:t>
      </w:r>
      <w:r>
        <w:rPr>
          <w:sz w:val="24"/>
        </w:rPr>
        <w:t>conventional</w:t>
      </w:r>
      <w:r>
        <w:rPr>
          <w:spacing w:val="-7"/>
          <w:sz w:val="24"/>
        </w:rPr>
        <w:t xml:space="preserve"> </w:t>
      </w:r>
      <w:r>
        <w:rPr>
          <w:sz w:val="24"/>
        </w:rPr>
        <w:t>spelling</w:t>
      </w:r>
      <w:r>
        <w:rPr>
          <w:spacing w:val="-3"/>
          <w:sz w:val="24"/>
        </w:rPr>
        <w:t xml:space="preserve"> </w:t>
      </w:r>
      <w:r>
        <w:rPr>
          <w:sz w:val="24"/>
        </w:rPr>
        <w:t>toward</w:t>
      </w:r>
      <w:r>
        <w:rPr>
          <w:spacing w:val="-6"/>
          <w:sz w:val="24"/>
        </w:rPr>
        <w:t xml:space="preserve"> </w:t>
      </w:r>
      <w:r>
        <w:rPr>
          <w:sz w:val="24"/>
        </w:rPr>
        <w:t>success</w:t>
      </w:r>
      <w:r>
        <w:rPr>
          <w:spacing w:val="-2"/>
          <w:sz w:val="24"/>
        </w:rPr>
        <w:t xml:space="preserve"> </w:t>
      </w:r>
      <w:r>
        <w:rPr>
          <w:sz w:val="24"/>
        </w:rPr>
        <w:t>in reading and</w:t>
      </w:r>
      <w:r>
        <w:rPr>
          <w:spacing w:val="-4"/>
          <w:sz w:val="24"/>
        </w:rPr>
        <w:t xml:space="preserve"> </w:t>
      </w:r>
      <w:r>
        <w:rPr>
          <w:sz w:val="24"/>
        </w:rPr>
        <w:t>writing.</w:t>
      </w:r>
    </w:p>
    <w:p w:rsidR="0028312D" w:rsidRDefault="003D65FE">
      <w:pPr>
        <w:pStyle w:val="ListParagraph"/>
        <w:numPr>
          <w:ilvl w:val="0"/>
          <w:numId w:val="2"/>
        </w:numPr>
        <w:tabs>
          <w:tab w:val="left" w:pos="839"/>
          <w:tab w:val="left" w:pos="840"/>
        </w:tabs>
        <w:spacing w:before="159" w:line="259" w:lineRule="auto"/>
        <w:ind w:right="950"/>
        <w:rPr>
          <w:sz w:val="24"/>
        </w:rPr>
      </w:pPr>
      <w:r>
        <w:rPr>
          <w:sz w:val="24"/>
        </w:rPr>
        <w:t>Understands the stages of spelling development (precommunicative “writing” [understands the function of writing but cannot make the forms],</w:t>
      </w:r>
      <w:r>
        <w:rPr>
          <w:spacing w:val="-35"/>
          <w:sz w:val="24"/>
        </w:rPr>
        <w:t xml:space="preserve"> </w:t>
      </w:r>
      <w:r>
        <w:rPr>
          <w:sz w:val="24"/>
        </w:rPr>
        <w:t xml:space="preserve">prephonemic, phonemic, transitional, and conventional) and knows how and when </w:t>
      </w:r>
      <w:r>
        <w:rPr>
          <w:spacing w:val="3"/>
          <w:sz w:val="24"/>
        </w:rPr>
        <w:t xml:space="preserve">to </w:t>
      </w:r>
      <w:r>
        <w:rPr>
          <w:sz w:val="24"/>
        </w:rPr>
        <w:t>support children’s development from one stage to the</w:t>
      </w:r>
      <w:r>
        <w:rPr>
          <w:spacing w:val="-5"/>
          <w:sz w:val="24"/>
        </w:rPr>
        <w:t xml:space="preserve"> </w:t>
      </w:r>
      <w:r>
        <w:rPr>
          <w:sz w:val="24"/>
        </w:rPr>
        <w:t>next.</w:t>
      </w:r>
    </w:p>
    <w:p w:rsidR="0028312D" w:rsidRDefault="0028312D">
      <w:pPr>
        <w:spacing w:line="259" w:lineRule="auto"/>
        <w:rPr>
          <w:sz w:val="24"/>
        </w:rPr>
        <w:sectPr w:rsidR="0028312D">
          <w:pgSz w:w="12240" w:h="15840"/>
          <w:pgMar w:top="1400" w:right="1340" w:bottom="280" w:left="1320" w:header="720" w:footer="720" w:gutter="0"/>
          <w:cols w:space="720"/>
        </w:sectPr>
      </w:pPr>
    </w:p>
    <w:p w:rsidR="0028312D" w:rsidRDefault="003D65FE">
      <w:pPr>
        <w:pStyle w:val="ListParagraph"/>
        <w:numPr>
          <w:ilvl w:val="0"/>
          <w:numId w:val="2"/>
        </w:numPr>
        <w:tabs>
          <w:tab w:val="left" w:pos="839"/>
          <w:tab w:val="left" w:pos="840"/>
        </w:tabs>
        <w:spacing w:before="37" w:line="261" w:lineRule="auto"/>
        <w:ind w:right="559"/>
        <w:rPr>
          <w:sz w:val="24"/>
        </w:rPr>
      </w:pPr>
      <w:r>
        <w:rPr>
          <w:sz w:val="24"/>
        </w:rPr>
        <w:lastRenderedPageBreak/>
        <w:t>Provides spelling instruction and gives students opportunities to use and develop spelling skills in the context of meaningful written expression (e.g., single syllable homophones, commonly used homophones, commonly confused terms, simple</w:t>
      </w:r>
      <w:r>
        <w:rPr>
          <w:spacing w:val="-30"/>
          <w:sz w:val="24"/>
        </w:rPr>
        <w:t xml:space="preserve"> </w:t>
      </w:r>
      <w:r>
        <w:rPr>
          <w:sz w:val="24"/>
        </w:rPr>
        <w:t>and complex</w:t>
      </w:r>
      <w:r>
        <w:rPr>
          <w:spacing w:val="-1"/>
          <w:sz w:val="24"/>
        </w:rPr>
        <w:t xml:space="preserve"> </w:t>
      </w:r>
      <w:r>
        <w:rPr>
          <w:sz w:val="24"/>
        </w:rPr>
        <w:t>contractions)</w:t>
      </w:r>
    </w:p>
    <w:p w:rsidR="0028312D" w:rsidRDefault="003D65FE">
      <w:pPr>
        <w:pStyle w:val="ListParagraph"/>
        <w:numPr>
          <w:ilvl w:val="0"/>
          <w:numId w:val="2"/>
        </w:numPr>
        <w:tabs>
          <w:tab w:val="left" w:pos="839"/>
          <w:tab w:val="left" w:pos="840"/>
        </w:tabs>
        <w:spacing w:before="148" w:line="261" w:lineRule="auto"/>
        <w:ind w:right="187"/>
        <w:rPr>
          <w:sz w:val="24"/>
        </w:rPr>
      </w:pPr>
      <w:r>
        <w:rPr>
          <w:sz w:val="24"/>
        </w:rPr>
        <w:t>Selects and uses instructional strategies, materials and hands-on activities for the development of the fine motor skills necessary for writing skills according to</w:t>
      </w:r>
      <w:r>
        <w:rPr>
          <w:spacing w:val="-40"/>
          <w:sz w:val="24"/>
        </w:rPr>
        <w:t xml:space="preserve"> </w:t>
      </w:r>
      <w:r>
        <w:rPr>
          <w:sz w:val="24"/>
        </w:rPr>
        <w:t>grade-level expectations in the Texas Essential Knowledge and Skills</w:t>
      </w:r>
      <w:r>
        <w:rPr>
          <w:spacing w:val="-11"/>
          <w:sz w:val="24"/>
        </w:rPr>
        <w:t xml:space="preserve"> </w:t>
      </w:r>
      <w:r>
        <w:rPr>
          <w:sz w:val="24"/>
        </w:rPr>
        <w:t>(TEKS).</w:t>
      </w:r>
    </w:p>
    <w:p w:rsidR="0028312D" w:rsidRDefault="003D65FE">
      <w:pPr>
        <w:pStyle w:val="ListParagraph"/>
        <w:numPr>
          <w:ilvl w:val="0"/>
          <w:numId w:val="2"/>
        </w:numPr>
        <w:tabs>
          <w:tab w:val="left" w:pos="839"/>
          <w:tab w:val="left" w:pos="840"/>
        </w:tabs>
        <w:spacing w:line="259" w:lineRule="auto"/>
        <w:ind w:right="513"/>
        <w:jc w:val="both"/>
        <w:rPr>
          <w:sz w:val="24"/>
        </w:rPr>
      </w:pPr>
      <w:r>
        <w:rPr>
          <w:sz w:val="24"/>
        </w:rPr>
        <w:t>Selects and uses instructional strategies, materials, and activities to help all</w:t>
      </w:r>
      <w:r>
        <w:rPr>
          <w:spacing w:val="-39"/>
          <w:sz w:val="24"/>
        </w:rPr>
        <w:t xml:space="preserve"> </w:t>
      </w:r>
      <w:r>
        <w:rPr>
          <w:sz w:val="24"/>
        </w:rPr>
        <w:t>children, including English Language Learners, use English writing conventions (e.g.,</w:t>
      </w:r>
      <w:r>
        <w:rPr>
          <w:spacing w:val="-41"/>
          <w:sz w:val="24"/>
        </w:rPr>
        <w:t xml:space="preserve"> </w:t>
      </w:r>
      <w:r>
        <w:rPr>
          <w:sz w:val="24"/>
        </w:rPr>
        <w:t>grammar, capitalization, punctuation) in connected</w:t>
      </w:r>
      <w:r>
        <w:rPr>
          <w:spacing w:val="-7"/>
          <w:sz w:val="24"/>
        </w:rPr>
        <w:t xml:space="preserve"> </w:t>
      </w:r>
      <w:r>
        <w:rPr>
          <w:sz w:val="24"/>
        </w:rPr>
        <w:t>discourse.</w:t>
      </w:r>
    </w:p>
    <w:p w:rsidR="0028312D" w:rsidRDefault="003D65FE">
      <w:pPr>
        <w:pStyle w:val="ListParagraph"/>
        <w:numPr>
          <w:ilvl w:val="0"/>
          <w:numId w:val="2"/>
        </w:numPr>
        <w:tabs>
          <w:tab w:val="left" w:pos="839"/>
          <w:tab w:val="left" w:pos="840"/>
        </w:tabs>
        <w:spacing w:before="159" w:line="259" w:lineRule="auto"/>
        <w:ind w:right="228"/>
        <w:rPr>
          <w:sz w:val="24"/>
        </w:rPr>
      </w:pPr>
      <w:r>
        <w:rPr>
          <w:sz w:val="24"/>
        </w:rPr>
        <w:t xml:space="preserve">Recognizes the similarities and differences between spoken and written English (e.g., </w:t>
      </w:r>
      <w:r>
        <w:rPr>
          <w:spacing w:val="-3"/>
          <w:sz w:val="24"/>
        </w:rPr>
        <w:t xml:space="preserve">in </w:t>
      </w:r>
      <w:r>
        <w:rPr>
          <w:sz w:val="24"/>
        </w:rPr>
        <w:t>syntax, vocabulary choice) and uses instructional strategies to help children apply English writing conventions and enhance their own</w:t>
      </w:r>
      <w:r>
        <w:rPr>
          <w:spacing w:val="-12"/>
          <w:sz w:val="24"/>
        </w:rPr>
        <w:t xml:space="preserve"> </w:t>
      </w:r>
      <w:r>
        <w:rPr>
          <w:sz w:val="24"/>
        </w:rPr>
        <w:t>writing.</w:t>
      </w:r>
    </w:p>
    <w:p w:rsidR="0028312D" w:rsidRDefault="003D65FE">
      <w:pPr>
        <w:pStyle w:val="ListParagraph"/>
        <w:numPr>
          <w:ilvl w:val="0"/>
          <w:numId w:val="2"/>
        </w:numPr>
        <w:tabs>
          <w:tab w:val="left" w:pos="839"/>
          <w:tab w:val="left" w:pos="840"/>
        </w:tabs>
        <w:spacing w:before="160" w:line="259" w:lineRule="auto"/>
        <w:ind w:right="278"/>
        <w:rPr>
          <w:sz w:val="24"/>
        </w:rPr>
      </w:pPr>
      <w:r>
        <w:rPr>
          <w:sz w:val="24"/>
        </w:rPr>
        <w:t>Knows writing conventions and appropriate grammar and usage and provides</w:t>
      </w:r>
      <w:r>
        <w:rPr>
          <w:spacing w:val="-36"/>
          <w:sz w:val="24"/>
        </w:rPr>
        <w:t xml:space="preserve"> </w:t>
      </w:r>
      <w:r>
        <w:rPr>
          <w:sz w:val="24"/>
        </w:rPr>
        <w:t>students with direct instruction and guided practice in these</w:t>
      </w:r>
      <w:r>
        <w:rPr>
          <w:spacing w:val="-6"/>
          <w:sz w:val="24"/>
        </w:rPr>
        <w:t xml:space="preserve"> </w:t>
      </w:r>
      <w:r>
        <w:rPr>
          <w:sz w:val="24"/>
        </w:rPr>
        <w:t>areas.</w:t>
      </w:r>
    </w:p>
    <w:p w:rsidR="0028312D" w:rsidRDefault="003D65FE">
      <w:pPr>
        <w:pStyle w:val="BodyText"/>
        <w:spacing w:before="159"/>
        <w:ind w:left="120"/>
      </w:pPr>
      <w:bookmarkStart w:id="23" w:name="Competency_011:"/>
      <w:bookmarkEnd w:id="23"/>
      <w:r>
        <w:t>Competency 011:</w:t>
      </w:r>
    </w:p>
    <w:p w:rsidR="0028312D" w:rsidRDefault="003D65FE">
      <w:pPr>
        <w:pStyle w:val="BodyText"/>
        <w:spacing w:line="259" w:lineRule="auto"/>
        <w:ind w:left="120" w:right="158"/>
      </w:pPr>
      <w:r>
        <w:t>Written Communication. The teacher understands that writing to communicate is a developmental process and provides instruction that promotes children’s competence in written communication. The beginning teacher:</w:t>
      </w:r>
    </w:p>
    <w:p w:rsidR="0028312D" w:rsidRDefault="003D65FE">
      <w:pPr>
        <w:pStyle w:val="ListParagraph"/>
        <w:numPr>
          <w:ilvl w:val="0"/>
          <w:numId w:val="1"/>
        </w:numPr>
        <w:tabs>
          <w:tab w:val="left" w:pos="839"/>
          <w:tab w:val="left" w:pos="840"/>
        </w:tabs>
        <w:spacing w:before="155" w:line="264" w:lineRule="auto"/>
        <w:ind w:right="807"/>
        <w:rPr>
          <w:sz w:val="24"/>
        </w:rPr>
      </w:pPr>
      <w:r>
        <w:rPr>
          <w:sz w:val="24"/>
        </w:rPr>
        <w:t>Teaches purposeful, meaningful writing in connection with listening, reading,</w:t>
      </w:r>
      <w:r>
        <w:rPr>
          <w:spacing w:val="-36"/>
          <w:sz w:val="24"/>
        </w:rPr>
        <w:t xml:space="preserve"> </w:t>
      </w:r>
      <w:r>
        <w:rPr>
          <w:sz w:val="24"/>
        </w:rPr>
        <w:t>and speaking</w:t>
      </w:r>
    </w:p>
    <w:p w:rsidR="0028312D" w:rsidRDefault="003D65FE">
      <w:pPr>
        <w:pStyle w:val="ListParagraph"/>
        <w:numPr>
          <w:ilvl w:val="0"/>
          <w:numId w:val="1"/>
        </w:numPr>
        <w:tabs>
          <w:tab w:val="left" w:pos="839"/>
          <w:tab w:val="left" w:pos="840"/>
        </w:tabs>
        <w:spacing w:before="152" w:line="259" w:lineRule="auto"/>
        <w:ind w:right="659"/>
        <w:rPr>
          <w:sz w:val="24"/>
        </w:rPr>
      </w:pPr>
      <w:r>
        <w:rPr>
          <w:sz w:val="24"/>
        </w:rPr>
        <w:t>Knows how to promote students’ development of an extensive reading and</w:t>
      </w:r>
      <w:r>
        <w:rPr>
          <w:spacing w:val="-37"/>
          <w:sz w:val="24"/>
        </w:rPr>
        <w:t xml:space="preserve"> </w:t>
      </w:r>
      <w:r>
        <w:rPr>
          <w:sz w:val="24"/>
        </w:rPr>
        <w:t>writing vocabulary by providing students with many opportunities to read and</w:t>
      </w:r>
      <w:r>
        <w:rPr>
          <w:spacing w:val="-18"/>
          <w:sz w:val="24"/>
        </w:rPr>
        <w:t xml:space="preserve"> </w:t>
      </w:r>
      <w:r>
        <w:rPr>
          <w:sz w:val="24"/>
        </w:rPr>
        <w:t>write.</w:t>
      </w:r>
    </w:p>
    <w:p w:rsidR="0028312D" w:rsidRDefault="003D65FE">
      <w:pPr>
        <w:pStyle w:val="ListParagraph"/>
        <w:numPr>
          <w:ilvl w:val="0"/>
          <w:numId w:val="1"/>
        </w:numPr>
        <w:tabs>
          <w:tab w:val="left" w:pos="839"/>
          <w:tab w:val="left" w:pos="840"/>
        </w:tabs>
        <w:spacing w:before="159" w:line="259" w:lineRule="auto"/>
        <w:ind w:right="627"/>
        <w:jc w:val="both"/>
        <w:rPr>
          <w:sz w:val="24"/>
        </w:rPr>
      </w:pPr>
      <w:r>
        <w:rPr>
          <w:sz w:val="24"/>
        </w:rPr>
        <w:t>Monitors students’ writing development and provides motivational instruction</w:t>
      </w:r>
      <w:r>
        <w:rPr>
          <w:spacing w:val="-40"/>
          <w:sz w:val="24"/>
        </w:rPr>
        <w:t xml:space="preserve"> </w:t>
      </w:r>
      <w:r>
        <w:rPr>
          <w:sz w:val="24"/>
        </w:rPr>
        <w:t>that addresses individual students’ needs, strengths and</w:t>
      </w:r>
      <w:r>
        <w:rPr>
          <w:spacing w:val="-12"/>
          <w:sz w:val="24"/>
        </w:rPr>
        <w:t xml:space="preserve"> </w:t>
      </w:r>
      <w:r>
        <w:rPr>
          <w:sz w:val="24"/>
        </w:rPr>
        <w:t>interests.</w:t>
      </w:r>
    </w:p>
    <w:p w:rsidR="0028312D" w:rsidRDefault="003D65FE">
      <w:pPr>
        <w:pStyle w:val="ListParagraph"/>
        <w:numPr>
          <w:ilvl w:val="0"/>
          <w:numId w:val="1"/>
        </w:numPr>
        <w:tabs>
          <w:tab w:val="left" w:pos="839"/>
          <w:tab w:val="left" w:pos="840"/>
        </w:tabs>
        <w:spacing w:before="159" w:line="259" w:lineRule="auto"/>
        <w:ind w:right="311"/>
        <w:rPr>
          <w:sz w:val="24"/>
        </w:rPr>
      </w:pPr>
      <w:r>
        <w:rPr>
          <w:sz w:val="24"/>
        </w:rPr>
        <w:t>Understands differences between first-draft writing and writing for publication and provides instruction</w:t>
      </w:r>
      <w:r>
        <w:rPr>
          <w:spacing w:val="-2"/>
          <w:sz w:val="24"/>
        </w:rPr>
        <w:t xml:space="preserve"> </w:t>
      </w:r>
      <w:r>
        <w:rPr>
          <w:sz w:val="24"/>
        </w:rPr>
        <w:t>in</w:t>
      </w:r>
      <w:r>
        <w:rPr>
          <w:spacing w:val="-7"/>
          <w:sz w:val="24"/>
        </w:rPr>
        <w:t xml:space="preserve"> </w:t>
      </w:r>
      <w:r>
        <w:rPr>
          <w:sz w:val="24"/>
        </w:rPr>
        <w:t>various</w:t>
      </w:r>
      <w:r>
        <w:rPr>
          <w:spacing w:val="-4"/>
          <w:sz w:val="24"/>
        </w:rPr>
        <w:t xml:space="preserve"> </w:t>
      </w:r>
      <w:r>
        <w:rPr>
          <w:sz w:val="24"/>
        </w:rPr>
        <w:t>stages</w:t>
      </w:r>
      <w:r>
        <w:rPr>
          <w:spacing w:val="-4"/>
          <w:sz w:val="24"/>
        </w:rPr>
        <w:t xml:space="preserve"> </w:t>
      </w:r>
      <w:r>
        <w:rPr>
          <w:sz w:val="24"/>
        </w:rPr>
        <w:t>of</w:t>
      </w:r>
      <w:r>
        <w:rPr>
          <w:spacing w:val="-7"/>
          <w:sz w:val="24"/>
        </w:rPr>
        <w:t xml:space="preserve"> </w:t>
      </w:r>
      <w:r>
        <w:rPr>
          <w:sz w:val="24"/>
        </w:rPr>
        <w:t>writing,</w:t>
      </w:r>
      <w:r>
        <w:rPr>
          <w:spacing w:val="-7"/>
          <w:sz w:val="24"/>
        </w:rPr>
        <w:t xml:space="preserve"> </w:t>
      </w:r>
      <w:r>
        <w:rPr>
          <w:sz w:val="24"/>
        </w:rPr>
        <w:t>including</w:t>
      </w:r>
      <w:r>
        <w:rPr>
          <w:spacing w:val="-4"/>
          <w:sz w:val="24"/>
        </w:rPr>
        <w:t xml:space="preserve"> </w:t>
      </w:r>
      <w:r>
        <w:rPr>
          <w:sz w:val="24"/>
        </w:rPr>
        <w:t>prewriting,</w:t>
      </w:r>
      <w:r>
        <w:rPr>
          <w:spacing w:val="-3"/>
          <w:sz w:val="24"/>
        </w:rPr>
        <w:t xml:space="preserve"> </w:t>
      </w:r>
      <w:r>
        <w:rPr>
          <w:sz w:val="24"/>
        </w:rPr>
        <w:t>drafting,</w:t>
      </w:r>
      <w:r>
        <w:rPr>
          <w:spacing w:val="-3"/>
          <w:sz w:val="24"/>
        </w:rPr>
        <w:t xml:space="preserve"> </w:t>
      </w:r>
      <w:r>
        <w:rPr>
          <w:sz w:val="24"/>
        </w:rPr>
        <w:t>revising to include self-and peer-revision, and</w:t>
      </w:r>
      <w:r>
        <w:rPr>
          <w:spacing w:val="-12"/>
          <w:sz w:val="24"/>
        </w:rPr>
        <w:t xml:space="preserve"> </w:t>
      </w:r>
      <w:r>
        <w:rPr>
          <w:sz w:val="24"/>
        </w:rPr>
        <w:t>editing</w:t>
      </w:r>
    </w:p>
    <w:p w:rsidR="0028312D" w:rsidRDefault="003D65FE">
      <w:pPr>
        <w:pStyle w:val="ListParagraph"/>
        <w:numPr>
          <w:ilvl w:val="0"/>
          <w:numId w:val="1"/>
        </w:numPr>
        <w:tabs>
          <w:tab w:val="left" w:pos="839"/>
          <w:tab w:val="left" w:pos="840"/>
        </w:tabs>
        <w:spacing w:before="160" w:line="259" w:lineRule="auto"/>
        <w:ind w:right="544"/>
        <w:rPr>
          <w:sz w:val="24"/>
        </w:rPr>
      </w:pPr>
      <w:r>
        <w:rPr>
          <w:sz w:val="24"/>
        </w:rPr>
        <w:t>Understands the benefits of technology for teaching writing and for teaching basic writing skills and for publication and provides instruction in the use of technology to facilitate written</w:t>
      </w:r>
      <w:r>
        <w:rPr>
          <w:spacing w:val="-5"/>
          <w:sz w:val="24"/>
        </w:rPr>
        <w:t xml:space="preserve"> </w:t>
      </w:r>
      <w:r>
        <w:rPr>
          <w:sz w:val="24"/>
        </w:rPr>
        <w:t>communication.</w:t>
      </w:r>
    </w:p>
    <w:p w:rsidR="0028312D" w:rsidRDefault="003D65FE">
      <w:pPr>
        <w:pStyle w:val="ListParagraph"/>
        <w:numPr>
          <w:ilvl w:val="0"/>
          <w:numId w:val="1"/>
        </w:numPr>
        <w:tabs>
          <w:tab w:val="left" w:pos="839"/>
          <w:tab w:val="left" w:pos="840"/>
        </w:tabs>
        <w:spacing w:before="160" w:line="259" w:lineRule="auto"/>
        <w:ind w:right="519"/>
        <w:rPr>
          <w:sz w:val="24"/>
        </w:rPr>
      </w:pPr>
      <w:r>
        <w:rPr>
          <w:sz w:val="24"/>
        </w:rPr>
        <w:t>Understands writing for a variety of audiences, purposes, and settings and provides students with opportunities to write for various audiences, purposes, and settings</w:t>
      </w:r>
      <w:r>
        <w:rPr>
          <w:spacing w:val="-33"/>
          <w:sz w:val="24"/>
        </w:rPr>
        <w:t xml:space="preserve"> </w:t>
      </w:r>
      <w:r>
        <w:rPr>
          <w:sz w:val="24"/>
        </w:rPr>
        <w:t>in various voice and</w:t>
      </w:r>
      <w:r>
        <w:rPr>
          <w:spacing w:val="-1"/>
          <w:sz w:val="24"/>
        </w:rPr>
        <w:t xml:space="preserve"> </w:t>
      </w:r>
      <w:r>
        <w:rPr>
          <w:sz w:val="24"/>
        </w:rPr>
        <w:t>style.</w:t>
      </w:r>
    </w:p>
    <w:p w:rsidR="0028312D" w:rsidRDefault="0028312D">
      <w:pPr>
        <w:spacing w:line="259" w:lineRule="auto"/>
        <w:rPr>
          <w:sz w:val="24"/>
        </w:rPr>
        <w:sectPr w:rsidR="0028312D">
          <w:pgSz w:w="12240" w:h="15840"/>
          <w:pgMar w:top="1400" w:right="1340" w:bottom="280" w:left="1320" w:header="720" w:footer="720" w:gutter="0"/>
          <w:cols w:space="720"/>
        </w:sectPr>
      </w:pPr>
    </w:p>
    <w:p w:rsidR="0028312D" w:rsidRDefault="003D65FE">
      <w:pPr>
        <w:pStyle w:val="ListParagraph"/>
        <w:numPr>
          <w:ilvl w:val="0"/>
          <w:numId w:val="1"/>
        </w:numPr>
        <w:tabs>
          <w:tab w:val="left" w:pos="839"/>
          <w:tab w:val="left" w:pos="840"/>
        </w:tabs>
        <w:spacing w:before="37" w:line="261" w:lineRule="auto"/>
        <w:ind w:right="243"/>
        <w:rPr>
          <w:sz w:val="24"/>
        </w:rPr>
      </w:pPr>
      <w:r>
        <w:rPr>
          <w:sz w:val="24"/>
        </w:rPr>
        <w:lastRenderedPageBreak/>
        <w:t>Teaches students to use appropriate conventions to support ideas in writing and to</w:t>
      </w:r>
      <w:r>
        <w:rPr>
          <w:spacing w:val="-35"/>
          <w:sz w:val="24"/>
        </w:rPr>
        <w:t xml:space="preserve"> </w:t>
      </w:r>
      <w:r>
        <w:rPr>
          <w:sz w:val="24"/>
        </w:rPr>
        <w:t>use an appropriate form of documentation to acknowledge sources (e.g., quotations, bibliographical information, differentiation between paraphrasing and</w:t>
      </w:r>
      <w:r>
        <w:rPr>
          <w:spacing w:val="-18"/>
          <w:sz w:val="24"/>
        </w:rPr>
        <w:t xml:space="preserve"> </w:t>
      </w:r>
      <w:r>
        <w:rPr>
          <w:sz w:val="24"/>
        </w:rPr>
        <w:t>plagiarism)</w:t>
      </w:r>
    </w:p>
    <w:p w:rsidR="0028312D" w:rsidRDefault="003D65FE">
      <w:pPr>
        <w:pStyle w:val="ListParagraph"/>
        <w:numPr>
          <w:ilvl w:val="0"/>
          <w:numId w:val="1"/>
        </w:numPr>
        <w:tabs>
          <w:tab w:val="left" w:pos="839"/>
          <w:tab w:val="left" w:pos="840"/>
        </w:tabs>
        <w:spacing w:before="155"/>
        <w:rPr>
          <w:sz w:val="24"/>
        </w:rPr>
      </w:pPr>
      <w:r>
        <w:rPr>
          <w:sz w:val="24"/>
        </w:rPr>
        <w:t>Knows grade level expectations in the Texas Essential Knowledge and Skills</w:t>
      </w:r>
      <w:r>
        <w:rPr>
          <w:spacing w:val="-18"/>
          <w:sz w:val="24"/>
        </w:rPr>
        <w:t xml:space="preserve"> </w:t>
      </w:r>
      <w:r>
        <w:rPr>
          <w:sz w:val="24"/>
        </w:rPr>
        <w:t>(TEKS).</w:t>
      </w:r>
    </w:p>
    <w:p w:rsidR="0028312D" w:rsidRDefault="003D65FE">
      <w:pPr>
        <w:pStyle w:val="ListParagraph"/>
        <w:numPr>
          <w:ilvl w:val="0"/>
          <w:numId w:val="1"/>
        </w:numPr>
        <w:tabs>
          <w:tab w:val="left" w:pos="839"/>
          <w:tab w:val="left" w:pos="840"/>
        </w:tabs>
        <w:spacing w:before="178" w:line="264" w:lineRule="auto"/>
        <w:ind w:right="380"/>
        <w:rPr>
          <w:sz w:val="24"/>
        </w:rPr>
      </w:pPr>
      <w:r>
        <w:rPr>
          <w:sz w:val="24"/>
        </w:rPr>
        <w:t>Understands how to foster collaboration with families and</w:t>
      </w:r>
      <w:r>
        <w:rPr>
          <w:spacing w:val="-40"/>
          <w:sz w:val="24"/>
        </w:rPr>
        <w:t xml:space="preserve"> </w:t>
      </w:r>
      <w:r>
        <w:rPr>
          <w:sz w:val="24"/>
        </w:rPr>
        <w:t>with other professionals to promote students’ development of writing</w:t>
      </w:r>
      <w:r>
        <w:rPr>
          <w:spacing w:val="-6"/>
          <w:sz w:val="24"/>
        </w:rPr>
        <w:t xml:space="preserve"> </w:t>
      </w:r>
      <w:r>
        <w:rPr>
          <w:sz w:val="24"/>
        </w:rPr>
        <w:t>skills.</w:t>
      </w:r>
    </w:p>
    <w:p w:rsidR="0028312D" w:rsidRDefault="003D65FE">
      <w:pPr>
        <w:pStyle w:val="BodyText"/>
        <w:spacing w:before="147"/>
        <w:ind w:left="120"/>
      </w:pPr>
      <w:bookmarkStart w:id="24" w:name="Competency_0012:"/>
      <w:bookmarkEnd w:id="24"/>
      <w:r>
        <w:t>Competency 0012:</w:t>
      </w:r>
    </w:p>
    <w:p w:rsidR="0028312D" w:rsidRDefault="003D65FE">
      <w:pPr>
        <w:pStyle w:val="BodyText"/>
        <w:spacing w:line="261" w:lineRule="auto"/>
        <w:ind w:left="120"/>
      </w:pPr>
      <w:r>
        <w:t>Viewing and Representing. The teacher understands skills for interpreting, analyzing, evaluating and producing visual images and messages in various media and provides students with opportunities to develop skills in this area. The beginning teacher:</w:t>
      </w:r>
    </w:p>
    <w:p w:rsidR="0028312D" w:rsidRDefault="003D65FE">
      <w:pPr>
        <w:pStyle w:val="BodyText"/>
        <w:tabs>
          <w:tab w:val="left" w:pos="839"/>
        </w:tabs>
        <w:spacing w:before="151" w:line="264" w:lineRule="auto"/>
        <w:ind w:right="1019" w:hanging="720"/>
      </w:pPr>
      <w:r>
        <w:t>A</w:t>
      </w:r>
      <w:r>
        <w:tab/>
        <w:t>Knows grade-level expectations for viewing and representing visual images</w:t>
      </w:r>
      <w:r>
        <w:rPr>
          <w:spacing w:val="-33"/>
        </w:rPr>
        <w:t xml:space="preserve"> </w:t>
      </w:r>
      <w:r>
        <w:t>and messages as described in the Texas Essential Knowledge and Skills</w:t>
      </w:r>
      <w:r>
        <w:rPr>
          <w:spacing w:val="-21"/>
        </w:rPr>
        <w:t xml:space="preserve"> </w:t>
      </w:r>
      <w:r>
        <w:t>(TEKS).</w:t>
      </w:r>
    </w:p>
    <w:p w:rsidR="0028312D" w:rsidRDefault="003D65FE">
      <w:pPr>
        <w:pStyle w:val="BodyText"/>
        <w:tabs>
          <w:tab w:val="left" w:pos="839"/>
        </w:tabs>
        <w:spacing w:before="147" w:line="264" w:lineRule="auto"/>
        <w:ind w:right="558" w:hanging="720"/>
      </w:pPr>
      <w:r>
        <w:t>G</w:t>
      </w:r>
      <w:r>
        <w:tab/>
        <w:t>Knows steps and procedures for producing visual images and messages with</w:t>
      </w:r>
      <w:r>
        <w:rPr>
          <w:spacing w:val="-36"/>
        </w:rPr>
        <w:t xml:space="preserve"> </w:t>
      </w:r>
      <w:r>
        <w:t>various meanings to communicate with</w:t>
      </w:r>
      <w:r>
        <w:rPr>
          <w:spacing w:val="-5"/>
        </w:rPr>
        <w:t xml:space="preserve"> </w:t>
      </w:r>
      <w:r>
        <w:t>others.</w:t>
      </w:r>
    </w:p>
    <w:p w:rsidR="0028312D" w:rsidRDefault="003D65FE">
      <w:pPr>
        <w:pStyle w:val="BodyText"/>
        <w:tabs>
          <w:tab w:val="left" w:pos="839"/>
        </w:tabs>
        <w:spacing w:before="148" w:line="261" w:lineRule="auto"/>
        <w:ind w:right="354" w:hanging="720"/>
        <w:jc w:val="both"/>
      </w:pPr>
      <w:r>
        <w:t>I</w:t>
      </w:r>
      <w:r>
        <w:tab/>
        <w:t>Provides students with opportunities to use technology for producing various types of communications</w:t>
      </w:r>
      <w:r>
        <w:rPr>
          <w:spacing w:val="-3"/>
        </w:rPr>
        <w:t xml:space="preserve"> </w:t>
      </w:r>
      <w:r>
        <w:t>(e.g.,</w:t>
      </w:r>
      <w:r>
        <w:rPr>
          <w:spacing w:val="-6"/>
        </w:rPr>
        <w:t xml:space="preserve"> </w:t>
      </w:r>
      <w:r>
        <w:t>class</w:t>
      </w:r>
      <w:r>
        <w:rPr>
          <w:spacing w:val="-3"/>
        </w:rPr>
        <w:t xml:space="preserve"> </w:t>
      </w:r>
      <w:r>
        <w:t>newspapers,</w:t>
      </w:r>
      <w:r>
        <w:rPr>
          <w:spacing w:val="-6"/>
        </w:rPr>
        <w:t xml:space="preserve"> </w:t>
      </w:r>
      <w:r>
        <w:t>multimedia</w:t>
      </w:r>
      <w:r>
        <w:rPr>
          <w:spacing w:val="-5"/>
        </w:rPr>
        <w:t xml:space="preserve"> </w:t>
      </w:r>
      <w:r>
        <w:t>reports,</w:t>
      </w:r>
      <w:r>
        <w:rPr>
          <w:spacing w:val="-6"/>
        </w:rPr>
        <w:t xml:space="preserve"> </w:t>
      </w:r>
      <w:r>
        <w:t>video</w:t>
      </w:r>
      <w:r>
        <w:rPr>
          <w:spacing w:val="-2"/>
        </w:rPr>
        <w:t xml:space="preserve"> </w:t>
      </w:r>
      <w:r>
        <w:t>reports)</w:t>
      </w:r>
      <w:r>
        <w:rPr>
          <w:spacing w:val="-5"/>
        </w:rPr>
        <w:t xml:space="preserve"> </w:t>
      </w:r>
      <w:r>
        <w:t>and</w:t>
      </w:r>
      <w:r>
        <w:rPr>
          <w:spacing w:val="-5"/>
        </w:rPr>
        <w:t xml:space="preserve"> </w:t>
      </w:r>
      <w:r>
        <w:t>helps students analyze how language, medium and presentation contribute to the</w:t>
      </w:r>
      <w:r>
        <w:rPr>
          <w:spacing w:val="-31"/>
        </w:rPr>
        <w:t xml:space="preserve"> </w:t>
      </w:r>
      <w:r>
        <w:t>message.</w:t>
      </w:r>
    </w:p>
    <w:p w:rsidR="0028312D" w:rsidRDefault="003D65FE">
      <w:pPr>
        <w:pStyle w:val="BodyText"/>
        <w:spacing w:before="151" w:line="264" w:lineRule="auto"/>
        <w:ind w:left="120" w:right="158"/>
      </w:pPr>
      <w:r>
        <w:t>The purpose of the course is not to teach the beginning teacher how to make assignments but to teach the beginning teacher how to teach students to write.</w:t>
      </w:r>
    </w:p>
    <w:p w:rsidR="0028312D" w:rsidRDefault="003D65FE">
      <w:pPr>
        <w:pStyle w:val="BodyText"/>
        <w:spacing w:before="147" w:line="264" w:lineRule="auto"/>
        <w:ind w:left="120" w:right="158"/>
      </w:pPr>
      <w:r>
        <w:t>The course is also designed to teach the beginning teacher how to utilize writing in every content area to improve literacy skills.</w:t>
      </w:r>
    </w:p>
    <w:p w:rsidR="0028312D" w:rsidRDefault="003D65FE">
      <w:pPr>
        <w:pStyle w:val="Heading1"/>
        <w:numPr>
          <w:ilvl w:val="0"/>
          <w:numId w:val="9"/>
        </w:numPr>
        <w:tabs>
          <w:tab w:val="left" w:pos="480"/>
        </w:tabs>
        <w:spacing w:before="148"/>
        <w:ind w:left="480" w:hanging="360"/>
      </w:pPr>
      <w:bookmarkStart w:id="25" w:name="14._ATTENDANCE_REQUIREMENTS:"/>
      <w:bookmarkEnd w:id="25"/>
      <w:r>
        <w:t>ATTENDANCE</w:t>
      </w:r>
      <w:r>
        <w:rPr>
          <w:spacing w:val="-5"/>
        </w:rPr>
        <w:t xml:space="preserve"> </w:t>
      </w:r>
      <w:r>
        <w:t>REQUIREMENTS:</w:t>
      </w:r>
    </w:p>
    <w:p w:rsidR="0028312D" w:rsidRDefault="003D65FE">
      <w:pPr>
        <w:pStyle w:val="BodyText"/>
        <w:spacing w:before="23" w:line="259" w:lineRule="auto"/>
        <w:ind w:left="120" w:right="101"/>
      </w:pPr>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28312D" w:rsidRDefault="003D65FE">
      <w:pPr>
        <w:pStyle w:val="Heading1"/>
        <w:numPr>
          <w:ilvl w:val="0"/>
          <w:numId w:val="9"/>
        </w:numPr>
        <w:tabs>
          <w:tab w:val="left" w:pos="476"/>
        </w:tabs>
        <w:spacing w:before="158"/>
        <w:ind w:left="475" w:hanging="356"/>
      </w:pPr>
      <w:bookmarkStart w:id="26" w:name="15._STATEMENT_ON_PLAGIARISM_&amp;_ACADEMIC_D"/>
      <w:bookmarkEnd w:id="26"/>
      <w:r>
        <w:t>STATEMENT ON PLAGIARISM &amp; ACADEMIC</w:t>
      </w:r>
      <w:r>
        <w:rPr>
          <w:spacing w:val="-7"/>
        </w:rPr>
        <w:t xml:space="preserve"> </w:t>
      </w:r>
      <w:r>
        <w:t>DISHONESTY:</w:t>
      </w:r>
    </w:p>
    <w:p w:rsidR="0028312D" w:rsidRDefault="003D65FE">
      <w:pPr>
        <w:pStyle w:val="BodyText"/>
        <w:spacing w:before="23" w:line="261" w:lineRule="auto"/>
        <w:ind w:left="120" w:right="103"/>
      </w:pP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8312D" w:rsidRDefault="0028312D">
      <w:pPr>
        <w:spacing w:line="261" w:lineRule="auto"/>
        <w:sectPr w:rsidR="0028312D">
          <w:pgSz w:w="12240" w:h="15840"/>
          <w:pgMar w:top="1400" w:right="1340" w:bottom="280" w:left="1320" w:header="720" w:footer="720" w:gutter="0"/>
          <w:cols w:space="720"/>
        </w:sectPr>
      </w:pPr>
    </w:p>
    <w:p w:rsidR="0028312D" w:rsidRDefault="003D65FE">
      <w:pPr>
        <w:pStyle w:val="Heading1"/>
        <w:numPr>
          <w:ilvl w:val="0"/>
          <w:numId w:val="9"/>
        </w:numPr>
        <w:tabs>
          <w:tab w:val="left" w:pos="480"/>
        </w:tabs>
        <w:ind w:left="480" w:hanging="360"/>
      </w:pPr>
      <w:bookmarkStart w:id="27" w:name="16._DISABILITY_STATEMENT:"/>
      <w:bookmarkEnd w:id="27"/>
      <w:r>
        <w:lastRenderedPageBreak/>
        <w:t>DISABILITY</w:t>
      </w:r>
      <w:r>
        <w:rPr>
          <w:spacing w:val="-5"/>
        </w:rPr>
        <w:t xml:space="preserve"> </w:t>
      </w:r>
      <w:r>
        <w:t>STATEMENT:</w:t>
      </w:r>
    </w:p>
    <w:p w:rsidR="0028312D" w:rsidRDefault="003D65FE">
      <w:pPr>
        <w:pStyle w:val="BodyText"/>
        <w:spacing w:line="259" w:lineRule="auto"/>
        <w:ind w:left="120" w:right="144"/>
      </w:pPr>
      <w:r>
        <w:t>In</w:t>
      </w:r>
      <w:r>
        <w:rPr>
          <w:spacing w:val="-6"/>
        </w:rPr>
        <w:t xml:space="preserve"> </w:t>
      </w:r>
      <w:r>
        <w:t>compliance</w:t>
      </w:r>
      <w:r>
        <w:rPr>
          <w:spacing w:val="-3"/>
        </w:rPr>
        <w:t xml:space="preserve"> </w:t>
      </w:r>
      <w:r>
        <w:t>with</w:t>
      </w:r>
      <w:r>
        <w:rPr>
          <w:spacing w:val="-6"/>
        </w:rPr>
        <w:t xml:space="preserve"> </w:t>
      </w:r>
      <w:r>
        <w:t>the</w:t>
      </w:r>
      <w:r>
        <w:rPr>
          <w:spacing w:val="-3"/>
        </w:rPr>
        <w:t xml:space="preserve"> </w:t>
      </w:r>
      <w:r>
        <w:t>Americans</w:t>
      </w:r>
      <w:r>
        <w:rPr>
          <w:spacing w:val="-2"/>
        </w:rPr>
        <w:t xml:space="preserve"> </w:t>
      </w:r>
      <w:r>
        <w:t>with</w:t>
      </w:r>
      <w:r>
        <w:rPr>
          <w:spacing w:val="-6"/>
        </w:rPr>
        <w:t xml:space="preserve"> </w:t>
      </w:r>
      <w:r>
        <w:t>Disabilities</w:t>
      </w:r>
      <w:r>
        <w:rPr>
          <w:spacing w:val="-2"/>
        </w:rPr>
        <w:t xml:space="preserve"> </w:t>
      </w:r>
      <w:r>
        <w:t>Act</w:t>
      </w:r>
      <w:r>
        <w:rPr>
          <w:spacing w:val="-4"/>
        </w:rPr>
        <w:t xml:space="preserve"> </w:t>
      </w:r>
      <w:r>
        <w:t>of 1990</w:t>
      </w:r>
      <w:r>
        <w:rPr>
          <w:spacing w:val="-7"/>
        </w:rPr>
        <w:t xml:space="preserve"> </w:t>
      </w:r>
      <w:r>
        <w:t>(ADA),</w:t>
      </w:r>
      <w:r>
        <w:rPr>
          <w:spacing w:val="-1"/>
        </w:rPr>
        <w:t xml:space="preserve"> </w:t>
      </w:r>
      <w:r>
        <w:t>it</w:t>
      </w:r>
      <w:r>
        <w:rPr>
          <w:spacing w:val="1"/>
        </w:rPr>
        <w:t xml:space="preserve"> </w:t>
      </w:r>
      <w:r>
        <w:t>is</w:t>
      </w:r>
      <w:r>
        <w:rPr>
          <w:spacing w:val="-2"/>
        </w:rPr>
        <w:t xml:space="preserve"> </w:t>
      </w:r>
      <w:r>
        <w:t>the</w:t>
      </w:r>
      <w:r>
        <w:rPr>
          <w:spacing w:val="-4"/>
        </w:rPr>
        <w:t xml:space="preserve"> </w:t>
      </w:r>
      <w:r>
        <w:t>policy</w:t>
      </w:r>
      <w:r>
        <w:rPr>
          <w:spacing w:val="3"/>
        </w:rPr>
        <w:t xml:space="preserve"> </w:t>
      </w:r>
      <w:r>
        <w:t>of</w:t>
      </w:r>
      <w:r>
        <w:rPr>
          <w:spacing w:val="-1"/>
        </w:rPr>
        <w:t xml:space="preserve"> </w:t>
      </w:r>
      <w:r>
        <w:t>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w:t>
      </w:r>
      <w:r>
        <w:rPr>
          <w:spacing w:val="-1"/>
        </w:rPr>
        <w:t xml:space="preserve"> </w:t>
      </w:r>
      <w:r>
        <w:t>accommodations.</w:t>
      </w:r>
    </w:p>
    <w:p w:rsidR="0028312D" w:rsidRDefault="003D65FE">
      <w:pPr>
        <w:pStyle w:val="Heading1"/>
        <w:numPr>
          <w:ilvl w:val="0"/>
          <w:numId w:val="9"/>
        </w:numPr>
        <w:tabs>
          <w:tab w:val="left" w:pos="480"/>
        </w:tabs>
        <w:spacing w:before="156"/>
        <w:ind w:left="480" w:hanging="360"/>
      </w:pPr>
      <w:bookmarkStart w:id="28" w:name="17._COURSE_REQUIREMENTS_and_GRADING_CRIT"/>
      <w:bookmarkEnd w:id="28"/>
      <w:r>
        <w:t>COURSE REQUIREMENTS and GRADING</w:t>
      </w:r>
      <w:r>
        <w:rPr>
          <w:spacing w:val="-7"/>
        </w:rPr>
        <w:t xml:space="preserve"> </w:t>
      </w:r>
      <w:r>
        <w:t>CRITERIA:</w:t>
      </w:r>
    </w:p>
    <w:p w:rsidR="0028312D" w:rsidRDefault="003D65FE">
      <w:pPr>
        <w:pStyle w:val="BodyText"/>
        <w:spacing w:before="29"/>
        <w:ind w:left="120"/>
      </w:pPr>
      <w:r>
        <w:t>Grading System</w:t>
      </w:r>
    </w:p>
    <w:p w:rsidR="0028312D" w:rsidRDefault="0028312D">
      <w:pPr>
        <w:pStyle w:val="BodyText"/>
        <w:spacing w:before="9"/>
        <w:ind w:left="0"/>
        <w:rPr>
          <w:sz w:val="14"/>
        </w:rPr>
      </w:pPr>
    </w:p>
    <w:tbl>
      <w:tblPr>
        <w:tblW w:w="0" w:type="auto"/>
        <w:tblInd w:w="2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2678"/>
      </w:tblGrid>
      <w:tr w:rsidR="0028312D">
        <w:trPr>
          <w:trHeight w:val="292"/>
        </w:trPr>
        <w:tc>
          <w:tcPr>
            <w:tcW w:w="1128" w:type="dxa"/>
          </w:tcPr>
          <w:p w:rsidR="0028312D" w:rsidRDefault="003D65FE">
            <w:pPr>
              <w:pStyle w:val="TableParagraph"/>
              <w:spacing w:before="1"/>
              <w:rPr>
                <w:b/>
                <w:sz w:val="24"/>
              </w:rPr>
            </w:pPr>
            <w:r>
              <w:rPr>
                <w:b/>
                <w:sz w:val="24"/>
              </w:rPr>
              <w:t>Grade</w:t>
            </w:r>
          </w:p>
        </w:tc>
        <w:tc>
          <w:tcPr>
            <w:tcW w:w="2678" w:type="dxa"/>
          </w:tcPr>
          <w:p w:rsidR="0028312D" w:rsidRDefault="003D65FE">
            <w:pPr>
              <w:pStyle w:val="TableParagraph"/>
              <w:spacing w:before="1"/>
              <w:rPr>
                <w:b/>
                <w:sz w:val="24"/>
              </w:rPr>
            </w:pPr>
            <w:r>
              <w:rPr>
                <w:b/>
                <w:sz w:val="24"/>
              </w:rPr>
              <w:t>Percentage and Detail</w:t>
            </w:r>
          </w:p>
        </w:tc>
      </w:tr>
      <w:tr w:rsidR="0028312D">
        <w:trPr>
          <w:trHeight w:val="297"/>
        </w:trPr>
        <w:tc>
          <w:tcPr>
            <w:tcW w:w="1128" w:type="dxa"/>
          </w:tcPr>
          <w:p w:rsidR="0028312D" w:rsidRDefault="003D65FE">
            <w:pPr>
              <w:pStyle w:val="TableParagraph"/>
              <w:spacing w:before="6"/>
              <w:rPr>
                <w:sz w:val="24"/>
              </w:rPr>
            </w:pPr>
            <w:r>
              <w:rPr>
                <w:sz w:val="24"/>
              </w:rPr>
              <w:t>A</w:t>
            </w:r>
          </w:p>
        </w:tc>
        <w:tc>
          <w:tcPr>
            <w:tcW w:w="2678" w:type="dxa"/>
          </w:tcPr>
          <w:p w:rsidR="0028312D" w:rsidRDefault="003D65FE">
            <w:pPr>
              <w:pStyle w:val="TableParagraph"/>
              <w:spacing w:before="6"/>
              <w:rPr>
                <w:sz w:val="24"/>
              </w:rPr>
            </w:pPr>
            <w:r>
              <w:rPr>
                <w:sz w:val="24"/>
              </w:rPr>
              <w:t>90%-100%</w:t>
            </w:r>
          </w:p>
        </w:tc>
      </w:tr>
      <w:tr w:rsidR="0028312D">
        <w:trPr>
          <w:trHeight w:val="292"/>
        </w:trPr>
        <w:tc>
          <w:tcPr>
            <w:tcW w:w="1128" w:type="dxa"/>
          </w:tcPr>
          <w:p w:rsidR="0028312D" w:rsidRDefault="003D65FE">
            <w:pPr>
              <w:pStyle w:val="TableParagraph"/>
              <w:spacing w:before="1"/>
              <w:rPr>
                <w:sz w:val="24"/>
              </w:rPr>
            </w:pPr>
            <w:r>
              <w:rPr>
                <w:sz w:val="24"/>
              </w:rPr>
              <w:t>B</w:t>
            </w:r>
          </w:p>
        </w:tc>
        <w:tc>
          <w:tcPr>
            <w:tcW w:w="2678" w:type="dxa"/>
          </w:tcPr>
          <w:p w:rsidR="0028312D" w:rsidRDefault="003D65FE">
            <w:pPr>
              <w:pStyle w:val="TableParagraph"/>
              <w:spacing w:before="1"/>
              <w:rPr>
                <w:sz w:val="24"/>
              </w:rPr>
            </w:pPr>
            <w:r>
              <w:rPr>
                <w:sz w:val="24"/>
              </w:rPr>
              <w:t>80%-89%</w:t>
            </w:r>
          </w:p>
        </w:tc>
      </w:tr>
      <w:tr w:rsidR="0028312D">
        <w:trPr>
          <w:trHeight w:val="292"/>
        </w:trPr>
        <w:tc>
          <w:tcPr>
            <w:tcW w:w="1128" w:type="dxa"/>
          </w:tcPr>
          <w:p w:rsidR="0028312D" w:rsidRDefault="003D65FE">
            <w:pPr>
              <w:pStyle w:val="TableParagraph"/>
              <w:spacing w:before="1"/>
              <w:rPr>
                <w:sz w:val="24"/>
              </w:rPr>
            </w:pPr>
            <w:r>
              <w:rPr>
                <w:sz w:val="24"/>
              </w:rPr>
              <w:t>C</w:t>
            </w:r>
          </w:p>
        </w:tc>
        <w:tc>
          <w:tcPr>
            <w:tcW w:w="2678" w:type="dxa"/>
          </w:tcPr>
          <w:p w:rsidR="0028312D" w:rsidRDefault="003D65FE">
            <w:pPr>
              <w:pStyle w:val="TableParagraph"/>
              <w:spacing w:before="1"/>
              <w:rPr>
                <w:sz w:val="24"/>
              </w:rPr>
            </w:pPr>
            <w:r>
              <w:rPr>
                <w:sz w:val="24"/>
              </w:rPr>
              <w:t>70%-79%</w:t>
            </w:r>
          </w:p>
        </w:tc>
      </w:tr>
      <w:tr w:rsidR="0028312D">
        <w:trPr>
          <w:trHeight w:val="292"/>
        </w:trPr>
        <w:tc>
          <w:tcPr>
            <w:tcW w:w="1128" w:type="dxa"/>
          </w:tcPr>
          <w:p w:rsidR="0028312D" w:rsidRDefault="003D65FE">
            <w:pPr>
              <w:pStyle w:val="TableParagraph"/>
              <w:spacing w:before="1"/>
              <w:rPr>
                <w:sz w:val="24"/>
              </w:rPr>
            </w:pPr>
            <w:r>
              <w:rPr>
                <w:sz w:val="24"/>
              </w:rPr>
              <w:t>D</w:t>
            </w:r>
          </w:p>
        </w:tc>
        <w:tc>
          <w:tcPr>
            <w:tcW w:w="2678" w:type="dxa"/>
          </w:tcPr>
          <w:p w:rsidR="0028312D" w:rsidRDefault="003D65FE">
            <w:pPr>
              <w:pStyle w:val="TableParagraph"/>
              <w:spacing w:before="1"/>
              <w:rPr>
                <w:sz w:val="24"/>
              </w:rPr>
            </w:pPr>
            <w:r>
              <w:rPr>
                <w:sz w:val="24"/>
              </w:rPr>
              <w:t>60%-69%</w:t>
            </w:r>
          </w:p>
        </w:tc>
      </w:tr>
      <w:tr w:rsidR="0028312D">
        <w:trPr>
          <w:trHeight w:val="292"/>
        </w:trPr>
        <w:tc>
          <w:tcPr>
            <w:tcW w:w="1128" w:type="dxa"/>
          </w:tcPr>
          <w:p w:rsidR="0028312D" w:rsidRDefault="003D65FE">
            <w:pPr>
              <w:pStyle w:val="TableParagraph"/>
              <w:spacing w:before="1"/>
              <w:rPr>
                <w:sz w:val="24"/>
              </w:rPr>
            </w:pPr>
            <w:r>
              <w:rPr>
                <w:sz w:val="24"/>
              </w:rPr>
              <w:t>F</w:t>
            </w:r>
          </w:p>
        </w:tc>
        <w:tc>
          <w:tcPr>
            <w:tcW w:w="2678" w:type="dxa"/>
          </w:tcPr>
          <w:p w:rsidR="0028312D" w:rsidRDefault="003D65FE">
            <w:pPr>
              <w:pStyle w:val="TableParagraph"/>
              <w:spacing w:before="1"/>
              <w:rPr>
                <w:sz w:val="24"/>
              </w:rPr>
            </w:pPr>
            <w:r>
              <w:rPr>
                <w:sz w:val="24"/>
              </w:rPr>
              <w:t>0%-59%</w:t>
            </w:r>
          </w:p>
        </w:tc>
      </w:tr>
      <w:tr w:rsidR="0028312D">
        <w:trPr>
          <w:trHeight w:val="292"/>
        </w:trPr>
        <w:tc>
          <w:tcPr>
            <w:tcW w:w="1128" w:type="dxa"/>
          </w:tcPr>
          <w:p w:rsidR="0028312D" w:rsidRDefault="003D65FE">
            <w:pPr>
              <w:pStyle w:val="TableParagraph"/>
              <w:spacing w:before="1"/>
              <w:rPr>
                <w:sz w:val="24"/>
              </w:rPr>
            </w:pPr>
            <w:r>
              <w:rPr>
                <w:sz w:val="24"/>
              </w:rPr>
              <w:t>CR</w:t>
            </w:r>
          </w:p>
        </w:tc>
        <w:tc>
          <w:tcPr>
            <w:tcW w:w="2678" w:type="dxa"/>
          </w:tcPr>
          <w:p w:rsidR="0028312D" w:rsidRDefault="003D65FE">
            <w:pPr>
              <w:pStyle w:val="TableParagraph"/>
              <w:spacing w:before="1"/>
              <w:rPr>
                <w:sz w:val="24"/>
              </w:rPr>
            </w:pPr>
            <w:r>
              <w:rPr>
                <w:sz w:val="24"/>
              </w:rPr>
              <w:t>for Credit</w:t>
            </w:r>
          </w:p>
        </w:tc>
      </w:tr>
      <w:tr w:rsidR="0028312D">
        <w:trPr>
          <w:trHeight w:val="292"/>
        </w:trPr>
        <w:tc>
          <w:tcPr>
            <w:tcW w:w="1128" w:type="dxa"/>
          </w:tcPr>
          <w:p w:rsidR="0028312D" w:rsidRDefault="003D65FE">
            <w:pPr>
              <w:pStyle w:val="TableParagraph"/>
              <w:spacing w:before="1"/>
              <w:rPr>
                <w:sz w:val="24"/>
              </w:rPr>
            </w:pPr>
            <w:r>
              <w:rPr>
                <w:sz w:val="24"/>
              </w:rPr>
              <w:t>NCR</w:t>
            </w:r>
          </w:p>
        </w:tc>
        <w:tc>
          <w:tcPr>
            <w:tcW w:w="2678" w:type="dxa"/>
          </w:tcPr>
          <w:p w:rsidR="0028312D" w:rsidRDefault="003D65FE">
            <w:pPr>
              <w:pStyle w:val="TableParagraph"/>
              <w:spacing w:before="1"/>
              <w:rPr>
                <w:sz w:val="24"/>
              </w:rPr>
            </w:pPr>
            <w:r>
              <w:rPr>
                <w:sz w:val="24"/>
              </w:rPr>
              <w:t>No Credit</w:t>
            </w:r>
          </w:p>
        </w:tc>
      </w:tr>
      <w:tr w:rsidR="0028312D">
        <w:trPr>
          <w:trHeight w:val="292"/>
        </w:trPr>
        <w:tc>
          <w:tcPr>
            <w:tcW w:w="1128" w:type="dxa"/>
          </w:tcPr>
          <w:p w:rsidR="0028312D" w:rsidRDefault="003D65FE">
            <w:pPr>
              <w:pStyle w:val="TableParagraph"/>
              <w:spacing w:before="1"/>
              <w:rPr>
                <w:sz w:val="24"/>
              </w:rPr>
            </w:pPr>
            <w:r>
              <w:rPr>
                <w:sz w:val="24"/>
              </w:rPr>
              <w:t>I</w:t>
            </w:r>
          </w:p>
        </w:tc>
        <w:tc>
          <w:tcPr>
            <w:tcW w:w="2678" w:type="dxa"/>
          </w:tcPr>
          <w:p w:rsidR="0028312D" w:rsidRDefault="003D65FE">
            <w:pPr>
              <w:pStyle w:val="TableParagraph"/>
              <w:spacing w:before="1"/>
              <w:rPr>
                <w:sz w:val="24"/>
              </w:rPr>
            </w:pPr>
            <w:r>
              <w:rPr>
                <w:sz w:val="24"/>
              </w:rPr>
              <w:t>Incomplete*</w:t>
            </w:r>
          </w:p>
        </w:tc>
      </w:tr>
      <w:tr w:rsidR="0028312D">
        <w:trPr>
          <w:trHeight w:val="297"/>
        </w:trPr>
        <w:tc>
          <w:tcPr>
            <w:tcW w:w="1128" w:type="dxa"/>
          </w:tcPr>
          <w:p w:rsidR="0028312D" w:rsidRDefault="003D65FE">
            <w:pPr>
              <w:pStyle w:val="TableParagraph"/>
              <w:spacing w:before="1" w:line="276" w:lineRule="exact"/>
              <w:rPr>
                <w:sz w:val="24"/>
              </w:rPr>
            </w:pPr>
            <w:r>
              <w:rPr>
                <w:sz w:val="24"/>
              </w:rPr>
              <w:t>W</w:t>
            </w:r>
          </w:p>
        </w:tc>
        <w:tc>
          <w:tcPr>
            <w:tcW w:w="2678" w:type="dxa"/>
          </w:tcPr>
          <w:p w:rsidR="0028312D" w:rsidRDefault="003D65FE">
            <w:pPr>
              <w:pStyle w:val="TableParagraph"/>
              <w:spacing w:before="1" w:line="276" w:lineRule="exact"/>
              <w:rPr>
                <w:sz w:val="24"/>
              </w:rPr>
            </w:pPr>
            <w:r>
              <w:rPr>
                <w:sz w:val="24"/>
              </w:rPr>
              <w:t>for withdrawal</w:t>
            </w:r>
          </w:p>
        </w:tc>
      </w:tr>
      <w:tr w:rsidR="0028312D">
        <w:trPr>
          <w:trHeight w:val="292"/>
        </w:trPr>
        <w:tc>
          <w:tcPr>
            <w:tcW w:w="1128" w:type="dxa"/>
          </w:tcPr>
          <w:p w:rsidR="0028312D" w:rsidRDefault="003D65FE">
            <w:pPr>
              <w:pStyle w:val="TableParagraph"/>
              <w:spacing w:before="1"/>
              <w:rPr>
                <w:sz w:val="24"/>
              </w:rPr>
            </w:pPr>
            <w:r>
              <w:rPr>
                <w:sz w:val="24"/>
              </w:rPr>
              <w:t>WP</w:t>
            </w:r>
          </w:p>
        </w:tc>
        <w:tc>
          <w:tcPr>
            <w:tcW w:w="2678" w:type="dxa"/>
          </w:tcPr>
          <w:p w:rsidR="0028312D" w:rsidRDefault="003D65FE">
            <w:pPr>
              <w:pStyle w:val="TableParagraph"/>
              <w:spacing w:before="1"/>
              <w:rPr>
                <w:sz w:val="24"/>
              </w:rPr>
            </w:pPr>
            <w:r>
              <w:rPr>
                <w:sz w:val="24"/>
              </w:rPr>
              <w:t>Withdrawal Passing</w:t>
            </w:r>
          </w:p>
        </w:tc>
      </w:tr>
      <w:tr w:rsidR="0028312D">
        <w:trPr>
          <w:trHeight w:val="292"/>
        </w:trPr>
        <w:tc>
          <w:tcPr>
            <w:tcW w:w="1128" w:type="dxa"/>
          </w:tcPr>
          <w:p w:rsidR="0028312D" w:rsidRDefault="003D65FE">
            <w:pPr>
              <w:pStyle w:val="TableParagraph"/>
              <w:spacing w:before="1"/>
              <w:rPr>
                <w:sz w:val="24"/>
              </w:rPr>
            </w:pPr>
            <w:r>
              <w:rPr>
                <w:sz w:val="24"/>
              </w:rPr>
              <w:t>WF</w:t>
            </w:r>
          </w:p>
        </w:tc>
        <w:tc>
          <w:tcPr>
            <w:tcW w:w="2678" w:type="dxa"/>
          </w:tcPr>
          <w:p w:rsidR="0028312D" w:rsidRDefault="003D65FE">
            <w:pPr>
              <w:pStyle w:val="TableParagraph"/>
              <w:spacing w:before="1"/>
              <w:rPr>
                <w:sz w:val="24"/>
              </w:rPr>
            </w:pPr>
            <w:r>
              <w:rPr>
                <w:sz w:val="24"/>
              </w:rPr>
              <w:t>Withdrawal Failing</w:t>
            </w:r>
          </w:p>
        </w:tc>
      </w:tr>
      <w:tr w:rsidR="0028312D">
        <w:trPr>
          <w:trHeight w:val="292"/>
        </w:trPr>
        <w:tc>
          <w:tcPr>
            <w:tcW w:w="1128" w:type="dxa"/>
          </w:tcPr>
          <w:p w:rsidR="0028312D" w:rsidRDefault="003D65FE">
            <w:pPr>
              <w:pStyle w:val="TableParagraph"/>
              <w:spacing w:before="1"/>
              <w:rPr>
                <w:sz w:val="24"/>
              </w:rPr>
            </w:pPr>
            <w:r>
              <w:rPr>
                <w:sz w:val="24"/>
              </w:rPr>
              <w:t>X</w:t>
            </w:r>
          </w:p>
        </w:tc>
        <w:tc>
          <w:tcPr>
            <w:tcW w:w="2678" w:type="dxa"/>
          </w:tcPr>
          <w:p w:rsidR="0028312D" w:rsidRDefault="003D65FE">
            <w:pPr>
              <w:pStyle w:val="TableParagraph"/>
              <w:spacing w:before="1"/>
              <w:rPr>
                <w:sz w:val="24"/>
              </w:rPr>
            </w:pPr>
            <w:r>
              <w:rPr>
                <w:sz w:val="24"/>
              </w:rPr>
              <w:t>No grade given</w:t>
            </w:r>
          </w:p>
        </w:tc>
      </w:tr>
      <w:tr w:rsidR="0028312D">
        <w:trPr>
          <w:trHeight w:val="292"/>
        </w:trPr>
        <w:tc>
          <w:tcPr>
            <w:tcW w:w="1128" w:type="dxa"/>
          </w:tcPr>
          <w:p w:rsidR="0028312D" w:rsidRDefault="003D65FE">
            <w:pPr>
              <w:pStyle w:val="TableParagraph"/>
              <w:spacing w:before="1"/>
              <w:rPr>
                <w:sz w:val="24"/>
              </w:rPr>
            </w:pPr>
            <w:r>
              <w:rPr>
                <w:sz w:val="24"/>
              </w:rPr>
              <w:t>IP</w:t>
            </w:r>
          </w:p>
        </w:tc>
        <w:tc>
          <w:tcPr>
            <w:tcW w:w="2678" w:type="dxa"/>
          </w:tcPr>
          <w:p w:rsidR="0028312D" w:rsidRDefault="003D65FE">
            <w:pPr>
              <w:pStyle w:val="TableParagraph"/>
              <w:spacing w:before="1"/>
              <w:rPr>
                <w:sz w:val="24"/>
              </w:rPr>
            </w:pPr>
            <w:r>
              <w:rPr>
                <w:sz w:val="24"/>
              </w:rPr>
              <w:t>In Progress</w:t>
            </w:r>
          </w:p>
        </w:tc>
      </w:tr>
    </w:tbl>
    <w:p w:rsidR="0028312D" w:rsidRDefault="0028312D">
      <w:pPr>
        <w:pStyle w:val="BodyText"/>
        <w:spacing w:before="7"/>
        <w:ind w:left="0"/>
        <w:rPr>
          <w:sz w:val="18"/>
        </w:rPr>
      </w:pPr>
    </w:p>
    <w:p w:rsidR="0028312D" w:rsidRDefault="003D65FE">
      <w:pPr>
        <w:pStyle w:val="BodyText"/>
        <w:spacing w:before="0" w:line="264" w:lineRule="auto"/>
        <w:ind w:left="120" w:right="1104"/>
        <w:rPr>
          <w:sz w:val="20"/>
        </w:rPr>
      </w:pPr>
      <w:r>
        <w:t>A grade of “CR” indicates that credit in semester hours was granted but no grade or grade points were recorded</w:t>
      </w:r>
      <w:r>
        <w:rPr>
          <w:sz w:val="20"/>
        </w:rPr>
        <w:t>.</w:t>
      </w:r>
    </w:p>
    <w:p w:rsidR="0028312D" w:rsidRDefault="0028312D">
      <w:pPr>
        <w:pStyle w:val="BodyText"/>
        <w:spacing w:before="0"/>
        <w:ind w:left="0"/>
        <w:rPr>
          <w:sz w:val="18"/>
        </w:rPr>
      </w:pPr>
    </w:p>
    <w:p w:rsidR="0028312D" w:rsidRDefault="006F177A">
      <w:pPr>
        <w:pStyle w:val="BodyText"/>
        <w:spacing w:before="0" w:line="259" w:lineRule="auto"/>
        <w:ind w:left="119" w:right="82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2273300</wp:posOffset>
                </wp:positionH>
                <wp:positionV relativeFrom="paragraph">
                  <wp:posOffset>754380</wp:posOffset>
                </wp:positionV>
                <wp:extent cx="42545"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pt;margin-top:59.4pt;width:3.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" fillcolor="black" stroked="f">
                <w10:wrap anchorx="page"/>
              </v:rect>
            </w:pict>
          </mc:Fallback>
        </mc:AlternateContent>
      </w:r>
      <w:r w:rsidR="003D65FE">
        <w:rPr>
          <w:b/>
        </w:rPr>
        <w:t>*</w:t>
      </w:r>
      <w:r w:rsidR="003D65FE">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003D65FE">
        <w:rPr>
          <w:b/>
        </w:rPr>
        <w:t xml:space="preserve">I </w:t>
      </w:r>
      <w:r w:rsidR="003D65FE">
        <w:t xml:space="preserve">is converted to the grade of </w:t>
      </w:r>
      <w:r w:rsidR="003D65FE">
        <w:rPr>
          <w:b/>
          <w:u w:val="thick"/>
        </w:rPr>
        <w:t>F</w:t>
      </w:r>
      <w:r w:rsidR="003D65FE">
        <w:t>. An incomplete notation cannot remain on the student’s permanent record and must be replaced by the qualitative grade (A-F) by the date specified in the official University calendar of the next regular term.</w:t>
      </w:r>
    </w:p>
    <w:p w:rsidR="0028312D" w:rsidRDefault="003D65FE">
      <w:pPr>
        <w:pStyle w:val="BodyText"/>
        <w:spacing w:before="157" w:line="259" w:lineRule="auto"/>
        <w:ind w:left="120"/>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w:t>
      </w:r>
    </w:p>
    <w:p w:rsidR="0028312D" w:rsidRDefault="0028312D">
      <w:pPr>
        <w:spacing w:line="259" w:lineRule="auto"/>
        <w:sectPr w:rsidR="0028312D">
          <w:pgSz w:w="12240" w:h="15840"/>
          <w:pgMar w:top="1400" w:right="1340" w:bottom="280" w:left="1320" w:header="720" w:footer="720" w:gutter="0"/>
          <w:cols w:space="720"/>
        </w:sectPr>
      </w:pPr>
    </w:p>
    <w:p w:rsidR="0028312D" w:rsidRDefault="003D65FE">
      <w:pPr>
        <w:pStyle w:val="BodyText"/>
        <w:spacing w:before="37" w:line="259" w:lineRule="auto"/>
        <w:ind w:left="120"/>
      </w:pPr>
      <w:r>
        <w:lastRenderedPageBreak/>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8312D" w:rsidRDefault="003D65FE">
      <w:pPr>
        <w:pStyle w:val="Heading1"/>
        <w:numPr>
          <w:ilvl w:val="1"/>
          <w:numId w:val="9"/>
        </w:numPr>
        <w:tabs>
          <w:tab w:val="left" w:pos="600"/>
        </w:tabs>
        <w:spacing w:before="160"/>
      </w:pPr>
      <w:bookmarkStart w:id="29" w:name="17.1_Grade_Appeal_Statement:"/>
      <w:bookmarkEnd w:id="29"/>
      <w:r>
        <w:t>Grade Appeal</w:t>
      </w:r>
      <w:r>
        <w:rPr>
          <w:spacing w:val="-7"/>
        </w:rPr>
        <w:t xml:space="preserve"> </w:t>
      </w:r>
      <w:r>
        <w:t>Statement:</w:t>
      </w:r>
    </w:p>
    <w:p w:rsidR="0028312D" w:rsidRDefault="003D65FE">
      <w:pPr>
        <w:pStyle w:val="BodyText"/>
        <w:spacing w:line="259" w:lineRule="auto"/>
        <w:ind w:left="120" w:right="225"/>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w:t>
      </w:r>
      <w:r>
        <w:rPr>
          <w:spacing w:val="-5"/>
        </w:rPr>
        <w:t xml:space="preserve"> </w:t>
      </w:r>
      <w:r>
        <w:t>given</w:t>
      </w:r>
      <w:r>
        <w:rPr>
          <w:spacing w:val="-5"/>
        </w:rPr>
        <w:t xml:space="preserve"> </w:t>
      </w:r>
      <w:r>
        <w:t>in</w:t>
      </w:r>
      <w:r>
        <w:rPr>
          <w:spacing w:val="-6"/>
        </w:rPr>
        <w:t xml:space="preserve"> </w:t>
      </w:r>
      <w:r>
        <w:t>the course</w:t>
      </w:r>
      <w:r>
        <w:rPr>
          <w:spacing w:val="-3"/>
        </w:rPr>
        <w:t xml:space="preserve"> </w:t>
      </w:r>
      <w:r>
        <w:t>by</w:t>
      </w:r>
      <w:r>
        <w:rPr>
          <w:spacing w:val="-3"/>
        </w:rPr>
        <w:t xml:space="preserve"> </w:t>
      </w:r>
      <w:r>
        <w:t>using</w:t>
      </w:r>
      <w:r>
        <w:rPr>
          <w:spacing w:val="-2"/>
        </w:rPr>
        <w:t xml:space="preserve"> </w:t>
      </w:r>
      <w:r>
        <w:t>the</w:t>
      </w:r>
      <w:r>
        <w:rPr>
          <w:spacing w:val="-5"/>
        </w:rPr>
        <w:t xml:space="preserve"> </w:t>
      </w:r>
      <w:r>
        <w:t>student</w:t>
      </w:r>
      <w:r>
        <w:rPr>
          <w:spacing w:val="-3"/>
        </w:rPr>
        <w:t xml:space="preserve"> </w:t>
      </w:r>
      <w:r>
        <w:t>grade</w:t>
      </w:r>
      <w:r>
        <w:rPr>
          <w:spacing w:val="-5"/>
        </w:rPr>
        <w:t xml:space="preserve"> </w:t>
      </w:r>
      <w:r>
        <w:t>appeal</w:t>
      </w:r>
      <w:r>
        <w:rPr>
          <w:spacing w:val="-1"/>
        </w:rPr>
        <w:t xml:space="preserve"> </w:t>
      </w:r>
      <w:r>
        <w:t>process</w:t>
      </w:r>
      <w:r>
        <w:rPr>
          <w:spacing w:val="-3"/>
        </w:rPr>
        <w:t xml:space="preserve"> </w:t>
      </w:r>
      <w:r>
        <w:t>described</w:t>
      </w:r>
      <w:r>
        <w:rPr>
          <w:spacing w:val="-1"/>
        </w:rPr>
        <w:t xml:space="preserve"> </w:t>
      </w:r>
      <w:r>
        <w:t>in</w:t>
      </w:r>
      <w:r>
        <w:rPr>
          <w:spacing w:val="-6"/>
        </w:rPr>
        <w:t xml:space="preserve"> </w:t>
      </w:r>
      <w:r>
        <w:t>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8312D" w:rsidRDefault="0028312D">
      <w:pPr>
        <w:spacing w:line="259" w:lineRule="auto"/>
        <w:sectPr w:rsidR="0028312D">
          <w:pgSz w:w="12240" w:h="15840"/>
          <w:pgMar w:top="1400" w:right="1340" w:bottom="280" w:left="1320" w:header="720" w:footer="720" w:gutter="0"/>
          <w:cols w:space="720"/>
        </w:sectPr>
      </w:pPr>
    </w:p>
    <w:p w:rsidR="0028312D" w:rsidRDefault="003D65FE">
      <w:pPr>
        <w:pStyle w:val="Heading1"/>
        <w:numPr>
          <w:ilvl w:val="0"/>
          <w:numId w:val="9"/>
        </w:numPr>
        <w:tabs>
          <w:tab w:val="left" w:pos="480"/>
        </w:tabs>
        <w:ind w:left="480" w:hanging="360"/>
      </w:pPr>
      <w:bookmarkStart w:id="30" w:name="18._TENTATIVE_SCHEDULE"/>
      <w:bookmarkEnd w:id="30"/>
      <w:r>
        <w:lastRenderedPageBreak/>
        <w:t>TENTATIVE</w:t>
      </w:r>
      <w:r>
        <w:rPr>
          <w:spacing w:val="1"/>
        </w:rPr>
        <w:t xml:space="preserve"> </w:t>
      </w:r>
      <w:r>
        <w:t>SCHEDULE</w:t>
      </w:r>
    </w:p>
    <w:p w:rsidR="0028312D" w:rsidRDefault="0028312D">
      <w:pPr>
        <w:pStyle w:val="BodyText"/>
        <w:spacing w:before="3"/>
        <w:ind w:left="0"/>
        <w:rPr>
          <w:b/>
          <w:sz w:val="6"/>
        </w:rPr>
      </w:pPr>
    </w:p>
    <w:tbl>
      <w:tblPr>
        <w:tblW w:w="0" w:type="auto"/>
        <w:tblInd w:w="127" w:type="dxa"/>
        <w:tblLayout w:type="fixed"/>
        <w:tblCellMar>
          <w:left w:w="0" w:type="dxa"/>
          <w:right w:w="0" w:type="dxa"/>
        </w:tblCellMar>
        <w:tblLook w:val="01E0" w:firstRow="1" w:lastRow="1" w:firstColumn="1" w:lastColumn="1" w:noHBand="0" w:noVBand="0"/>
      </w:tblPr>
      <w:tblGrid>
        <w:gridCol w:w="2338"/>
        <w:gridCol w:w="6927"/>
      </w:tblGrid>
      <w:tr w:rsidR="0028312D">
        <w:trPr>
          <w:trHeight w:val="242"/>
        </w:trPr>
        <w:tc>
          <w:tcPr>
            <w:tcW w:w="2338" w:type="dxa"/>
            <w:tcBorders>
              <w:bottom w:val="single" w:sz="4" w:space="0" w:color="000000"/>
            </w:tcBorders>
          </w:tcPr>
          <w:p w:rsidR="0028312D" w:rsidRDefault="003D65FE">
            <w:pPr>
              <w:pStyle w:val="TableParagraph"/>
              <w:spacing w:line="222" w:lineRule="exact"/>
              <w:rPr>
                <w:b/>
                <w:sz w:val="24"/>
              </w:rPr>
            </w:pPr>
            <w:r>
              <w:rPr>
                <w:b/>
                <w:sz w:val="24"/>
              </w:rPr>
              <w:t>Week and Schedule</w:t>
            </w:r>
          </w:p>
        </w:tc>
        <w:tc>
          <w:tcPr>
            <w:tcW w:w="6927" w:type="dxa"/>
            <w:tcBorders>
              <w:bottom w:val="single" w:sz="4" w:space="0" w:color="000000"/>
            </w:tcBorders>
          </w:tcPr>
          <w:p w:rsidR="0028312D" w:rsidRDefault="003D65FE">
            <w:pPr>
              <w:pStyle w:val="TableParagraph"/>
              <w:spacing w:line="222" w:lineRule="exact"/>
              <w:rPr>
                <w:b/>
                <w:sz w:val="24"/>
              </w:rPr>
            </w:pPr>
            <w:r>
              <w:rPr>
                <w:b/>
                <w:sz w:val="24"/>
              </w:rPr>
              <w:t>Assignments</w:t>
            </w:r>
          </w:p>
        </w:tc>
      </w:tr>
      <w:tr w:rsidR="0028312D">
        <w:trPr>
          <w:trHeight w:val="436"/>
        </w:trPr>
        <w:tc>
          <w:tcPr>
            <w:tcW w:w="2338" w:type="dxa"/>
            <w:tcBorders>
              <w:top w:val="single" w:sz="4" w:space="0" w:color="000000"/>
              <w:left w:val="single" w:sz="4" w:space="0" w:color="000000"/>
              <w:bottom w:val="single" w:sz="4" w:space="0" w:color="000000"/>
              <w:right w:val="single" w:sz="4" w:space="0" w:color="000000"/>
            </w:tcBorders>
          </w:tcPr>
          <w:p w:rsidR="0028312D" w:rsidRDefault="003D65FE">
            <w:pPr>
              <w:pStyle w:val="TableParagraph"/>
              <w:spacing w:before="145"/>
              <w:ind w:left="115"/>
              <w:rPr>
                <w:b/>
                <w:sz w:val="24"/>
              </w:rPr>
            </w:pPr>
            <w:r>
              <w:rPr>
                <w:b/>
                <w:sz w:val="24"/>
              </w:rPr>
              <w:t>Week 1</w:t>
            </w:r>
          </w:p>
        </w:tc>
        <w:tc>
          <w:tcPr>
            <w:tcW w:w="6927" w:type="dxa"/>
            <w:tcBorders>
              <w:top w:val="single" w:sz="4" w:space="0" w:color="000000"/>
              <w:left w:val="single" w:sz="4" w:space="0" w:color="000000"/>
              <w:bottom w:val="single" w:sz="4" w:space="0" w:color="000000"/>
              <w:right w:val="single" w:sz="4" w:space="0" w:color="000000"/>
            </w:tcBorders>
          </w:tcPr>
          <w:p w:rsidR="0028312D" w:rsidRDefault="003D65FE">
            <w:pPr>
              <w:pStyle w:val="TableParagraph"/>
              <w:spacing w:before="145"/>
              <w:ind w:left="114"/>
              <w:rPr>
                <w:b/>
                <w:sz w:val="24"/>
              </w:rPr>
            </w:pPr>
            <w:r>
              <w:rPr>
                <w:b/>
                <w:sz w:val="24"/>
              </w:rPr>
              <w:t>Overview of Six Traits</w:t>
            </w:r>
          </w:p>
        </w:tc>
      </w:tr>
      <w:tr w:rsidR="0028312D">
        <w:trPr>
          <w:trHeight w:val="681"/>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28312D" w:rsidRDefault="003D65FE">
            <w:pPr>
              <w:pStyle w:val="TableParagraph"/>
              <w:spacing w:before="73" w:line="240" w:lineRule="auto"/>
              <w:ind w:left="119" w:right="116"/>
              <w:rPr>
                <w:sz w:val="24"/>
              </w:rPr>
            </w:pPr>
            <w:r>
              <w:rPr>
                <w:sz w:val="24"/>
              </w:rPr>
              <w:t>Foreword, preface, Ch 1 “Coming Face to Face with the Six Traits,” Ch 2 “Setting the Stage”</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Quiz 1</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2</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Ideas/Organization</w:t>
            </w:r>
          </w:p>
        </w:tc>
      </w:tr>
      <w:tr w:rsidR="0028312D">
        <w:trPr>
          <w:trHeight w:val="686"/>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3D65FE" w:rsidRDefault="003D65FE">
            <w:pPr>
              <w:pStyle w:val="TableParagraph"/>
              <w:spacing w:before="73" w:line="290" w:lineRule="atLeast"/>
              <w:ind w:left="119" w:right="340"/>
              <w:rPr>
                <w:sz w:val="24"/>
              </w:rPr>
            </w:pPr>
            <w:r>
              <w:rPr>
                <w:sz w:val="24"/>
              </w:rPr>
              <w:t>Ch 3 “Tracking Down Ideas,” Ch 4 “Teaching ideas with the writing process,” Class lecture notes “5-E Lesson Plan”</w:t>
            </w:r>
          </w:p>
          <w:p w:rsidR="0028312D" w:rsidRDefault="003D65FE">
            <w:pPr>
              <w:pStyle w:val="TableParagraph"/>
              <w:spacing w:before="73" w:line="290" w:lineRule="atLeast"/>
              <w:ind w:left="119" w:right="340"/>
              <w:rPr>
                <w:sz w:val="24"/>
              </w:rPr>
            </w:pPr>
            <w:r>
              <w:rPr>
                <w:sz w:val="24"/>
              </w:rPr>
              <w:t>Ch 5 “Shaping/Spotting Organization” and Ch 6 “Teaching organization within the writing process”</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6F177A">
            <w:pPr>
              <w:pStyle w:val="TableParagraph"/>
              <w:ind w:left="119"/>
              <w:rPr>
                <w:sz w:val="24"/>
              </w:rPr>
            </w:pPr>
            <w:r>
              <w:rPr>
                <w:sz w:val="24"/>
              </w:rPr>
              <w:t>Mini Lesson Plan – Ideas or Organization</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3</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Conventions</w:t>
            </w:r>
          </w:p>
        </w:tc>
      </w:tr>
      <w:tr w:rsidR="0028312D">
        <w:trPr>
          <w:trHeight w:val="630"/>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3D65FE" w:rsidRDefault="003D65FE">
            <w:pPr>
              <w:pStyle w:val="TableParagraph"/>
              <w:spacing w:before="68" w:line="240" w:lineRule="auto"/>
              <w:ind w:left="119" w:right="116"/>
            </w:pPr>
            <w:r>
              <w:t>Ch. 13 “Celebrating conventions and presentation” and Ch. 14 “Teaching convention and presentation within the writing process”</w:t>
            </w:r>
          </w:p>
          <w:p w:rsidR="0028312D" w:rsidRDefault="003D65FE">
            <w:pPr>
              <w:pStyle w:val="TableParagraph"/>
              <w:spacing w:before="68" w:line="240" w:lineRule="auto"/>
              <w:ind w:left="119" w:right="116"/>
            </w:pPr>
            <w:r>
              <w:t>Link to external reading on Blackboard</w:t>
            </w:r>
          </w:p>
        </w:tc>
      </w:tr>
      <w:tr w:rsidR="0028312D">
        <w:trPr>
          <w:trHeight w:val="295"/>
        </w:trPr>
        <w:tc>
          <w:tcPr>
            <w:tcW w:w="2338" w:type="dxa"/>
            <w:tcBorders>
              <w:left w:val="single" w:sz="4" w:space="0" w:color="000000"/>
            </w:tcBorders>
          </w:tcPr>
          <w:p w:rsidR="0028312D" w:rsidRDefault="003D65FE">
            <w:pPr>
              <w:pStyle w:val="TableParagraph"/>
              <w:spacing w:line="273" w:lineRule="exact"/>
              <w:ind w:left="105"/>
              <w:rPr>
                <w:sz w:val="24"/>
              </w:rPr>
            </w:pPr>
            <w:r>
              <w:rPr>
                <w:sz w:val="24"/>
              </w:rPr>
              <w:t>Wednesday</w:t>
            </w:r>
          </w:p>
        </w:tc>
        <w:tc>
          <w:tcPr>
            <w:tcW w:w="6927" w:type="dxa"/>
            <w:tcBorders>
              <w:right w:val="single" w:sz="4" w:space="0" w:color="000000"/>
            </w:tcBorders>
          </w:tcPr>
          <w:p w:rsidR="0028312D" w:rsidRDefault="003D65FE">
            <w:pPr>
              <w:pStyle w:val="TableParagraph"/>
              <w:spacing w:line="273" w:lineRule="exact"/>
              <w:rPr>
                <w:sz w:val="24"/>
              </w:rPr>
            </w:pPr>
            <w:r>
              <w:rPr>
                <w:sz w:val="24"/>
              </w:rPr>
              <w:t>Respond to discussion board</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Friday</w:t>
            </w:r>
          </w:p>
        </w:tc>
        <w:tc>
          <w:tcPr>
            <w:tcW w:w="6927" w:type="dxa"/>
            <w:tcBorders>
              <w:right w:val="single" w:sz="4" w:space="0" w:color="000000"/>
            </w:tcBorders>
          </w:tcPr>
          <w:p w:rsidR="0028312D" w:rsidRDefault="003D65FE">
            <w:pPr>
              <w:pStyle w:val="TableParagraph"/>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Quiz 2</w:t>
            </w:r>
          </w:p>
        </w:tc>
      </w:tr>
      <w:tr w:rsidR="0028312D">
        <w:trPr>
          <w:trHeight w:val="436"/>
        </w:trPr>
        <w:tc>
          <w:tcPr>
            <w:tcW w:w="2338" w:type="dxa"/>
            <w:tcBorders>
              <w:top w:val="single" w:sz="4" w:space="0" w:color="000000"/>
              <w:left w:val="single" w:sz="4" w:space="0" w:color="000000"/>
              <w:bottom w:val="single" w:sz="4" w:space="0" w:color="000000"/>
            </w:tcBorders>
          </w:tcPr>
          <w:p w:rsidR="0028312D" w:rsidRDefault="003D65FE">
            <w:pPr>
              <w:pStyle w:val="TableParagraph"/>
              <w:spacing w:before="145"/>
              <w:ind w:left="115"/>
              <w:rPr>
                <w:b/>
                <w:sz w:val="24"/>
              </w:rPr>
            </w:pPr>
            <w:r>
              <w:rPr>
                <w:b/>
                <w:sz w:val="24"/>
              </w:rPr>
              <w:t>Week 4</w:t>
            </w:r>
          </w:p>
        </w:tc>
        <w:tc>
          <w:tcPr>
            <w:tcW w:w="6927" w:type="dxa"/>
            <w:tcBorders>
              <w:top w:val="single" w:sz="4" w:space="0" w:color="000000"/>
              <w:bottom w:val="single" w:sz="4" w:space="0" w:color="000000"/>
              <w:right w:val="single" w:sz="4" w:space="0" w:color="000000"/>
            </w:tcBorders>
          </w:tcPr>
          <w:p w:rsidR="0028312D" w:rsidRDefault="003D65FE">
            <w:pPr>
              <w:pStyle w:val="TableParagraph"/>
              <w:spacing w:before="145"/>
              <w:ind w:left="119"/>
              <w:rPr>
                <w:b/>
                <w:sz w:val="24"/>
              </w:rPr>
            </w:pPr>
            <w:r>
              <w:rPr>
                <w:b/>
                <w:sz w:val="24"/>
              </w:rPr>
              <w:t>Midterm</w:t>
            </w:r>
          </w:p>
        </w:tc>
      </w:tr>
      <w:tr w:rsidR="0028312D">
        <w:trPr>
          <w:trHeight w:val="388"/>
        </w:trPr>
        <w:tc>
          <w:tcPr>
            <w:tcW w:w="2338" w:type="dxa"/>
            <w:tcBorders>
              <w:top w:val="single" w:sz="4" w:space="0" w:color="000000"/>
              <w:left w:val="single" w:sz="4" w:space="0" w:color="000000"/>
            </w:tcBorders>
          </w:tcPr>
          <w:p w:rsidR="0028312D" w:rsidRDefault="003D65FE">
            <w:pPr>
              <w:pStyle w:val="TableParagraph"/>
              <w:spacing w:before="73" w:line="240" w:lineRule="auto"/>
              <w:ind w:left="115"/>
              <w:rPr>
                <w:sz w:val="24"/>
              </w:rPr>
            </w:pPr>
            <w:r>
              <w:rPr>
                <w:sz w:val="24"/>
              </w:rPr>
              <w:t>Reading assignment:</w:t>
            </w:r>
          </w:p>
        </w:tc>
        <w:tc>
          <w:tcPr>
            <w:tcW w:w="6927" w:type="dxa"/>
            <w:tcBorders>
              <w:top w:val="single" w:sz="4" w:space="0" w:color="000000"/>
              <w:right w:val="single" w:sz="4" w:space="0" w:color="000000"/>
            </w:tcBorders>
          </w:tcPr>
          <w:p w:rsidR="0028312D" w:rsidRDefault="003D65FE">
            <w:pPr>
              <w:pStyle w:val="TableParagraph"/>
              <w:spacing w:before="73" w:line="240" w:lineRule="auto"/>
              <w:ind w:left="119"/>
              <w:rPr>
                <w:sz w:val="24"/>
              </w:rPr>
            </w:pPr>
            <w:r>
              <w:rPr>
                <w:sz w:val="24"/>
              </w:rPr>
              <w:t>Online lecture notes</w:t>
            </w:r>
          </w:p>
        </w:tc>
      </w:tr>
      <w:tr w:rsidR="0028312D">
        <w:trPr>
          <w:trHeight w:val="292"/>
        </w:trPr>
        <w:tc>
          <w:tcPr>
            <w:tcW w:w="2338" w:type="dxa"/>
            <w:tcBorders>
              <w:left w:val="single" w:sz="4" w:space="0" w:color="000000"/>
            </w:tcBorders>
          </w:tcPr>
          <w:p w:rsidR="0028312D" w:rsidRDefault="003D65FE">
            <w:pPr>
              <w:pStyle w:val="TableParagraph"/>
              <w:ind w:left="105"/>
              <w:rPr>
                <w:sz w:val="24"/>
              </w:rPr>
            </w:pPr>
            <w:r>
              <w:rPr>
                <w:sz w:val="24"/>
              </w:rPr>
              <w:t>Monday</w:t>
            </w:r>
          </w:p>
        </w:tc>
        <w:tc>
          <w:tcPr>
            <w:tcW w:w="6927" w:type="dxa"/>
            <w:tcBorders>
              <w:right w:val="single" w:sz="4" w:space="0" w:color="000000"/>
            </w:tcBorders>
          </w:tcPr>
          <w:p w:rsidR="0028312D" w:rsidRDefault="003D65FE">
            <w:pPr>
              <w:pStyle w:val="TableParagraph"/>
              <w:rPr>
                <w:sz w:val="24"/>
              </w:rPr>
            </w:pPr>
            <w:r>
              <w:rPr>
                <w:sz w:val="24"/>
              </w:rPr>
              <w:t>Begin selecting/securing book for analysis</w:t>
            </w:r>
          </w:p>
        </w:tc>
      </w:tr>
      <w:tr w:rsidR="0028312D">
        <w:trPr>
          <w:trHeight w:val="295"/>
        </w:trPr>
        <w:tc>
          <w:tcPr>
            <w:tcW w:w="2338" w:type="dxa"/>
            <w:tcBorders>
              <w:left w:val="single" w:sz="4" w:space="0" w:color="000000"/>
            </w:tcBorders>
          </w:tcPr>
          <w:p w:rsidR="0028312D" w:rsidRDefault="003D65FE">
            <w:pPr>
              <w:pStyle w:val="TableParagraph"/>
              <w:ind w:left="105"/>
              <w:rPr>
                <w:sz w:val="24"/>
              </w:rPr>
            </w:pPr>
            <w:r>
              <w:rPr>
                <w:sz w:val="24"/>
              </w:rPr>
              <w:t>Wednesday</w:t>
            </w:r>
          </w:p>
        </w:tc>
        <w:tc>
          <w:tcPr>
            <w:tcW w:w="6927" w:type="dxa"/>
            <w:tcBorders>
              <w:right w:val="single" w:sz="4" w:space="0" w:color="000000"/>
            </w:tcBorders>
          </w:tcPr>
          <w:p w:rsidR="0028312D" w:rsidRDefault="003D65FE">
            <w:pPr>
              <w:pStyle w:val="TableParagraph"/>
              <w:rPr>
                <w:sz w:val="24"/>
              </w:rPr>
            </w:pPr>
            <w:r>
              <w:rPr>
                <w:sz w:val="24"/>
              </w:rPr>
              <w:t>Respond to discussion board</w:t>
            </w:r>
          </w:p>
        </w:tc>
      </w:tr>
      <w:tr w:rsidR="0028312D">
        <w:trPr>
          <w:trHeight w:val="295"/>
        </w:trPr>
        <w:tc>
          <w:tcPr>
            <w:tcW w:w="2338" w:type="dxa"/>
            <w:tcBorders>
              <w:left w:val="single" w:sz="4" w:space="0" w:color="000000"/>
            </w:tcBorders>
          </w:tcPr>
          <w:p w:rsidR="0028312D" w:rsidRDefault="003D65FE">
            <w:pPr>
              <w:pStyle w:val="TableParagraph"/>
              <w:spacing w:line="273" w:lineRule="exact"/>
              <w:ind w:left="105"/>
              <w:rPr>
                <w:sz w:val="24"/>
              </w:rPr>
            </w:pPr>
            <w:r>
              <w:rPr>
                <w:sz w:val="24"/>
              </w:rPr>
              <w:t>Friday</w:t>
            </w:r>
          </w:p>
        </w:tc>
        <w:tc>
          <w:tcPr>
            <w:tcW w:w="6927" w:type="dxa"/>
            <w:tcBorders>
              <w:right w:val="single" w:sz="4" w:space="0" w:color="000000"/>
            </w:tcBorders>
          </w:tcPr>
          <w:p w:rsidR="0028312D" w:rsidRDefault="003D65FE">
            <w:pPr>
              <w:pStyle w:val="TableParagraph"/>
              <w:spacing w:line="273" w:lineRule="exact"/>
              <w:rPr>
                <w:sz w:val="24"/>
              </w:rPr>
            </w:pPr>
            <w:r>
              <w:rPr>
                <w:sz w:val="24"/>
              </w:rPr>
              <w:t>Respond to at least two classmates’ discussion board posts</w:t>
            </w:r>
          </w:p>
        </w:tc>
      </w:tr>
      <w:tr w:rsidR="0028312D">
        <w:trPr>
          <w:trHeight w:val="340"/>
        </w:trPr>
        <w:tc>
          <w:tcPr>
            <w:tcW w:w="233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27" w:type="dxa"/>
            <w:tcBorders>
              <w:bottom w:val="single" w:sz="4" w:space="0" w:color="000000"/>
              <w:right w:val="single" w:sz="4" w:space="0" w:color="000000"/>
            </w:tcBorders>
          </w:tcPr>
          <w:p w:rsidR="0028312D" w:rsidRDefault="003D65FE">
            <w:pPr>
              <w:pStyle w:val="TableParagraph"/>
              <w:ind w:left="119"/>
              <w:rPr>
                <w:sz w:val="24"/>
              </w:rPr>
            </w:pPr>
            <w:r>
              <w:rPr>
                <w:sz w:val="24"/>
              </w:rPr>
              <w:t>Midterm Exam</w:t>
            </w:r>
          </w:p>
        </w:tc>
      </w:tr>
    </w:tbl>
    <w:p w:rsidR="0028312D" w:rsidRDefault="0028312D">
      <w:pPr>
        <w:rPr>
          <w:sz w:val="24"/>
        </w:rPr>
        <w:sectPr w:rsidR="0028312D">
          <w:pgSz w:w="12240" w:h="15840"/>
          <w:pgMar w:top="1400" w:right="1340" w:bottom="280" w:left="1320" w:header="720" w:footer="720" w:gutter="0"/>
          <w:cols w:space="720"/>
        </w:sectPr>
      </w:pPr>
    </w:p>
    <w:p w:rsidR="0028312D" w:rsidRDefault="003D65FE">
      <w:pPr>
        <w:tabs>
          <w:tab w:val="left" w:pos="2563"/>
        </w:tabs>
        <w:spacing w:before="22"/>
        <w:ind w:left="225"/>
        <w:rPr>
          <w:b/>
          <w:sz w:val="24"/>
        </w:rPr>
      </w:pPr>
      <w:r>
        <w:rPr>
          <w:b/>
          <w:sz w:val="24"/>
        </w:rPr>
        <w:lastRenderedPageBreak/>
        <w:t>Week</w:t>
      </w:r>
      <w:r>
        <w:rPr>
          <w:b/>
          <w:spacing w:val="1"/>
          <w:sz w:val="24"/>
        </w:rPr>
        <w:t xml:space="preserve"> </w:t>
      </w:r>
      <w:r>
        <w:rPr>
          <w:b/>
          <w:sz w:val="24"/>
        </w:rPr>
        <w:t>and</w:t>
      </w:r>
      <w:r>
        <w:rPr>
          <w:b/>
          <w:spacing w:val="-2"/>
          <w:sz w:val="24"/>
        </w:rPr>
        <w:t xml:space="preserve"> </w:t>
      </w:r>
      <w:r>
        <w:rPr>
          <w:b/>
          <w:sz w:val="24"/>
        </w:rPr>
        <w:t>Schedule</w:t>
      </w:r>
      <w:r>
        <w:rPr>
          <w:b/>
          <w:sz w:val="24"/>
        </w:rPr>
        <w:tab/>
        <w:t>Assignments</w:t>
      </w:r>
    </w:p>
    <w:tbl>
      <w:tblPr>
        <w:tblW w:w="0" w:type="auto"/>
        <w:tblInd w:w="120" w:type="dxa"/>
        <w:tblLayout w:type="fixed"/>
        <w:tblCellMar>
          <w:left w:w="0" w:type="dxa"/>
          <w:right w:w="0" w:type="dxa"/>
        </w:tblCellMar>
        <w:tblLook w:val="01E0" w:firstRow="1" w:lastRow="1" w:firstColumn="1" w:lastColumn="1" w:noHBand="0" w:noVBand="0"/>
      </w:tblPr>
      <w:tblGrid>
        <w:gridCol w:w="2288"/>
        <w:gridCol w:w="6976"/>
      </w:tblGrid>
      <w:tr w:rsidR="0028312D" w:rsidTr="003D65FE">
        <w:trPr>
          <w:trHeight w:val="436"/>
        </w:trPr>
        <w:tc>
          <w:tcPr>
            <w:tcW w:w="2288" w:type="dxa"/>
            <w:tcBorders>
              <w:top w:val="single" w:sz="4" w:space="0" w:color="000000"/>
              <w:left w:val="single" w:sz="4" w:space="0" w:color="000000"/>
              <w:bottom w:val="single" w:sz="4" w:space="0" w:color="000000"/>
            </w:tcBorders>
          </w:tcPr>
          <w:p w:rsidR="0028312D" w:rsidRDefault="003D65FE">
            <w:pPr>
              <w:pStyle w:val="TableParagraph"/>
              <w:spacing w:before="143" w:line="273" w:lineRule="exact"/>
              <w:ind w:left="115"/>
              <w:rPr>
                <w:b/>
                <w:sz w:val="24"/>
              </w:rPr>
            </w:pPr>
            <w:r>
              <w:rPr>
                <w:b/>
                <w:sz w:val="24"/>
              </w:rPr>
              <w:t>Week 5</w:t>
            </w:r>
          </w:p>
        </w:tc>
        <w:tc>
          <w:tcPr>
            <w:tcW w:w="6976" w:type="dxa"/>
            <w:tcBorders>
              <w:top w:val="single" w:sz="4" w:space="0" w:color="000000"/>
              <w:bottom w:val="single" w:sz="4" w:space="0" w:color="000000"/>
              <w:right w:val="single" w:sz="4" w:space="0" w:color="000000"/>
            </w:tcBorders>
          </w:tcPr>
          <w:p w:rsidR="0028312D" w:rsidRDefault="003D65FE">
            <w:pPr>
              <w:pStyle w:val="TableParagraph"/>
              <w:spacing w:before="143" w:line="273" w:lineRule="exact"/>
              <w:ind w:left="169"/>
              <w:rPr>
                <w:b/>
                <w:sz w:val="24"/>
              </w:rPr>
            </w:pPr>
            <w:r>
              <w:rPr>
                <w:b/>
                <w:sz w:val="24"/>
              </w:rPr>
              <w:t>Voice</w:t>
            </w:r>
          </w:p>
        </w:tc>
      </w:tr>
      <w:tr w:rsidR="0028312D" w:rsidTr="003D65FE">
        <w:trPr>
          <w:trHeight w:val="681"/>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3D65FE" w:rsidRDefault="003D65FE">
            <w:pPr>
              <w:pStyle w:val="TableParagraph"/>
              <w:spacing w:before="71" w:line="240" w:lineRule="auto"/>
              <w:ind w:left="169"/>
              <w:rPr>
                <w:sz w:val="24"/>
              </w:rPr>
            </w:pPr>
            <w:r>
              <w:rPr>
                <w:sz w:val="24"/>
              </w:rPr>
              <w:t>Ch 7 “On the Hunt for Voice” and Ch 8 “Teaching voice within the writing process”</w:t>
            </w:r>
          </w:p>
          <w:p w:rsidR="0028312D" w:rsidRDefault="003D65FE">
            <w:pPr>
              <w:pStyle w:val="TableParagraph"/>
              <w:spacing w:before="71" w:line="240" w:lineRule="auto"/>
              <w:ind w:left="169"/>
              <w:rPr>
                <w:sz w:val="24"/>
              </w:rPr>
            </w:pPr>
            <w:r>
              <w:rPr>
                <w:sz w:val="24"/>
              </w:rPr>
              <w:t>Ch 9 “In Search of Word Choice” and Ch 10 “Teaching Word Choice within Writing Process”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discussion board</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at least two classmates’ discussion board posts</w:t>
            </w:r>
          </w:p>
        </w:tc>
      </w:tr>
      <w:tr w:rsidR="0028312D" w:rsidTr="003D65FE">
        <w:trPr>
          <w:trHeight w:val="340"/>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6F177A">
            <w:pPr>
              <w:pStyle w:val="TableParagraph"/>
              <w:spacing w:line="269" w:lineRule="exact"/>
              <w:ind w:left="169"/>
              <w:rPr>
                <w:sz w:val="24"/>
              </w:rPr>
            </w:pPr>
            <w:r>
              <w:rPr>
                <w:sz w:val="24"/>
              </w:rPr>
              <w:t>Portfolio Samples – Voice and Word Choice</w:t>
            </w:r>
          </w:p>
        </w:tc>
      </w:tr>
      <w:tr w:rsidR="0028312D" w:rsidTr="003D65FE">
        <w:trPr>
          <w:trHeight w:val="436"/>
        </w:trPr>
        <w:tc>
          <w:tcPr>
            <w:tcW w:w="2288" w:type="dxa"/>
            <w:tcBorders>
              <w:top w:val="single" w:sz="4" w:space="0" w:color="000000"/>
              <w:left w:val="single" w:sz="4" w:space="0" w:color="000000"/>
              <w:bottom w:val="single" w:sz="4" w:space="0" w:color="000000"/>
            </w:tcBorders>
          </w:tcPr>
          <w:p w:rsidR="0028312D" w:rsidRDefault="003D65FE" w:rsidP="003D65FE">
            <w:pPr>
              <w:pStyle w:val="TableParagraph"/>
              <w:spacing w:before="143" w:line="273" w:lineRule="exact"/>
              <w:ind w:left="115"/>
              <w:rPr>
                <w:b/>
                <w:sz w:val="24"/>
              </w:rPr>
            </w:pPr>
            <w:r>
              <w:rPr>
                <w:b/>
                <w:sz w:val="24"/>
              </w:rPr>
              <w:t>Week 6</w:t>
            </w:r>
          </w:p>
        </w:tc>
        <w:tc>
          <w:tcPr>
            <w:tcW w:w="6976" w:type="dxa"/>
            <w:tcBorders>
              <w:top w:val="single" w:sz="4" w:space="0" w:color="000000"/>
              <w:bottom w:val="single" w:sz="4" w:space="0" w:color="000000"/>
              <w:right w:val="single" w:sz="4" w:space="0" w:color="000000"/>
            </w:tcBorders>
          </w:tcPr>
          <w:p w:rsidR="0028312D" w:rsidRDefault="003D65FE">
            <w:pPr>
              <w:pStyle w:val="TableParagraph"/>
              <w:spacing w:before="143" w:line="273" w:lineRule="exact"/>
              <w:ind w:left="169"/>
              <w:rPr>
                <w:b/>
                <w:sz w:val="24"/>
              </w:rPr>
            </w:pPr>
            <w:r>
              <w:rPr>
                <w:b/>
                <w:sz w:val="24"/>
              </w:rPr>
              <w:t>Sentence Fluency</w:t>
            </w:r>
          </w:p>
        </w:tc>
      </w:tr>
      <w:tr w:rsidR="0028312D" w:rsidTr="003D65FE">
        <w:trPr>
          <w:trHeight w:val="681"/>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Ch 11 “Stalking Sentence Fluency” and Ch 12 “Teaching Sentence Fluency within Writing Process”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discussion board</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Respond to at least two classmates’ discussion board posts</w:t>
            </w:r>
          </w:p>
        </w:tc>
      </w:tr>
      <w:tr w:rsidR="0028312D" w:rsidTr="003D65FE">
        <w:trPr>
          <w:trHeight w:val="633"/>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6F177A">
            <w:pPr>
              <w:pStyle w:val="TableParagraph"/>
              <w:spacing w:line="269" w:lineRule="exact"/>
              <w:ind w:left="169"/>
              <w:rPr>
                <w:sz w:val="24"/>
              </w:rPr>
            </w:pPr>
            <w:r>
              <w:rPr>
                <w:sz w:val="24"/>
              </w:rPr>
              <w:t>Portfolio Sample – Sentence Fluency</w:t>
            </w:r>
          </w:p>
          <w:p w:rsidR="0028312D" w:rsidRDefault="003D65FE">
            <w:pPr>
              <w:pStyle w:val="TableParagraph"/>
              <w:spacing w:line="240" w:lineRule="auto"/>
              <w:ind w:left="169"/>
              <w:rPr>
                <w:sz w:val="24"/>
              </w:rPr>
            </w:pPr>
            <w:r>
              <w:rPr>
                <w:sz w:val="24"/>
              </w:rPr>
              <w:t xml:space="preserve">Quiz 3 </w:t>
            </w:r>
          </w:p>
        </w:tc>
      </w:tr>
      <w:tr w:rsidR="0028312D" w:rsidTr="003D65FE">
        <w:trPr>
          <w:trHeight w:val="436"/>
        </w:trPr>
        <w:tc>
          <w:tcPr>
            <w:tcW w:w="9264" w:type="dxa"/>
            <w:gridSpan w:val="2"/>
            <w:tcBorders>
              <w:top w:val="single" w:sz="4" w:space="0" w:color="000000"/>
              <w:left w:val="single" w:sz="4" w:space="0" w:color="000000"/>
              <w:bottom w:val="single" w:sz="4" w:space="0" w:color="000000"/>
              <w:right w:val="single" w:sz="4" w:space="0" w:color="000000"/>
            </w:tcBorders>
          </w:tcPr>
          <w:p w:rsidR="0028312D" w:rsidRDefault="003D65FE" w:rsidP="003D65FE">
            <w:pPr>
              <w:pStyle w:val="TableParagraph"/>
              <w:spacing w:before="143" w:line="273" w:lineRule="exact"/>
              <w:ind w:left="115"/>
              <w:rPr>
                <w:b/>
                <w:sz w:val="24"/>
              </w:rPr>
            </w:pPr>
            <w:r>
              <w:rPr>
                <w:b/>
                <w:sz w:val="24"/>
              </w:rPr>
              <w:t>Week 7</w:t>
            </w:r>
          </w:p>
        </w:tc>
      </w:tr>
      <w:tr w:rsidR="0028312D" w:rsidTr="003D65FE">
        <w:trPr>
          <w:trHeight w:val="388"/>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Online Lecture notes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Literature list due</w:t>
            </w:r>
          </w:p>
        </w:tc>
      </w:tr>
      <w:tr w:rsidR="0028312D" w:rsidTr="003D65FE">
        <w:trPr>
          <w:trHeight w:val="295"/>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Annotated bibliography due</w:t>
            </w:r>
          </w:p>
        </w:tc>
      </w:tr>
      <w:tr w:rsidR="0028312D" w:rsidTr="003D65FE">
        <w:trPr>
          <w:trHeight w:val="342"/>
        </w:trPr>
        <w:tc>
          <w:tcPr>
            <w:tcW w:w="2288" w:type="dxa"/>
            <w:tcBorders>
              <w:left w:val="single" w:sz="4" w:space="0" w:color="000000"/>
              <w:bottom w:val="single" w:sz="4" w:space="0" w:color="000000"/>
            </w:tcBorders>
          </w:tcPr>
          <w:p w:rsidR="0028312D" w:rsidRDefault="003D65FE">
            <w:pPr>
              <w:pStyle w:val="TableParagraph"/>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ind w:left="169"/>
              <w:rPr>
                <w:sz w:val="24"/>
              </w:rPr>
            </w:pPr>
            <w:r>
              <w:rPr>
                <w:sz w:val="24"/>
              </w:rPr>
              <w:t>Online video assignment due</w:t>
            </w:r>
          </w:p>
        </w:tc>
      </w:tr>
      <w:tr w:rsidR="0028312D" w:rsidTr="003D65FE">
        <w:trPr>
          <w:trHeight w:val="436"/>
        </w:trPr>
        <w:tc>
          <w:tcPr>
            <w:tcW w:w="9264" w:type="dxa"/>
            <w:gridSpan w:val="2"/>
            <w:tcBorders>
              <w:top w:val="single" w:sz="4" w:space="0" w:color="000000"/>
              <w:left w:val="single" w:sz="4" w:space="0" w:color="000000"/>
              <w:bottom w:val="single" w:sz="4" w:space="0" w:color="000000"/>
              <w:right w:val="single" w:sz="4" w:space="0" w:color="000000"/>
            </w:tcBorders>
          </w:tcPr>
          <w:p w:rsidR="0028312D" w:rsidRDefault="003D65FE" w:rsidP="003D65FE">
            <w:pPr>
              <w:pStyle w:val="TableParagraph"/>
              <w:spacing w:before="143" w:line="273" w:lineRule="exact"/>
              <w:ind w:left="115"/>
              <w:rPr>
                <w:b/>
                <w:sz w:val="24"/>
              </w:rPr>
            </w:pPr>
            <w:r>
              <w:rPr>
                <w:b/>
                <w:sz w:val="24"/>
              </w:rPr>
              <w:t>Week 8</w:t>
            </w:r>
          </w:p>
        </w:tc>
      </w:tr>
      <w:tr w:rsidR="0028312D" w:rsidTr="003D65FE">
        <w:trPr>
          <w:trHeight w:val="388"/>
        </w:trPr>
        <w:tc>
          <w:tcPr>
            <w:tcW w:w="2288" w:type="dxa"/>
            <w:tcBorders>
              <w:top w:val="single" w:sz="4" w:space="0" w:color="000000"/>
              <w:left w:val="single" w:sz="4" w:space="0" w:color="000000"/>
            </w:tcBorders>
          </w:tcPr>
          <w:p w:rsidR="0028312D" w:rsidRDefault="003D65FE">
            <w:pPr>
              <w:pStyle w:val="TableParagraph"/>
              <w:spacing w:before="71" w:line="240" w:lineRule="auto"/>
              <w:ind w:left="115"/>
              <w:rPr>
                <w:sz w:val="24"/>
              </w:rPr>
            </w:pPr>
            <w:r>
              <w:rPr>
                <w:sz w:val="24"/>
              </w:rPr>
              <w:t>Reading assignment:</w:t>
            </w:r>
          </w:p>
        </w:tc>
        <w:tc>
          <w:tcPr>
            <w:tcW w:w="6976" w:type="dxa"/>
            <w:tcBorders>
              <w:top w:val="single" w:sz="4" w:space="0" w:color="000000"/>
              <w:right w:val="single" w:sz="4" w:space="0" w:color="000000"/>
            </w:tcBorders>
          </w:tcPr>
          <w:p w:rsidR="0028312D" w:rsidRDefault="003D65FE">
            <w:pPr>
              <w:pStyle w:val="TableParagraph"/>
              <w:spacing w:before="71" w:line="240" w:lineRule="auto"/>
              <w:ind w:left="169"/>
              <w:rPr>
                <w:sz w:val="24"/>
              </w:rPr>
            </w:pPr>
            <w:r>
              <w:rPr>
                <w:sz w:val="24"/>
              </w:rPr>
              <w:t>Online lecture notes</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Wednesday</w:t>
            </w:r>
          </w:p>
        </w:tc>
        <w:tc>
          <w:tcPr>
            <w:tcW w:w="6976" w:type="dxa"/>
            <w:tcBorders>
              <w:right w:val="single" w:sz="4" w:space="0" w:color="000000"/>
            </w:tcBorders>
          </w:tcPr>
          <w:p w:rsidR="0028312D" w:rsidRDefault="006F177A">
            <w:pPr>
              <w:pStyle w:val="TableParagraph"/>
              <w:spacing w:line="269" w:lineRule="exact"/>
              <w:ind w:left="159"/>
              <w:rPr>
                <w:sz w:val="24"/>
              </w:rPr>
            </w:pPr>
            <w:r>
              <w:rPr>
                <w:sz w:val="24"/>
              </w:rPr>
              <w:t>Portfolio</w:t>
            </w:r>
          </w:p>
        </w:tc>
      </w:tr>
      <w:tr w:rsidR="0028312D" w:rsidTr="003D65FE">
        <w:trPr>
          <w:trHeight w:val="292"/>
        </w:trPr>
        <w:tc>
          <w:tcPr>
            <w:tcW w:w="2288" w:type="dxa"/>
            <w:tcBorders>
              <w:left w:val="single" w:sz="4" w:space="0" w:color="000000"/>
            </w:tcBorders>
          </w:tcPr>
          <w:p w:rsidR="0028312D" w:rsidRDefault="003D65FE">
            <w:pPr>
              <w:pStyle w:val="TableParagraph"/>
              <w:spacing w:line="269" w:lineRule="exact"/>
              <w:ind w:left="105"/>
              <w:rPr>
                <w:sz w:val="24"/>
              </w:rPr>
            </w:pPr>
            <w:r>
              <w:rPr>
                <w:sz w:val="24"/>
              </w:rPr>
              <w:t>Friday</w:t>
            </w:r>
          </w:p>
        </w:tc>
        <w:tc>
          <w:tcPr>
            <w:tcW w:w="6976" w:type="dxa"/>
            <w:tcBorders>
              <w:right w:val="single" w:sz="4" w:space="0" w:color="000000"/>
            </w:tcBorders>
          </w:tcPr>
          <w:p w:rsidR="0028312D" w:rsidRDefault="003D65FE">
            <w:pPr>
              <w:pStyle w:val="TableParagraph"/>
              <w:spacing w:line="269" w:lineRule="exact"/>
              <w:ind w:left="159"/>
              <w:rPr>
                <w:sz w:val="24"/>
              </w:rPr>
            </w:pPr>
            <w:r>
              <w:rPr>
                <w:sz w:val="24"/>
              </w:rPr>
              <w:t>Final Six Traits lesson plan due</w:t>
            </w:r>
          </w:p>
        </w:tc>
      </w:tr>
      <w:tr w:rsidR="0028312D" w:rsidTr="003D65FE">
        <w:trPr>
          <w:trHeight w:val="340"/>
        </w:trPr>
        <w:tc>
          <w:tcPr>
            <w:tcW w:w="2288" w:type="dxa"/>
            <w:tcBorders>
              <w:left w:val="single" w:sz="4" w:space="0" w:color="000000"/>
              <w:bottom w:val="single" w:sz="4" w:space="0" w:color="000000"/>
            </w:tcBorders>
          </w:tcPr>
          <w:p w:rsidR="0028312D" w:rsidRDefault="003D65FE">
            <w:pPr>
              <w:pStyle w:val="TableParagraph"/>
              <w:spacing w:line="269" w:lineRule="exact"/>
              <w:ind w:left="115"/>
              <w:rPr>
                <w:sz w:val="24"/>
              </w:rPr>
            </w:pPr>
            <w:r>
              <w:rPr>
                <w:sz w:val="24"/>
              </w:rPr>
              <w:t>Sunday</w:t>
            </w:r>
          </w:p>
        </w:tc>
        <w:tc>
          <w:tcPr>
            <w:tcW w:w="6976" w:type="dxa"/>
            <w:tcBorders>
              <w:bottom w:val="single" w:sz="4" w:space="0" w:color="000000"/>
              <w:right w:val="single" w:sz="4" w:space="0" w:color="000000"/>
            </w:tcBorders>
          </w:tcPr>
          <w:p w:rsidR="0028312D" w:rsidRDefault="003D65FE">
            <w:pPr>
              <w:pStyle w:val="TableParagraph"/>
              <w:spacing w:line="269" w:lineRule="exact"/>
              <w:ind w:left="169"/>
              <w:rPr>
                <w:sz w:val="24"/>
              </w:rPr>
            </w:pPr>
            <w:r>
              <w:rPr>
                <w:sz w:val="24"/>
              </w:rPr>
              <w:t>Final exam</w:t>
            </w:r>
          </w:p>
        </w:tc>
      </w:tr>
    </w:tbl>
    <w:p w:rsidR="001230E4" w:rsidRDefault="001230E4"/>
    <w:sectPr w:rsidR="001230E4" w:rsidSect="0028312D">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DD9"/>
    <w:multiLevelType w:val="hybridMultilevel"/>
    <w:tmpl w:val="81203456"/>
    <w:lvl w:ilvl="0" w:tplc="29B6BA0E">
      <w:start w:val="2"/>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45D696AC">
      <w:numFmt w:val="bullet"/>
      <w:lvlText w:val="•"/>
      <w:lvlJc w:val="left"/>
      <w:pPr>
        <w:ind w:left="1714" w:hanging="720"/>
      </w:pPr>
      <w:rPr>
        <w:rFonts w:hint="default"/>
        <w:lang w:val="en-US" w:eastAsia="en-US" w:bidi="en-US"/>
      </w:rPr>
    </w:lvl>
    <w:lvl w:ilvl="2" w:tplc="A88EFCBA">
      <w:numFmt w:val="bullet"/>
      <w:lvlText w:val="•"/>
      <w:lvlJc w:val="left"/>
      <w:pPr>
        <w:ind w:left="2588" w:hanging="720"/>
      </w:pPr>
      <w:rPr>
        <w:rFonts w:hint="default"/>
        <w:lang w:val="en-US" w:eastAsia="en-US" w:bidi="en-US"/>
      </w:rPr>
    </w:lvl>
    <w:lvl w:ilvl="3" w:tplc="05ACFD58">
      <w:numFmt w:val="bullet"/>
      <w:lvlText w:val="•"/>
      <w:lvlJc w:val="left"/>
      <w:pPr>
        <w:ind w:left="3462" w:hanging="720"/>
      </w:pPr>
      <w:rPr>
        <w:rFonts w:hint="default"/>
        <w:lang w:val="en-US" w:eastAsia="en-US" w:bidi="en-US"/>
      </w:rPr>
    </w:lvl>
    <w:lvl w:ilvl="4" w:tplc="CF70B568">
      <w:numFmt w:val="bullet"/>
      <w:lvlText w:val="•"/>
      <w:lvlJc w:val="left"/>
      <w:pPr>
        <w:ind w:left="4336" w:hanging="720"/>
      </w:pPr>
      <w:rPr>
        <w:rFonts w:hint="default"/>
        <w:lang w:val="en-US" w:eastAsia="en-US" w:bidi="en-US"/>
      </w:rPr>
    </w:lvl>
    <w:lvl w:ilvl="5" w:tplc="02E2EA38">
      <w:numFmt w:val="bullet"/>
      <w:lvlText w:val="•"/>
      <w:lvlJc w:val="left"/>
      <w:pPr>
        <w:ind w:left="5210" w:hanging="720"/>
      </w:pPr>
      <w:rPr>
        <w:rFonts w:hint="default"/>
        <w:lang w:val="en-US" w:eastAsia="en-US" w:bidi="en-US"/>
      </w:rPr>
    </w:lvl>
    <w:lvl w:ilvl="6" w:tplc="09B6F9A6">
      <w:numFmt w:val="bullet"/>
      <w:lvlText w:val="•"/>
      <w:lvlJc w:val="left"/>
      <w:pPr>
        <w:ind w:left="6084" w:hanging="720"/>
      </w:pPr>
      <w:rPr>
        <w:rFonts w:hint="default"/>
        <w:lang w:val="en-US" w:eastAsia="en-US" w:bidi="en-US"/>
      </w:rPr>
    </w:lvl>
    <w:lvl w:ilvl="7" w:tplc="EAC29F3E">
      <w:numFmt w:val="bullet"/>
      <w:lvlText w:val="•"/>
      <w:lvlJc w:val="left"/>
      <w:pPr>
        <w:ind w:left="6958" w:hanging="720"/>
      </w:pPr>
      <w:rPr>
        <w:rFonts w:hint="default"/>
        <w:lang w:val="en-US" w:eastAsia="en-US" w:bidi="en-US"/>
      </w:rPr>
    </w:lvl>
    <w:lvl w:ilvl="8" w:tplc="95044A62">
      <w:numFmt w:val="bullet"/>
      <w:lvlText w:val="•"/>
      <w:lvlJc w:val="left"/>
      <w:pPr>
        <w:ind w:left="7832" w:hanging="720"/>
      </w:pPr>
      <w:rPr>
        <w:rFonts w:hint="default"/>
        <w:lang w:val="en-US" w:eastAsia="en-US" w:bidi="en-US"/>
      </w:rPr>
    </w:lvl>
  </w:abstractNum>
  <w:abstractNum w:abstractNumId="1">
    <w:nsid w:val="1A1B2FB1"/>
    <w:multiLevelType w:val="hybridMultilevel"/>
    <w:tmpl w:val="C00AF890"/>
    <w:lvl w:ilvl="0" w:tplc="73A4E366">
      <w:start w:val="2"/>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4A8C562A">
      <w:numFmt w:val="bullet"/>
      <w:lvlText w:val="•"/>
      <w:lvlJc w:val="left"/>
      <w:pPr>
        <w:ind w:left="1714" w:hanging="720"/>
      </w:pPr>
      <w:rPr>
        <w:rFonts w:hint="default"/>
        <w:lang w:val="en-US" w:eastAsia="en-US" w:bidi="en-US"/>
      </w:rPr>
    </w:lvl>
    <w:lvl w:ilvl="2" w:tplc="E7A65D10">
      <w:numFmt w:val="bullet"/>
      <w:lvlText w:val="•"/>
      <w:lvlJc w:val="left"/>
      <w:pPr>
        <w:ind w:left="2588" w:hanging="720"/>
      </w:pPr>
      <w:rPr>
        <w:rFonts w:hint="default"/>
        <w:lang w:val="en-US" w:eastAsia="en-US" w:bidi="en-US"/>
      </w:rPr>
    </w:lvl>
    <w:lvl w:ilvl="3" w:tplc="9C0041C0">
      <w:numFmt w:val="bullet"/>
      <w:lvlText w:val="•"/>
      <w:lvlJc w:val="left"/>
      <w:pPr>
        <w:ind w:left="3462" w:hanging="720"/>
      </w:pPr>
      <w:rPr>
        <w:rFonts w:hint="default"/>
        <w:lang w:val="en-US" w:eastAsia="en-US" w:bidi="en-US"/>
      </w:rPr>
    </w:lvl>
    <w:lvl w:ilvl="4" w:tplc="F64C6CB4">
      <w:numFmt w:val="bullet"/>
      <w:lvlText w:val="•"/>
      <w:lvlJc w:val="left"/>
      <w:pPr>
        <w:ind w:left="4336" w:hanging="720"/>
      </w:pPr>
      <w:rPr>
        <w:rFonts w:hint="default"/>
        <w:lang w:val="en-US" w:eastAsia="en-US" w:bidi="en-US"/>
      </w:rPr>
    </w:lvl>
    <w:lvl w:ilvl="5" w:tplc="ACC6D054">
      <w:numFmt w:val="bullet"/>
      <w:lvlText w:val="•"/>
      <w:lvlJc w:val="left"/>
      <w:pPr>
        <w:ind w:left="5210" w:hanging="720"/>
      </w:pPr>
      <w:rPr>
        <w:rFonts w:hint="default"/>
        <w:lang w:val="en-US" w:eastAsia="en-US" w:bidi="en-US"/>
      </w:rPr>
    </w:lvl>
    <w:lvl w:ilvl="6" w:tplc="D9424530">
      <w:numFmt w:val="bullet"/>
      <w:lvlText w:val="•"/>
      <w:lvlJc w:val="left"/>
      <w:pPr>
        <w:ind w:left="6084" w:hanging="720"/>
      </w:pPr>
      <w:rPr>
        <w:rFonts w:hint="default"/>
        <w:lang w:val="en-US" w:eastAsia="en-US" w:bidi="en-US"/>
      </w:rPr>
    </w:lvl>
    <w:lvl w:ilvl="7" w:tplc="BD4E0416">
      <w:numFmt w:val="bullet"/>
      <w:lvlText w:val="•"/>
      <w:lvlJc w:val="left"/>
      <w:pPr>
        <w:ind w:left="6958" w:hanging="720"/>
      </w:pPr>
      <w:rPr>
        <w:rFonts w:hint="default"/>
        <w:lang w:val="en-US" w:eastAsia="en-US" w:bidi="en-US"/>
      </w:rPr>
    </w:lvl>
    <w:lvl w:ilvl="8" w:tplc="0B6C84B4">
      <w:numFmt w:val="bullet"/>
      <w:lvlText w:val="•"/>
      <w:lvlJc w:val="left"/>
      <w:pPr>
        <w:ind w:left="7832" w:hanging="720"/>
      </w:pPr>
      <w:rPr>
        <w:rFonts w:hint="default"/>
        <w:lang w:val="en-US" w:eastAsia="en-US" w:bidi="en-US"/>
      </w:rPr>
    </w:lvl>
  </w:abstractNum>
  <w:abstractNum w:abstractNumId="2">
    <w:nsid w:val="3B6F640B"/>
    <w:multiLevelType w:val="hybridMultilevel"/>
    <w:tmpl w:val="729429C6"/>
    <w:lvl w:ilvl="0" w:tplc="DB0878CE">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19AE7402">
      <w:numFmt w:val="bullet"/>
      <w:lvlText w:val="•"/>
      <w:lvlJc w:val="left"/>
      <w:pPr>
        <w:ind w:left="1714" w:hanging="720"/>
      </w:pPr>
      <w:rPr>
        <w:rFonts w:hint="default"/>
        <w:lang w:val="en-US" w:eastAsia="en-US" w:bidi="en-US"/>
      </w:rPr>
    </w:lvl>
    <w:lvl w:ilvl="2" w:tplc="F33A9BE2">
      <w:numFmt w:val="bullet"/>
      <w:lvlText w:val="•"/>
      <w:lvlJc w:val="left"/>
      <w:pPr>
        <w:ind w:left="2588" w:hanging="720"/>
      </w:pPr>
      <w:rPr>
        <w:rFonts w:hint="default"/>
        <w:lang w:val="en-US" w:eastAsia="en-US" w:bidi="en-US"/>
      </w:rPr>
    </w:lvl>
    <w:lvl w:ilvl="3" w:tplc="CD92FED2">
      <w:numFmt w:val="bullet"/>
      <w:lvlText w:val="•"/>
      <w:lvlJc w:val="left"/>
      <w:pPr>
        <w:ind w:left="3462" w:hanging="720"/>
      </w:pPr>
      <w:rPr>
        <w:rFonts w:hint="default"/>
        <w:lang w:val="en-US" w:eastAsia="en-US" w:bidi="en-US"/>
      </w:rPr>
    </w:lvl>
    <w:lvl w:ilvl="4" w:tplc="5034371A">
      <w:numFmt w:val="bullet"/>
      <w:lvlText w:val="•"/>
      <w:lvlJc w:val="left"/>
      <w:pPr>
        <w:ind w:left="4336" w:hanging="720"/>
      </w:pPr>
      <w:rPr>
        <w:rFonts w:hint="default"/>
        <w:lang w:val="en-US" w:eastAsia="en-US" w:bidi="en-US"/>
      </w:rPr>
    </w:lvl>
    <w:lvl w:ilvl="5" w:tplc="6B9CC5DE">
      <w:numFmt w:val="bullet"/>
      <w:lvlText w:val="•"/>
      <w:lvlJc w:val="left"/>
      <w:pPr>
        <w:ind w:left="5210" w:hanging="720"/>
      </w:pPr>
      <w:rPr>
        <w:rFonts w:hint="default"/>
        <w:lang w:val="en-US" w:eastAsia="en-US" w:bidi="en-US"/>
      </w:rPr>
    </w:lvl>
    <w:lvl w:ilvl="6" w:tplc="829613AE">
      <w:numFmt w:val="bullet"/>
      <w:lvlText w:val="•"/>
      <w:lvlJc w:val="left"/>
      <w:pPr>
        <w:ind w:left="6084" w:hanging="720"/>
      </w:pPr>
      <w:rPr>
        <w:rFonts w:hint="default"/>
        <w:lang w:val="en-US" w:eastAsia="en-US" w:bidi="en-US"/>
      </w:rPr>
    </w:lvl>
    <w:lvl w:ilvl="7" w:tplc="65EC7682">
      <w:numFmt w:val="bullet"/>
      <w:lvlText w:val="•"/>
      <w:lvlJc w:val="left"/>
      <w:pPr>
        <w:ind w:left="6958" w:hanging="720"/>
      </w:pPr>
      <w:rPr>
        <w:rFonts w:hint="default"/>
        <w:lang w:val="en-US" w:eastAsia="en-US" w:bidi="en-US"/>
      </w:rPr>
    </w:lvl>
    <w:lvl w:ilvl="8" w:tplc="BCA0FFD4">
      <w:numFmt w:val="bullet"/>
      <w:lvlText w:val="•"/>
      <w:lvlJc w:val="left"/>
      <w:pPr>
        <w:ind w:left="7832" w:hanging="720"/>
      </w:pPr>
      <w:rPr>
        <w:rFonts w:hint="default"/>
        <w:lang w:val="en-US" w:eastAsia="en-US" w:bidi="en-US"/>
      </w:rPr>
    </w:lvl>
  </w:abstractNum>
  <w:abstractNum w:abstractNumId="3">
    <w:nsid w:val="3E877968"/>
    <w:multiLevelType w:val="hybridMultilevel"/>
    <w:tmpl w:val="D1DA1920"/>
    <w:lvl w:ilvl="0" w:tplc="1F1605A8">
      <w:start w:val="4"/>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7E947B66">
      <w:numFmt w:val="bullet"/>
      <w:lvlText w:val="•"/>
      <w:lvlJc w:val="left"/>
      <w:pPr>
        <w:ind w:left="1714" w:hanging="720"/>
      </w:pPr>
      <w:rPr>
        <w:rFonts w:hint="default"/>
        <w:lang w:val="en-US" w:eastAsia="en-US" w:bidi="en-US"/>
      </w:rPr>
    </w:lvl>
    <w:lvl w:ilvl="2" w:tplc="85F203D8">
      <w:numFmt w:val="bullet"/>
      <w:lvlText w:val="•"/>
      <w:lvlJc w:val="left"/>
      <w:pPr>
        <w:ind w:left="2588" w:hanging="720"/>
      </w:pPr>
      <w:rPr>
        <w:rFonts w:hint="default"/>
        <w:lang w:val="en-US" w:eastAsia="en-US" w:bidi="en-US"/>
      </w:rPr>
    </w:lvl>
    <w:lvl w:ilvl="3" w:tplc="B15463E6">
      <w:numFmt w:val="bullet"/>
      <w:lvlText w:val="•"/>
      <w:lvlJc w:val="left"/>
      <w:pPr>
        <w:ind w:left="3462" w:hanging="720"/>
      </w:pPr>
      <w:rPr>
        <w:rFonts w:hint="default"/>
        <w:lang w:val="en-US" w:eastAsia="en-US" w:bidi="en-US"/>
      </w:rPr>
    </w:lvl>
    <w:lvl w:ilvl="4" w:tplc="0EC62BF8">
      <w:numFmt w:val="bullet"/>
      <w:lvlText w:val="•"/>
      <w:lvlJc w:val="left"/>
      <w:pPr>
        <w:ind w:left="4336" w:hanging="720"/>
      </w:pPr>
      <w:rPr>
        <w:rFonts w:hint="default"/>
        <w:lang w:val="en-US" w:eastAsia="en-US" w:bidi="en-US"/>
      </w:rPr>
    </w:lvl>
    <w:lvl w:ilvl="5" w:tplc="5580A5D6">
      <w:numFmt w:val="bullet"/>
      <w:lvlText w:val="•"/>
      <w:lvlJc w:val="left"/>
      <w:pPr>
        <w:ind w:left="5210" w:hanging="720"/>
      </w:pPr>
      <w:rPr>
        <w:rFonts w:hint="default"/>
        <w:lang w:val="en-US" w:eastAsia="en-US" w:bidi="en-US"/>
      </w:rPr>
    </w:lvl>
    <w:lvl w:ilvl="6" w:tplc="85C42560">
      <w:numFmt w:val="bullet"/>
      <w:lvlText w:val="•"/>
      <w:lvlJc w:val="left"/>
      <w:pPr>
        <w:ind w:left="6084" w:hanging="720"/>
      </w:pPr>
      <w:rPr>
        <w:rFonts w:hint="default"/>
        <w:lang w:val="en-US" w:eastAsia="en-US" w:bidi="en-US"/>
      </w:rPr>
    </w:lvl>
    <w:lvl w:ilvl="7" w:tplc="2A22B162">
      <w:numFmt w:val="bullet"/>
      <w:lvlText w:val="•"/>
      <w:lvlJc w:val="left"/>
      <w:pPr>
        <w:ind w:left="6958" w:hanging="720"/>
      </w:pPr>
      <w:rPr>
        <w:rFonts w:hint="default"/>
        <w:lang w:val="en-US" w:eastAsia="en-US" w:bidi="en-US"/>
      </w:rPr>
    </w:lvl>
    <w:lvl w:ilvl="8" w:tplc="7018EB1A">
      <w:numFmt w:val="bullet"/>
      <w:lvlText w:val="•"/>
      <w:lvlJc w:val="left"/>
      <w:pPr>
        <w:ind w:left="7832" w:hanging="720"/>
      </w:pPr>
      <w:rPr>
        <w:rFonts w:hint="default"/>
        <w:lang w:val="en-US" w:eastAsia="en-US" w:bidi="en-US"/>
      </w:rPr>
    </w:lvl>
  </w:abstractNum>
  <w:abstractNum w:abstractNumId="4">
    <w:nsid w:val="54EF2856"/>
    <w:multiLevelType w:val="hybridMultilevel"/>
    <w:tmpl w:val="69A08D80"/>
    <w:lvl w:ilvl="0" w:tplc="DE528A96">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386C1AD6">
      <w:numFmt w:val="bullet"/>
      <w:lvlText w:val="•"/>
      <w:lvlJc w:val="left"/>
      <w:pPr>
        <w:ind w:left="1714" w:hanging="720"/>
      </w:pPr>
      <w:rPr>
        <w:rFonts w:hint="default"/>
        <w:lang w:val="en-US" w:eastAsia="en-US" w:bidi="en-US"/>
      </w:rPr>
    </w:lvl>
    <w:lvl w:ilvl="2" w:tplc="EAAC58EA">
      <w:numFmt w:val="bullet"/>
      <w:lvlText w:val="•"/>
      <w:lvlJc w:val="left"/>
      <w:pPr>
        <w:ind w:left="2588" w:hanging="720"/>
      </w:pPr>
      <w:rPr>
        <w:rFonts w:hint="default"/>
        <w:lang w:val="en-US" w:eastAsia="en-US" w:bidi="en-US"/>
      </w:rPr>
    </w:lvl>
    <w:lvl w:ilvl="3" w:tplc="6DEA17EE">
      <w:numFmt w:val="bullet"/>
      <w:lvlText w:val="•"/>
      <w:lvlJc w:val="left"/>
      <w:pPr>
        <w:ind w:left="3462" w:hanging="720"/>
      </w:pPr>
      <w:rPr>
        <w:rFonts w:hint="default"/>
        <w:lang w:val="en-US" w:eastAsia="en-US" w:bidi="en-US"/>
      </w:rPr>
    </w:lvl>
    <w:lvl w:ilvl="4" w:tplc="82128F34">
      <w:numFmt w:val="bullet"/>
      <w:lvlText w:val="•"/>
      <w:lvlJc w:val="left"/>
      <w:pPr>
        <w:ind w:left="4336" w:hanging="720"/>
      </w:pPr>
      <w:rPr>
        <w:rFonts w:hint="default"/>
        <w:lang w:val="en-US" w:eastAsia="en-US" w:bidi="en-US"/>
      </w:rPr>
    </w:lvl>
    <w:lvl w:ilvl="5" w:tplc="325A3556">
      <w:numFmt w:val="bullet"/>
      <w:lvlText w:val="•"/>
      <w:lvlJc w:val="left"/>
      <w:pPr>
        <w:ind w:left="5210" w:hanging="720"/>
      </w:pPr>
      <w:rPr>
        <w:rFonts w:hint="default"/>
        <w:lang w:val="en-US" w:eastAsia="en-US" w:bidi="en-US"/>
      </w:rPr>
    </w:lvl>
    <w:lvl w:ilvl="6" w:tplc="6BB8D932">
      <w:numFmt w:val="bullet"/>
      <w:lvlText w:val="•"/>
      <w:lvlJc w:val="left"/>
      <w:pPr>
        <w:ind w:left="6084" w:hanging="720"/>
      </w:pPr>
      <w:rPr>
        <w:rFonts w:hint="default"/>
        <w:lang w:val="en-US" w:eastAsia="en-US" w:bidi="en-US"/>
      </w:rPr>
    </w:lvl>
    <w:lvl w:ilvl="7" w:tplc="E0D04F1E">
      <w:numFmt w:val="bullet"/>
      <w:lvlText w:val="•"/>
      <w:lvlJc w:val="left"/>
      <w:pPr>
        <w:ind w:left="6958" w:hanging="720"/>
      </w:pPr>
      <w:rPr>
        <w:rFonts w:hint="default"/>
        <w:lang w:val="en-US" w:eastAsia="en-US" w:bidi="en-US"/>
      </w:rPr>
    </w:lvl>
    <w:lvl w:ilvl="8" w:tplc="AF26F8D2">
      <w:numFmt w:val="bullet"/>
      <w:lvlText w:val="•"/>
      <w:lvlJc w:val="left"/>
      <w:pPr>
        <w:ind w:left="7832" w:hanging="720"/>
      </w:pPr>
      <w:rPr>
        <w:rFonts w:hint="default"/>
        <w:lang w:val="en-US" w:eastAsia="en-US" w:bidi="en-US"/>
      </w:rPr>
    </w:lvl>
  </w:abstractNum>
  <w:abstractNum w:abstractNumId="5">
    <w:nsid w:val="569436D5"/>
    <w:multiLevelType w:val="hybridMultilevel"/>
    <w:tmpl w:val="853E23B6"/>
    <w:lvl w:ilvl="0" w:tplc="7A10133A">
      <w:start w:val="2"/>
      <w:numFmt w:val="decimal"/>
      <w:lvlText w:val="%1."/>
      <w:lvlJc w:val="left"/>
      <w:pPr>
        <w:ind w:left="355" w:hanging="236"/>
        <w:jc w:val="left"/>
      </w:pPr>
      <w:rPr>
        <w:rFonts w:hint="default"/>
        <w:b/>
        <w:bCs/>
        <w:spacing w:val="-2"/>
        <w:w w:val="100"/>
        <w:lang w:val="en-US" w:eastAsia="en-US" w:bidi="en-US"/>
      </w:rPr>
    </w:lvl>
    <w:lvl w:ilvl="1" w:tplc="FA1EFBA6">
      <w:start w:val="1"/>
      <w:numFmt w:val="decimal"/>
      <w:lvlText w:val="%1.%2"/>
      <w:lvlJc w:val="left"/>
      <w:pPr>
        <w:ind w:left="600" w:hanging="480"/>
        <w:jc w:val="left"/>
      </w:pPr>
      <w:rPr>
        <w:rFonts w:ascii="Calibri" w:eastAsia="Calibri" w:hAnsi="Calibri" w:cs="Calibri" w:hint="default"/>
        <w:b/>
        <w:bCs/>
        <w:spacing w:val="-2"/>
        <w:w w:val="100"/>
        <w:sz w:val="24"/>
        <w:szCs w:val="24"/>
        <w:lang w:val="en-US" w:eastAsia="en-US" w:bidi="en-US"/>
      </w:rPr>
    </w:lvl>
    <w:lvl w:ilvl="2" w:tplc="9CDE64DA">
      <w:numFmt w:val="bullet"/>
      <w:lvlText w:val="•"/>
      <w:lvlJc w:val="left"/>
      <w:pPr>
        <w:ind w:left="1597" w:hanging="480"/>
      </w:pPr>
      <w:rPr>
        <w:rFonts w:hint="default"/>
        <w:lang w:val="en-US" w:eastAsia="en-US" w:bidi="en-US"/>
      </w:rPr>
    </w:lvl>
    <w:lvl w:ilvl="3" w:tplc="913E5C3E">
      <w:numFmt w:val="bullet"/>
      <w:lvlText w:val="•"/>
      <w:lvlJc w:val="left"/>
      <w:pPr>
        <w:ind w:left="2595" w:hanging="480"/>
      </w:pPr>
      <w:rPr>
        <w:rFonts w:hint="default"/>
        <w:lang w:val="en-US" w:eastAsia="en-US" w:bidi="en-US"/>
      </w:rPr>
    </w:lvl>
    <w:lvl w:ilvl="4" w:tplc="3586C228">
      <w:numFmt w:val="bullet"/>
      <w:lvlText w:val="•"/>
      <w:lvlJc w:val="left"/>
      <w:pPr>
        <w:ind w:left="3593" w:hanging="480"/>
      </w:pPr>
      <w:rPr>
        <w:rFonts w:hint="default"/>
        <w:lang w:val="en-US" w:eastAsia="en-US" w:bidi="en-US"/>
      </w:rPr>
    </w:lvl>
    <w:lvl w:ilvl="5" w:tplc="21E23EAE">
      <w:numFmt w:val="bullet"/>
      <w:lvlText w:val="•"/>
      <w:lvlJc w:val="left"/>
      <w:pPr>
        <w:ind w:left="4591" w:hanging="480"/>
      </w:pPr>
      <w:rPr>
        <w:rFonts w:hint="default"/>
        <w:lang w:val="en-US" w:eastAsia="en-US" w:bidi="en-US"/>
      </w:rPr>
    </w:lvl>
    <w:lvl w:ilvl="6" w:tplc="0F22E0C8">
      <w:numFmt w:val="bullet"/>
      <w:lvlText w:val="•"/>
      <w:lvlJc w:val="left"/>
      <w:pPr>
        <w:ind w:left="5588" w:hanging="480"/>
      </w:pPr>
      <w:rPr>
        <w:rFonts w:hint="default"/>
        <w:lang w:val="en-US" w:eastAsia="en-US" w:bidi="en-US"/>
      </w:rPr>
    </w:lvl>
    <w:lvl w:ilvl="7" w:tplc="E53CD24E">
      <w:numFmt w:val="bullet"/>
      <w:lvlText w:val="•"/>
      <w:lvlJc w:val="left"/>
      <w:pPr>
        <w:ind w:left="6586" w:hanging="480"/>
      </w:pPr>
      <w:rPr>
        <w:rFonts w:hint="default"/>
        <w:lang w:val="en-US" w:eastAsia="en-US" w:bidi="en-US"/>
      </w:rPr>
    </w:lvl>
    <w:lvl w:ilvl="8" w:tplc="B58A0778">
      <w:numFmt w:val="bullet"/>
      <w:lvlText w:val="•"/>
      <w:lvlJc w:val="left"/>
      <w:pPr>
        <w:ind w:left="7584" w:hanging="480"/>
      </w:pPr>
      <w:rPr>
        <w:rFonts w:hint="default"/>
        <w:lang w:val="en-US" w:eastAsia="en-US" w:bidi="en-US"/>
      </w:rPr>
    </w:lvl>
  </w:abstractNum>
  <w:abstractNum w:abstractNumId="6">
    <w:nsid w:val="63580183"/>
    <w:multiLevelType w:val="hybridMultilevel"/>
    <w:tmpl w:val="BFC46EF0"/>
    <w:lvl w:ilvl="0" w:tplc="85963E06">
      <w:start w:val="1"/>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CAF6E874">
      <w:numFmt w:val="bullet"/>
      <w:lvlText w:val="•"/>
      <w:lvlJc w:val="left"/>
      <w:pPr>
        <w:ind w:left="1714" w:hanging="720"/>
      </w:pPr>
      <w:rPr>
        <w:rFonts w:hint="default"/>
        <w:lang w:val="en-US" w:eastAsia="en-US" w:bidi="en-US"/>
      </w:rPr>
    </w:lvl>
    <w:lvl w:ilvl="2" w:tplc="4190823A">
      <w:numFmt w:val="bullet"/>
      <w:lvlText w:val="•"/>
      <w:lvlJc w:val="left"/>
      <w:pPr>
        <w:ind w:left="2588" w:hanging="720"/>
      </w:pPr>
      <w:rPr>
        <w:rFonts w:hint="default"/>
        <w:lang w:val="en-US" w:eastAsia="en-US" w:bidi="en-US"/>
      </w:rPr>
    </w:lvl>
    <w:lvl w:ilvl="3" w:tplc="4A50542E">
      <w:numFmt w:val="bullet"/>
      <w:lvlText w:val="•"/>
      <w:lvlJc w:val="left"/>
      <w:pPr>
        <w:ind w:left="3462" w:hanging="720"/>
      </w:pPr>
      <w:rPr>
        <w:rFonts w:hint="default"/>
        <w:lang w:val="en-US" w:eastAsia="en-US" w:bidi="en-US"/>
      </w:rPr>
    </w:lvl>
    <w:lvl w:ilvl="4" w:tplc="C38C73FE">
      <w:numFmt w:val="bullet"/>
      <w:lvlText w:val="•"/>
      <w:lvlJc w:val="left"/>
      <w:pPr>
        <w:ind w:left="4336" w:hanging="720"/>
      </w:pPr>
      <w:rPr>
        <w:rFonts w:hint="default"/>
        <w:lang w:val="en-US" w:eastAsia="en-US" w:bidi="en-US"/>
      </w:rPr>
    </w:lvl>
    <w:lvl w:ilvl="5" w:tplc="415CCCDC">
      <w:numFmt w:val="bullet"/>
      <w:lvlText w:val="•"/>
      <w:lvlJc w:val="left"/>
      <w:pPr>
        <w:ind w:left="5210" w:hanging="720"/>
      </w:pPr>
      <w:rPr>
        <w:rFonts w:hint="default"/>
        <w:lang w:val="en-US" w:eastAsia="en-US" w:bidi="en-US"/>
      </w:rPr>
    </w:lvl>
    <w:lvl w:ilvl="6" w:tplc="C6E2545E">
      <w:numFmt w:val="bullet"/>
      <w:lvlText w:val="•"/>
      <w:lvlJc w:val="left"/>
      <w:pPr>
        <w:ind w:left="6084" w:hanging="720"/>
      </w:pPr>
      <w:rPr>
        <w:rFonts w:hint="default"/>
        <w:lang w:val="en-US" w:eastAsia="en-US" w:bidi="en-US"/>
      </w:rPr>
    </w:lvl>
    <w:lvl w:ilvl="7" w:tplc="F9164F6C">
      <w:numFmt w:val="bullet"/>
      <w:lvlText w:val="•"/>
      <w:lvlJc w:val="left"/>
      <w:pPr>
        <w:ind w:left="6958" w:hanging="720"/>
      </w:pPr>
      <w:rPr>
        <w:rFonts w:hint="default"/>
        <w:lang w:val="en-US" w:eastAsia="en-US" w:bidi="en-US"/>
      </w:rPr>
    </w:lvl>
    <w:lvl w:ilvl="8" w:tplc="762E3DC8">
      <w:numFmt w:val="bullet"/>
      <w:lvlText w:val="•"/>
      <w:lvlJc w:val="left"/>
      <w:pPr>
        <w:ind w:left="7832" w:hanging="720"/>
      </w:pPr>
      <w:rPr>
        <w:rFonts w:hint="default"/>
        <w:lang w:val="en-US" w:eastAsia="en-US" w:bidi="en-US"/>
      </w:rPr>
    </w:lvl>
  </w:abstractNum>
  <w:abstractNum w:abstractNumId="7">
    <w:nsid w:val="6A906277"/>
    <w:multiLevelType w:val="hybridMultilevel"/>
    <w:tmpl w:val="54F82974"/>
    <w:lvl w:ilvl="0" w:tplc="CFAA3432">
      <w:start w:val="1"/>
      <w:numFmt w:val="upperLetter"/>
      <w:lvlText w:val="%1"/>
      <w:lvlJc w:val="left"/>
      <w:pPr>
        <w:ind w:left="840" w:hanging="720"/>
        <w:jc w:val="left"/>
      </w:pPr>
      <w:rPr>
        <w:rFonts w:ascii="Calibri" w:eastAsia="Calibri" w:hAnsi="Calibri" w:cs="Calibri" w:hint="default"/>
        <w:spacing w:val="-5"/>
        <w:w w:val="100"/>
        <w:sz w:val="24"/>
        <w:szCs w:val="24"/>
        <w:lang w:val="en-US" w:eastAsia="en-US" w:bidi="en-US"/>
      </w:rPr>
    </w:lvl>
    <w:lvl w:ilvl="1" w:tplc="B7863E68">
      <w:numFmt w:val="bullet"/>
      <w:lvlText w:val="•"/>
      <w:lvlJc w:val="left"/>
      <w:pPr>
        <w:ind w:left="1714" w:hanging="720"/>
      </w:pPr>
      <w:rPr>
        <w:rFonts w:hint="default"/>
        <w:lang w:val="en-US" w:eastAsia="en-US" w:bidi="en-US"/>
      </w:rPr>
    </w:lvl>
    <w:lvl w:ilvl="2" w:tplc="9090474E">
      <w:numFmt w:val="bullet"/>
      <w:lvlText w:val="•"/>
      <w:lvlJc w:val="left"/>
      <w:pPr>
        <w:ind w:left="2588" w:hanging="720"/>
      </w:pPr>
      <w:rPr>
        <w:rFonts w:hint="default"/>
        <w:lang w:val="en-US" w:eastAsia="en-US" w:bidi="en-US"/>
      </w:rPr>
    </w:lvl>
    <w:lvl w:ilvl="3" w:tplc="C9CC199A">
      <w:numFmt w:val="bullet"/>
      <w:lvlText w:val="•"/>
      <w:lvlJc w:val="left"/>
      <w:pPr>
        <w:ind w:left="3462" w:hanging="720"/>
      </w:pPr>
      <w:rPr>
        <w:rFonts w:hint="default"/>
        <w:lang w:val="en-US" w:eastAsia="en-US" w:bidi="en-US"/>
      </w:rPr>
    </w:lvl>
    <w:lvl w:ilvl="4" w:tplc="7B1ED32A">
      <w:numFmt w:val="bullet"/>
      <w:lvlText w:val="•"/>
      <w:lvlJc w:val="left"/>
      <w:pPr>
        <w:ind w:left="4336" w:hanging="720"/>
      </w:pPr>
      <w:rPr>
        <w:rFonts w:hint="default"/>
        <w:lang w:val="en-US" w:eastAsia="en-US" w:bidi="en-US"/>
      </w:rPr>
    </w:lvl>
    <w:lvl w:ilvl="5" w:tplc="9A5AE6DA">
      <w:numFmt w:val="bullet"/>
      <w:lvlText w:val="•"/>
      <w:lvlJc w:val="left"/>
      <w:pPr>
        <w:ind w:left="5210" w:hanging="720"/>
      </w:pPr>
      <w:rPr>
        <w:rFonts w:hint="default"/>
        <w:lang w:val="en-US" w:eastAsia="en-US" w:bidi="en-US"/>
      </w:rPr>
    </w:lvl>
    <w:lvl w:ilvl="6" w:tplc="F5DECBEE">
      <w:numFmt w:val="bullet"/>
      <w:lvlText w:val="•"/>
      <w:lvlJc w:val="left"/>
      <w:pPr>
        <w:ind w:left="6084" w:hanging="720"/>
      </w:pPr>
      <w:rPr>
        <w:rFonts w:hint="default"/>
        <w:lang w:val="en-US" w:eastAsia="en-US" w:bidi="en-US"/>
      </w:rPr>
    </w:lvl>
    <w:lvl w:ilvl="7" w:tplc="E5BC1190">
      <w:numFmt w:val="bullet"/>
      <w:lvlText w:val="•"/>
      <w:lvlJc w:val="left"/>
      <w:pPr>
        <w:ind w:left="6958" w:hanging="720"/>
      </w:pPr>
      <w:rPr>
        <w:rFonts w:hint="default"/>
        <w:lang w:val="en-US" w:eastAsia="en-US" w:bidi="en-US"/>
      </w:rPr>
    </w:lvl>
    <w:lvl w:ilvl="8" w:tplc="3B4AEB04">
      <w:numFmt w:val="bullet"/>
      <w:lvlText w:val="•"/>
      <w:lvlJc w:val="left"/>
      <w:pPr>
        <w:ind w:left="7832" w:hanging="720"/>
      </w:pPr>
      <w:rPr>
        <w:rFonts w:hint="default"/>
        <w:lang w:val="en-US" w:eastAsia="en-US" w:bidi="en-US"/>
      </w:rPr>
    </w:lvl>
  </w:abstractNum>
  <w:abstractNum w:abstractNumId="8">
    <w:nsid w:val="7DA900F8"/>
    <w:multiLevelType w:val="hybridMultilevel"/>
    <w:tmpl w:val="A4A4D5B8"/>
    <w:lvl w:ilvl="0" w:tplc="80A602E4">
      <w:start w:val="14"/>
      <w:numFmt w:val="upperLetter"/>
      <w:lvlText w:val="%1"/>
      <w:lvlJc w:val="left"/>
      <w:pPr>
        <w:ind w:left="840" w:hanging="720"/>
        <w:jc w:val="left"/>
      </w:pPr>
      <w:rPr>
        <w:rFonts w:ascii="Calibri" w:eastAsia="Calibri" w:hAnsi="Calibri" w:cs="Calibri" w:hint="default"/>
        <w:spacing w:val="-4"/>
        <w:w w:val="100"/>
        <w:sz w:val="24"/>
        <w:szCs w:val="24"/>
        <w:lang w:val="en-US" w:eastAsia="en-US" w:bidi="en-US"/>
      </w:rPr>
    </w:lvl>
    <w:lvl w:ilvl="1" w:tplc="50C876CA">
      <w:numFmt w:val="bullet"/>
      <w:lvlText w:val="•"/>
      <w:lvlJc w:val="left"/>
      <w:pPr>
        <w:ind w:left="1714" w:hanging="720"/>
      </w:pPr>
      <w:rPr>
        <w:rFonts w:hint="default"/>
        <w:lang w:val="en-US" w:eastAsia="en-US" w:bidi="en-US"/>
      </w:rPr>
    </w:lvl>
    <w:lvl w:ilvl="2" w:tplc="B4E65F5C">
      <w:numFmt w:val="bullet"/>
      <w:lvlText w:val="•"/>
      <w:lvlJc w:val="left"/>
      <w:pPr>
        <w:ind w:left="2588" w:hanging="720"/>
      </w:pPr>
      <w:rPr>
        <w:rFonts w:hint="default"/>
        <w:lang w:val="en-US" w:eastAsia="en-US" w:bidi="en-US"/>
      </w:rPr>
    </w:lvl>
    <w:lvl w:ilvl="3" w:tplc="DD1E6D44">
      <w:numFmt w:val="bullet"/>
      <w:lvlText w:val="•"/>
      <w:lvlJc w:val="left"/>
      <w:pPr>
        <w:ind w:left="3462" w:hanging="720"/>
      </w:pPr>
      <w:rPr>
        <w:rFonts w:hint="default"/>
        <w:lang w:val="en-US" w:eastAsia="en-US" w:bidi="en-US"/>
      </w:rPr>
    </w:lvl>
    <w:lvl w:ilvl="4" w:tplc="5D40F70A">
      <w:numFmt w:val="bullet"/>
      <w:lvlText w:val="•"/>
      <w:lvlJc w:val="left"/>
      <w:pPr>
        <w:ind w:left="4336" w:hanging="720"/>
      </w:pPr>
      <w:rPr>
        <w:rFonts w:hint="default"/>
        <w:lang w:val="en-US" w:eastAsia="en-US" w:bidi="en-US"/>
      </w:rPr>
    </w:lvl>
    <w:lvl w:ilvl="5" w:tplc="D50E2818">
      <w:numFmt w:val="bullet"/>
      <w:lvlText w:val="•"/>
      <w:lvlJc w:val="left"/>
      <w:pPr>
        <w:ind w:left="5210" w:hanging="720"/>
      </w:pPr>
      <w:rPr>
        <w:rFonts w:hint="default"/>
        <w:lang w:val="en-US" w:eastAsia="en-US" w:bidi="en-US"/>
      </w:rPr>
    </w:lvl>
    <w:lvl w:ilvl="6" w:tplc="89724238">
      <w:numFmt w:val="bullet"/>
      <w:lvlText w:val="•"/>
      <w:lvlJc w:val="left"/>
      <w:pPr>
        <w:ind w:left="6084" w:hanging="720"/>
      </w:pPr>
      <w:rPr>
        <w:rFonts w:hint="default"/>
        <w:lang w:val="en-US" w:eastAsia="en-US" w:bidi="en-US"/>
      </w:rPr>
    </w:lvl>
    <w:lvl w:ilvl="7" w:tplc="B4AA8F0C">
      <w:numFmt w:val="bullet"/>
      <w:lvlText w:val="•"/>
      <w:lvlJc w:val="left"/>
      <w:pPr>
        <w:ind w:left="6958" w:hanging="720"/>
      </w:pPr>
      <w:rPr>
        <w:rFonts w:hint="default"/>
        <w:lang w:val="en-US" w:eastAsia="en-US" w:bidi="en-US"/>
      </w:rPr>
    </w:lvl>
    <w:lvl w:ilvl="8" w:tplc="3F423370">
      <w:numFmt w:val="bullet"/>
      <w:lvlText w:val="•"/>
      <w:lvlJc w:val="left"/>
      <w:pPr>
        <w:ind w:left="7832" w:hanging="720"/>
      </w:pPr>
      <w:rPr>
        <w:rFonts w:hint="default"/>
        <w:lang w:val="en-US" w:eastAsia="en-US" w:bidi="en-US"/>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2D"/>
    <w:rsid w:val="001230E4"/>
    <w:rsid w:val="0028312D"/>
    <w:rsid w:val="003D65FE"/>
    <w:rsid w:val="006F1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12D"/>
    <w:rPr>
      <w:rFonts w:ascii="Calibri" w:eastAsia="Calibri" w:hAnsi="Calibri" w:cs="Calibri"/>
      <w:lang w:bidi="en-US"/>
    </w:rPr>
  </w:style>
  <w:style w:type="paragraph" w:styleId="Heading1">
    <w:name w:val="heading 1"/>
    <w:basedOn w:val="Normal"/>
    <w:uiPriority w:val="1"/>
    <w:qFormat/>
    <w:rsid w:val="0028312D"/>
    <w:pPr>
      <w:spacing w:before="37"/>
      <w:ind w:left="355" w:hanging="2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312D"/>
    <w:pPr>
      <w:spacing w:before="24"/>
      <w:ind w:left="840"/>
    </w:pPr>
    <w:rPr>
      <w:sz w:val="24"/>
      <w:szCs w:val="24"/>
    </w:rPr>
  </w:style>
  <w:style w:type="paragraph" w:styleId="ListParagraph">
    <w:name w:val="List Paragraph"/>
    <w:basedOn w:val="Normal"/>
    <w:uiPriority w:val="1"/>
    <w:qFormat/>
    <w:rsid w:val="0028312D"/>
    <w:pPr>
      <w:spacing w:before="151"/>
      <w:ind w:left="840" w:hanging="720"/>
    </w:pPr>
  </w:style>
  <w:style w:type="paragraph" w:customStyle="1" w:styleId="TableParagraph">
    <w:name w:val="Table Paragraph"/>
    <w:basedOn w:val="Normal"/>
    <w:uiPriority w:val="1"/>
    <w:qFormat/>
    <w:rsid w:val="0028312D"/>
    <w:pPr>
      <w:spacing w:line="271" w:lineRule="exact"/>
      <w:ind w:left="110"/>
    </w:pPr>
  </w:style>
  <w:style w:type="paragraph" w:styleId="BalloonText">
    <w:name w:val="Balloon Text"/>
    <w:basedOn w:val="Normal"/>
    <w:link w:val="BalloonTextChar"/>
    <w:uiPriority w:val="99"/>
    <w:semiHidden/>
    <w:unhideWhenUsed/>
    <w:rsid w:val="006F177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77A"/>
    <w:rPr>
      <w:rFonts w:ascii="Lucida Grande" w:eastAsia="Calibri" w:hAnsi="Lucida Grande" w:cs="Calibri"/>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12D"/>
    <w:rPr>
      <w:rFonts w:ascii="Calibri" w:eastAsia="Calibri" w:hAnsi="Calibri" w:cs="Calibri"/>
      <w:lang w:bidi="en-US"/>
    </w:rPr>
  </w:style>
  <w:style w:type="paragraph" w:styleId="Heading1">
    <w:name w:val="heading 1"/>
    <w:basedOn w:val="Normal"/>
    <w:uiPriority w:val="1"/>
    <w:qFormat/>
    <w:rsid w:val="0028312D"/>
    <w:pPr>
      <w:spacing w:before="37"/>
      <w:ind w:left="355" w:hanging="2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312D"/>
    <w:pPr>
      <w:spacing w:before="24"/>
      <w:ind w:left="840"/>
    </w:pPr>
    <w:rPr>
      <w:sz w:val="24"/>
      <w:szCs w:val="24"/>
    </w:rPr>
  </w:style>
  <w:style w:type="paragraph" w:styleId="ListParagraph">
    <w:name w:val="List Paragraph"/>
    <w:basedOn w:val="Normal"/>
    <w:uiPriority w:val="1"/>
    <w:qFormat/>
    <w:rsid w:val="0028312D"/>
    <w:pPr>
      <w:spacing w:before="151"/>
      <w:ind w:left="840" w:hanging="720"/>
    </w:pPr>
  </w:style>
  <w:style w:type="paragraph" w:customStyle="1" w:styleId="TableParagraph">
    <w:name w:val="Table Paragraph"/>
    <w:basedOn w:val="Normal"/>
    <w:uiPriority w:val="1"/>
    <w:qFormat/>
    <w:rsid w:val="0028312D"/>
    <w:pPr>
      <w:spacing w:line="271" w:lineRule="exact"/>
      <w:ind w:left="110"/>
    </w:pPr>
  </w:style>
  <w:style w:type="paragraph" w:styleId="BalloonText">
    <w:name w:val="Balloon Text"/>
    <w:basedOn w:val="Normal"/>
    <w:link w:val="BalloonTextChar"/>
    <w:uiPriority w:val="99"/>
    <w:semiHidden/>
    <w:unhideWhenUsed/>
    <w:rsid w:val="006F177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77A"/>
    <w:rPr>
      <w:rFonts w:ascii="Lucida Grande" w:eastAsia="Calibri" w:hAnsi="Lucida Grande"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illiam.warren@wayland.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3193</Words>
  <Characters>18203</Characters>
  <Application>Microsoft Macintosh Word</Application>
  <DocSecurity>0</DocSecurity>
  <Lines>151</Lines>
  <Paragraphs>42</Paragraphs>
  <ScaleCrop>false</ScaleCrop>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Holly Warren</cp:lastModifiedBy>
  <cp:revision>2</cp:revision>
  <dcterms:created xsi:type="dcterms:W3CDTF">2021-06-24T02:46:00Z</dcterms:created>
  <dcterms:modified xsi:type="dcterms:W3CDTF">2021-06-24T02:46:00Z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Acrobat PDFMaker 19 for Word</vt:lpwstr>
  </property>
  <property fmtid="{D5CDD505-2E9C-101B-9397-08002B2CF9AE}" pid="4" name="LastSaved">
    <vt:filetime>2020-07-06T00:00:00Z</vt:filetime>
  </property>
</Properties>
</file>