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673B"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665F2D0E"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6C505E35" w14:textId="77777777" w:rsidR="00A105A1" w:rsidRPr="004227A2" w:rsidRDefault="00A105A1" w:rsidP="000C2431">
      <w:pPr>
        <w:pStyle w:val="SyllabiHeading"/>
        <w:rPr>
          <w:b/>
        </w:rPr>
      </w:pPr>
      <w:r w:rsidRPr="004227A2">
        <w:rPr>
          <w:b/>
        </w:rPr>
        <w:t xml:space="preserve">Contact Information </w:t>
      </w:r>
    </w:p>
    <w:p w14:paraId="623AF536" w14:textId="77777777" w:rsidR="004227A2" w:rsidRPr="004227A2" w:rsidRDefault="00E8301B" w:rsidP="00FF6259">
      <w:pPr>
        <w:pStyle w:val="SyllabiBasic"/>
        <w:spacing w:after="0" w:line="360" w:lineRule="auto"/>
        <w:rPr>
          <w:b/>
          <w:vanish/>
          <w:specVanish/>
        </w:rPr>
      </w:pPr>
      <w:r>
        <w:rPr>
          <w:rStyle w:val="SyllabiBasicChar"/>
          <w:b/>
        </w:rPr>
        <w:t>Course</w:t>
      </w:r>
    </w:p>
    <w:p w14:paraId="0ADE106E" w14:textId="5F91E804" w:rsidR="00794217" w:rsidRDefault="00E8301B" w:rsidP="0004431A">
      <w:r>
        <w:t>:</w:t>
      </w:r>
      <w:r w:rsidR="00A24A3B">
        <w:t xml:space="preserve"> </w:t>
      </w:r>
      <w:r w:rsidR="002676AF">
        <w:t>MISM 4343</w:t>
      </w:r>
      <w:r w:rsidR="005A35D0">
        <w:t xml:space="preserve"> </w:t>
      </w:r>
      <w:permStart w:id="122512383" w:edGrp="everyone"/>
      <w:r w:rsidR="0061338F">
        <w:t>VC01</w:t>
      </w:r>
      <w:permEnd w:id="122512383"/>
      <w:r w:rsidR="00A24A3B">
        <w:t xml:space="preserve"> – </w:t>
      </w:r>
      <w:r w:rsidR="002676AF">
        <w:t>Cybersecurity Threat Assurance</w:t>
      </w:r>
    </w:p>
    <w:p w14:paraId="04291073" w14:textId="77777777" w:rsidR="004227A2" w:rsidRPr="004227A2" w:rsidRDefault="004227A2" w:rsidP="00FF6259">
      <w:pPr>
        <w:pStyle w:val="SyllabiBasic"/>
        <w:spacing w:after="0" w:line="360" w:lineRule="auto"/>
        <w:rPr>
          <w:b/>
          <w:vanish/>
          <w:specVanish/>
        </w:rPr>
      </w:pPr>
      <w:r w:rsidRPr="004227A2">
        <w:rPr>
          <w:b/>
        </w:rPr>
        <w:t>Campus</w:t>
      </w:r>
    </w:p>
    <w:p w14:paraId="3668C001" w14:textId="4C0A3E91" w:rsidR="004227A2" w:rsidRDefault="00E8301B" w:rsidP="00FF6259">
      <w:pPr>
        <w:spacing w:after="0" w:line="360" w:lineRule="auto"/>
      </w:pPr>
      <w:r>
        <w:t>:</w:t>
      </w:r>
      <w:r w:rsidR="004227A2">
        <w:t xml:space="preserve"> </w:t>
      </w:r>
      <w:permStart w:id="2118929792" w:edGrp="everyone"/>
      <w:r w:rsidR="004227A2">
        <w:t>WBUonline</w:t>
      </w:r>
      <w:permEnd w:id="2118929792"/>
    </w:p>
    <w:p w14:paraId="6B9AB0FD"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2884D6D1" w14:textId="1DA444A4" w:rsidR="004227A2" w:rsidRDefault="004227A2" w:rsidP="00FF6259">
      <w:pPr>
        <w:spacing w:after="0" w:line="360" w:lineRule="auto"/>
      </w:pPr>
      <w:r w:rsidRPr="00E624B9">
        <w:rPr>
          <w:b/>
        </w:rPr>
        <w:t>:</w:t>
      </w:r>
      <w:r>
        <w:t xml:space="preserve"> </w:t>
      </w:r>
      <w:permStart w:id="1770290140" w:edGrp="everyone"/>
      <w:r>
        <w:t>Fall</w:t>
      </w:r>
      <w:r w:rsidR="0061338F">
        <w:t xml:space="preserve"> 2 2025</w:t>
      </w:r>
      <w:permEnd w:id="1770290140"/>
    </w:p>
    <w:p w14:paraId="0B31E1FA" w14:textId="77777777" w:rsidR="007A4624" w:rsidRPr="00E624B9" w:rsidRDefault="007A4624" w:rsidP="00FF6259">
      <w:pPr>
        <w:pStyle w:val="SyllabiBasic"/>
        <w:spacing w:after="0" w:line="360" w:lineRule="auto"/>
        <w:rPr>
          <w:b/>
          <w:vanish/>
          <w:specVanish/>
        </w:rPr>
      </w:pPr>
      <w:r w:rsidRPr="00E624B9">
        <w:rPr>
          <w:b/>
        </w:rPr>
        <w:t>Instructor</w:t>
      </w:r>
    </w:p>
    <w:p w14:paraId="13B6E354" w14:textId="2135AE45" w:rsidR="007A4624" w:rsidRDefault="007A4624" w:rsidP="00FF6259">
      <w:pPr>
        <w:spacing w:after="0" w:line="360" w:lineRule="auto"/>
      </w:pPr>
      <w:r w:rsidRPr="00E624B9">
        <w:rPr>
          <w:b/>
        </w:rPr>
        <w:t>:</w:t>
      </w:r>
      <w:r>
        <w:t xml:space="preserve"> </w:t>
      </w:r>
      <w:permStart w:id="319241843" w:edGrp="everyone"/>
      <w:r w:rsidR="006B3B3E">
        <w:t xml:space="preserve">Dr. </w:t>
      </w:r>
      <w:r w:rsidR="0061338F">
        <w:t>Joseph Marnell</w:t>
      </w:r>
    </w:p>
    <w:p w14:paraId="6A3BC722"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12535758" w14:textId="1C50E180" w:rsidR="00E8301B" w:rsidRDefault="00E8301B" w:rsidP="00FF6259">
      <w:pPr>
        <w:spacing w:after="0" w:line="360" w:lineRule="auto"/>
      </w:pPr>
      <w:r w:rsidRPr="00E624B9">
        <w:rPr>
          <w:b/>
        </w:rPr>
        <w:t>:</w:t>
      </w:r>
      <w:r>
        <w:t xml:space="preserve"> </w:t>
      </w:r>
      <w:r w:rsidR="0061338F">
        <w:t>806.544.6336</w:t>
      </w:r>
    </w:p>
    <w:permEnd w:id="319241843"/>
    <w:p w14:paraId="224A8557" w14:textId="77777777" w:rsidR="00E8301B" w:rsidRPr="00E624B9" w:rsidRDefault="00E8301B" w:rsidP="00FF6259">
      <w:pPr>
        <w:pStyle w:val="SyllabiBasic"/>
        <w:spacing w:after="0" w:line="360" w:lineRule="auto"/>
        <w:rPr>
          <w:b/>
          <w:vanish/>
          <w:specVanish/>
        </w:rPr>
      </w:pPr>
      <w:r w:rsidRPr="00E624B9">
        <w:rPr>
          <w:b/>
        </w:rPr>
        <w:t>WBU Email Address</w:t>
      </w:r>
    </w:p>
    <w:p w14:paraId="1FEA2131" w14:textId="1A243BFC" w:rsidR="00E8301B" w:rsidRDefault="00E8301B" w:rsidP="00FF6259">
      <w:pPr>
        <w:spacing w:after="0" w:line="360" w:lineRule="auto"/>
      </w:pPr>
      <w:r w:rsidRPr="00E624B9">
        <w:rPr>
          <w:b/>
        </w:rPr>
        <w:t>:</w:t>
      </w:r>
      <w:r>
        <w:t xml:space="preserve"> </w:t>
      </w:r>
      <w:permStart w:id="1537808447" w:edGrp="everyone"/>
      <w:r w:rsidR="0061338F">
        <w:t>marnellj@wbu.edu</w:t>
      </w:r>
      <w:permEnd w:id="1537808447"/>
    </w:p>
    <w:p w14:paraId="74080C52"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73CD967A" w14:textId="0B435574" w:rsidR="00E8301B" w:rsidRPr="00E624B9" w:rsidRDefault="00E8301B" w:rsidP="00FF6259">
      <w:pPr>
        <w:spacing w:after="0" w:line="360" w:lineRule="auto"/>
        <w:rPr>
          <w:b/>
        </w:rPr>
      </w:pPr>
      <w:r w:rsidRPr="00E624B9">
        <w:rPr>
          <w:b/>
        </w:rPr>
        <w:t>:</w:t>
      </w:r>
      <w:r w:rsidR="00D4306D">
        <w:rPr>
          <w:b/>
        </w:rPr>
        <w:t xml:space="preserve"> </w:t>
      </w:r>
      <w:permStart w:id="140849575" w:edGrp="everyone"/>
      <w:r w:rsidR="00D4306D" w:rsidRPr="00004CA2">
        <w:rPr>
          <w:rFonts w:ascii="Calibri" w:eastAsia="Times New Roman" w:hAnsi="Calibri"/>
        </w:rPr>
        <w:t>Office Hours 1-</w:t>
      </w:r>
      <w:r w:rsidR="0061338F">
        <w:rPr>
          <w:rFonts w:ascii="Calibri" w:eastAsia="Times New Roman" w:hAnsi="Calibri"/>
        </w:rPr>
        <w:t>6pm</w:t>
      </w:r>
    </w:p>
    <w:permEnd w:id="140849575"/>
    <w:p w14:paraId="3112CDB8"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396AC803" w14:textId="26B9E3F7" w:rsidR="00E624B9" w:rsidRDefault="00E8301B" w:rsidP="00FF6259">
      <w:pPr>
        <w:spacing w:after="0" w:line="360" w:lineRule="auto"/>
      </w:pPr>
      <w:r w:rsidRPr="00E624B9">
        <w:rPr>
          <w:b/>
        </w:rPr>
        <w:t>:</w:t>
      </w:r>
      <w:r w:rsidR="00D4306D">
        <w:rPr>
          <w:b/>
        </w:rPr>
        <w:t xml:space="preserve"> </w:t>
      </w:r>
      <w:permStart w:id="505105730" w:edGrp="everyone"/>
      <w:r w:rsidR="0061338F">
        <w:t>WBUonline</w:t>
      </w:r>
      <w:permEnd w:id="505105730"/>
    </w:p>
    <w:p w14:paraId="5087EF75" w14:textId="77777777" w:rsidR="00FE0EC1" w:rsidRPr="00E624B9" w:rsidRDefault="00FE0EC1" w:rsidP="00FE0EC1">
      <w:pPr>
        <w:pStyle w:val="SyllabiBasic"/>
        <w:rPr>
          <w:b/>
          <w:vanish/>
          <w:specVanish/>
        </w:rPr>
      </w:pPr>
      <w:r w:rsidRPr="00E624B9">
        <w:rPr>
          <w:b/>
        </w:rPr>
        <w:t>Catalog Description</w:t>
      </w:r>
    </w:p>
    <w:p w14:paraId="09FA4994" w14:textId="77777777" w:rsidR="00FE0EC1" w:rsidRDefault="00FE0EC1" w:rsidP="00FE0EC1">
      <w:r w:rsidRPr="00E624B9">
        <w:rPr>
          <w:b/>
        </w:rPr>
        <w:t>:</w:t>
      </w:r>
      <w:r>
        <w:rPr>
          <w:b/>
        </w:rPr>
        <w:t xml:space="preserve"> </w:t>
      </w:r>
      <w:r>
        <w:t xml:space="preserve"> </w:t>
      </w:r>
    </w:p>
    <w:p w14:paraId="61E55FB9" w14:textId="77777777" w:rsidR="002676AF" w:rsidRPr="000A0B8E" w:rsidRDefault="002676AF" w:rsidP="002676AF">
      <w:pPr>
        <w:rPr>
          <w:rFonts w:cstheme="minorHAnsi"/>
        </w:rPr>
      </w:pPr>
      <w:r w:rsidRPr="006902CE">
        <w:rPr>
          <w:rFonts w:cstheme="minorHAnsi"/>
        </w:rPr>
        <w:t xml:space="preserve">Addresses various underlying principles and techniques for detecting and responding to current and emerging computer security threats including infrastructure security, wireless and IOT security, and incident response. </w:t>
      </w:r>
      <w:r>
        <w:rPr>
          <w:rFonts w:cstheme="minorHAnsi"/>
        </w:rPr>
        <w:t xml:space="preserve"> </w:t>
      </w:r>
    </w:p>
    <w:p w14:paraId="37961573" w14:textId="77777777" w:rsidR="00FE0EC1" w:rsidRPr="00504648" w:rsidRDefault="00FE0EC1" w:rsidP="00FE0EC1">
      <w:pPr>
        <w:pStyle w:val="SyllabiBasic"/>
        <w:spacing w:after="0"/>
        <w:rPr>
          <w:b/>
        </w:rPr>
      </w:pPr>
      <w:r w:rsidRPr="00504648">
        <w:rPr>
          <w:b/>
        </w:rPr>
        <w:t xml:space="preserve">Prerequisite:  </w:t>
      </w:r>
    </w:p>
    <w:p w14:paraId="13C19D12" w14:textId="77777777" w:rsidR="00BE5912" w:rsidRPr="000B76D1" w:rsidRDefault="000D4201" w:rsidP="00BE5912">
      <w:pPr>
        <w:tabs>
          <w:tab w:val="center" w:pos="4680"/>
        </w:tabs>
        <w:suppressAutoHyphens/>
        <w:ind w:right="-360"/>
        <w:jc w:val="both"/>
        <w:rPr>
          <w:rFonts w:cstheme="minorHAnsi"/>
          <w:spacing w:val="-3"/>
        </w:rPr>
      </w:pPr>
      <w:r>
        <w:rPr>
          <w:rFonts w:cstheme="minorHAnsi"/>
        </w:rPr>
        <w:t>None</w:t>
      </w:r>
    </w:p>
    <w:p w14:paraId="05B3692D" w14:textId="77777777" w:rsidR="00E624B9" w:rsidRPr="00E624B9" w:rsidRDefault="00E624B9" w:rsidP="000C2431">
      <w:pPr>
        <w:pStyle w:val="SyllabiHeading"/>
        <w:rPr>
          <w:b/>
        </w:rPr>
      </w:pPr>
      <w:r w:rsidRPr="00E624B9">
        <w:rPr>
          <w:b/>
        </w:rPr>
        <w:t>Textbook Information</w:t>
      </w:r>
    </w:p>
    <w:p w14:paraId="4ED68836" w14:textId="77777777" w:rsidR="00E624B9" w:rsidRPr="00E624B9" w:rsidRDefault="00E624B9" w:rsidP="000C2431">
      <w:pPr>
        <w:pStyle w:val="SyllabiBasic"/>
        <w:rPr>
          <w:b/>
          <w:vanish/>
          <w:specVanish/>
        </w:rPr>
      </w:pPr>
      <w:r w:rsidRPr="00E624B9">
        <w:rPr>
          <w:b/>
        </w:rPr>
        <w:t>Required Textbook(s) and/or Required Materials</w:t>
      </w:r>
    </w:p>
    <w:p w14:paraId="1734678C" w14:textId="77777777" w:rsidR="00E8301B" w:rsidRDefault="00E624B9" w:rsidP="000C2431">
      <w:pPr>
        <w:rPr>
          <w:b/>
        </w:rPr>
      </w:pPr>
      <w:r w:rsidRPr="00E624B9">
        <w:rPr>
          <w:b/>
        </w:rPr>
        <w:t>:</w:t>
      </w:r>
    </w:p>
    <w:tbl>
      <w:tblPr>
        <w:tblW w:w="4757"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82"/>
        <w:gridCol w:w="1350"/>
        <w:gridCol w:w="721"/>
        <w:gridCol w:w="629"/>
        <w:gridCol w:w="1351"/>
        <w:gridCol w:w="2057"/>
      </w:tblGrid>
      <w:tr w:rsidR="0059315D" w:rsidRPr="002137A9" w14:paraId="7FD99C9E" w14:textId="77777777" w:rsidTr="00277C50">
        <w:trPr>
          <w:trHeight w:val="194"/>
          <w:tblHeader/>
          <w:tblCellSpacing w:w="15" w:type="dxa"/>
          <w:jc w:val="center"/>
        </w:trPr>
        <w:tc>
          <w:tcPr>
            <w:tcW w:w="1539" w:type="pct"/>
            <w:tcBorders>
              <w:top w:val="outset" w:sz="6" w:space="0" w:color="auto"/>
              <w:left w:val="outset" w:sz="6" w:space="0" w:color="auto"/>
              <w:bottom w:val="outset" w:sz="6" w:space="0" w:color="auto"/>
              <w:right w:val="outset" w:sz="6" w:space="0" w:color="auto"/>
            </w:tcBorders>
            <w:vAlign w:val="center"/>
            <w:hideMark/>
          </w:tcPr>
          <w:p w14:paraId="507516DD" w14:textId="77777777" w:rsidR="00116CAE" w:rsidRPr="002E23DE" w:rsidRDefault="00116CAE" w:rsidP="00FE6637">
            <w:pPr>
              <w:rPr>
                <w:rFonts w:cstheme="minorHAnsi"/>
                <w:color w:val="000000"/>
              </w:rPr>
            </w:pPr>
            <w:r w:rsidRPr="002E23DE">
              <w:rPr>
                <w:rFonts w:cstheme="minorHAnsi"/>
                <w:b/>
                <w:bCs/>
                <w:color w:val="000000"/>
              </w:rPr>
              <w:t>BOOK</w:t>
            </w:r>
          </w:p>
        </w:tc>
        <w:tc>
          <w:tcPr>
            <w:tcW w:w="742" w:type="pct"/>
            <w:tcBorders>
              <w:top w:val="outset" w:sz="6" w:space="0" w:color="auto"/>
              <w:left w:val="outset" w:sz="6" w:space="0" w:color="auto"/>
              <w:bottom w:val="outset" w:sz="6" w:space="0" w:color="auto"/>
              <w:right w:val="outset" w:sz="6" w:space="0" w:color="auto"/>
            </w:tcBorders>
            <w:vAlign w:val="center"/>
            <w:hideMark/>
          </w:tcPr>
          <w:p w14:paraId="36FAEE2F"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53904901" w14:textId="77777777" w:rsidR="00116CAE" w:rsidRPr="002E23DE" w:rsidRDefault="002676AF" w:rsidP="00FE6637">
            <w:pPr>
              <w:jc w:val="center"/>
              <w:rPr>
                <w:rFonts w:cstheme="minorHAnsi"/>
                <w:color w:val="000000"/>
              </w:rPr>
            </w:pPr>
            <w:r>
              <w:rPr>
                <w:rFonts w:cstheme="minorHAnsi"/>
                <w:b/>
                <w:bCs/>
                <w:color w:val="000000"/>
              </w:rPr>
              <w:t>VER</w:t>
            </w:r>
          </w:p>
        </w:tc>
        <w:tc>
          <w:tcPr>
            <w:tcW w:w="337" w:type="pct"/>
            <w:tcBorders>
              <w:top w:val="outset" w:sz="6" w:space="0" w:color="auto"/>
              <w:left w:val="outset" w:sz="6" w:space="0" w:color="auto"/>
              <w:bottom w:val="outset" w:sz="6" w:space="0" w:color="auto"/>
              <w:right w:val="outset" w:sz="6" w:space="0" w:color="auto"/>
            </w:tcBorders>
            <w:vAlign w:val="center"/>
            <w:hideMark/>
          </w:tcPr>
          <w:p w14:paraId="614D9396"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743" w:type="pct"/>
            <w:tcBorders>
              <w:top w:val="outset" w:sz="6" w:space="0" w:color="auto"/>
              <w:left w:val="outset" w:sz="6" w:space="0" w:color="auto"/>
              <w:bottom w:val="outset" w:sz="6" w:space="0" w:color="auto"/>
              <w:right w:val="outset" w:sz="6" w:space="0" w:color="auto"/>
            </w:tcBorders>
            <w:vAlign w:val="center"/>
            <w:hideMark/>
          </w:tcPr>
          <w:p w14:paraId="7823D4BB"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132" w:type="pct"/>
            <w:tcBorders>
              <w:top w:val="outset" w:sz="6" w:space="0" w:color="auto"/>
              <w:left w:val="outset" w:sz="6" w:space="0" w:color="auto"/>
              <w:bottom w:val="outset" w:sz="6" w:space="0" w:color="auto"/>
              <w:right w:val="outset" w:sz="6" w:space="0" w:color="auto"/>
            </w:tcBorders>
            <w:vAlign w:val="center"/>
            <w:hideMark/>
          </w:tcPr>
          <w:p w14:paraId="11A4F1B6"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2676AF" w:rsidRPr="002137A9" w14:paraId="4F51CE45" w14:textId="77777777" w:rsidTr="00277C50">
        <w:trPr>
          <w:trHeight w:val="342"/>
          <w:tblCellSpacing w:w="15" w:type="dxa"/>
          <w:jc w:val="center"/>
        </w:trPr>
        <w:tc>
          <w:tcPr>
            <w:tcW w:w="1539" w:type="pct"/>
            <w:tcBorders>
              <w:top w:val="outset" w:sz="6" w:space="0" w:color="auto"/>
              <w:left w:val="outset" w:sz="6" w:space="0" w:color="auto"/>
              <w:bottom w:val="outset" w:sz="6" w:space="0" w:color="auto"/>
              <w:right w:val="outset" w:sz="6" w:space="0" w:color="auto"/>
            </w:tcBorders>
            <w:vAlign w:val="center"/>
            <w:hideMark/>
          </w:tcPr>
          <w:p w14:paraId="5A5A60DE" w14:textId="77777777" w:rsidR="002676AF" w:rsidRPr="002253A9" w:rsidRDefault="002676AF" w:rsidP="002676AF">
            <w:pPr>
              <w:spacing w:before="100" w:beforeAutospacing="1" w:after="100" w:afterAutospacing="1"/>
              <w:rPr>
                <w:rFonts w:cstheme="minorHAnsi"/>
                <w:color w:val="000000"/>
                <w:u w:val="single"/>
              </w:rPr>
            </w:pPr>
            <w:r w:rsidRPr="002253A9">
              <w:rPr>
                <w:rFonts w:cstheme="minorHAnsi"/>
                <w:color w:val="000000"/>
                <w:u w:val="single"/>
              </w:rPr>
              <w:t>Cyber</w:t>
            </w:r>
            <w:r w:rsidR="00277C50">
              <w:rPr>
                <w:rFonts w:cstheme="minorHAnsi"/>
                <w:color w:val="000000"/>
                <w:u w:val="single"/>
              </w:rPr>
              <w:t>security Analyst+</w:t>
            </w:r>
            <w:r w:rsidR="00DD1BBE">
              <w:rPr>
                <w:rFonts w:cstheme="minorHAnsi"/>
                <w:color w:val="000000"/>
                <w:u w:val="single"/>
              </w:rPr>
              <w:t xml:space="preserve">  (CySA+)</w:t>
            </w:r>
          </w:p>
        </w:tc>
        <w:tc>
          <w:tcPr>
            <w:tcW w:w="742" w:type="pct"/>
            <w:tcBorders>
              <w:top w:val="outset" w:sz="6" w:space="0" w:color="auto"/>
              <w:left w:val="outset" w:sz="6" w:space="0" w:color="auto"/>
              <w:bottom w:val="outset" w:sz="6" w:space="0" w:color="auto"/>
              <w:right w:val="outset" w:sz="6" w:space="0" w:color="auto"/>
            </w:tcBorders>
            <w:vAlign w:val="center"/>
            <w:hideMark/>
          </w:tcPr>
          <w:p w14:paraId="58430E12" w14:textId="77777777" w:rsidR="002676AF" w:rsidRPr="002253A9" w:rsidRDefault="00F83633" w:rsidP="002676AF">
            <w:pPr>
              <w:jc w:val="center"/>
              <w:rPr>
                <w:rFonts w:cstheme="minorHAnsi"/>
                <w:color w:val="000000"/>
              </w:rPr>
            </w:pPr>
            <w:r>
              <w:rPr>
                <w:rFonts w:cstheme="minorHAnsi"/>
                <w:color w:val="000000"/>
              </w:rPr>
              <w:t>CompTIA</w:t>
            </w:r>
          </w:p>
        </w:tc>
        <w:tc>
          <w:tcPr>
            <w:tcW w:w="389" w:type="pct"/>
            <w:tcBorders>
              <w:top w:val="outset" w:sz="6" w:space="0" w:color="auto"/>
              <w:left w:val="outset" w:sz="6" w:space="0" w:color="auto"/>
              <w:bottom w:val="outset" w:sz="6" w:space="0" w:color="auto"/>
              <w:right w:val="outset" w:sz="6" w:space="0" w:color="auto"/>
            </w:tcBorders>
            <w:vAlign w:val="center"/>
            <w:hideMark/>
          </w:tcPr>
          <w:p w14:paraId="1F7FB82F" w14:textId="77777777" w:rsidR="002676AF" w:rsidRPr="002253A9" w:rsidRDefault="002676AF" w:rsidP="002676AF">
            <w:pPr>
              <w:jc w:val="center"/>
              <w:rPr>
                <w:rFonts w:cstheme="minorHAnsi"/>
                <w:color w:val="000000"/>
              </w:rPr>
            </w:pPr>
            <w:r>
              <w:rPr>
                <w:rFonts w:cstheme="minorHAnsi"/>
                <w:color w:val="000000"/>
              </w:rPr>
              <w:t>2</w:t>
            </w:r>
          </w:p>
        </w:tc>
        <w:tc>
          <w:tcPr>
            <w:tcW w:w="337" w:type="pct"/>
            <w:tcBorders>
              <w:top w:val="outset" w:sz="6" w:space="0" w:color="auto"/>
              <w:left w:val="outset" w:sz="6" w:space="0" w:color="auto"/>
              <w:bottom w:val="outset" w:sz="6" w:space="0" w:color="auto"/>
              <w:right w:val="outset" w:sz="6" w:space="0" w:color="auto"/>
            </w:tcBorders>
            <w:vAlign w:val="center"/>
            <w:hideMark/>
          </w:tcPr>
          <w:p w14:paraId="01C9AF48" w14:textId="77777777" w:rsidR="002676AF" w:rsidRPr="002253A9" w:rsidRDefault="002676AF" w:rsidP="002676AF">
            <w:pPr>
              <w:jc w:val="center"/>
              <w:rPr>
                <w:rFonts w:cstheme="minorHAnsi"/>
                <w:color w:val="000000"/>
              </w:rPr>
            </w:pPr>
            <w:r>
              <w:rPr>
                <w:rFonts w:cstheme="minorHAnsi"/>
                <w:color w:val="000000"/>
              </w:rPr>
              <w:t>202</w:t>
            </w:r>
            <w:r w:rsidR="00F83633">
              <w:rPr>
                <w:rFonts w:cstheme="minorHAnsi"/>
                <w:color w:val="000000"/>
              </w:rPr>
              <w:t>4</w:t>
            </w:r>
          </w:p>
        </w:tc>
        <w:tc>
          <w:tcPr>
            <w:tcW w:w="743" w:type="pct"/>
            <w:tcBorders>
              <w:top w:val="outset" w:sz="6" w:space="0" w:color="auto"/>
              <w:left w:val="outset" w:sz="6" w:space="0" w:color="auto"/>
              <w:bottom w:val="outset" w:sz="6" w:space="0" w:color="auto"/>
              <w:right w:val="outset" w:sz="6" w:space="0" w:color="auto"/>
            </w:tcBorders>
            <w:vAlign w:val="center"/>
            <w:hideMark/>
          </w:tcPr>
          <w:p w14:paraId="31560638" w14:textId="77777777" w:rsidR="002676AF" w:rsidRPr="002253A9" w:rsidRDefault="00F83633" w:rsidP="002676AF">
            <w:pPr>
              <w:jc w:val="center"/>
              <w:rPr>
                <w:rFonts w:cstheme="minorHAnsi"/>
                <w:color w:val="000000"/>
              </w:rPr>
            </w:pPr>
            <w:r>
              <w:rPr>
                <w:rFonts w:cstheme="minorHAnsi"/>
                <w:color w:val="000000"/>
              </w:rPr>
              <w:t>CompTIA</w:t>
            </w:r>
          </w:p>
        </w:tc>
        <w:tc>
          <w:tcPr>
            <w:tcW w:w="1132" w:type="pct"/>
            <w:tcBorders>
              <w:top w:val="outset" w:sz="6" w:space="0" w:color="auto"/>
              <w:left w:val="outset" w:sz="6" w:space="0" w:color="auto"/>
              <w:bottom w:val="outset" w:sz="6" w:space="0" w:color="auto"/>
              <w:right w:val="outset" w:sz="6" w:space="0" w:color="auto"/>
            </w:tcBorders>
            <w:vAlign w:val="center"/>
            <w:hideMark/>
          </w:tcPr>
          <w:p w14:paraId="4C395A80" w14:textId="77777777" w:rsidR="002676AF" w:rsidRPr="002253A9" w:rsidRDefault="002676AF" w:rsidP="002676AF">
            <w:pPr>
              <w:jc w:val="center"/>
              <w:rPr>
                <w:rFonts w:cstheme="minorHAnsi"/>
                <w:color w:val="000000"/>
              </w:rPr>
            </w:pPr>
            <w:r w:rsidRPr="002253A9">
              <w:rPr>
                <w:rFonts w:cstheme="minorHAnsi"/>
                <w:color w:val="000000"/>
              </w:rPr>
              <w:t>9781-93508-0732</w:t>
            </w:r>
          </w:p>
        </w:tc>
      </w:tr>
    </w:tbl>
    <w:p w14:paraId="10630AE1" w14:textId="77777777" w:rsidR="008E0181" w:rsidRDefault="002676AF" w:rsidP="00392867">
      <w:pPr>
        <w:spacing w:after="200"/>
        <w:rPr>
          <w:b/>
          <w:color w:val="FF0000"/>
          <w:sz w:val="24"/>
          <w:szCs w:val="24"/>
        </w:rPr>
      </w:pPr>
      <w:bookmarkStart w:id="0" w:name="_Hlk141267168"/>
      <w:r>
        <w:rPr>
          <w:b/>
          <w:color w:val="FF0000"/>
          <w:sz w:val="24"/>
          <w:szCs w:val="24"/>
        </w:rPr>
        <w:t xml:space="preserve">             </w:t>
      </w:r>
      <w:r w:rsidRPr="002253A9">
        <w:rPr>
          <w:b/>
          <w:color w:val="FF0000"/>
          <w:sz w:val="24"/>
          <w:szCs w:val="24"/>
        </w:rPr>
        <w:t xml:space="preserve">Chapters </w:t>
      </w:r>
      <w:r w:rsidR="00F83633">
        <w:rPr>
          <w:b/>
          <w:color w:val="FF0000"/>
          <w:sz w:val="24"/>
          <w:szCs w:val="24"/>
        </w:rPr>
        <w:t>6 - 10</w:t>
      </w:r>
    </w:p>
    <w:p w14:paraId="42A51D19" w14:textId="77777777" w:rsidR="002676AF" w:rsidRDefault="002676AF" w:rsidP="00392867">
      <w:pPr>
        <w:spacing w:after="200"/>
        <w:rPr>
          <w:i/>
          <w:iCs/>
          <w:sz w:val="20"/>
          <w:szCs w:val="20"/>
        </w:rPr>
      </w:pPr>
    </w:p>
    <w:p w14:paraId="535A2D3C" w14:textId="77777777" w:rsidR="00B309F8" w:rsidRDefault="00B309F8" w:rsidP="00392867">
      <w:pPr>
        <w:spacing w:after="200"/>
        <w:rPr>
          <w:i/>
          <w:iCs/>
        </w:rPr>
      </w:pPr>
      <w:bookmarkStart w:id="1" w:name="_Hlk195514443"/>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bookmarkEnd w:id="1"/>
    </w:p>
    <w:p w14:paraId="458638E1" w14:textId="77777777" w:rsidR="00B309F8" w:rsidRDefault="00B309F8" w:rsidP="00392867">
      <w:pPr>
        <w:spacing w:after="200"/>
        <w:rPr>
          <w:i/>
          <w:iCs/>
          <w:sz w:val="20"/>
          <w:szCs w:val="20"/>
        </w:rPr>
      </w:pPr>
    </w:p>
    <w:p w14:paraId="4940E0A9"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58F793D3" w14:textId="77777777" w:rsidR="00E624B9" w:rsidRPr="00E624B9" w:rsidRDefault="00E624B9" w:rsidP="000C2431">
      <w:pPr>
        <w:pStyle w:val="SyllabiBasic"/>
        <w:rPr>
          <w:b/>
          <w:vanish/>
          <w:specVanish/>
        </w:rPr>
      </w:pPr>
      <w:permStart w:id="517747325" w:edGrp="everyone"/>
      <w:r w:rsidRPr="00E624B9">
        <w:rPr>
          <w:b/>
        </w:rPr>
        <w:lastRenderedPageBreak/>
        <w:t>Optional Materials</w:t>
      </w:r>
    </w:p>
    <w:p w14:paraId="2CEEFD17" w14:textId="77777777"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517747325"/>
    <w:p w14:paraId="6770235C" w14:textId="77777777" w:rsidR="00E624B9" w:rsidRPr="00A24A3B" w:rsidRDefault="00E624B9" w:rsidP="000C2431">
      <w:pPr>
        <w:pStyle w:val="SyllabiBasic"/>
        <w:rPr>
          <w:b/>
          <w:vanish/>
          <w:specVanish/>
        </w:rPr>
      </w:pPr>
      <w:r w:rsidRPr="00A24A3B">
        <w:rPr>
          <w:b/>
        </w:rPr>
        <w:t>Course Outcome Competencies</w:t>
      </w:r>
    </w:p>
    <w:p w14:paraId="54096F9D" w14:textId="77777777" w:rsidR="0024508F" w:rsidRDefault="00E624B9" w:rsidP="00A67B54">
      <w:pPr>
        <w:spacing w:after="0"/>
        <w:rPr>
          <w:b/>
        </w:rPr>
      </w:pPr>
      <w:r w:rsidRPr="00A24A3B">
        <w:rPr>
          <w:b/>
        </w:rPr>
        <w:t xml:space="preserve">: </w:t>
      </w:r>
    </w:p>
    <w:p w14:paraId="090BC928" w14:textId="77777777" w:rsidR="002676AF" w:rsidRPr="00010EDF" w:rsidRDefault="002676AF" w:rsidP="002676AF">
      <w:pPr>
        <w:numPr>
          <w:ilvl w:val="0"/>
          <w:numId w:val="11"/>
        </w:numPr>
        <w:spacing w:after="0"/>
        <w:contextualSpacing w:val="0"/>
        <w:jc w:val="both"/>
        <w:rPr>
          <w:rFonts w:cstheme="minorHAnsi"/>
        </w:rPr>
      </w:pPr>
      <w:r w:rsidRPr="00010EDF">
        <w:rPr>
          <w:rFonts w:cstheme="minorHAnsi"/>
        </w:rPr>
        <w:t>Describe Malware, Trojans, Backdoors, combating, sniffing, hijacking and Denial of Service</w:t>
      </w:r>
    </w:p>
    <w:p w14:paraId="2430C552" w14:textId="77777777" w:rsidR="002676AF" w:rsidRPr="00010EDF" w:rsidRDefault="002676AF" w:rsidP="002676AF">
      <w:pPr>
        <w:numPr>
          <w:ilvl w:val="0"/>
          <w:numId w:val="11"/>
        </w:numPr>
        <w:spacing w:after="0"/>
        <w:contextualSpacing w:val="0"/>
        <w:jc w:val="both"/>
        <w:rPr>
          <w:rFonts w:cstheme="minorHAnsi"/>
        </w:rPr>
      </w:pPr>
      <w:r w:rsidRPr="00010EDF">
        <w:rPr>
          <w:rFonts w:cstheme="minorHAnsi"/>
        </w:rPr>
        <w:t>Intrusion Detection Systems, firewalls, Honeypots, DNS Sinkholes, Web Servers, network access, and Web applications</w:t>
      </w:r>
    </w:p>
    <w:p w14:paraId="7E0EA0B2" w14:textId="77777777" w:rsidR="002676AF" w:rsidRPr="00010EDF" w:rsidRDefault="002676AF" w:rsidP="002676AF">
      <w:pPr>
        <w:numPr>
          <w:ilvl w:val="0"/>
          <w:numId w:val="11"/>
        </w:numPr>
        <w:spacing w:after="0"/>
        <w:contextualSpacing w:val="0"/>
        <w:jc w:val="both"/>
        <w:rPr>
          <w:rFonts w:cstheme="minorHAnsi"/>
        </w:rPr>
      </w:pPr>
      <w:r w:rsidRPr="00010EDF">
        <w:rPr>
          <w:rFonts w:cstheme="minorHAnsi"/>
        </w:rPr>
        <w:t>Wireless Security, Mobile Device Security, Cloud Security, and IOT Security</w:t>
      </w:r>
    </w:p>
    <w:p w14:paraId="1237B890" w14:textId="77777777" w:rsidR="002676AF" w:rsidRPr="00010EDF" w:rsidRDefault="002676AF" w:rsidP="002676AF">
      <w:pPr>
        <w:numPr>
          <w:ilvl w:val="0"/>
          <w:numId w:val="11"/>
        </w:numPr>
        <w:spacing w:after="0"/>
        <w:contextualSpacing w:val="0"/>
        <w:jc w:val="both"/>
        <w:rPr>
          <w:rFonts w:cstheme="minorHAnsi"/>
        </w:rPr>
      </w:pPr>
      <w:r w:rsidRPr="00010EDF">
        <w:rPr>
          <w:rFonts w:cstheme="minorHAnsi"/>
        </w:rPr>
        <w:t>Hardware analysis, Security Information, log review, and event management (SIEM)</w:t>
      </w:r>
    </w:p>
    <w:p w14:paraId="7EB0355D" w14:textId="77777777" w:rsidR="002676AF" w:rsidRPr="00010EDF" w:rsidRDefault="002676AF" w:rsidP="002676AF">
      <w:pPr>
        <w:numPr>
          <w:ilvl w:val="0"/>
          <w:numId w:val="11"/>
        </w:numPr>
        <w:spacing w:after="0"/>
        <w:contextualSpacing w:val="0"/>
        <w:jc w:val="both"/>
        <w:rPr>
          <w:rFonts w:cstheme="minorHAnsi"/>
        </w:rPr>
      </w:pPr>
      <w:r w:rsidRPr="00010EDF">
        <w:rPr>
          <w:rFonts w:cstheme="minorHAnsi"/>
        </w:rPr>
        <w:t>Asset management, Supply chain management, change management, and virtualization management</w:t>
      </w:r>
    </w:p>
    <w:p w14:paraId="48FC34CF" w14:textId="77777777" w:rsidR="002676AF" w:rsidRPr="00010EDF" w:rsidRDefault="002676AF" w:rsidP="002676AF">
      <w:pPr>
        <w:numPr>
          <w:ilvl w:val="0"/>
          <w:numId w:val="11"/>
        </w:numPr>
        <w:spacing w:after="0"/>
        <w:contextualSpacing w:val="0"/>
        <w:jc w:val="both"/>
        <w:rPr>
          <w:rFonts w:cstheme="minorHAnsi"/>
        </w:rPr>
      </w:pPr>
      <w:r w:rsidRPr="00010EDF">
        <w:rPr>
          <w:rFonts w:cstheme="minorHAnsi"/>
        </w:rPr>
        <w:t>Software Development, automation, data analysis and protection</w:t>
      </w:r>
    </w:p>
    <w:p w14:paraId="0E82C524" w14:textId="77777777" w:rsidR="002676AF" w:rsidRPr="00010EDF" w:rsidRDefault="002676AF" w:rsidP="002676AF">
      <w:pPr>
        <w:numPr>
          <w:ilvl w:val="0"/>
          <w:numId w:val="11"/>
        </w:numPr>
        <w:spacing w:after="0"/>
        <w:contextualSpacing w:val="0"/>
        <w:jc w:val="both"/>
        <w:rPr>
          <w:rFonts w:cstheme="minorHAnsi"/>
        </w:rPr>
      </w:pPr>
      <w:r w:rsidRPr="00010EDF">
        <w:rPr>
          <w:rFonts w:cstheme="minorHAnsi"/>
        </w:rPr>
        <w:t>Hashing, Digital Forensics, and email analysis</w:t>
      </w:r>
    </w:p>
    <w:p w14:paraId="49D1A4AF" w14:textId="77777777" w:rsidR="002676AF" w:rsidRPr="000A0B8E" w:rsidRDefault="002676AF" w:rsidP="002676AF">
      <w:pPr>
        <w:numPr>
          <w:ilvl w:val="0"/>
          <w:numId w:val="11"/>
        </w:numPr>
        <w:spacing w:after="0"/>
        <w:contextualSpacing w:val="0"/>
        <w:jc w:val="both"/>
        <w:rPr>
          <w:rFonts w:cstheme="minorHAnsi"/>
        </w:rPr>
      </w:pPr>
      <w:r w:rsidRPr="00010EDF">
        <w:rPr>
          <w:rFonts w:cstheme="minorHAnsi"/>
        </w:rPr>
        <w:t>Incident response, preparation, detection and containment, eradication and recovery, and indicators of compromise</w:t>
      </w:r>
    </w:p>
    <w:p w14:paraId="0AA7A6AB" w14:textId="77777777" w:rsidR="007D5A2A" w:rsidRDefault="007D5A2A" w:rsidP="000C2431">
      <w:pPr>
        <w:pStyle w:val="SyllabiHeading"/>
        <w:rPr>
          <w:b/>
        </w:rPr>
      </w:pPr>
      <w:r w:rsidRPr="007D5A2A">
        <w:rPr>
          <w:b/>
        </w:rPr>
        <w:t>Attendance Requirements</w:t>
      </w:r>
    </w:p>
    <w:p w14:paraId="61DA06AE" w14:textId="77777777" w:rsidR="0029114E" w:rsidRDefault="007D5A2A" w:rsidP="000C2431">
      <w:pPr>
        <w:rPr>
          <w:u w:val="single"/>
        </w:rPr>
      </w:pPr>
      <w:permStart w:id="747312400" w:edGrp="everyone"/>
      <w:r w:rsidRPr="007D5A2A">
        <w:rPr>
          <w:u w:val="single"/>
        </w:rPr>
        <w:t xml:space="preserve">WBUonline </w:t>
      </w:r>
    </w:p>
    <w:p w14:paraId="043F1941"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747312400"/>
    </w:p>
    <w:p w14:paraId="03B89681" w14:textId="77777777" w:rsidR="00182992" w:rsidRDefault="007D5A2A" w:rsidP="000C2431">
      <w:pPr>
        <w:pStyle w:val="SyllabiHeading"/>
        <w:rPr>
          <w:b/>
        </w:rPr>
      </w:pPr>
      <w:r w:rsidRPr="007D5A2A">
        <w:rPr>
          <w:b/>
        </w:rPr>
        <w:t>University Policies</w:t>
      </w:r>
    </w:p>
    <w:p w14:paraId="5B7275B4"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511A65FD" w14:textId="77777777" w:rsidR="00392867" w:rsidRDefault="00392867" w:rsidP="00392867">
      <w:pPr>
        <w:spacing w:after="200"/>
      </w:pPr>
      <w:r w:rsidRPr="0039378D">
        <w:rPr>
          <w:b/>
        </w:rPr>
        <w:t>:</w:t>
      </w:r>
    </w:p>
    <w:p w14:paraId="7CC76E74" w14:textId="77777777" w:rsidR="00392867" w:rsidRDefault="00435213" w:rsidP="00392867">
      <w:pPr>
        <w:spacing w:after="200"/>
        <w:rPr>
          <w:rStyle w:val="Hyperlink"/>
          <w:spacing w:val="-2"/>
        </w:rPr>
      </w:pPr>
      <w:hyperlink r:id="rId8" w:history="1">
        <w:r w:rsidR="00392867">
          <w:rPr>
            <w:rStyle w:val="Hyperlink"/>
            <w:spacing w:val="-2"/>
          </w:rPr>
          <w:t xml:space="preserve">Link to Statement on Academic Integrity </w:t>
        </w:r>
      </w:hyperlink>
      <w:bookmarkEnd w:id="2"/>
    </w:p>
    <w:p w14:paraId="09E5464A" w14:textId="77777777" w:rsidR="00783E12" w:rsidRDefault="00783E12" w:rsidP="00392867">
      <w:pPr>
        <w:spacing w:after="200"/>
      </w:pPr>
    </w:p>
    <w:p w14:paraId="3BC638F5"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889540990"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3"/>
    <w:p w14:paraId="3E83F20F"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66EA083B"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Students are required to create and produce all work themselves or with assigned group members. Any work submitted that has used an AI generative tool like ChatGPT will be in immediate violation of the academic integrity policies for the course and WBU.</w:t>
      </w:r>
    </w:p>
    <w:p w14:paraId="3B4AB705"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3C5C10C2"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 w14:paraId="32FBC96E"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Generative AI tools permitted in specific context and with proper citations.</w:t>
      </w:r>
    </w:p>
    <w:p w14:paraId="006B4A78"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14:paraId="2F149857" w14:textId="77777777"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442504AB"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14:paraId="5B30E8E7"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 w14:paraId="7E63C0BA"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Generative AI tools usage encouraged and may be actively assigned in coursework.</w:t>
      </w:r>
    </w:p>
    <w:p w14:paraId="53E5A577" w14:textId="77777777" w:rsidR="00AD3F8B" w:rsidRDefault="00AD3F8B" w:rsidP="00AD3F8B">
      <w:pPr>
        <w:pStyle w:val="ListParagraph"/>
        <w:widowControl w:val="0"/>
        <w:numPr>
          <w:ilvl w:val="2"/>
          <w:numId w:val="9"/>
        </w:numPr>
        <w:tabs>
          <w:tab w:val="left" w:pos="919"/>
        </w:tabs>
        <w:autoSpaceDE w:val="0"/>
        <w:autoSpaceDN w:val="0"/>
        <w:spacing w:line="252" w:lineRule="exact"/>
      </w:pPr>
      <w:r>
        <w:t>Use of generative AI tools is actively encouraged and incorporated in to specific assignments for this course.</w:t>
      </w:r>
    </w:p>
    <w:p w14:paraId="2C09B6D9" w14:textId="77777777" w:rsidR="00AD3F8B" w:rsidRDefault="00AD3F8B" w:rsidP="00AD3F8B">
      <w:pPr>
        <w:pStyle w:val="ListParagraph"/>
        <w:widowControl w:val="0"/>
        <w:numPr>
          <w:ilvl w:val="2"/>
          <w:numId w:val="9"/>
        </w:numPr>
        <w:tabs>
          <w:tab w:val="left" w:pos="919"/>
        </w:tabs>
        <w:autoSpaceDE w:val="0"/>
        <w:autoSpaceDN w:val="0"/>
        <w:spacing w:line="252" w:lineRule="exact"/>
      </w:pPr>
      <w:r>
        <w:t>Use of generative AI tools for assignments in brainstorming, content understanding, or revision to work is perfectly acceptable if cited and referenced properly in any submitted work for the course.</w:t>
      </w:r>
    </w:p>
    <w:p w14:paraId="0BB87CE6"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 </w:t>
      </w:r>
    </w:p>
    <w:p w14:paraId="3F9C43C5"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provided by the instructor.</w:t>
      </w:r>
    </w:p>
    <w:p w14:paraId="68E0A997"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Any use of generative AI tools outside of the approved instructor parameters will be considered a form of plagiarism and academic dishonesty. </w:t>
      </w:r>
    </w:p>
    <w:permEnd w:id="1889540990"/>
    <w:p w14:paraId="0DD6FB92" w14:textId="77777777" w:rsidR="004066A3" w:rsidRPr="0039378D" w:rsidRDefault="004066A3" w:rsidP="004066A3">
      <w:pPr>
        <w:spacing w:after="0"/>
      </w:pPr>
    </w:p>
    <w:p w14:paraId="0B7DD13B"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74D078F5" w14:textId="77777777" w:rsidR="004066A3" w:rsidRPr="0039378D" w:rsidRDefault="004066A3" w:rsidP="004066A3">
      <w:pPr>
        <w:spacing w:after="0"/>
      </w:pPr>
      <w:r w:rsidRPr="0039378D">
        <w:rPr>
          <w:rFonts w:ascii="Calibri" w:hAnsi="Calibri"/>
        </w:rPr>
        <w:t xml:space="preserve"> </w:t>
      </w:r>
    </w:p>
    <w:p w14:paraId="7CBD3581" w14:textId="77777777" w:rsidR="005042F5" w:rsidRDefault="005042F5" w:rsidP="000C2431">
      <w:pPr>
        <w:pStyle w:val="SyllabiHeading"/>
        <w:rPr>
          <w:b/>
        </w:rPr>
      </w:pPr>
      <w:bookmarkStart w:id="5" w:name="_Hlk158377611"/>
      <w:r w:rsidRPr="005042F5">
        <w:rPr>
          <w:b/>
        </w:rPr>
        <w:t>Course Requirements and Grading Criteria</w:t>
      </w:r>
    </w:p>
    <w:tbl>
      <w:tblPr>
        <w:tblStyle w:val="TableGrid"/>
        <w:tblW w:w="0" w:type="auto"/>
        <w:tblLook w:val="04A0" w:firstRow="1" w:lastRow="0" w:firstColumn="1" w:lastColumn="0" w:noHBand="0" w:noVBand="1"/>
      </w:tblPr>
      <w:tblGrid>
        <w:gridCol w:w="2785"/>
        <w:gridCol w:w="3600"/>
        <w:gridCol w:w="2965"/>
      </w:tblGrid>
      <w:tr w:rsidR="0061338F" w14:paraId="2DE65FE1" w14:textId="77777777" w:rsidTr="00A47B2F">
        <w:tc>
          <w:tcPr>
            <w:tcW w:w="2785" w:type="dxa"/>
          </w:tcPr>
          <w:p w14:paraId="276AAC52" w14:textId="77777777" w:rsidR="0061338F" w:rsidRDefault="0061338F" w:rsidP="00A47B2F">
            <w:permStart w:id="360448560" w:edGrp="everyone"/>
            <w:r>
              <w:t>Total Points:</w:t>
            </w:r>
          </w:p>
        </w:tc>
        <w:tc>
          <w:tcPr>
            <w:tcW w:w="3600" w:type="dxa"/>
          </w:tcPr>
          <w:p w14:paraId="42619C7B" w14:textId="77777777" w:rsidR="0061338F" w:rsidRDefault="0061338F" w:rsidP="00A47B2F">
            <w:r>
              <w:t>475</w:t>
            </w:r>
          </w:p>
        </w:tc>
        <w:tc>
          <w:tcPr>
            <w:tcW w:w="2965" w:type="dxa"/>
          </w:tcPr>
          <w:p w14:paraId="35BCFA98" w14:textId="77777777" w:rsidR="0061338F" w:rsidRDefault="0061338F" w:rsidP="00A47B2F"/>
        </w:tc>
      </w:tr>
      <w:tr w:rsidR="0061338F" w14:paraId="024EC85B" w14:textId="77777777" w:rsidTr="00A47B2F">
        <w:tc>
          <w:tcPr>
            <w:tcW w:w="2785" w:type="dxa"/>
          </w:tcPr>
          <w:p w14:paraId="79F8F93A" w14:textId="77777777" w:rsidR="0061338F" w:rsidRDefault="0061338F" w:rsidP="00A47B2F">
            <w:r>
              <w:t>A</w:t>
            </w:r>
          </w:p>
        </w:tc>
        <w:tc>
          <w:tcPr>
            <w:tcW w:w="3600" w:type="dxa"/>
          </w:tcPr>
          <w:p w14:paraId="5F7E12A4" w14:textId="77777777" w:rsidR="0061338F" w:rsidRDefault="0061338F" w:rsidP="00A47B2F">
            <w:r>
              <w:t>475-427</w:t>
            </w:r>
          </w:p>
        </w:tc>
        <w:tc>
          <w:tcPr>
            <w:tcW w:w="2965" w:type="dxa"/>
          </w:tcPr>
          <w:p w14:paraId="029DFF10" w14:textId="77777777" w:rsidR="0061338F" w:rsidRDefault="0061338F" w:rsidP="00A47B2F"/>
        </w:tc>
      </w:tr>
      <w:tr w:rsidR="0061338F" w14:paraId="31514B5C" w14:textId="77777777" w:rsidTr="00A47B2F">
        <w:tc>
          <w:tcPr>
            <w:tcW w:w="2785" w:type="dxa"/>
          </w:tcPr>
          <w:p w14:paraId="2368FFBD" w14:textId="77777777" w:rsidR="0061338F" w:rsidRDefault="0061338F" w:rsidP="00A47B2F">
            <w:r>
              <w:t>B</w:t>
            </w:r>
          </w:p>
        </w:tc>
        <w:tc>
          <w:tcPr>
            <w:tcW w:w="3600" w:type="dxa"/>
          </w:tcPr>
          <w:p w14:paraId="0E27B460" w14:textId="77777777" w:rsidR="0061338F" w:rsidRDefault="0061338F" w:rsidP="00A47B2F">
            <w:r>
              <w:t>426-380</w:t>
            </w:r>
          </w:p>
        </w:tc>
        <w:tc>
          <w:tcPr>
            <w:tcW w:w="2965" w:type="dxa"/>
          </w:tcPr>
          <w:p w14:paraId="243F73FC" w14:textId="77777777" w:rsidR="0061338F" w:rsidRDefault="0061338F" w:rsidP="00A47B2F"/>
        </w:tc>
      </w:tr>
      <w:tr w:rsidR="0061338F" w14:paraId="03321B48" w14:textId="77777777" w:rsidTr="00A47B2F">
        <w:tc>
          <w:tcPr>
            <w:tcW w:w="2785" w:type="dxa"/>
          </w:tcPr>
          <w:p w14:paraId="16C4E6D6" w14:textId="77777777" w:rsidR="0061338F" w:rsidRDefault="0061338F" w:rsidP="00A47B2F">
            <w:r>
              <w:t>C</w:t>
            </w:r>
          </w:p>
        </w:tc>
        <w:tc>
          <w:tcPr>
            <w:tcW w:w="3600" w:type="dxa"/>
          </w:tcPr>
          <w:p w14:paraId="1AD84E20" w14:textId="77777777" w:rsidR="0061338F" w:rsidRDefault="0061338F" w:rsidP="00A47B2F">
            <w:r>
              <w:t>376-332</w:t>
            </w:r>
          </w:p>
        </w:tc>
        <w:tc>
          <w:tcPr>
            <w:tcW w:w="2965" w:type="dxa"/>
          </w:tcPr>
          <w:p w14:paraId="7739E5CF" w14:textId="77777777" w:rsidR="0061338F" w:rsidRDefault="0061338F" w:rsidP="00A47B2F"/>
        </w:tc>
      </w:tr>
      <w:tr w:rsidR="0061338F" w14:paraId="3FE466B6" w14:textId="77777777" w:rsidTr="00A47B2F">
        <w:tc>
          <w:tcPr>
            <w:tcW w:w="2785" w:type="dxa"/>
          </w:tcPr>
          <w:p w14:paraId="344D4DFB" w14:textId="77777777" w:rsidR="0061338F" w:rsidRDefault="0061338F" w:rsidP="00A47B2F">
            <w:r>
              <w:t>D</w:t>
            </w:r>
          </w:p>
        </w:tc>
        <w:tc>
          <w:tcPr>
            <w:tcW w:w="3600" w:type="dxa"/>
          </w:tcPr>
          <w:p w14:paraId="14B57233" w14:textId="77777777" w:rsidR="0061338F" w:rsidRDefault="0061338F" w:rsidP="00A47B2F">
            <w:r>
              <w:t>331-285</w:t>
            </w:r>
          </w:p>
        </w:tc>
        <w:tc>
          <w:tcPr>
            <w:tcW w:w="2965" w:type="dxa"/>
          </w:tcPr>
          <w:p w14:paraId="0FEADB1B" w14:textId="77777777" w:rsidR="0061338F" w:rsidRDefault="0061338F" w:rsidP="00A47B2F"/>
        </w:tc>
      </w:tr>
      <w:tr w:rsidR="0061338F" w14:paraId="5BA9D996" w14:textId="77777777" w:rsidTr="00A47B2F">
        <w:tc>
          <w:tcPr>
            <w:tcW w:w="2785" w:type="dxa"/>
          </w:tcPr>
          <w:p w14:paraId="38452E08" w14:textId="77777777" w:rsidR="0061338F" w:rsidRDefault="0061338F" w:rsidP="00A47B2F">
            <w:r>
              <w:t>E</w:t>
            </w:r>
          </w:p>
        </w:tc>
        <w:tc>
          <w:tcPr>
            <w:tcW w:w="3600" w:type="dxa"/>
          </w:tcPr>
          <w:p w14:paraId="5103C18C" w14:textId="77777777" w:rsidR="0061338F" w:rsidRDefault="0061338F" w:rsidP="00A47B2F">
            <w:r>
              <w:t>&lt;284</w:t>
            </w:r>
          </w:p>
        </w:tc>
        <w:tc>
          <w:tcPr>
            <w:tcW w:w="2965" w:type="dxa"/>
          </w:tcPr>
          <w:p w14:paraId="1824ED21" w14:textId="77777777" w:rsidR="0061338F" w:rsidRDefault="0061338F" w:rsidP="00A47B2F"/>
        </w:tc>
      </w:tr>
      <w:tr w:rsidR="0061338F" w14:paraId="535B3A93" w14:textId="77777777" w:rsidTr="00A47B2F">
        <w:tc>
          <w:tcPr>
            <w:tcW w:w="2785" w:type="dxa"/>
          </w:tcPr>
          <w:p w14:paraId="1E0D3E17" w14:textId="77777777" w:rsidR="0061338F" w:rsidRDefault="0061338F" w:rsidP="00A47B2F">
            <w:r>
              <w:lastRenderedPageBreak/>
              <w:t>Attendance (1</w:t>
            </w:r>
            <w:r w:rsidRPr="00D75517">
              <w:rPr>
                <w:vertAlign w:val="superscript"/>
              </w:rPr>
              <w:t>st</w:t>
            </w:r>
            <w:r>
              <w:t>-7</w:t>
            </w:r>
            <w:r w:rsidRPr="00D75517">
              <w:rPr>
                <w:vertAlign w:val="superscript"/>
              </w:rPr>
              <w:t>th</w:t>
            </w:r>
            <w:r>
              <w:t xml:space="preserve"> week)- 8</w:t>
            </w:r>
            <w:r w:rsidRPr="00D75517">
              <w:rPr>
                <w:vertAlign w:val="superscript"/>
              </w:rPr>
              <w:t>th</w:t>
            </w:r>
            <w:r>
              <w:t xml:space="preserve"> week is testing.</w:t>
            </w:r>
          </w:p>
        </w:tc>
        <w:tc>
          <w:tcPr>
            <w:tcW w:w="3600" w:type="dxa"/>
          </w:tcPr>
          <w:p w14:paraId="7D13AFB9" w14:textId="77777777" w:rsidR="0061338F" w:rsidRDefault="0061338F" w:rsidP="00A47B2F">
            <w:r>
              <w:t>2 points per week x 7 weeks. All absence is reportable.</w:t>
            </w:r>
          </w:p>
        </w:tc>
        <w:tc>
          <w:tcPr>
            <w:tcW w:w="2965" w:type="dxa"/>
          </w:tcPr>
          <w:p w14:paraId="77495553" w14:textId="77777777" w:rsidR="0061338F" w:rsidRDefault="0061338F" w:rsidP="00A47B2F">
            <w:r>
              <w:t>Classes last until 9pm at night.</w:t>
            </w:r>
          </w:p>
        </w:tc>
      </w:tr>
    </w:tbl>
    <w:p w14:paraId="693D51D7" w14:textId="77777777" w:rsidR="0061338F" w:rsidRDefault="0061338F" w:rsidP="0061338F">
      <w:pPr>
        <w:pStyle w:val="NormalWeb"/>
      </w:pPr>
      <w:r>
        <w:t xml:space="preserve">The </w:t>
      </w:r>
      <w:r w:rsidRPr="005042F5">
        <w:t>specific requirements of the course include the c</w:t>
      </w:r>
      <w:r>
        <w:t>ourse FRA, labs, videos, fact sheets, attendance and the domain review finals.</w:t>
      </w:r>
    </w:p>
    <w:permEnd w:id="360448560"/>
    <w:p w14:paraId="6B24FE10" w14:textId="77777777" w:rsidR="00FE0EC1" w:rsidRDefault="00FE0EC1" w:rsidP="000C2431">
      <w:pPr>
        <w:pStyle w:val="NormalWeb"/>
        <w:rPr>
          <w:rFonts w:ascii="Calibri" w:hAnsi="Calibri" w:cs="Calibri"/>
          <w:color w:val="000000"/>
          <w:sz w:val="22"/>
          <w:szCs w:val="22"/>
        </w:rPr>
      </w:pPr>
    </w:p>
    <w:bookmarkEnd w:id="5"/>
    <w:p w14:paraId="053399F7" w14:textId="77777777" w:rsidR="00FE0EC1" w:rsidRPr="0039378D" w:rsidRDefault="00FE0EC1" w:rsidP="00FE0EC1">
      <w:pPr>
        <w:spacing w:after="0"/>
        <w:outlineLvl w:val="1"/>
        <w:rPr>
          <w:b/>
          <w:vanish/>
        </w:rPr>
      </w:pPr>
      <w:r w:rsidRPr="0039378D">
        <w:rPr>
          <w:b/>
        </w:rPr>
        <w:t>Student Grade Appeals</w:t>
      </w:r>
    </w:p>
    <w:p w14:paraId="27A63D5F"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F8D3889" w14:textId="77777777" w:rsidR="004732FD" w:rsidRPr="004732FD" w:rsidRDefault="004732FD" w:rsidP="000C2431">
      <w:pPr>
        <w:pStyle w:val="SyllabiHeading"/>
        <w:rPr>
          <w:b/>
        </w:rPr>
      </w:pPr>
      <w:r w:rsidRPr="004732FD">
        <w:rPr>
          <w:b/>
        </w:rPr>
        <w:t>Tentative Schedule</w:t>
      </w:r>
    </w:p>
    <w:tbl>
      <w:tblPr>
        <w:tblW w:w="748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2248"/>
        <w:gridCol w:w="1263"/>
        <w:gridCol w:w="900"/>
        <w:gridCol w:w="1170"/>
        <w:gridCol w:w="990"/>
      </w:tblGrid>
      <w:tr w:rsidR="0061338F" w14:paraId="64635FC2" w14:textId="77777777" w:rsidTr="00A47B2F">
        <w:trPr>
          <w:cantSplit/>
          <w:trHeight w:val="782"/>
        </w:trPr>
        <w:tc>
          <w:tcPr>
            <w:tcW w:w="917" w:type="dxa"/>
            <w:tcBorders>
              <w:top w:val="single" w:sz="4" w:space="0" w:color="auto"/>
              <w:left w:val="single" w:sz="4" w:space="0" w:color="auto"/>
              <w:bottom w:val="single" w:sz="4" w:space="0" w:color="auto"/>
              <w:right w:val="single" w:sz="4" w:space="0" w:color="auto"/>
            </w:tcBorders>
            <w:vAlign w:val="center"/>
            <w:hideMark/>
          </w:tcPr>
          <w:p w14:paraId="38C112C5" w14:textId="77777777" w:rsidR="0061338F" w:rsidRDefault="0061338F" w:rsidP="00A47B2F">
            <w:pPr>
              <w:spacing w:after="0" w:line="256" w:lineRule="auto"/>
              <w:jc w:val="center"/>
              <w:rPr>
                <w:rFonts w:cstheme="minorHAnsi"/>
                <w:b/>
                <w:bCs/>
                <w:spacing w:val="-3"/>
              </w:rPr>
            </w:pPr>
            <w:permStart w:id="91386463" w:edGrp="everyone"/>
            <w:r>
              <w:rPr>
                <w:rFonts w:cstheme="minorHAnsi"/>
                <w:b/>
                <w:bCs/>
                <w:spacing w:val="-3"/>
              </w:rPr>
              <w:t>Week</w:t>
            </w:r>
          </w:p>
        </w:tc>
        <w:tc>
          <w:tcPr>
            <w:tcW w:w="2248" w:type="dxa"/>
            <w:tcBorders>
              <w:top w:val="single" w:sz="4" w:space="0" w:color="auto"/>
              <w:left w:val="single" w:sz="4" w:space="0" w:color="auto"/>
              <w:bottom w:val="single" w:sz="4" w:space="0" w:color="auto"/>
              <w:right w:val="single" w:sz="4" w:space="0" w:color="auto"/>
            </w:tcBorders>
            <w:vAlign w:val="center"/>
            <w:hideMark/>
          </w:tcPr>
          <w:p w14:paraId="61F9EF66" w14:textId="77777777" w:rsidR="0061338F" w:rsidRDefault="0061338F" w:rsidP="00A47B2F">
            <w:pPr>
              <w:spacing w:after="0" w:line="256" w:lineRule="auto"/>
              <w:jc w:val="center"/>
              <w:rPr>
                <w:rFonts w:cstheme="minorHAnsi"/>
                <w:b/>
                <w:bCs/>
                <w:spacing w:val="-3"/>
              </w:rPr>
            </w:pPr>
            <w:r>
              <w:rPr>
                <w:rFonts w:cstheme="minorHAnsi"/>
                <w:b/>
                <w:bCs/>
                <w:spacing w:val="-3"/>
              </w:rPr>
              <w:t>Defense Analysis</w:t>
            </w:r>
          </w:p>
        </w:tc>
        <w:tc>
          <w:tcPr>
            <w:tcW w:w="1263" w:type="dxa"/>
            <w:tcBorders>
              <w:top w:val="single" w:sz="4" w:space="0" w:color="auto"/>
              <w:left w:val="single" w:sz="4" w:space="0" w:color="auto"/>
              <w:bottom w:val="single" w:sz="4" w:space="0" w:color="auto"/>
              <w:right w:val="single" w:sz="4" w:space="0" w:color="auto"/>
            </w:tcBorders>
            <w:vAlign w:val="center"/>
            <w:hideMark/>
          </w:tcPr>
          <w:p w14:paraId="4C62021B" w14:textId="77777777" w:rsidR="0061338F" w:rsidRDefault="0061338F" w:rsidP="00A47B2F">
            <w:pPr>
              <w:spacing w:after="0" w:line="256" w:lineRule="auto"/>
              <w:jc w:val="center"/>
              <w:rPr>
                <w:rFonts w:cstheme="minorHAnsi"/>
                <w:b/>
                <w:bCs/>
                <w:spacing w:val="-3"/>
              </w:rPr>
            </w:pPr>
            <w:r>
              <w:rPr>
                <w:rFonts w:cstheme="minorHAnsi"/>
                <w:b/>
                <w:bCs/>
                <w:spacing w:val="-3"/>
              </w:rPr>
              <w:t>Chapter</w:t>
            </w:r>
          </w:p>
        </w:tc>
        <w:tc>
          <w:tcPr>
            <w:tcW w:w="900" w:type="dxa"/>
            <w:tcBorders>
              <w:top w:val="single" w:sz="4" w:space="0" w:color="auto"/>
              <w:left w:val="single" w:sz="4" w:space="0" w:color="auto"/>
              <w:bottom w:val="single" w:sz="4" w:space="0" w:color="auto"/>
              <w:right w:val="single" w:sz="4" w:space="0" w:color="auto"/>
            </w:tcBorders>
            <w:vAlign w:val="center"/>
            <w:hideMark/>
          </w:tcPr>
          <w:p w14:paraId="66F7AEC8" w14:textId="77777777" w:rsidR="0061338F" w:rsidRDefault="0061338F" w:rsidP="00A47B2F">
            <w:pPr>
              <w:spacing w:after="0" w:line="256" w:lineRule="auto"/>
              <w:jc w:val="center"/>
              <w:rPr>
                <w:rFonts w:cstheme="minorHAnsi"/>
                <w:b/>
                <w:bCs/>
                <w:spacing w:val="-3"/>
              </w:rPr>
            </w:pPr>
            <w:r>
              <w:rPr>
                <w:rFonts w:cstheme="minorHAnsi"/>
                <w:b/>
                <w:bCs/>
                <w:spacing w:val="-3"/>
              </w:rPr>
              <w:t>Labs</w:t>
            </w:r>
          </w:p>
        </w:tc>
        <w:tc>
          <w:tcPr>
            <w:tcW w:w="1170" w:type="dxa"/>
            <w:tcBorders>
              <w:top w:val="single" w:sz="4" w:space="0" w:color="auto"/>
              <w:left w:val="single" w:sz="4" w:space="0" w:color="auto"/>
              <w:bottom w:val="single" w:sz="4" w:space="0" w:color="auto"/>
              <w:right w:val="single" w:sz="4" w:space="0" w:color="auto"/>
            </w:tcBorders>
          </w:tcPr>
          <w:p w14:paraId="46F91ADA" w14:textId="77777777" w:rsidR="0061338F" w:rsidRDefault="0061338F" w:rsidP="00A47B2F">
            <w:pPr>
              <w:spacing w:after="0" w:line="256" w:lineRule="auto"/>
              <w:jc w:val="center"/>
              <w:rPr>
                <w:rFonts w:cstheme="minorHAnsi"/>
                <w:b/>
                <w:bCs/>
                <w:spacing w:val="-3"/>
              </w:rPr>
            </w:pPr>
          </w:p>
          <w:p w14:paraId="5D88021F" w14:textId="77777777" w:rsidR="0061338F" w:rsidRDefault="0061338F" w:rsidP="00A47B2F">
            <w:pPr>
              <w:spacing w:after="0" w:line="256" w:lineRule="auto"/>
              <w:jc w:val="center"/>
              <w:rPr>
                <w:rFonts w:cstheme="minorHAnsi"/>
                <w:b/>
                <w:bCs/>
                <w:spacing w:val="-3"/>
              </w:rPr>
            </w:pPr>
            <w:r>
              <w:rPr>
                <w:rFonts w:cstheme="minorHAnsi"/>
                <w:b/>
                <w:bCs/>
                <w:spacing w:val="-3"/>
              </w:rPr>
              <w:t>Activities</w:t>
            </w:r>
          </w:p>
        </w:tc>
        <w:tc>
          <w:tcPr>
            <w:tcW w:w="990" w:type="dxa"/>
            <w:tcBorders>
              <w:top w:val="single" w:sz="4" w:space="0" w:color="auto"/>
              <w:left w:val="single" w:sz="4" w:space="0" w:color="auto"/>
              <w:bottom w:val="single" w:sz="4" w:space="0" w:color="auto"/>
              <w:right w:val="single" w:sz="4" w:space="0" w:color="auto"/>
            </w:tcBorders>
          </w:tcPr>
          <w:p w14:paraId="45C652CD" w14:textId="77777777" w:rsidR="0061338F" w:rsidRDefault="0061338F" w:rsidP="00A47B2F">
            <w:pPr>
              <w:spacing w:after="0" w:line="256" w:lineRule="auto"/>
              <w:jc w:val="center"/>
              <w:rPr>
                <w:rFonts w:cstheme="minorHAnsi"/>
                <w:b/>
                <w:bCs/>
                <w:spacing w:val="-3"/>
              </w:rPr>
            </w:pPr>
            <w:r>
              <w:rPr>
                <w:rFonts w:cstheme="minorHAnsi"/>
                <w:b/>
                <w:bCs/>
                <w:spacing w:val="-3"/>
              </w:rPr>
              <w:t>Total Points</w:t>
            </w:r>
          </w:p>
        </w:tc>
      </w:tr>
      <w:tr w:rsidR="0061338F" w14:paraId="3464826F" w14:textId="77777777" w:rsidTr="00A47B2F">
        <w:tc>
          <w:tcPr>
            <w:tcW w:w="917" w:type="dxa"/>
            <w:tcBorders>
              <w:top w:val="single" w:sz="4" w:space="0" w:color="auto"/>
              <w:left w:val="single" w:sz="4" w:space="0" w:color="auto"/>
              <w:bottom w:val="single" w:sz="4" w:space="0" w:color="auto"/>
              <w:right w:val="single" w:sz="4" w:space="0" w:color="auto"/>
            </w:tcBorders>
            <w:hideMark/>
          </w:tcPr>
          <w:p w14:paraId="535D74C9" w14:textId="77777777" w:rsidR="0061338F" w:rsidRDefault="0061338F" w:rsidP="00A47B2F">
            <w:pPr>
              <w:spacing w:after="0" w:line="256" w:lineRule="auto"/>
              <w:jc w:val="center"/>
              <w:rPr>
                <w:rFonts w:cstheme="minorHAnsi"/>
                <w:spacing w:val="-3"/>
              </w:rPr>
            </w:pPr>
            <w:r>
              <w:rPr>
                <w:rFonts w:cstheme="minorHAnsi"/>
                <w:b/>
                <w:spacing w:val="-3"/>
              </w:rPr>
              <w:t>1</w:t>
            </w:r>
          </w:p>
        </w:tc>
        <w:tc>
          <w:tcPr>
            <w:tcW w:w="2248" w:type="dxa"/>
            <w:tcBorders>
              <w:top w:val="single" w:sz="4" w:space="0" w:color="auto"/>
              <w:left w:val="single" w:sz="4" w:space="0" w:color="auto"/>
              <w:bottom w:val="single" w:sz="4" w:space="0" w:color="auto"/>
              <w:right w:val="single" w:sz="4" w:space="0" w:color="auto"/>
            </w:tcBorders>
            <w:hideMark/>
          </w:tcPr>
          <w:p w14:paraId="43561EA8" w14:textId="77777777" w:rsidR="0061338F" w:rsidRDefault="0061338F" w:rsidP="00A47B2F">
            <w:pPr>
              <w:spacing w:after="0" w:line="256" w:lineRule="auto"/>
              <w:jc w:val="center"/>
              <w:rPr>
                <w:rFonts w:cstheme="minorHAnsi"/>
                <w:spacing w:val="-3"/>
              </w:rPr>
            </w:pPr>
            <w:r>
              <w:rPr>
                <w:rFonts w:cstheme="minorHAnsi"/>
                <w:spacing w:val="-3"/>
              </w:rPr>
              <w:t>Introduction to CyberDefense</w:t>
            </w:r>
          </w:p>
        </w:tc>
        <w:tc>
          <w:tcPr>
            <w:tcW w:w="1263" w:type="dxa"/>
            <w:tcBorders>
              <w:top w:val="single" w:sz="4" w:space="0" w:color="auto"/>
              <w:left w:val="single" w:sz="4" w:space="0" w:color="auto"/>
              <w:bottom w:val="single" w:sz="4" w:space="0" w:color="auto"/>
              <w:right w:val="single" w:sz="4" w:space="0" w:color="auto"/>
            </w:tcBorders>
            <w:hideMark/>
          </w:tcPr>
          <w:p w14:paraId="59E2F27D" w14:textId="77777777" w:rsidR="0061338F" w:rsidRDefault="0061338F" w:rsidP="00A47B2F">
            <w:pPr>
              <w:spacing w:after="0" w:line="256" w:lineRule="auto"/>
              <w:jc w:val="center"/>
              <w:rPr>
                <w:rFonts w:cstheme="minorHAnsi"/>
                <w:spacing w:val="-3"/>
              </w:rPr>
            </w:pPr>
            <w:r>
              <w:rPr>
                <w:rFonts w:cstheme="minorHAnsi"/>
                <w:spacing w:val="-3"/>
              </w:rPr>
              <w:t>1</w:t>
            </w:r>
          </w:p>
        </w:tc>
        <w:tc>
          <w:tcPr>
            <w:tcW w:w="900" w:type="dxa"/>
            <w:tcBorders>
              <w:top w:val="single" w:sz="4" w:space="0" w:color="auto"/>
              <w:left w:val="single" w:sz="4" w:space="0" w:color="auto"/>
              <w:bottom w:val="single" w:sz="4" w:space="0" w:color="auto"/>
              <w:right w:val="single" w:sz="4" w:space="0" w:color="auto"/>
            </w:tcBorders>
            <w:hideMark/>
          </w:tcPr>
          <w:p w14:paraId="727D8EFB" w14:textId="77777777" w:rsidR="0061338F" w:rsidRDefault="0061338F" w:rsidP="00A47B2F">
            <w:pPr>
              <w:spacing w:after="0" w:line="256" w:lineRule="auto"/>
              <w:jc w:val="center"/>
              <w:rPr>
                <w:rFonts w:cstheme="minorHAnsi"/>
                <w:spacing w:val="-3"/>
              </w:rPr>
            </w:pPr>
            <w:r>
              <w:rPr>
                <w:rFonts w:cstheme="minorHAnsi"/>
                <w:spacing w:val="-3"/>
              </w:rPr>
              <w:t>0</w:t>
            </w:r>
          </w:p>
        </w:tc>
        <w:tc>
          <w:tcPr>
            <w:tcW w:w="1170" w:type="dxa"/>
            <w:tcBorders>
              <w:top w:val="single" w:sz="4" w:space="0" w:color="auto"/>
              <w:left w:val="single" w:sz="4" w:space="0" w:color="auto"/>
              <w:bottom w:val="single" w:sz="4" w:space="0" w:color="auto"/>
              <w:right w:val="single" w:sz="4" w:space="0" w:color="auto"/>
            </w:tcBorders>
          </w:tcPr>
          <w:p w14:paraId="55E330C3" w14:textId="77777777" w:rsidR="0061338F" w:rsidRDefault="0061338F" w:rsidP="00A47B2F">
            <w:pPr>
              <w:spacing w:after="0" w:line="256" w:lineRule="auto"/>
              <w:jc w:val="center"/>
              <w:rPr>
                <w:rFonts w:cstheme="minorHAnsi"/>
                <w:spacing w:val="-3"/>
              </w:rPr>
            </w:pPr>
            <w:r>
              <w:rPr>
                <w:rFonts w:cstheme="minorHAnsi"/>
                <w:spacing w:val="-3"/>
              </w:rPr>
              <w:t>4</w:t>
            </w:r>
          </w:p>
        </w:tc>
        <w:tc>
          <w:tcPr>
            <w:tcW w:w="990" w:type="dxa"/>
            <w:tcBorders>
              <w:top w:val="single" w:sz="4" w:space="0" w:color="auto"/>
              <w:left w:val="single" w:sz="4" w:space="0" w:color="auto"/>
              <w:bottom w:val="single" w:sz="4" w:space="0" w:color="auto"/>
              <w:right w:val="single" w:sz="4" w:space="0" w:color="auto"/>
            </w:tcBorders>
          </w:tcPr>
          <w:p w14:paraId="07D2932B" w14:textId="77777777" w:rsidR="0061338F" w:rsidRDefault="0061338F" w:rsidP="00A47B2F">
            <w:pPr>
              <w:spacing w:after="0" w:line="256" w:lineRule="auto"/>
              <w:jc w:val="center"/>
              <w:rPr>
                <w:rFonts w:cstheme="minorHAnsi"/>
                <w:spacing w:val="-3"/>
              </w:rPr>
            </w:pPr>
            <w:r>
              <w:rPr>
                <w:rFonts w:cstheme="minorHAnsi"/>
                <w:spacing w:val="-3"/>
              </w:rPr>
              <w:t>4</w:t>
            </w:r>
          </w:p>
        </w:tc>
      </w:tr>
      <w:tr w:rsidR="0061338F" w14:paraId="1AA3961F" w14:textId="77777777" w:rsidTr="00A47B2F">
        <w:tc>
          <w:tcPr>
            <w:tcW w:w="917" w:type="dxa"/>
            <w:tcBorders>
              <w:top w:val="single" w:sz="4" w:space="0" w:color="auto"/>
              <w:left w:val="single" w:sz="4" w:space="0" w:color="auto"/>
              <w:bottom w:val="single" w:sz="4" w:space="0" w:color="auto"/>
              <w:right w:val="single" w:sz="4" w:space="0" w:color="auto"/>
            </w:tcBorders>
            <w:hideMark/>
          </w:tcPr>
          <w:p w14:paraId="0EEC9D71" w14:textId="77777777" w:rsidR="0061338F" w:rsidRDefault="0061338F" w:rsidP="00A47B2F">
            <w:pPr>
              <w:spacing w:after="0" w:line="256" w:lineRule="auto"/>
              <w:jc w:val="center"/>
              <w:rPr>
                <w:rFonts w:cstheme="minorHAnsi"/>
                <w:spacing w:val="-3"/>
              </w:rPr>
            </w:pPr>
            <w:r>
              <w:rPr>
                <w:rFonts w:cstheme="minorHAnsi"/>
                <w:b/>
                <w:spacing w:val="-3"/>
              </w:rPr>
              <w:t>2</w:t>
            </w:r>
          </w:p>
        </w:tc>
        <w:tc>
          <w:tcPr>
            <w:tcW w:w="2248" w:type="dxa"/>
            <w:tcBorders>
              <w:top w:val="single" w:sz="4" w:space="0" w:color="auto"/>
              <w:left w:val="single" w:sz="4" w:space="0" w:color="auto"/>
              <w:bottom w:val="single" w:sz="4" w:space="0" w:color="auto"/>
              <w:right w:val="single" w:sz="4" w:space="0" w:color="auto"/>
            </w:tcBorders>
            <w:hideMark/>
          </w:tcPr>
          <w:p w14:paraId="2660A59C" w14:textId="77777777" w:rsidR="0061338F" w:rsidRDefault="0061338F" w:rsidP="00A47B2F">
            <w:pPr>
              <w:spacing w:after="0" w:line="256" w:lineRule="auto"/>
              <w:jc w:val="center"/>
              <w:rPr>
                <w:rFonts w:cstheme="minorHAnsi"/>
                <w:spacing w:val="-3"/>
              </w:rPr>
            </w:pPr>
            <w:r>
              <w:rPr>
                <w:rFonts w:cstheme="minorHAnsi"/>
                <w:spacing w:val="-3"/>
              </w:rPr>
              <w:t>Vulnerability Response, Handling, and Management</w:t>
            </w:r>
          </w:p>
        </w:tc>
        <w:tc>
          <w:tcPr>
            <w:tcW w:w="1263" w:type="dxa"/>
            <w:tcBorders>
              <w:top w:val="single" w:sz="4" w:space="0" w:color="auto"/>
              <w:left w:val="single" w:sz="4" w:space="0" w:color="auto"/>
              <w:bottom w:val="single" w:sz="4" w:space="0" w:color="auto"/>
              <w:right w:val="single" w:sz="4" w:space="0" w:color="auto"/>
            </w:tcBorders>
            <w:hideMark/>
          </w:tcPr>
          <w:p w14:paraId="64BE15EE" w14:textId="77777777" w:rsidR="0061338F" w:rsidRDefault="0061338F" w:rsidP="00A47B2F">
            <w:pPr>
              <w:spacing w:after="0" w:line="256" w:lineRule="auto"/>
              <w:jc w:val="center"/>
              <w:rPr>
                <w:rFonts w:cstheme="minorHAnsi"/>
                <w:spacing w:val="-3"/>
              </w:rPr>
            </w:pPr>
            <w:r>
              <w:rPr>
                <w:rFonts w:cstheme="minorHAnsi"/>
                <w:spacing w:val="-3"/>
              </w:rPr>
              <w:t>2</w:t>
            </w:r>
          </w:p>
        </w:tc>
        <w:tc>
          <w:tcPr>
            <w:tcW w:w="900" w:type="dxa"/>
            <w:tcBorders>
              <w:top w:val="single" w:sz="4" w:space="0" w:color="auto"/>
              <w:left w:val="single" w:sz="4" w:space="0" w:color="auto"/>
              <w:bottom w:val="single" w:sz="4" w:space="0" w:color="auto"/>
              <w:right w:val="single" w:sz="4" w:space="0" w:color="auto"/>
            </w:tcBorders>
            <w:hideMark/>
          </w:tcPr>
          <w:p w14:paraId="6B5C3781" w14:textId="77777777" w:rsidR="0061338F" w:rsidRDefault="0061338F" w:rsidP="00A47B2F">
            <w:pPr>
              <w:spacing w:after="0" w:line="256" w:lineRule="auto"/>
              <w:jc w:val="center"/>
              <w:rPr>
                <w:rFonts w:cstheme="minorHAnsi"/>
                <w:spacing w:val="-3"/>
              </w:rPr>
            </w:pPr>
            <w:r>
              <w:rPr>
                <w:rFonts w:cstheme="minorHAnsi"/>
                <w:spacing w:val="-3"/>
              </w:rPr>
              <w:t>8</w:t>
            </w:r>
          </w:p>
        </w:tc>
        <w:tc>
          <w:tcPr>
            <w:tcW w:w="1170" w:type="dxa"/>
            <w:tcBorders>
              <w:top w:val="single" w:sz="4" w:space="0" w:color="auto"/>
              <w:left w:val="single" w:sz="4" w:space="0" w:color="auto"/>
              <w:bottom w:val="single" w:sz="4" w:space="0" w:color="auto"/>
              <w:right w:val="single" w:sz="4" w:space="0" w:color="auto"/>
            </w:tcBorders>
          </w:tcPr>
          <w:p w14:paraId="4BCA4D38" w14:textId="77777777" w:rsidR="0061338F" w:rsidRDefault="0061338F" w:rsidP="00A47B2F">
            <w:pPr>
              <w:spacing w:after="0" w:line="256" w:lineRule="auto"/>
              <w:jc w:val="center"/>
              <w:rPr>
                <w:rFonts w:cstheme="minorHAnsi"/>
                <w:spacing w:val="-3"/>
              </w:rPr>
            </w:pPr>
            <w:r>
              <w:rPr>
                <w:rFonts w:cstheme="minorHAnsi"/>
                <w:spacing w:val="-3"/>
              </w:rPr>
              <w:t>43</w:t>
            </w:r>
          </w:p>
        </w:tc>
        <w:tc>
          <w:tcPr>
            <w:tcW w:w="990" w:type="dxa"/>
            <w:tcBorders>
              <w:top w:val="single" w:sz="4" w:space="0" w:color="auto"/>
              <w:left w:val="single" w:sz="4" w:space="0" w:color="auto"/>
              <w:bottom w:val="single" w:sz="4" w:space="0" w:color="auto"/>
              <w:right w:val="single" w:sz="4" w:space="0" w:color="auto"/>
            </w:tcBorders>
          </w:tcPr>
          <w:p w14:paraId="2B0132D7" w14:textId="77777777" w:rsidR="0061338F" w:rsidRDefault="0061338F" w:rsidP="00A47B2F">
            <w:pPr>
              <w:spacing w:after="0" w:line="256" w:lineRule="auto"/>
              <w:jc w:val="center"/>
              <w:rPr>
                <w:rFonts w:cstheme="minorHAnsi"/>
                <w:spacing w:val="-3"/>
              </w:rPr>
            </w:pPr>
            <w:r>
              <w:rPr>
                <w:rFonts w:cstheme="minorHAnsi"/>
                <w:spacing w:val="-3"/>
              </w:rPr>
              <w:t>136</w:t>
            </w:r>
          </w:p>
          <w:p w14:paraId="68081F3F" w14:textId="77777777" w:rsidR="0061338F" w:rsidRDefault="0061338F" w:rsidP="00A47B2F">
            <w:pPr>
              <w:spacing w:after="0" w:line="256" w:lineRule="auto"/>
              <w:rPr>
                <w:rFonts w:cstheme="minorHAnsi"/>
                <w:spacing w:val="-3"/>
              </w:rPr>
            </w:pPr>
          </w:p>
        </w:tc>
      </w:tr>
      <w:tr w:rsidR="0061338F" w14:paraId="7FF2DB0C" w14:textId="77777777" w:rsidTr="00A47B2F">
        <w:trPr>
          <w:trHeight w:val="629"/>
        </w:trPr>
        <w:tc>
          <w:tcPr>
            <w:tcW w:w="917" w:type="dxa"/>
            <w:tcBorders>
              <w:top w:val="single" w:sz="4" w:space="0" w:color="auto"/>
              <w:left w:val="single" w:sz="4" w:space="0" w:color="auto"/>
              <w:bottom w:val="single" w:sz="4" w:space="0" w:color="auto"/>
              <w:right w:val="single" w:sz="4" w:space="0" w:color="auto"/>
            </w:tcBorders>
            <w:hideMark/>
          </w:tcPr>
          <w:p w14:paraId="10C2DBC3" w14:textId="77777777" w:rsidR="0061338F" w:rsidRDefault="0061338F" w:rsidP="00A47B2F">
            <w:pPr>
              <w:spacing w:after="0" w:line="256" w:lineRule="auto"/>
              <w:jc w:val="center"/>
              <w:rPr>
                <w:rFonts w:cstheme="minorHAnsi"/>
                <w:b/>
                <w:spacing w:val="-3"/>
              </w:rPr>
            </w:pPr>
            <w:r>
              <w:rPr>
                <w:rFonts w:cstheme="minorHAnsi"/>
                <w:b/>
                <w:spacing w:val="-3"/>
              </w:rPr>
              <w:t>3</w:t>
            </w:r>
          </w:p>
        </w:tc>
        <w:tc>
          <w:tcPr>
            <w:tcW w:w="2248" w:type="dxa"/>
            <w:tcBorders>
              <w:top w:val="single" w:sz="4" w:space="0" w:color="auto"/>
              <w:left w:val="single" w:sz="4" w:space="0" w:color="auto"/>
              <w:bottom w:val="single" w:sz="4" w:space="0" w:color="auto"/>
              <w:right w:val="single" w:sz="4" w:space="0" w:color="auto"/>
            </w:tcBorders>
            <w:hideMark/>
          </w:tcPr>
          <w:p w14:paraId="1E7579AB" w14:textId="77777777" w:rsidR="0061338F" w:rsidRDefault="0061338F" w:rsidP="00A47B2F">
            <w:pPr>
              <w:spacing w:after="0" w:line="256" w:lineRule="auto"/>
              <w:jc w:val="center"/>
              <w:rPr>
                <w:rFonts w:cstheme="minorHAnsi"/>
                <w:spacing w:val="-3"/>
              </w:rPr>
            </w:pPr>
            <w:r>
              <w:rPr>
                <w:rFonts w:cstheme="minorHAnsi"/>
                <w:spacing w:val="-3"/>
              </w:rPr>
              <w:t>Threat Intelligence and Threat Hunting</w:t>
            </w:r>
          </w:p>
        </w:tc>
        <w:tc>
          <w:tcPr>
            <w:tcW w:w="1263" w:type="dxa"/>
            <w:tcBorders>
              <w:top w:val="single" w:sz="4" w:space="0" w:color="auto"/>
              <w:left w:val="single" w:sz="4" w:space="0" w:color="auto"/>
              <w:bottom w:val="single" w:sz="4" w:space="0" w:color="auto"/>
              <w:right w:val="single" w:sz="4" w:space="0" w:color="auto"/>
            </w:tcBorders>
            <w:hideMark/>
          </w:tcPr>
          <w:p w14:paraId="1BC966F2" w14:textId="77777777" w:rsidR="0061338F" w:rsidRDefault="0061338F" w:rsidP="00A47B2F">
            <w:pPr>
              <w:spacing w:after="0" w:line="256" w:lineRule="auto"/>
              <w:jc w:val="center"/>
              <w:rPr>
                <w:rFonts w:cstheme="minorHAnsi"/>
                <w:spacing w:val="-3"/>
              </w:rPr>
            </w:pPr>
            <w:r>
              <w:rPr>
                <w:rFonts w:cstheme="minorHAnsi"/>
                <w:spacing w:val="-3"/>
              </w:rPr>
              <w:t>6</w:t>
            </w:r>
          </w:p>
        </w:tc>
        <w:tc>
          <w:tcPr>
            <w:tcW w:w="900" w:type="dxa"/>
            <w:tcBorders>
              <w:top w:val="single" w:sz="4" w:space="0" w:color="auto"/>
              <w:left w:val="single" w:sz="4" w:space="0" w:color="auto"/>
              <w:bottom w:val="single" w:sz="4" w:space="0" w:color="auto"/>
              <w:right w:val="single" w:sz="4" w:space="0" w:color="auto"/>
            </w:tcBorders>
            <w:hideMark/>
          </w:tcPr>
          <w:p w14:paraId="187F12E1" w14:textId="77777777" w:rsidR="0061338F" w:rsidRDefault="0061338F" w:rsidP="00A47B2F">
            <w:pPr>
              <w:spacing w:after="0" w:line="256" w:lineRule="auto"/>
              <w:jc w:val="center"/>
              <w:rPr>
                <w:rFonts w:cstheme="minorHAnsi"/>
                <w:spacing w:val="-3"/>
              </w:rPr>
            </w:pPr>
            <w:r>
              <w:rPr>
                <w:rFonts w:cstheme="minorHAnsi"/>
                <w:spacing w:val="-3"/>
              </w:rPr>
              <w:t>6</w:t>
            </w:r>
          </w:p>
        </w:tc>
        <w:tc>
          <w:tcPr>
            <w:tcW w:w="1170" w:type="dxa"/>
            <w:tcBorders>
              <w:top w:val="single" w:sz="4" w:space="0" w:color="auto"/>
              <w:left w:val="single" w:sz="4" w:space="0" w:color="auto"/>
              <w:bottom w:val="single" w:sz="4" w:space="0" w:color="auto"/>
              <w:right w:val="single" w:sz="4" w:space="0" w:color="auto"/>
            </w:tcBorders>
          </w:tcPr>
          <w:p w14:paraId="5E0407B8" w14:textId="77777777" w:rsidR="0061338F" w:rsidRDefault="0061338F" w:rsidP="00A47B2F">
            <w:pPr>
              <w:spacing w:after="0" w:line="256" w:lineRule="auto"/>
              <w:jc w:val="center"/>
              <w:rPr>
                <w:rFonts w:cstheme="minorHAnsi"/>
                <w:spacing w:val="-3"/>
              </w:rPr>
            </w:pPr>
            <w:r>
              <w:rPr>
                <w:rFonts w:cstheme="minorHAnsi"/>
                <w:spacing w:val="-3"/>
              </w:rPr>
              <w:t>31</w:t>
            </w:r>
          </w:p>
        </w:tc>
        <w:tc>
          <w:tcPr>
            <w:tcW w:w="990" w:type="dxa"/>
            <w:tcBorders>
              <w:top w:val="single" w:sz="4" w:space="0" w:color="auto"/>
              <w:left w:val="single" w:sz="4" w:space="0" w:color="auto"/>
              <w:bottom w:val="single" w:sz="4" w:space="0" w:color="auto"/>
              <w:right w:val="single" w:sz="4" w:space="0" w:color="auto"/>
            </w:tcBorders>
          </w:tcPr>
          <w:p w14:paraId="5BA910B5" w14:textId="77777777" w:rsidR="0061338F" w:rsidRDefault="0061338F" w:rsidP="00A47B2F">
            <w:pPr>
              <w:spacing w:after="0" w:line="256" w:lineRule="auto"/>
              <w:jc w:val="center"/>
              <w:rPr>
                <w:rFonts w:cstheme="minorHAnsi"/>
                <w:spacing w:val="-3"/>
              </w:rPr>
            </w:pPr>
            <w:r>
              <w:rPr>
                <w:rFonts w:cstheme="minorHAnsi"/>
                <w:spacing w:val="-3"/>
              </w:rPr>
              <w:t>83</w:t>
            </w:r>
          </w:p>
        </w:tc>
      </w:tr>
      <w:tr w:rsidR="0061338F" w14:paraId="02BB44DE" w14:textId="77777777" w:rsidTr="00A47B2F">
        <w:trPr>
          <w:trHeight w:val="629"/>
        </w:trPr>
        <w:tc>
          <w:tcPr>
            <w:tcW w:w="917" w:type="dxa"/>
            <w:tcBorders>
              <w:top w:val="single" w:sz="4" w:space="0" w:color="auto"/>
              <w:left w:val="single" w:sz="4" w:space="0" w:color="auto"/>
              <w:bottom w:val="single" w:sz="4" w:space="0" w:color="auto"/>
              <w:right w:val="single" w:sz="4" w:space="0" w:color="auto"/>
            </w:tcBorders>
            <w:hideMark/>
          </w:tcPr>
          <w:p w14:paraId="22CA5FC3" w14:textId="77777777" w:rsidR="0061338F" w:rsidRDefault="0061338F" w:rsidP="00A47B2F">
            <w:pPr>
              <w:spacing w:after="0" w:line="256" w:lineRule="auto"/>
              <w:jc w:val="center"/>
              <w:rPr>
                <w:rFonts w:cstheme="minorHAnsi"/>
                <w:b/>
                <w:spacing w:val="-3"/>
              </w:rPr>
            </w:pPr>
            <w:r>
              <w:rPr>
                <w:rFonts w:cstheme="minorHAnsi"/>
                <w:b/>
                <w:spacing w:val="-3"/>
              </w:rPr>
              <w:t>4</w:t>
            </w:r>
          </w:p>
        </w:tc>
        <w:tc>
          <w:tcPr>
            <w:tcW w:w="2248" w:type="dxa"/>
            <w:tcBorders>
              <w:top w:val="single" w:sz="4" w:space="0" w:color="auto"/>
              <w:left w:val="single" w:sz="4" w:space="0" w:color="auto"/>
              <w:bottom w:val="single" w:sz="4" w:space="0" w:color="auto"/>
              <w:right w:val="single" w:sz="4" w:space="0" w:color="auto"/>
            </w:tcBorders>
            <w:hideMark/>
          </w:tcPr>
          <w:p w14:paraId="48C86DD1" w14:textId="77777777" w:rsidR="0061338F" w:rsidRDefault="0061338F" w:rsidP="00A47B2F">
            <w:pPr>
              <w:spacing w:after="0" w:line="256" w:lineRule="auto"/>
              <w:jc w:val="center"/>
              <w:rPr>
                <w:rFonts w:cstheme="minorHAnsi"/>
                <w:spacing w:val="-3"/>
              </w:rPr>
            </w:pPr>
            <w:r>
              <w:rPr>
                <w:rFonts w:cstheme="minorHAnsi"/>
                <w:spacing w:val="-3"/>
              </w:rPr>
              <w:t>System and Network Architecture</w:t>
            </w:r>
          </w:p>
        </w:tc>
        <w:tc>
          <w:tcPr>
            <w:tcW w:w="1263" w:type="dxa"/>
            <w:tcBorders>
              <w:top w:val="single" w:sz="4" w:space="0" w:color="auto"/>
              <w:left w:val="single" w:sz="4" w:space="0" w:color="auto"/>
              <w:bottom w:val="single" w:sz="4" w:space="0" w:color="auto"/>
              <w:right w:val="single" w:sz="4" w:space="0" w:color="auto"/>
            </w:tcBorders>
            <w:hideMark/>
          </w:tcPr>
          <w:p w14:paraId="4C29CAAF" w14:textId="77777777" w:rsidR="0061338F" w:rsidRDefault="0061338F" w:rsidP="00A47B2F">
            <w:pPr>
              <w:spacing w:after="0" w:line="256" w:lineRule="auto"/>
              <w:jc w:val="center"/>
              <w:rPr>
                <w:rFonts w:cstheme="minorHAnsi"/>
                <w:spacing w:val="-3"/>
              </w:rPr>
            </w:pPr>
            <w:r>
              <w:rPr>
                <w:rFonts w:cstheme="minorHAnsi"/>
                <w:spacing w:val="-3"/>
              </w:rPr>
              <w:t>6</w:t>
            </w:r>
          </w:p>
        </w:tc>
        <w:tc>
          <w:tcPr>
            <w:tcW w:w="900" w:type="dxa"/>
            <w:tcBorders>
              <w:top w:val="single" w:sz="4" w:space="0" w:color="auto"/>
              <w:left w:val="single" w:sz="4" w:space="0" w:color="auto"/>
              <w:bottom w:val="single" w:sz="4" w:space="0" w:color="auto"/>
              <w:right w:val="single" w:sz="4" w:space="0" w:color="auto"/>
            </w:tcBorders>
            <w:hideMark/>
          </w:tcPr>
          <w:p w14:paraId="7A517AA8" w14:textId="77777777" w:rsidR="0061338F" w:rsidRDefault="0061338F" w:rsidP="00A47B2F">
            <w:pPr>
              <w:spacing w:after="0" w:line="256" w:lineRule="auto"/>
              <w:jc w:val="center"/>
              <w:rPr>
                <w:rFonts w:cstheme="minorHAnsi"/>
                <w:spacing w:val="-3"/>
              </w:rPr>
            </w:pPr>
            <w:r>
              <w:rPr>
                <w:rFonts w:cstheme="minorHAnsi"/>
                <w:spacing w:val="-3"/>
              </w:rPr>
              <w:t>6</w:t>
            </w:r>
          </w:p>
        </w:tc>
        <w:tc>
          <w:tcPr>
            <w:tcW w:w="1170" w:type="dxa"/>
            <w:tcBorders>
              <w:top w:val="single" w:sz="4" w:space="0" w:color="auto"/>
              <w:left w:val="single" w:sz="4" w:space="0" w:color="auto"/>
              <w:bottom w:val="single" w:sz="4" w:space="0" w:color="auto"/>
              <w:right w:val="single" w:sz="4" w:space="0" w:color="auto"/>
            </w:tcBorders>
          </w:tcPr>
          <w:p w14:paraId="22DB6C21" w14:textId="77777777" w:rsidR="0061338F" w:rsidRDefault="0061338F" w:rsidP="00A47B2F">
            <w:pPr>
              <w:spacing w:after="0" w:line="256" w:lineRule="auto"/>
              <w:jc w:val="center"/>
              <w:rPr>
                <w:rFonts w:cstheme="minorHAnsi"/>
                <w:spacing w:val="-3"/>
              </w:rPr>
            </w:pPr>
            <w:r>
              <w:rPr>
                <w:rFonts w:cstheme="minorHAnsi"/>
                <w:spacing w:val="-3"/>
              </w:rPr>
              <w:t>47</w:t>
            </w:r>
          </w:p>
        </w:tc>
        <w:tc>
          <w:tcPr>
            <w:tcW w:w="990" w:type="dxa"/>
            <w:tcBorders>
              <w:top w:val="single" w:sz="4" w:space="0" w:color="auto"/>
              <w:left w:val="single" w:sz="4" w:space="0" w:color="auto"/>
              <w:bottom w:val="single" w:sz="4" w:space="0" w:color="auto"/>
              <w:right w:val="single" w:sz="4" w:space="0" w:color="auto"/>
            </w:tcBorders>
          </w:tcPr>
          <w:p w14:paraId="56CFF372" w14:textId="77777777" w:rsidR="0061338F" w:rsidRDefault="0061338F" w:rsidP="00A47B2F">
            <w:pPr>
              <w:spacing w:after="0" w:line="256" w:lineRule="auto"/>
              <w:jc w:val="center"/>
              <w:rPr>
                <w:rFonts w:cstheme="minorHAnsi"/>
                <w:spacing w:val="-3"/>
              </w:rPr>
            </w:pPr>
            <w:r>
              <w:rPr>
                <w:rFonts w:cstheme="minorHAnsi"/>
                <w:spacing w:val="-3"/>
              </w:rPr>
              <w:t>125</w:t>
            </w:r>
          </w:p>
        </w:tc>
      </w:tr>
      <w:tr w:rsidR="0061338F" w14:paraId="773BB851" w14:textId="77777777" w:rsidTr="00A47B2F">
        <w:tc>
          <w:tcPr>
            <w:tcW w:w="917" w:type="dxa"/>
            <w:tcBorders>
              <w:top w:val="single" w:sz="4" w:space="0" w:color="auto"/>
              <w:left w:val="single" w:sz="4" w:space="0" w:color="auto"/>
              <w:bottom w:val="single" w:sz="4" w:space="0" w:color="auto"/>
              <w:right w:val="single" w:sz="4" w:space="0" w:color="auto"/>
            </w:tcBorders>
            <w:hideMark/>
          </w:tcPr>
          <w:p w14:paraId="654DB411" w14:textId="77777777" w:rsidR="0061338F" w:rsidRDefault="0061338F" w:rsidP="00A47B2F">
            <w:pPr>
              <w:spacing w:after="0" w:line="256" w:lineRule="auto"/>
              <w:jc w:val="center"/>
              <w:rPr>
                <w:rFonts w:cstheme="minorHAnsi"/>
                <w:spacing w:val="-3"/>
              </w:rPr>
            </w:pPr>
            <w:r>
              <w:rPr>
                <w:rFonts w:cstheme="minorHAnsi"/>
                <w:b/>
                <w:spacing w:val="-3"/>
              </w:rPr>
              <w:t>5</w:t>
            </w:r>
          </w:p>
        </w:tc>
        <w:tc>
          <w:tcPr>
            <w:tcW w:w="2248" w:type="dxa"/>
            <w:tcBorders>
              <w:top w:val="single" w:sz="4" w:space="0" w:color="auto"/>
              <w:left w:val="single" w:sz="4" w:space="0" w:color="auto"/>
              <w:bottom w:val="single" w:sz="4" w:space="0" w:color="auto"/>
              <w:right w:val="single" w:sz="4" w:space="0" w:color="auto"/>
            </w:tcBorders>
            <w:hideMark/>
          </w:tcPr>
          <w:p w14:paraId="7101CB97" w14:textId="77777777" w:rsidR="0061338F" w:rsidRDefault="0061338F" w:rsidP="00A47B2F">
            <w:pPr>
              <w:spacing w:after="0" w:line="256" w:lineRule="auto"/>
              <w:jc w:val="center"/>
              <w:rPr>
                <w:rFonts w:cstheme="minorHAnsi"/>
                <w:spacing w:val="-3"/>
              </w:rPr>
            </w:pPr>
            <w:r>
              <w:rPr>
                <w:rFonts w:cstheme="minorHAnsi"/>
                <w:spacing w:val="-3"/>
              </w:rPr>
              <w:t>Vulnerability Assessments</w:t>
            </w:r>
          </w:p>
        </w:tc>
        <w:tc>
          <w:tcPr>
            <w:tcW w:w="1263" w:type="dxa"/>
            <w:tcBorders>
              <w:top w:val="single" w:sz="4" w:space="0" w:color="auto"/>
              <w:left w:val="single" w:sz="4" w:space="0" w:color="auto"/>
              <w:bottom w:val="single" w:sz="4" w:space="0" w:color="auto"/>
              <w:right w:val="single" w:sz="4" w:space="0" w:color="auto"/>
            </w:tcBorders>
            <w:hideMark/>
          </w:tcPr>
          <w:p w14:paraId="6CEC4169" w14:textId="77777777" w:rsidR="0061338F" w:rsidRDefault="0061338F" w:rsidP="00A47B2F">
            <w:pPr>
              <w:spacing w:after="0" w:line="256" w:lineRule="auto"/>
              <w:jc w:val="center"/>
              <w:rPr>
                <w:rFonts w:cstheme="minorHAnsi"/>
                <w:spacing w:val="-3"/>
              </w:rPr>
            </w:pPr>
            <w:r>
              <w:rPr>
                <w:rFonts w:cstheme="minorHAnsi"/>
                <w:spacing w:val="-3"/>
              </w:rPr>
              <w:t>17</w:t>
            </w:r>
          </w:p>
        </w:tc>
        <w:tc>
          <w:tcPr>
            <w:tcW w:w="900" w:type="dxa"/>
            <w:tcBorders>
              <w:top w:val="single" w:sz="4" w:space="0" w:color="auto"/>
              <w:left w:val="single" w:sz="4" w:space="0" w:color="auto"/>
              <w:bottom w:val="single" w:sz="4" w:space="0" w:color="auto"/>
              <w:right w:val="single" w:sz="4" w:space="0" w:color="auto"/>
            </w:tcBorders>
            <w:hideMark/>
          </w:tcPr>
          <w:p w14:paraId="3E96462A" w14:textId="77777777" w:rsidR="0061338F" w:rsidRDefault="0061338F" w:rsidP="00A47B2F">
            <w:pPr>
              <w:spacing w:after="0" w:line="256" w:lineRule="auto"/>
              <w:jc w:val="center"/>
              <w:rPr>
                <w:rFonts w:cstheme="minorHAnsi"/>
                <w:spacing w:val="-3"/>
              </w:rPr>
            </w:pPr>
            <w:r>
              <w:rPr>
                <w:rFonts w:cstheme="minorHAnsi"/>
                <w:spacing w:val="-3"/>
              </w:rPr>
              <w:t>17</w:t>
            </w:r>
          </w:p>
        </w:tc>
        <w:tc>
          <w:tcPr>
            <w:tcW w:w="1170" w:type="dxa"/>
            <w:tcBorders>
              <w:top w:val="single" w:sz="4" w:space="0" w:color="auto"/>
              <w:left w:val="single" w:sz="4" w:space="0" w:color="auto"/>
              <w:bottom w:val="single" w:sz="4" w:space="0" w:color="auto"/>
              <w:right w:val="single" w:sz="4" w:space="0" w:color="auto"/>
            </w:tcBorders>
          </w:tcPr>
          <w:p w14:paraId="260E9E30" w14:textId="77777777" w:rsidR="0061338F" w:rsidRDefault="0061338F" w:rsidP="00A47B2F">
            <w:pPr>
              <w:spacing w:after="0" w:line="256" w:lineRule="auto"/>
              <w:jc w:val="center"/>
              <w:rPr>
                <w:rFonts w:cstheme="minorHAnsi"/>
                <w:spacing w:val="-3"/>
              </w:rPr>
            </w:pPr>
            <w:r>
              <w:rPr>
                <w:rFonts w:cstheme="minorHAnsi"/>
                <w:spacing w:val="-3"/>
              </w:rPr>
              <w:t>71</w:t>
            </w:r>
          </w:p>
        </w:tc>
        <w:tc>
          <w:tcPr>
            <w:tcW w:w="990" w:type="dxa"/>
            <w:tcBorders>
              <w:top w:val="single" w:sz="4" w:space="0" w:color="auto"/>
              <w:left w:val="single" w:sz="4" w:space="0" w:color="auto"/>
              <w:bottom w:val="single" w:sz="4" w:space="0" w:color="auto"/>
              <w:right w:val="single" w:sz="4" w:space="0" w:color="auto"/>
            </w:tcBorders>
          </w:tcPr>
          <w:p w14:paraId="19D7649E" w14:textId="77777777" w:rsidR="0061338F" w:rsidRDefault="0061338F" w:rsidP="00A47B2F">
            <w:pPr>
              <w:spacing w:after="0" w:line="256" w:lineRule="auto"/>
              <w:jc w:val="center"/>
              <w:rPr>
                <w:rFonts w:cstheme="minorHAnsi"/>
                <w:spacing w:val="-3"/>
              </w:rPr>
            </w:pPr>
            <w:r>
              <w:rPr>
                <w:rFonts w:cstheme="minorHAnsi"/>
                <w:spacing w:val="-3"/>
              </w:rPr>
              <w:t>126</w:t>
            </w:r>
          </w:p>
        </w:tc>
      </w:tr>
      <w:tr w:rsidR="0061338F" w14:paraId="438431B4" w14:textId="77777777" w:rsidTr="00A47B2F">
        <w:tc>
          <w:tcPr>
            <w:tcW w:w="917" w:type="dxa"/>
            <w:tcBorders>
              <w:top w:val="single" w:sz="4" w:space="0" w:color="auto"/>
              <w:left w:val="single" w:sz="4" w:space="0" w:color="auto"/>
              <w:bottom w:val="single" w:sz="4" w:space="0" w:color="auto"/>
              <w:right w:val="single" w:sz="4" w:space="0" w:color="auto"/>
            </w:tcBorders>
            <w:hideMark/>
          </w:tcPr>
          <w:p w14:paraId="491B0119" w14:textId="77777777" w:rsidR="0061338F" w:rsidRDefault="0061338F" w:rsidP="00A47B2F">
            <w:pPr>
              <w:spacing w:after="0" w:line="256" w:lineRule="auto"/>
              <w:jc w:val="center"/>
              <w:rPr>
                <w:rFonts w:cstheme="minorHAnsi"/>
                <w:b/>
                <w:spacing w:val="-3"/>
              </w:rPr>
            </w:pPr>
            <w:r>
              <w:rPr>
                <w:rFonts w:cstheme="minorHAnsi"/>
                <w:b/>
                <w:color w:val="000000"/>
                <w:spacing w:val="-3"/>
              </w:rPr>
              <w:t>Final</w:t>
            </w:r>
          </w:p>
        </w:tc>
        <w:tc>
          <w:tcPr>
            <w:tcW w:w="2248" w:type="dxa"/>
            <w:tcBorders>
              <w:top w:val="single" w:sz="4" w:space="0" w:color="auto"/>
              <w:left w:val="single" w:sz="4" w:space="0" w:color="auto"/>
              <w:bottom w:val="single" w:sz="4" w:space="0" w:color="auto"/>
              <w:right w:val="single" w:sz="4" w:space="0" w:color="auto"/>
            </w:tcBorders>
            <w:hideMark/>
          </w:tcPr>
          <w:p w14:paraId="2C05F7B9" w14:textId="77777777" w:rsidR="0061338F" w:rsidRDefault="0061338F" w:rsidP="00A47B2F">
            <w:pPr>
              <w:spacing w:after="0" w:line="256" w:lineRule="auto"/>
              <w:jc w:val="center"/>
              <w:rPr>
                <w:rFonts w:cstheme="minorHAnsi"/>
                <w:spacing w:val="-3"/>
              </w:rPr>
            </w:pPr>
            <w:r>
              <w:rPr>
                <w:rFonts w:cstheme="minorHAnsi"/>
                <w:spacing w:val="-3"/>
              </w:rPr>
              <w:t>Final Exam Preparation</w:t>
            </w:r>
          </w:p>
          <w:p w14:paraId="7BFD2D4D" w14:textId="77777777" w:rsidR="0061338F" w:rsidRDefault="0061338F" w:rsidP="00A47B2F">
            <w:pPr>
              <w:spacing w:after="0" w:line="256" w:lineRule="auto"/>
              <w:jc w:val="center"/>
              <w:rPr>
                <w:rFonts w:cstheme="minorHAnsi"/>
                <w:spacing w:val="-3"/>
              </w:rPr>
            </w:pPr>
            <w:r>
              <w:rPr>
                <w:rFonts w:cstheme="minorHAnsi"/>
                <w:spacing w:val="-3"/>
              </w:rPr>
              <w:t>TestOut Cyber Defense Pro Domain Review</w:t>
            </w:r>
          </w:p>
          <w:p w14:paraId="3ABFCC8C" w14:textId="77777777" w:rsidR="0061338F" w:rsidRDefault="0061338F" w:rsidP="00A47B2F">
            <w:pPr>
              <w:spacing w:after="0" w:line="256" w:lineRule="auto"/>
              <w:jc w:val="center"/>
              <w:rPr>
                <w:rFonts w:cstheme="minorHAnsi"/>
                <w:spacing w:val="-3"/>
              </w:rPr>
            </w:pPr>
            <w:r>
              <w:rPr>
                <w:rFonts w:cstheme="minorHAnsi"/>
                <w:spacing w:val="-3"/>
              </w:rPr>
              <w:t xml:space="preserve">Multiple attempts </w:t>
            </w:r>
          </w:p>
          <w:p w14:paraId="6B16EE26" w14:textId="77777777" w:rsidR="0061338F" w:rsidRDefault="0061338F" w:rsidP="00A47B2F">
            <w:pPr>
              <w:spacing w:after="0" w:line="256" w:lineRule="auto"/>
              <w:jc w:val="center"/>
              <w:rPr>
                <w:rFonts w:cstheme="minorHAnsi"/>
                <w:spacing w:val="-3"/>
              </w:rPr>
            </w:pPr>
            <w:r>
              <w:rPr>
                <w:rFonts w:cstheme="minorHAnsi"/>
                <w:spacing w:val="-3"/>
              </w:rPr>
              <w:t xml:space="preserve">can Be Repeated </w:t>
            </w:r>
          </w:p>
        </w:tc>
        <w:tc>
          <w:tcPr>
            <w:tcW w:w="1263" w:type="dxa"/>
            <w:tcBorders>
              <w:top w:val="single" w:sz="4" w:space="0" w:color="auto"/>
              <w:left w:val="single" w:sz="4" w:space="0" w:color="auto"/>
              <w:bottom w:val="single" w:sz="4" w:space="0" w:color="auto"/>
              <w:right w:val="single" w:sz="4" w:space="0" w:color="auto"/>
            </w:tcBorders>
          </w:tcPr>
          <w:p w14:paraId="69BB1918" w14:textId="77777777" w:rsidR="0061338F" w:rsidRDefault="0061338F" w:rsidP="00A47B2F">
            <w:pPr>
              <w:spacing w:after="0" w:line="256" w:lineRule="auto"/>
              <w:jc w:val="center"/>
              <w:rPr>
                <w:rFonts w:cstheme="minorHAnsi"/>
                <w:spacing w:val="-3"/>
              </w:rPr>
            </w:pPr>
            <w:r>
              <w:rPr>
                <w:rFonts w:cstheme="minorHAnsi"/>
                <w:spacing w:val="-3"/>
              </w:rPr>
              <w:t>1-5</w:t>
            </w:r>
          </w:p>
          <w:p w14:paraId="49BEA022" w14:textId="77777777" w:rsidR="0061338F" w:rsidRDefault="0061338F" w:rsidP="00A47B2F">
            <w:pPr>
              <w:spacing w:after="0" w:line="256" w:lineRule="auto"/>
              <w:jc w:val="center"/>
              <w:rPr>
                <w:rFonts w:cstheme="minorHAnsi"/>
                <w:spacing w:val="-3"/>
              </w:rPr>
            </w:pPr>
            <w:r>
              <w:rPr>
                <w:rFonts w:cstheme="minorHAnsi"/>
                <w:spacing w:val="-3"/>
              </w:rPr>
              <w:t xml:space="preserve">Domain Review </w:t>
            </w:r>
          </w:p>
          <w:p w14:paraId="31122034" w14:textId="77777777" w:rsidR="0061338F" w:rsidRDefault="0061338F" w:rsidP="00A47B2F">
            <w:pPr>
              <w:spacing w:after="0" w:line="256" w:lineRule="auto"/>
              <w:jc w:val="center"/>
              <w:rPr>
                <w:rFonts w:cstheme="minorHAnsi"/>
                <w:spacing w:val="-3"/>
              </w:rPr>
            </w:pPr>
            <w:r>
              <w:rPr>
                <w:rFonts w:cstheme="minorHAnsi"/>
                <w:spacing w:val="-3"/>
              </w:rPr>
              <w:t>B.2.1/B.2.2</w:t>
            </w:r>
          </w:p>
        </w:tc>
        <w:tc>
          <w:tcPr>
            <w:tcW w:w="900" w:type="dxa"/>
            <w:tcBorders>
              <w:top w:val="single" w:sz="4" w:space="0" w:color="auto"/>
              <w:left w:val="single" w:sz="4" w:space="0" w:color="auto"/>
              <w:bottom w:val="single" w:sz="4" w:space="0" w:color="auto"/>
              <w:right w:val="single" w:sz="4" w:space="0" w:color="auto"/>
            </w:tcBorders>
          </w:tcPr>
          <w:p w14:paraId="1F6A3B4A" w14:textId="77777777" w:rsidR="0061338F" w:rsidRDefault="0061338F" w:rsidP="00A47B2F">
            <w:pPr>
              <w:spacing w:after="0" w:line="256" w:lineRule="auto"/>
              <w:jc w:val="center"/>
              <w:rPr>
                <w:rFonts w:cstheme="minorHAnsi"/>
                <w:spacing w:val="-3"/>
              </w:rPr>
            </w:pPr>
            <w:r>
              <w:rPr>
                <w:rFonts w:cstheme="minorHAnsi"/>
                <w:spacing w:val="-3"/>
              </w:rPr>
              <w:t>71</w:t>
            </w:r>
          </w:p>
        </w:tc>
        <w:tc>
          <w:tcPr>
            <w:tcW w:w="1170" w:type="dxa"/>
            <w:tcBorders>
              <w:top w:val="single" w:sz="4" w:space="0" w:color="auto"/>
              <w:left w:val="single" w:sz="4" w:space="0" w:color="auto"/>
              <w:bottom w:val="single" w:sz="4" w:space="0" w:color="auto"/>
              <w:right w:val="single" w:sz="4" w:space="0" w:color="auto"/>
            </w:tcBorders>
          </w:tcPr>
          <w:p w14:paraId="49715BE6" w14:textId="77777777" w:rsidR="0061338F" w:rsidRDefault="0061338F" w:rsidP="00A47B2F">
            <w:pPr>
              <w:spacing w:after="0" w:line="256" w:lineRule="auto"/>
              <w:jc w:val="center"/>
              <w:rPr>
                <w:rFonts w:cstheme="minorHAnsi"/>
                <w:spacing w:val="-3"/>
              </w:rPr>
            </w:pPr>
          </w:p>
        </w:tc>
        <w:tc>
          <w:tcPr>
            <w:tcW w:w="990" w:type="dxa"/>
            <w:tcBorders>
              <w:top w:val="single" w:sz="4" w:space="0" w:color="auto"/>
              <w:left w:val="single" w:sz="4" w:space="0" w:color="auto"/>
              <w:bottom w:val="single" w:sz="4" w:space="0" w:color="auto"/>
              <w:right w:val="single" w:sz="4" w:space="0" w:color="auto"/>
            </w:tcBorders>
          </w:tcPr>
          <w:p w14:paraId="1CDF747A" w14:textId="77777777" w:rsidR="0061338F" w:rsidRDefault="0061338F" w:rsidP="00A47B2F">
            <w:pPr>
              <w:spacing w:after="0" w:line="256" w:lineRule="auto"/>
              <w:jc w:val="center"/>
              <w:rPr>
                <w:rFonts w:cstheme="minorHAnsi"/>
                <w:spacing w:val="-3"/>
              </w:rPr>
            </w:pPr>
          </w:p>
        </w:tc>
      </w:tr>
      <w:tr w:rsidR="0061338F" w14:paraId="4F392DC3" w14:textId="77777777" w:rsidTr="00A47B2F">
        <w:tc>
          <w:tcPr>
            <w:tcW w:w="917" w:type="dxa"/>
            <w:tcBorders>
              <w:top w:val="single" w:sz="4" w:space="0" w:color="auto"/>
              <w:left w:val="single" w:sz="4" w:space="0" w:color="auto"/>
              <w:bottom w:val="single" w:sz="4" w:space="0" w:color="auto"/>
              <w:right w:val="single" w:sz="4" w:space="0" w:color="auto"/>
            </w:tcBorders>
            <w:hideMark/>
          </w:tcPr>
          <w:p w14:paraId="4173A7DF" w14:textId="77777777" w:rsidR="0061338F" w:rsidRDefault="0061338F" w:rsidP="00A47B2F">
            <w:pPr>
              <w:spacing w:after="0" w:line="256" w:lineRule="auto"/>
              <w:jc w:val="center"/>
              <w:rPr>
                <w:rFonts w:cstheme="minorHAnsi"/>
                <w:b/>
                <w:color w:val="000000"/>
                <w:spacing w:val="-3"/>
              </w:rPr>
            </w:pPr>
            <w:r>
              <w:rPr>
                <w:rFonts w:cstheme="minorHAnsi"/>
                <w:b/>
                <w:color w:val="000000"/>
                <w:spacing w:val="-3"/>
              </w:rPr>
              <w:t>Totals</w:t>
            </w:r>
          </w:p>
        </w:tc>
        <w:tc>
          <w:tcPr>
            <w:tcW w:w="2248" w:type="dxa"/>
            <w:tcBorders>
              <w:top w:val="single" w:sz="4" w:space="0" w:color="auto"/>
              <w:left w:val="single" w:sz="4" w:space="0" w:color="auto"/>
              <w:bottom w:val="single" w:sz="4" w:space="0" w:color="auto"/>
              <w:right w:val="single" w:sz="4" w:space="0" w:color="auto"/>
            </w:tcBorders>
          </w:tcPr>
          <w:p w14:paraId="0CFBFBEB" w14:textId="77777777" w:rsidR="0061338F" w:rsidRDefault="0061338F" w:rsidP="00A47B2F">
            <w:pPr>
              <w:spacing w:after="0" w:line="256" w:lineRule="auto"/>
              <w:jc w:val="center"/>
              <w:rPr>
                <w:rFonts w:cstheme="minorHAnsi"/>
                <w:spacing w:val="-3"/>
              </w:rPr>
            </w:pPr>
          </w:p>
        </w:tc>
        <w:tc>
          <w:tcPr>
            <w:tcW w:w="1263" w:type="dxa"/>
            <w:tcBorders>
              <w:top w:val="single" w:sz="4" w:space="0" w:color="auto"/>
              <w:left w:val="single" w:sz="4" w:space="0" w:color="auto"/>
              <w:bottom w:val="single" w:sz="4" w:space="0" w:color="auto"/>
              <w:right w:val="single" w:sz="4" w:space="0" w:color="auto"/>
            </w:tcBorders>
          </w:tcPr>
          <w:p w14:paraId="39FC1B0C" w14:textId="77777777" w:rsidR="0061338F" w:rsidRDefault="0061338F" w:rsidP="00A47B2F">
            <w:pPr>
              <w:spacing w:after="0" w:line="256" w:lineRule="auto"/>
              <w:jc w:val="center"/>
              <w:rPr>
                <w:rFonts w:cstheme="minorHAnsi"/>
                <w:spacing w:val="-3"/>
              </w:rPr>
            </w:pPr>
          </w:p>
        </w:tc>
        <w:tc>
          <w:tcPr>
            <w:tcW w:w="900" w:type="dxa"/>
            <w:tcBorders>
              <w:top w:val="single" w:sz="4" w:space="0" w:color="auto"/>
              <w:left w:val="single" w:sz="4" w:space="0" w:color="auto"/>
              <w:bottom w:val="single" w:sz="4" w:space="0" w:color="auto"/>
              <w:right w:val="single" w:sz="4" w:space="0" w:color="auto"/>
            </w:tcBorders>
            <w:hideMark/>
          </w:tcPr>
          <w:p w14:paraId="17A66970" w14:textId="77777777" w:rsidR="0061338F" w:rsidRDefault="0061338F" w:rsidP="00A47B2F">
            <w:pPr>
              <w:spacing w:after="0" w:line="256" w:lineRule="auto"/>
              <w:jc w:val="center"/>
              <w:rPr>
                <w:rFonts w:cstheme="minorHAnsi"/>
                <w:spacing w:val="-3"/>
              </w:rPr>
            </w:pPr>
            <w:r>
              <w:rPr>
                <w:rFonts w:cstheme="minorHAnsi"/>
                <w:spacing w:val="-3"/>
              </w:rPr>
              <w:t>37</w:t>
            </w:r>
          </w:p>
        </w:tc>
        <w:tc>
          <w:tcPr>
            <w:tcW w:w="1170" w:type="dxa"/>
            <w:tcBorders>
              <w:top w:val="single" w:sz="4" w:space="0" w:color="auto"/>
              <w:left w:val="single" w:sz="4" w:space="0" w:color="auto"/>
              <w:bottom w:val="single" w:sz="4" w:space="0" w:color="auto"/>
              <w:right w:val="single" w:sz="4" w:space="0" w:color="auto"/>
            </w:tcBorders>
          </w:tcPr>
          <w:p w14:paraId="6627AB80" w14:textId="77777777" w:rsidR="0061338F" w:rsidRDefault="0061338F" w:rsidP="00A47B2F">
            <w:pPr>
              <w:spacing w:after="0" w:line="256" w:lineRule="auto"/>
              <w:jc w:val="center"/>
              <w:rPr>
                <w:rFonts w:cstheme="minorHAnsi"/>
                <w:spacing w:val="-3"/>
              </w:rPr>
            </w:pPr>
            <w:r>
              <w:rPr>
                <w:rFonts w:cstheme="minorHAnsi"/>
                <w:spacing w:val="-3"/>
              </w:rPr>
              <w:t>216</w:t>
            </w:r>
          </w:p>
        </w:tc>
        <w:tc>
          <w:tcPr>
            <w:tcW w:w="990" w:type="dxa"/>
            <w:tcBorders>
              <w:top w:val="single" w:sz="4" w:space="0" w:color="auto"/>
              <w:left w:val="single" w:sz="4" w:space="0" w:color="auto"/>
              <w:bottom w:val="single" w:sz="4" w:space="0" w:color="auto"/>
              <w:right w:val="single" w:sz="4" w:space="0" w:color="auto"/>
            </w:tcBorders>
          </w:tcPr>
          <w:p w14:paraId="1AEB4816" w14:textId="77777777" w:rsidR="0061338F" w:rsidRDefault="0061338F" w:rsidP="00A47B2F">
            <w:pPr>
              <w:spacing w:after="0" w:line="256" w:lineRule="auto"/>
              <w:jc w:val="center"/>
              <w:rPr>
                <w:rFonts w:cstheme="minorHAnsi"/>
                <w:spacing w:val="-3"/>
              </w:rPr>
            </w:pPr>
            <w:r>
              <w:rPr>
                <w:rFonts w:cstheme="minorHAnsi"/>
                <w:spacing w:val="-3"/>
              </w:rPr>
              <w:t>475</w:t>
            </w:r>
          </w:p>
        </w:tc>
      </w:tr>
    </w:tbl>
    <w:p w14:paraId="469F187D" w14:textId="77777777" w:rsidR="00BB0CDA" w:rsidRDefault="00BB0CDA" w:rsidP="00BB0CDA">
      <w:pPr>
        <w:pStyle w:val="SyllabiHeading"/>
        <w:rPr>
          <w:b/>
        </w:rPr>
      </w:pPr>
      <w:r w:rsidRPr="00703B21">
        <w:rPr>
          <w:b/>
        </w:rPr>
        <w:t xml:space="preserve">Additional Information </w:t>
      </w:r>
    </w:p>
    <w:p w14:paraId="13676452" w14:textId="77777777" w:rsidR="0061338F" w:rsidRDefault="0061338F" w:rsidP="0061338F">
      <w:r>
        <w:t>Complete Domains B2.1/B2.2 for your final exam. This is a repeatable test and your choice. The final certification exam is offered after completion of both MISM4339/4343 and 2 practice exams.</w:t>
      </w:r>
    </w:p>
    <w:permEnd w:id="91386463"/>
    <w:p w14:paraId="607B45E8" w14:textId="0EAB019E" w:rsidR="00BB0CDA" w:rsidRDefault="00BB0CDA" w:rsidP="000C2431"/>
    <w:p w14:paraId="7435AE98" w14:textId="77777777" w:rsidR="004732FD" w:rsidRDefault="004732FD" w:rsidP="000C2431"/>
    <w:p w14:paraId="4A77EAD7"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19054" w14:textId="77777777" w:rsidR="00435213" w:rsidRDefault="00435213" w:rsidP="002B1DF6">
      <w:pPr>
        <w:spacing w:after="0"/>
      </w:pPr>
      <w:r>
        <w:separator/>
      </w:r>
    </w:p>
  </w:endnote>
  <w:endnote w:type="continuationSeparator" w:id="0">
    <w:p w14:paraId="562E8DC3" w14:textId="77777777" w:rsidR="00435213" w:rsidRDefault="00435213"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1B69829E"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39C4AD02" w14:textId="77777777" w:rsidR="007200FA" w:rsidRPr="007200FA" w:rsidRDefault="004066A3">
    <w:pPr>
      <w:pStyle w:val="Footer"/>
      <w:rPr>
        <w:i/>
        <w:sz w:val="16"/>
        <w:szCs w:val="16"/>
      </w:rPr>
    </w:pPr>
    <w:r>
      <w:rPr>
        <w:i/>
        <w:sz w:val="16"/>
        <w:szCs w:val="16"/>
      </w:rPr>
      <w:t xml:space="preserve">Template Updated </w:t>
    </w:r>
    <w:r w:rsidR="00B309F8">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45D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4621557A"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B309F8">
      <w:rPr>
        <w:i/>
        <w:sz w:val="16"/>
        <w:szCs w:val="16"/>
      </w:rPr>
      <w:t>April 2025</w:t>
    </w:r>
  </w:p>
  <w:p w14:paraId="07D8FE84"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ED838" w14:textId="77777777" w:rsidR="00435213" w:rsidRDefault="00435213" w:rsidP="002B1DF6">
      <w:pPr>
        <w:spacing w:after="0"/>
      </w:pPr>
      <w:r>
        <w:separator/>
      </w:r>
    </w:p>
  </w:footnote>
  <w:footnote w:type="continuationSeparator" w:id="0">
    <w:p w14:paraId="7BA587BB" w14:textId="77777777" w:rsidR="00435213" w:rsidRDefault="00435213"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A04B" w14:textId="77777777" w:rsidR="007D5A2A" w:rsidRDefault="00E96CE9" w:rsidP="007D5A2A">
    <w:pPr>
      <w:pStyle w:val="Header"/>
      <w:jc w:val="right"/>
    </w:pPr>
    <w:r>
      <w:rPr>
        <w:noProof/>
      </w:rPr>
      <w:drawing>
        <wp:inline distT="0" distB="0" distL="0" distR="0" wp14:anchorId="4231E6D4" wp14:editId="0F71394C">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4C7130B"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743276DF"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D2510"/>
    <w:multiLevelType w:val="hybridMultilevel"/>
    <w:tmpl w:val="11AC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4D91E9B"/>
    <w:multiLevelType w:val="hybridMultilevel"/>
    <w:tmpl w:val="CF6E3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0"/>
  </w:num>
  <w:num w:numId="3">
    <w:abstractNumId w:val="4"/>
  </w:num>
  <w:num w:numId="4">
    <w:abstractNumId w:val="1"/>
  </w:num>
  <w:num w:numId="5">
    <w:abstractNumId w:val="2"/>
  </w:num>
  <w:num w:numId="6">
    <w:abstractNumId w:val="8"/>
  </w:num>
  <w:num w:numId="7">
    <w:abstractNumId w:val="7"/>
  </w:num>
  <w:num w:numId="8">
    <w:abstractNumId w:val="3"/>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MHQcDNa7PL1udonALHLMuvO4lLPIioMxLqLGpQgeCZaHj17LW/dkGhMDryQVl8c85gJn8ZJzxJSO8vHAvZbuQ==" w:salt="clr9upzol0Legc+2k5gsL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D4201"/>
    <w:rsid w:val="000E3AD6"/>
    <w:rsid w:val="00110175"/>
    <w:rsid w:val="00116CAE"/>
    <w:rsid w:val="00124F9E"/>
    <w:rsid w:val="00127703"/>
    <w:rsid w:val="00165BC2"/>
    <w:rsid w:val="00182992"/>
    <w:rsid w:val="001A2865"/>
    <w:rsid w:val="001B23C2"/>
    <w:rsid w:val="00201B07"/>
    <w:rsid w:val="0021744E"/>
    <w:rsid w:val="0024508F"/>
    <w:rsid w:val="002676AF"/>
    <w:rsid w:val="00267A17"/>
    <w:rsid w:val="0027310A"/>
    <w:rsid w:val="00277C50"/>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35213"/>
    <w:rsid w:val="00452059"/>
    <w:rsid w:val="004732FD"/>
    <w:rsid w:val="00485DE2"/>
    <w:rsid w:val="00497542"/>
    <w:rsid w:val="004E2C2D"/>
    <w:rsid w:val="004F2DF3"/>
    <w:rsid w:val="00500B47"/>
    <w:rsid w:val="005042F5"/>
    <w:rsid w:val="00504648"/>
    <w:rsid w:val="00504C03"/>
    <w:rsid w:val="00505052"/>
    <w:rsid w:val="00573FD3"/>
    <w:rsid w:val="00580BB1"/>
    <w:rsid w:val="0059315D"/>
    <w:rsid w:val="005A35D0"/>
    <w:rsid w:val="005B440E"/>
    <w:rsid w:val="005E6005"/>
    <w:rsid w:val="00605B5F"/>
    <w:rsid w:val="0061338F"/>
    <w:rsid w:val="00654D1F"/>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35832"/>
    <w:rsid w:val="00887623"/>
    <w:rsid w:val="00892B63"/>
    <w:rsid w:val="008E0181"/>
    <w:rsid w:val="008E4F4D"/>
    <w:rsid w:val="008F49E3"/>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309F8"/>
    <w:rsid w:val="00B71E16"/>
    <w:rsid w:val="00BB0CDA"/>
    <w:rsid w:val="00BB466F"/>
    <w:rsid w:val="00BE50DA"/>
    <w:rsid w:val="00BE5912"/>
    <w:rsid w:val="00C210C5"/>
    <w:rsid w:val="00CC3FC8"/>
    <w:rsid w:val="00D4306D"/>
    <w:rsid w:val="00D71297"/>
    <w:rsid w:val="00D72497"/>
    <w:rsid w:val="00D73A78"/>
    <w:rsid w:val="00DD1BBE"/>
    <w:rsid w:val="00E20352"/>
    <w:rsid w:val="00E46F18"/>
    <w:rsid w:val="00E53E90"/>
    <w:rsid w:val="00E624B9"/>
    <w:rsid w:val="00E8301B"/>
    <w:rsid w:val="00E85EF9"/>
    <w:rsid w:val="00E96CE9"/>
    <w:rsid w:val="00E97627"/>
    <w:rsid w:val="00EB28BA"/>
    <w:rsid w:val="00EB480C"/>
    <w:rsid w:val="00ED358E"/>
    <w:rsid w:val="00ED3BCE"/>
    <w:rsid w:val="00F21DE3"/>
    <w:rsid w:val="00F41A42"/>
    <w:rsid w:val="00F502E3"/>
    <w:rsid w:val="00F53E47"/>
    <w:rsid w:val="00F61F85"/>
    <w:rsid w:val="00F83633"/>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C1DAC"/>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613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87BA9-0028-435A-9722-4EA50154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1415</Words>
  <Characters>8067</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Joe Marnell</cp:lastModifiedBy>
  <cp:revision>2</cp:revision>
  <cp:lastPrinted>2024-02-09T19:42:00Z</cp:lastPrinted>
  <dcterms:created xsi:type="dcterms:W3CDTF">2025-05-09T00:43:00Z</dcterms:created>
  <dcterms:modified xsi:type="dcterms:W3CDTF">2025-05-09T00:43:00Z</dcterms:modified>
</cp:coreProperties>
</file>