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C55C" w14:textId="77777777" w:rsidR="006E27BB" w:rsidRPr="00E22AD0" w:rsidRDefault="001E0CB8" w:rsidP="00A24DC5">
      <w:pPr>
        <w:pStyle w:val="NormalWeb"/>
        <w:spacing w:before="0" w:beforeAutospacing="0" w:after="0" w:afterAutospacing="0"/>
        <w:jc w:val="center"/>
        <w:rPr>
          <w:rFonts w:asciiTheme="minorHAnsi" w:hAnsiTheme="minorHAnsi" w:cstheme="minorHAnsi"/>
          <w:b/>
          <w:noProof/>
          <w:sz w:val="22"/>
          <w:szCs w:val="22"/>
        </w:rPr>
      </w:pPr>
      <w:r w:rsidRPr="00E22AD0">
        <w:rPr>
          <w:rFonts w:asciiTheme="minorHAnsi" w:hAnsiTheme="minorHAnsi" w:cstheme="minorHAnsi"/>
          <w:b/>
          <w:noProof/>
          <w:sz w:val="22"/>
          <w:szCs w:val="22"/>
          <w:lang w:eastAsia="zh-CN"/>
        </w:rPr>
        <w:drawing>
          <wp:inline distT="0" distB="0" distL="0" distR="0" wp14:anchorId="7CA6C699" wp14:editId="7CA6C69A">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7CA6C55E" w14:textId="0BCFF905" w:rsidR="009905F4" w:rsidRPr="00E22AD0" w:rsidRDefault="00B44944" w:rsidP="000B0FC1">
      <w:pPr>
        <w:pStyle w:val="Heading1"/>
        <w:rPr>
          <w:rStyle w:val="Strong"/>
          <w:rFonts w:cstheme="minorHAnsi"/>
          <w:szCs w:val="22"/>
        </w:rPr>
      </w:pPr>
      <w:r w:rsidRPr="002802C7">
        <w:t xml:space="preserve">1. </w:t>
      </w:r>
      <w:r w:rsidR="00A24DC5" w:rsidRPr="002802C7">
        <w:t>Campus Name</w:t>
      </w:r>
      <w:r w:rsidR="00CF4CCC" w:rsidRPr="002802C7">
        <w:t>:</w:t>
      </w:r>
      <w:r w:rsidR="00CF4CCC" w:rsidRPr="00E22AD0">
        <w:rPr>
          <w:rStyle w:val="Strong"/>
          <w:rFonts w:cstheme="minorHAnsi"/>
          <w:szCs w:val="22"/>
        </w:rPr>
        <w:t xml:space="preserve"> Virtual Campus</w:t>
      </w:r>
      <w:r w:rsidR="0016612D">
        <w:rPr>
          <w:rStyle w:val="Strong"/>
          <w:rFonts w:cstheme="minorHAnsi"/>
          <w:szCs w:val="22"/>
        </w:rPr>
        <w:t>,</w:t>
      </w:r>
      <w:r w:rsidR="002802C7">
        <w:rPr>
          <w:rStyle w:val="Strong"/>
          <w:rFonts w:cstheme="minorHAnsi"/>
          <w:szCs w:val="22"/>
        </w:rPr>
        <w:t xml:space="preserve"> </w:t>
      </w:r>
      <w:r w:rsidR="009B7710" w:rsidRPr="00E22AD0">
        <w:rPr>
          <w:rStyle w:val="Strong"/>
          <w:rFonts w:cstheme="minorHAnsi"/>
          <w:szCs w:val="22"/>
        </w:rPr>
        <w:t>School</w:t>
      </w:r>
      <w:r w:rsidR="002B0291" w:rsidRPr="00E22AD0">
        <w:rPr>
          <w:rStyle w:val="Strong"/>
          <w:rFonts w:cstheme="minorHAnsi"/>
          <w:szCs w:val="22"/>
        </w:rPr>
        <w:t xml:space="preserve"> of </w:t>
      </w:r>
      <w:r w:rsidR="00E000A0" w:rsidRPr="00E22AD0">
        <w:rPr>
          <w:rStyle w:val="Strong"/>
          <w:rFonts w:cstheme="minorHAnsi"/>
          <w:szCs w:val="22"/>
        </w:rPr>
        <w:t>__</w:t>
      </w:r>
      <w:r w:rsidR="003E156F" w:rsidRPr="00E22AD0">
        <w:rPr>
          <w:rStyle w:val="Strong"/>
          <w:rFonts w:cstheme="minorHAnsi"/>
          <w:szCs w:val="22"/>
        </w:rPr>
        <w:t>Education</w:t>
      </w:r>
      <w:r w:rsidR="00E000A0" w:rsidRPr="00E22AD0">
        <w:rPr>
          <w:rStyle w:val="Strong"/>
          <w:rFonts w:cstheme="minorHAnsi"/>
          <w:szCs w:val="22"/>
        </w:rPr>
        <w:t>____________</w:t>
      </w:r>
    </w:p>
    <w:p w14:paraId="3A5D8023" w14:textId="77777777" w:rsidR="000379B6" w:rsidRDefault="00E53565" w:rsidP="002802C7">
      <w:pPr>
        <w:pStyle w:val="Heading1"/>
        <w:rPr>
          <w:rStyle w:val="Strong"/>
          <w:rFonts w:cstheme="minorHAnsi"/>
          <w:szCs w:val="22"/>
        </w:rPr>
      </w:pPr>
      <w:r w:rsidRPr="002802C7">
        <w:t xml:space="preserve">2. </w:t>
      </w:r>
      <w:r w:rsidR="00A24DC5" w:rsidRPr="002802C7">
        <w:t>Wayland Baptist University Mission Statement</w:t>
      </w:r>
      <w:r w:rsidR="00A24DC5" w:rsidRPr="00E22AD0">
        <w:rPr>
          <w:rStyle w:val="Strong"/>
          <w:rFonts w:cstheme="minorHAnsi"/>
          <w:szCs w:val="22"/>
        </w:rPr>
        <w:t>:</w:t>
      </w:r>
      <w:r w:rsidR="008240C7" w:rsidRPr="00E22AD0">
        <w:rPr>
          <w:rStyle w:val="Strong"/>
          <w:rFonts w:cstheme="minorHAnsi"/>
          <w:szCs w:val="22"/>
        </w:rPr>
        <w:t xml:space="preserve">  </w:t>
      </w:r>
    </w:p>
    <w:p w14:paraId="7CA6C561" w14:textId="00BEFF87" w:rsidR="00A24DC5" w:rsidRPr="00E22AD0" w:rsidRDefault="00A24DC5" w:rsidP="00A24DC5">
      <w:pPr>
        <w:pStyle w:val="NormalWeb"/>
        <w:spacing w:before="0" w:beforeAutospacing="0" w:after="0" w:afterAutospacing="0"/>
        <w:rPr>
          <w:rFonts w:asciiTheme="minorHAnsi" w:hAnsiTheme="minorHAnsi" w:cstheme="minorHAnsi"/>
          <w:sz w:val="22"/>
          <w:szCs w:val="22"/>
          <w:lang w:val="en"/>
        </w:rPr>
      </w:pPr>
      <w:r w:rsidRPr="00E22AD0">
        <w:rPr>
          <w:rFonts w:asciiTheme="minorHAnsi" w:hAnsiTheme="minorHAnsi" w:cstheme="minorHAnsi"/>
          <w:sz w:val="22"/>
          <w:szCs w:val="22"/>
          <w:lang w:val="en"/>
        </w:rPr>
        <w:t>Wayland Baptist University exists to educate students in an academically challenging</w:t>
      </w:r>
      <w:r w:rsidR="008240C7" w:rsidRPr="00E22AD0">
        <w:rPr>
          <w:rFonts w:asciiTheme="minorHAnsi" w:hAnsiTheme="minorHAnsi" w:cstheme="minorHAnsi"/>
          <w:sz w:val="22"/>
          <w:szCs w:val="22"/>
          <w:lang w:val="en"/>
        </w:rPr>
        <w:t>, learning-focused</w:t>
      </w:r>
      <w:r w:rsidRPr="00E22AD0">
        <w:rPr>
          <w:rFonts w:asciiTheme="minorHAnsi" w:hAnsiTheme="minorHAnsi" w:cstheme="minorHAnsi"/>
          <w:sz w:val="22"/>
          <w:szCs w:val="22"/>
          <w:lang w:val="en"/>
        </w:rPr>
        <w:t xml:space="preserve"> and distinctively Christian environment for professional success, and service to God and </w:t>
      </w:r>
      <w:r w:rsidR="008240C7" w:rsidRPr="00E22AD0">
        <w:rPr>
          <w:rFonts w:asciiTheme="minorHAnsi" w:hAnsiTheme="minorHAnsi" w:cstheme="minorHAnsi"/>
          <w:sz w:val="22"/>
          <w:szCs w:val="22"/>
          <w:lang w:val="en"/>
        </w:rPr>
        <w:t>human</w:t>
      </w:r>
      <w:r w:rsidRPr="00E22AD0">
        <w:rPr>
          <w:rFonts w:asciiTheme="minorHAnsi" w:hAnsiTheme="minorHAnsi" w:cstheme="minorHAnsi"/>
          <w:sz w:val="22"/>
          <w:szCs w:val="22"/>
          <w:lang w:val="en"/>
        </w:rPr>
        <w:t>kind.</w:t>
      </w:r>
    </w:p>
    <w:p w14:paraId="7CA6C563" w14:textId="1BC90212" w:rsidR="00E000A0" w:rsidRPr="00E22AD0" w:rsidRDefault="00E53565" w:rsidP="00153A02">
      <w:pPr>
        <w:pStyle w:val="Heading1"/>
        <w:rPr>
          <w:rStyle w:val="Strong"/>
          <w:rFonts w:cstheme="minorHAnsi"/>
          <w:b/>
          <w:szCs w:val="22"/>
        </w:rPr>
      </w:pPr>
      <w:r w:rsidRPr="002802C7">
        <w:t xml:space="preserve">3. </w:t>
      </w:r>
      <w:r w:rsidR="00A24DC5" w:rsidRPr="002802C7">
        <w:t>Course Name</w:t>
      </w:r>
      <w:r w:rsidR="00A24DC5" w:rsidRPr="00E22AD0">
        <w:rPr>
          <w:rStyle w:val="Strong"/>
          <w:rFonts w:cstheme="minorHAnsi"/>
          <w:szCs w:val="22"/>
        </w:rPr>
        <w:t>:</w:t>
      </w:r>
      <w:r w:rsidR="008240C7" w:rsidRPr="00E22AD0">
        <w:rPr>
          <w:rStyle w:val="Strong"/>
          <w:rFonts w:cstheme="minorHAnsi"/>
          <w:szCs w:val="22"/>
        </w:rPr>
        <w:t xml:space="preserve"> </w:t>
      </w:r>
      <w:r w:rsidR="00446C7A" w:rsidRPr="00153A02">
        <w:rPr>
          <w:rFonts w:cstheme="minorHAnsi"/>
          <w:b w:val="0"/>
          <w:bCs/>
          <w:szCs w:val="22"/>
        </w:rPr>
        <w:t>EXSS 530</w:t>
      </w:r>
      <w:r w:rsidR="00036277">
        <w:rPr>
          <w:rFonts w:cstheme="minorHAnsi"/>
          <w:b w:val="0"/>
          <w:bCs/>
          <w:szCs w:val="22"/>
        </w:rPr>
        <w:t>3</w:t>
      </w:r>
      <w:r w:rsidR="00454D72">
        <w:rPr>
          <w:rFonts w:cstheme="minorHAnsi"/>
          <w:b w:val="0"/>
          <w:bCs/>
          <w:szCs w:val="22"/>
        </w:rPr>
        <w:t xml:space="preserve">-VC01 </w:t>
      </w:r>
      <w:r w:rsidR="00036277">
        <w:rPr>
          <w:rFonts w:cstheme="minorHAnsi"/>
          <w:b w:val="0"/>
          <w:bCs/>
          <w:szCs w:val="22"/>
        </w:rPr>
        <w:t>Sports Law and Issues</w:t>
      </w:r>
    </w:p>
    <w:p w14:paraId="7CA6C565" w14:textId="46551B33" w:rsidR="00A24DC5" w:rsidRPr="00E22AD0" w:rsidRDefault="00E53565" w:rsidP="001A1A0C">
      <w:pPr>
        <w:pStyle w:val="Heading1"/>
        <w:rPr>
          <w:rStyle w:val="Strong"/>
          <w:rFonts w:cstheme="minorHAnsi"/>
          <w:b/>
          <w:szCs w:val="22"/>
        </w:rPr>
      </w:pPr>
      <w:r w:rsidRPr="002802C7">
        <w:rPr>
          <w:rStyle w:val="Strong"/>
          <w:rFonts w:cstheme="minorHAnsi"/>
          <w:b/>
          <w:bCs w:val="0"/>
          <w:szCs w:val="22"/>
        </w:rPr>
        <w:t xml:space="preserve">4. </w:t>
      </w:r>
      <w:r w:rsidR="00A24DC5" w:rsidRPr="002802C7">
        <w:rPr>
          <w:rStyle w:val="Strong"/>
          <w:rFonts w:cstheme="minorHAnsi"/>
          <w:b/>
          <w:bCs w:val="0"/>
          <w:szCs w:val="22"/>
        </w:rPr>
        <w:t xml:space="preserve">Term: </w:t>
      </w:r>
      <w:r w:rsidR="00446C7A" w:rsidRPr="001A1A0C">
        <w:rPr>
          <w:rFonts w:cstheme="minorHAnsi"/>
          <w:b w:val="0"/>
          <w:bCs/>
          <w:szCs w:val="22"/>
        </w:rPr>
        <w:t>Fall</w:t>
      </w:r>
      <w:r w:rsidR="00BE35E6">
        <w:rPr>
          <w:rFonts w:cstheme="minorHAnsi"/>
          <w:b w:val="0"/>
          <w:bCs/>
          <w:szCs w:val="22"/>
        </w:rPr>
        <w:t xml:space="preserve"> </w:t>
      </w:r>
      <w:r w:rsidR="00F346DB" w:rsidRPr="001A1A0C">
        <w:rPr>
          <w:rFonts w:cstheme="minorHAnsi"/>
          <w:b w:val="0"/>
          <w:bCs/>
          <w:szCs w:val="22"/>
        </w:rPr>
        <w:t>202</w:t>
      </w:r>
      <w:r w:rsidR="00AF2257">
        <w:rPr>
          <w:rFonts w:cstheme="minorHAnsi"/>
          <w:b w:val="0"/>
          <w:bCs/>
          <w:szCs w:val="22"/>
        </w:rPr>
        <w:t>5</w:t>
      </w:r>
      <w:r w:rsidR="005E3635">
        <w:rPr>
          <w:rFonts w:cstheme="minorHAnsi"/>
          <w:b w:val="0"/>
          <w:bCs/>
          <w:szCs w:val="22"/>
        </w:rPr>
        <w:t xml:space="preserve"> </w:t>
      </w:r>
      <w:r w:rsidR="00AF2257">
        <w:rPr>
          <w:rFonts w:cstheme="minorHAnsi"/>
          <w:b w:val="0"/>
          <w:bCs/>
          <w:szCs w:val="22"/>
        </w:rPr>
        <w:t>2nd</w:t>
      </w:r>
      <w:r w:rsidR="00F346DB" w:rsidRPr="001A1A0C">
        <w:rPr>
          <w:rFonts w:cstheme="minorHAnsi"/>
          <w:b w:val="0"/>
          <w:bCs/>
          <w:szCs w:val="22"/>
        </w:rPr>
        <w:t>8WK</w:t>
      </w:r>
      <w:r w:rsidR="003E35C5">
        <w:rPr>
          <w:rFonts w:cstheme="minorHAnsi"/>
          <w:b w:val="0"/>
          <w:bCs/>
          <w:szCs w:val="22"/>
        </w:rPr>
        <w:t>S</w:t>
      </w:r>
      <w:r w:rsidR="00446C7A" w:rsidRPr="001A1A0C">
        <w:rPr>
          <w:rFonts w:cstheme="minorHAnsi"/>
          <w:b w:val="0"/>
          <w:bCs/>
          <w:szCs w:val="22"/>
        </w:rPr>
        <w:t xml:space="preserve"> (</w:t>
      </w:r>
      <w:r w:rsidR="00261ABB">
        <w:rPr>
          <w:rFonts w:cstheme="minorHAnsi"/>
          <w:b w:val="0"/>
          <w:bCs/>
          <w:szCs w:val="22"/>
        </w:rPr>
        <w:t>October</w:t>
      </w:r>
      <w:r w:rsidR="00FC734A">
        <w:rPr>
          <w:rFonts w:cstheme="minorHAnsi"/>
          <w:b w:val="0"/>
          <w:bCs/>
          <w:szCs w:val="22"/>
        </w:rPr>
        <w:t xml:space="preserve"> </w:t>
      </w:r>
      <w:r w:rsidR="00B2399D">
        <w:rPr>
          <w:rFonts w:cstheme="minorHAnsi"/>
          <w:b w:val="0"/>
          <w:bCs/>
          <w:szCs w:val="22"/>
        </w:rPr>
        <w:t>1</w:t>
      </w:r>
      <w:r w:rsidR="00F85D9E">
        <w:rPr>
          <w:rFonts w:cstheme="minorHAnsi"/>
          <w:b w:val="0"/>
          <w:bCs/>
          <w:szCs w:val="22"/>
        </w:rPr>
        <w:t>3</w:t>
      </w:r>
      <w:r w:rsidR="00446C7A" w:rsidRPr="001A1A0C">
        <w:rPr>
          <w:rFonts w:cstheme="minorHAnsi"/>
          <w:b w:val="0"/>
          <w:bCs/>
          <w:szCs w:val="22"/>
        </w:rPr>
        <w:t xml:space="preserve"> – </w:t>
      </w:r>
      <w:r w:rsidR="00F85D9E">
        <w:rPr>
          <w:rFonts w:cstheme="minorHAnsi"/>
          <w:b w:val="0"/>
          <w:bCs/>
          <w:szCs w:val="22"/>
        </w:rPr>
        <w:t>Decem</w:t>
      </w:r>
      <w:r w:rsidR="009561F3" w:rsidRPr="001A1A0C">
        <w:rPr>
          <w:rFonts w:cstheme="minorHAnsi"/>
          <w:b w:val="0"/>
          <w:bCs/>
          <w:szCs w:val="22"/>
        </w:rPr>
        <w:t>ber</w:t>
      </w:r>
      <w:r w:rsidR="00FC734A">
        <w:rPr>
          <w:rFonts w:cstheme="minorHAnsi"/>
          <w:b w:val="0"/>
          <w:bCs/>
          <w:szCs w:val="22"/>
        </w:rPr>
        <w:t xml:space="preserve"> </w:t>
      </w:r>
      <w:r w:rsidR="00F85D9E">
        <w:rPr>
          <w:rFonts w:cstheme="minorHAnsi"/>
          <w:b w:val="0"/>
          <w:bCs/>
          <w:szCs w:val="22"/>
        </w:rPr>
        <w:t>13</w:t>
      </w:r>
      <w:r w:rsidR="00446C7A" w:rsidRPr="001A1A0C">
        <w:rPr>
          <w:rFonts w:cstheme="minorHAnsi"/>
          <w:b w:val="0"/>
          <w:bCs/>
          <w:szCs w:val="22"/>
        </w:rPr>
        <w:t>)</w:t>
      </w:r>
    </w:p>
    <w:p w14:paraId="7CA6C567" w14:textId="6F865082" w:rsidR="00832ECF" w:rsidRPr="00E22AD0" w:rsidRDefault="00E53565" w:rsidP="003E35C5">
      <w:pPr>
        <w:pStyle w:val="Heading1"/>
        <w:rPr>
          <w:rStyle w:val="Strong"/>
          <w:rFonts w:cstheme="minorHAnsi"/>
          <w:szCs w:val="22"/>
        </w:rPr>
      </w:pPr>
      <w:r w:rsidRPr="002802C7">
        <w:rPr>
          <w:rStyle w:val="Strong"/>
          <w:rFonts w:cstheme="minorHAnsi"/>
          <w:b/>
          <w:bCs w:val="0"/>
          <w:szCs w:val="22"/>
        </w:rPr>
        <w:t xml:space="preserve">5. </w:t>
      </w:r>
      <w:r w:rsidR="007343F9" w:rsidRPr="002802C7">
        <w:rPr>
          <w:rStyle w:val="Strong"/>
          <w:rFonts w:cstheme="minorHAnsi"/>
          <w:b/>
          <w:bCs w:val="0"/>
          <w:szCs w:val="22"/>
        </w:rPr>
        <w:t xml:space="preserve">Full </w:t>
      </w:r>
      <w:r w:rsidR="00A24DC5" w:rsidRPr="002802C7">
        <w:rPr>
          <w:rStyle w:val="Strong"/>
          <w:rFonts w:cstheme="minorHAnsi"/>
          <w:b/>
          <w:bCs w:val="0"/>
          <w:szCs w:val="22"/>
        </w:rPr>
        <w:t>Name of Instructor:</w:t>
      </w:r>
      <w:r w:rsidR="003E156F" w:rsidRPr="002802C7">
        <w:rPr>
          <w:rStyle w:val="Strong"/>
          <w:rFonts w:cstheme="minorHAnsi"/>
          <w:b/>
          <w:bCs w:val="0"/>
          <w:szCs w:val="22"/>
        </w:rPr>
        <w:t xml:space="preserve"> </w:t>
      </w:r>
      <w:r w:rsidR="003E156F" w:rsidRPr="00E22AD0">
        <w:rPr>
          <w:rStyle w:val="Strong"/>
          <w:rFonts w:cstheme="minorHAnsi"/>
          <w:szCs w:val="22"/>
        </w:rPr>
        <w:t>Dr. Charles C</w:t>
      </w:r>
      <w:r w:rsidR="003E35C5">
        <w:rPr>
          <w:rStyle w:val="Strong"/>
          <w:rFonts w:cstheme="minorHAnsi"/>
          <w:szCs w:val="22"/>
        </w:rPr>
        <w:t>.</w:t>
      </w:r>
      <w:r w:rsidR="003E156F" w:rsidRPr="00E22AD0">
        <w:rPr>
          <w:rStyle w:val="Strong"/>
          <w:rFonts w:cstheme="minorHAnsi"/>
          <w:szCs w:val="22"/>
        </w:rPr>
        <w:t xml:space="preserve"> Huang</w:t>
      </w:r>
    </w:p>
    <w:p w14:paraId="7CA6C569" w14:textId="326D92DD" w:rsidR="00A24DC5" w:rsidRPr="00E22AD0" w:rsidRDefault="00E53565" w:rsidP="00FD362F">
      <w:pPr>
        <w:pStyle w:val="Heading1"/>
        <w:rPr>
          <w:rStyle w:val="Strong"/>
          <w:rFonts w:cstheme="minorHAnsi"/>
          <w:szCs w:val="22"/>
        </w:rPr>
      </w:pPr>
      <w:r w:rsidRPr="003236F2">
        <w:t xml:space="preserve">6. </w:t>
      </w:r>
      <w:r w:rsidR="00FB3B08" w:rsidRPr="003236F2">
        <w:t>Office Phone and WBU</w:t>
      </w:r>
      <w:r w:rsidR="00817AE9" w:rsidRPr="003236F2">
        <w:t xml:space="preserve"> Email Address</w:t>
      </w:r>
      <w:r w:rsidR="00817AE9" w:rsidRPr="00E22AD0">
        <w:rPr>
          <w:rStyle w:val="Strong"/>
          <w:rFonts w:cstheme="minorHAnsi"/>
          <w:szCs w:val="22"/>
        </w:rPr>
        <w:t>:</w:t>
      </w:r>
      <w:r w:rsidR="00446C7A" w:rsidRPr="00E22AD0">
        <w:rPr>
          <w:rStyle w:val="Strong"/>
          <w:rFonts w:cstheme="minorHAnsi"/>
          <w:szCs w:val="22"/>
        </w:rPr>
        <w:t xml:space="preserve"> </w:t>
      </w:r>
      <w:r w:rsidR="003E156F" w:rsidRPr="00E22AD0">
        <w:rPr>
          <w:rStyle w:val="Strong"/>
          <w:rFonts w:cstheme="minorHAnsi"/>
          <w:szCs w:val="22"/>
        </w:rPr>
        <w:t>806-291-3791</w:t>
      </w:r>
      <w:r w:rsidR="00FD362F">
        <w:rPr>
          <w:rStyle w:val="Strong"/>
          <w:rFonts w:cstheme="minorHAnsi"/>
          <w:szCs w:val="22"/>
        </w:rPr>
        <w:t>(office)</w:t>
      </w:r>
      <w:r w:rsidR="003E156F" w:rsidRPr="00E22AD0">
        <w:rPr>
          <w:rStyle w:val="Strong"/>
          <w:rFonts w:cstheme="minorHAnsi"/>
          <w:szCs w:val="22"/>
        </w:rPr>
        <w:t>; huangc@wbu.edu</w:t>
      </w:r>
    </w:p>
    <w:p w14:paraId="7CA6C56B" w14:textId="0C0CDE4C" w:rsidR="009905F4" w:rsidRPr="00E22AD0" w:rsidRDefault="00E53565" w:rsidP="002A3350">
      <w:pPr>
        <w:pStyle w:val="Heading1"/>
        <w:rPr>
          <w:rFonts w:cstheme="minorHAnsi"/>
          <w:szCs w:val="22"/>
        </w:rPr>
      </w:pPr>
      <w:r w:rsidRPr="003236F2">
        <w:t xml:space="preserve">7. </w:t>
      </w:r>
      <w:r w:rsidR="00A24DC5" w:rsidRPr="003236F2">
        <w:t>Office Hours, Building, and Location</w:t>
      </w:r>
      <w:r w:rsidR="009905F4" w:rsidRPr="00E22AD0">
        <w:rPr>
          <w:rFonts w:cstheme="minorHAnsi"/>
          <w:szCs w:val="22"/>
        </w:rPr>
        <w:t xml:space="preserve">: </w:t>
      </w:r>
      <w:r w:rsidR="003E156F" w:rsidRPr="002A3350">
        <w:rPr>
          <w:rFonts w:cstheme="minorHAnsi"/>
          <w:b w:val="0"/>
          <w:bCs/>
          <w:szCs w:val="22"/>
        </w:rPr>
        <w:t>By appointment, Laney Center, Room 204, WBU-Plainview</w:t>
      </w:r>
    </w:p>
    <w:p w14:paraId="7CA6C56D" w14:textId="3DEC70D3" w:rsidR="00A24DC5" w:rsidRPr="00E22AD0" w:rsidRDefault="00E53565" w:rsidP="002A3350">
      <w:pPr>
        <w:pStyle w:val="Heading1"/>
        <w:rPr>
          <w:rFonts w:cstheme="minorHAnsi"/>
          <w:szCs w:val="22"/>
        </w:rPr>
      </w:pPr>
      <w:r w:rsidRPr="003236F2">
        <w:rPr>
          <w:rStyle w:val="Strong"/>
          <w:rFonts w:cstheme="minorHAnsi"/>
          <w:b/>
          <w:bCs w:val="0"/>
          <w:szCs w:val="22"/>
        </w:rPr>
        <w:t xml:space="preserve">8. </w:t>
      </w:r>
      <w:r w:rsidR="00A24DC5" w:rsidRPr="003236F2">
        <w:rPr>
          <w:rStyle w:val="Strong"/>
          <w:rFonts w:cstheme="minorHAnsi"/>
          <w:b/>
          <w:bCs w:val="0"/>
          <w:szCs w:val="22"/>
        </w:rPr>
        <w:t>Class Meeting Time and Location</w:t>
      </w:r>
      <w:r w:rsidR="00832ECF" w:rsidRPr="003236F2">
        <w:rPr>
          <w:b w:val="0"/>
          <w:bCs/>
        </w:rPr>
        <w:t>:</w:t>
      </w:r>
      <w:r w:rsidR="001E0CB8" w:rsidRPr="003236F2">
        <w:rPr>
          <w:b w:val="0"/>
          <w:bCs/>
        </w:rPr>
        <w:t xml:space="preserve"> </w:t>
      </w:r>
      <w:r w:rsidR="003E156F" w:rsidRPr="002A3350">
        <w:rPr>
          <w:rFonts w:cstheme="minorHAnsi"/>
          <w:b w:val="0"/>
          <w:bCs/>
          <w:szCs w:val="22"/>
        </w:rPr>
        <w:t>Virtual Campus online instruction via Blackboard</w:t>
      </w:r>
    </w:p>
    <w:p w14:paraId="21A6B5C5" w14:textId="77777777" w:rsidR="003236F2" w:rsidRDefault="00E53565" w:rsidP="003236F2">
      <w:pPr>
        <w:pStyle w:val="Heading1"/>
      </w:pPr>
      <w:r w:rsidRPr="00E22AD0">
        <w:t xml:space="preserve">9. </w:t>
      </w:r>
      <w:r w:rsidR="00A24DC5" w:rsidRPr="00E22AD0">
        <w:t>Catalog Description:</w:t>
      </w:r>
      <w:r w:rsidR="009F700D" w:rsidRPr="00E22AD0">
        <w:t xml:space="preserve"> </w:t>
      </w:r>
    </w:p>
    <w:p w14:paraId="7CA6C56F" w14:textId="06B2B81C" w:rsidR="00832ECF" w:rsidRPr="00E22AD0" w:rsidRDefault="000973A5" w:rsidP="00A24DC5">
      <w:pPr>
        <w:pStyle w:val="NormalWeb"/>
        <w:spacing w:before="0" w:beforeAutospacing="0" w:after="0" w:afterAutospacing="0"/>
        <w:rPr>
          <w:rFonts w:asciiTheme="minorHAnsi" w:hAnsiTheme="minorHAnsi" w:cstheme="minorHAnsi"/>
          <w:sz w:val="22"/>
          <w:szCs w:val="22"/>
        </w:rPr>
      </w:pPr>
      <w:r w:rsidRPr="000973A5">
        <w:rPr>
          <w:rFonts w:asciiTheme="minorHAnsi" w:hAnsiTheme="minorHAnsi" w:cstheme="minorHAnsi"/>
          <w:bCs/>
          <w:sz w:val="22"/>
          <w:szCs w:val="22"/>
        </w:rPr>
        <w:t>Legal factors affecting physical education, recreation, amateur athletics and professional sport. Analysis of case law.</w:t>
      </w:r>
    </w:p>
    <w:p w14:paraId="17824DAD" w14:textId="77777777" w:rsidR="003236F2" w:rsidRPr="003236F2" w:rsidRDefault="00E53565" w:rsidP="003236F2">
      <w:pPr>
        <w:pStyle w:val="Heading1"/>
        <w:rPr>
          <w:b w:val="0"/>
          <w:bCs/>
        </w:rPr>
      </w:pPr>
      <w:r w:rsidRPr="003236F2">
        <w:rPr>
          <w:rStyle w:val="Strong"/>
          <w:rFonts w:cstheme="minorHAnsi"/>
          <w:b/>
          <w:bCs w:val="0"/>
          <w:szCs w:val="22"/>
        </w:rPr>
        <w:t xml:space="preserve">10. </w:t>
      </w:r>
      <w:r w:rsidR="00832ECF" w:rsidRPr="003236F2">
        <w:rPr>
          <w:rStyle w:val="Strong"/>
          <w:rFonts w:cstheme="minorHAnsi"/>
          <w:b/>
          <w:bCs w:val="0"/>
          <w:szCs w:val="22"/>
        </w:rPr>
        <w:t>Prerequisite:</w:t>
      </w:r>
      <w:r w:rsidR="00E000A0" w:rsidRPr="003236F2">
        <w:rPr>
          <w:b w:val="0"/>
          <w:bCs/>
        </w:rPr>
        <w:t xml:space="preserve"> </w:t>
      </w:r>
    </w:p>
    <w:p w14:paraId="7CA6C571" w14:textId="6F0E6D41" w:rsidR="00832ECF" w:rsidRPr="00E22AD0" w:rsidRDefault="00446C7A" w:rsidP="00A24DC5">
      <w:pPr>
        <w:pStyle w:val="NormalWeb"/>
        <w:spacing w:before="0" w:beforeAutospacing="0" w:after="0" w:afterAutospacing="0"/>
        <w:rPr>
          <w:rFonts w:asciiTheme="minorHAnsi" w:hAnsiTheme="minorHAnsi" w:cstheme="minorHAnsi"/>
          <w:sz w:val="22"/>
          <w:szCs w:val="22"/>
        </w:rPr>
      </w:pPr>
      <w:r w:rsidRPr="00E22AD0">
        <w:rPr>
          <w:rFonts w:asciiTheme="minorHAnsi" w:hAnsiTheme="minorHAnsi" w:cstheme="minorHAnsi"/>
          <w:bCs/>
          <w:sz w:val="22"/>
          <w:szCs w:val="22"/>
        </w:rPr>
        <w:t>Graduate Standing</w:t>
      </w:r>
    </w:p>
    <w:p w14:paraId="7CA6C573" w14:textId="1D7FBB92" w:rsidR="00832ECF" w:rsidRPr="00BF43CC" w:rsidRDefault="00E53565" w:rsidP="009C0A25">
      <w:pPr>
        <w:pStyle w:val="Heading1"/>
        <w:rPr>
          <w:rFonts w:cstheme="minorHAnsi"/>
          <w:szCs w:val="22"/>
        </w:rPr>
      </w:pPr>
      <w:r w:rsidRPr="003236F2">
        <w:rPr>
          <w:rStyle w:val="Strong"/>
          <w:rFonts w:cstheme="minorHAnsi"/>
          <w:b/>
          <w:bCs w:val="0"/>
          <w:szCs w:val="22"/>
        </w:rPr>
        <w:t xml:space="preserve">11. </w:t>
      </w:r>
      <w:r w:rsidR="00832ECF" w:rsidRPr="003236F2">
        <w:rPr>
          <w:rStyle w:val="Strong"/>
          <w:rFonts w:cstheme="minorHAnsi"/>
          <w:b/>
          <w:bCs w:val="0"/>
          <w:szCs w:val="22"/>
        </w:rPr>
        <w:t>Required Textbook</w:t>
      </w:r>
      <w:r w:rsidR="00B82BB8" w:rsidRPr="003236F2">
        <w:rPr>
          <w:rStyle w:val="Strong"/>
          <w:rFonts w:cstheme="minorHAnsi"/>
          <w:b/>
          <w:bCs w:val="0"/>
          <w:szCs w:val="22"/>
        </w:rPr>
        <w:t xml:space="preserve"> and Resource</w:t>
      </w:r>
      <w:r w:rsidR="009C0A25">
        <w:rPr>
          <w:rStyle w:val="Strong"/>
          <w:rFonts w:cstheme="minorHAnsi"/>
          <w:b/>
          <w:bCs w:val="0"/>
          <w:szCs w:val="22"/>
        </w:rPr>
        <w:t xml:space="preserve"> Material</w:t>
      </w:r>
      <w:r w:rsidR="00B82BB8" w:rsidRPr="003236F2">
        <w:rPr>
          <w:rStyle w:val="Strong"/>
          <w:rFonts w:cstheme="minorHAnsi"/>
          <w:b/>
          <w:bCs w:val="0"/>
          <w:szCs w:val="22"/>
        </w:rPr>
        <w:t>s</w:t>
      </w:r>
    </w:p>
    <w:p w14:paraId="7CA6C574" w14:textId="2FEEB21E" w:rsidR="00832ECF" w:rsidRDefault="003E156F" w:rsidP="003E156F">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 xml:space="preserve">11.1 </w:t>
      </w:r>
      <w:r w:rsidR="002C5355" w:rsidRPr="002C5355">
        <w:rPr>
          <w:rFonts w:asciiTheme="minorHAnsi" w:hAnsiTheme="minorHAnsi" w:cstheme="minorHAnsi"/>
          <w:sz w:val="22"/>
          <w:szCs w:val="22"/>
        </w:rPr>
        <w:t xml:space="preserve">Sharp, L. A., Moorman, A. M, &amp; Claussen, C. L. (2021). </w:t>
      </w:r>
      <w:r w:rsidR="002C5355" w:rsidRPr="002C5355">
        <w:rPr>
          <w:rFonts w:asciiTheme="minorHAnsi" w:hAnsiTheme="minorHAnsi" w:cstheme="minorHAnsi"/>
          <w:i/>
          <w:iCs/>
          <w:sz w:val="22"/>
          <w:szCs w:val="22"/>
        </w:rPr>
        <w:t>Sport Law: A Managerial Approach (4th ed.)</w:t>
      </w:r>
      <w:r w:rsidR="002C5355" w:rsidRPr="002C5355">
        <w:rPr>
          <w:rFonts w:asciiTheme="minorHAnsi" w:hAnsiTheme="minorHAnsi" w:cstheme="minorHAnsi"/>
          <w:sz w:val="22"/>
          <w:szCs w:val="22"/>
        </w:rPr>
        <w:t>. Holcomb Hathaway.</w:t>
      </w:r>
    </w:p>
    <w:p w14:paraId="5496C87B" w14:textId="453C3D50" w:rsidR="00070B42" w:rsidRPr="00E22AD0" w:rsidRDefault="00070B42" w:rsidP="003E156F">
      <w:pPr>
        <w:pStyle w:val="NormalWeb"/>
        <w:spacing w:before="0" w:beforeAutospacing="0" w:after="0" w:afterAutospacing="0"/>
        <w:ind w:firstLine="720"/>
        <w:rPr>
          <w:rFonts w:asciiTheme="minorHAnsi" w:hAnsiTheme="minorHAnsi" w:cstheme="minorHAnsi"/>
          <w:sz w:val="22"/>
          <w:szCs w:val="22"/>
        </w:rPr>
      </w:pPr>
      <w:r>
        <w:rPr>
          <w:rFonts w:asciiTheme="minorHAnsi" w:hAnsiTheme="minorHAnsi" w:cstheme="minorHAnsi"/>
          <w:sz w:val="22"/>
          <w:szCs w:val="22"/>
        </w:rPr>
        <w:t xml:space="preserve">11.2 </w:t>
      </w:r>
      <w:r w:rsidRPr="00070B42">
        <w:rPr>
          <w:rFonts w:asciiTheme="minorHAnsi" w:hAnsiTheme="minorHAnsi" w:cstheme="minorHAnsi"/>
          <w:sz w:val="22"/>
          <w:szCs w:val="22"/>
        </w:rPr>
        <w:t xml:space="preserve">Nexis Uni Academic search engine (formerly LexisNexis). Available through WBU LRC online here: </w:t>
      </w:r>
      <w:hyperlink r:id="rId8" w:history="1">
        <w:r w:rsidRPr="005C6928">
          <w:rPr>
            <w:rStyle w:val="Hyperlink"/>
            <w:rFonts w:asciiTheme="minorHAnsi" w:hAnsiTheme="minorHAnsi" w:cstheme="minorHAnsi"/>
            <w:sz w:val="22"/>
            <w:szCs w:val="22"/>
          </w:rPr>
          <w:t>link</w:t>
        </w:r>
      </w:hyperlink>
      <w:r w:rsidR="00EF7F86">
        <w:rPr>
          <w:rFonts w:asciiTheme="minorHAnsi" w:hAnsiTheme="minorHAnsi" w:cstheme="minorHAnsi"/>
          <w:sz w:val="22"/>
          <w:szCs w:val="22"/>
        </w:rPr>
        <w:t>.</w:t>
      </w:r>
    </w:p>
    <w:p w14:paraId="7CA6C576" w14:textId="77777777" w:rsidR="00832ECF" w:rsidRPr="00E22AD0" w:rsidRDefault="00E53565" w:rsidP="003236F2">
      <w:pPr>
        <w:pStyle w:val="Heading1"/>
      </w:pPr>
      <w:r w:rsidRPr="00E22AD0">
        <w:t xml:space="preserve">12. </w:t>
      </w:r>
      <w:r w:rsidR="00B82BB8" w:rsidRPr="00E22AD0">
        <w:t>Optional</w:t>
      </w:r>
      <w:r w:rsidR="00832ECF" w:rsidRPr="00E22AD0">
        <w:t xml:space="preserve"> Materials:</w:t>
      </w:r>
    </w:p>
    <w:p w14:paraId="7CA6C577" w14:textId="77777777" w:rsidR="003E156F" w:rsidRPr="00E22AD0" w:rsidRDefault="00446C7A"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 xml:space="preserve">12.1. </w:t>
      </w:r>
      <w:r w:rsidR="001112AA" w:rsidRPr="00E22AD0">
        <w:rPr>
          <w:rFonts w:asciiTheme="minorHAnsi" w:hAnsiTheme="minorHAnsi" w:cstheme="minorHAnsi"/>
          <w:sz w:val="22"/>
          <w:szCs w:val="22"/>
        </w:rPr>
        <w:t>Resources available through WBU and Online libraries</w:t>
      </w:r>
      <w:r w:rsidRPr="00E22AD0">
        <w:rPr>
          <w:rFonts w:asciiTheme="minorHAnsi" w:hAnsiTheme="minorHAnsi" w:cstheme="minorHAnsi"/>
          <w:sz w:val="22"/>
          <w:szCs w:val="22"/>
        </w:rPr>
        <w:t xml:space="preserve">: </w:t>
      </w:r>
      <w:hyperlink r:id="rId9" w:history="1">
        <w:r w:rsidRPr="00E22AD0">
          <w:rPr>
            <w:rStyle w:val="Hyperlink"/>
            <w:rFonts w:asciiTheme="minorHAnsi" w:hAnsiTheme="minorHAnsi" w:cstheme="minorHAnsi"/>
            <w:sz w:val="22"/>
            <w:szCs w:val="22"/>
          </w:rPr>
          <w:t>www.wbu.edu/lrc</w:t>
        </w:r>
      </w:hyperlink>
    </w:p>
    <w:p w14:paraId="7CA6C578" w14:textId="77777777" w:rsidR="00832ECF" w:rsidRPr="00E22AD0" w:rsidRDefault="00A375EE" w:rsidP="00A375EE">
      <w:pPr>
        <w:pStyle w:val="NormalWeb"/>
        <w:spacing w:before="0" w:beforeAutospacing="0" w:after="0" w:afterAutospacing="0"/>
        <w:ind w:firstLine="720"/>
        <w:rPr>
          <w:rStyle w:val="Hyperlink"/>
          <w:rFonts w:asciiTheme="minorHAnsi" w:hAnsiTheme="minorHAnsi" w:cstheme="minorHAnsi"/>
          <w:bCs/>
          <w:sz w:val="22"/>
          <w:szCs w:val="22"/>
        </w:rPr>
      </w:pPr>
      <w:r w:rsidRPr="00E22AD0">
        <w:rPr>
          <w:rFonts w:asciiTheme="minorHAnsi" w:hAnsiTheme="minorHAnsi" w:cstheme="minorHAnsi"/>
          <w:sz w:val="22"/>
          <w:szCs w:val="22"/>
        </w:rPr>
        <w:t>12.2</w:t>
      </w:r>
      <w:r w:rsidR="003E156F" w:rsidRPr="00E22AD0">
        <w:rPr>
          <w:rFonts w:asciiTheme="minorHAnsi" w:hAnsiTheme="minorHAnsi" w:cstheme="minorHAnsi"/>
          <w:sz w:val="22"/>
          <w:szCs w:val="22"/>
        </w:rPr>
        <w:t xml:space="preserve">. </w:t>
      </w:r>
      <w:r w:rsidR="00446C7A" w:rsidRPr="00E22AD0">
        <w:rPr>
          <w:rFonts w:asciiTheme="minorHAnsi" w:hAnsiTheme="minorHAnsi" w:cstheme="minorHAnsi"/>
          <w:bCs/>
          <w:sz w:val="22"/>
          <w:szCs w:val="22"/>
        </w:rPr>
        <w:t xml:space="preserve">APA Style Homepage </w:t>
      </w:r>
      <w:hyperlink r:id="rId10" w:history="1">
        <w:r w:rsidR="00446C7A" w:rsidRPr="00E22AD0">
          <w:rPr>
            <w:rStyle w:val="Hyperlink"/>
            <w:rFonts w:asciiTheme="minorHAnsi" w:hAnsiTheme="minorHAnsi" w:cstheme="minorHAnsi"/>
            <w:bCs/>
            <w:sz w:val="22"/>
            <w:szCs w:val="22"/>
          </w:rPr>
          <w:t>http://www.apastyle.org/index.aspx</w:t>
        </w:r>
      </w:hyperlink>
    </w:p>
    <w:p w14:paraId="7CA6C579" w14:textId="77777777" w:rsidR="00446C7A" w:rsidRPr="00E22AD0" w:rsidRDefault="00446C7A" w:rsidP="00A375EE">
      <w:pPr>
        <w:pStyle w:val="NormalWeb"/>
        <w:spacing w:before="0" w:beforeAutospacing="0" w:after="0" w:afterAutospacing="0"/>
        <w:ind w:firstLine="720"/>
        <w:rPr>
          <w:rStyle w:val="Hyperlink"/>
          <w:rFonts w:asciiTheme="minorHAnsi" w:hAnsiTheme="minorHAnsi" w:cstheme="minorHAnsi"/>
          <w:bCs/>
          <w:sz w:val="22"/>
          <w:szCs w:val="22"/>
        </w:rPr>
      </w:pPr>
      <w:r w:rsidRPr="00E22AD0">
        <w:rPr>
          <w:rFonts w:asciiTheme="minorHAnsi" w:hAnsiTheme="minorHAnsi" w:cstheme="minorHAnsi"/>
          <w:sz w:val="22"/>
          <w:szCs w:val="22"/>
        </w:rPr>
        <w:t xml:space="preserve">12.3. </w:t>
      </w:r>
      <w:r w:rsidRPr="00E22AD0">
        <w:rPr>
          <w:rFonts w:asciiTheme="minorHAnsi" w:hAnsiTheme="minorHAnsi" w:cstheme="minorHAnsi"/>
          <w:bCs/>
          <w:sz w:val="22"/>
          <w:szCs w:val="22"/>
        </w:rPr>
        <w:t xml:space="preserve">North American Society of Sports Management </w:t>
      </w:r>
      <w:hyperlink r:id="rId11" w:history="1">
        <w:r w:rsidRPr="00E22AD0">
          <w:rPr>
            <w:rStyle w:val="Hyperlink"/>
            <w:rFonts w:asciiTheme="minorHAnsi" w:hAnsiTheme="minorHAnsi" w:cstheme="minorHAnsi"/>
            <w:bCs/>
            <w:sz w:val="22"/>
            <w:szCs w:val="22"/>
          </w:rPr>
          <w:t>http://www.nassm.org/</w:t>
        </w:r>
      </w:hyperlink>
    </w:p>
    <w:p w14:paraId="7CA6C57C" w14:textId="77777777" w:rsidR="00E000A0" w:rsidRPr="003236F2" w:rsidRDefault="00E53565" w:rsidP="003236F2">
      <w:pPr>
        <w:pStyle w:val="Heading1"/>
        <w:rPr>
          <w:b w:val="0"/>
          <w:bCs/>
        </w:rPr>
      </w:pPr>
      <w:r w:rsidRPr="003236F2">
        <w:rPr>
          <w:rStyle w:val="Strong"/>
          <w:rFonts w:cstheme="minorHAnsi"/>
          <w:b/>
          <w:bCs w:val="0"/>
          <w:szCs w:val="22"/>
        </w:rPr>
        <w:t xml:space="preserve">13. </w:t>
      </w:r>
      <w:r w:rsidR="00832ECF" w:rsidRPr="003236F2">
        <w:rPr>
          <w:rStyle w:val="Strong"/>
          <w:rFonts w:cstheme="minorHAnsi"/>
          <w:b/>
          <w:bCs w:val="0"/>
          <w:szCs w:val="22"/>
        </w:rPr>
        <w:t xml:space="preserve">Course </w:t>
      </w:r>
      <w:r w:rsidR="00B82BB8" w:rsidRPr="003236F2">
        <w:rPr>
          <w:rStyle w:val="Strong"/>
          <w:rFonts w:cstheme="minorHAnsi"/>
          <w:b/>
          <w:bCs w:val="0"/>
          <w:szCs w:val="22"/>
        </w:rPr>
        <w:t>O</w:t>
      </w:r>
      <w:r w:rsidR="00832ECF" w:rsidRPr="003236F2">
        <w:rPr>
          <w:rStyle w:val="Strong"/>
          <w:rFonts w:cstheme="minorHAnsi"/>
          <w:b/>
          <w:bCs w:val="0"/>
          <w:szCs w:val="22"/>
        </w:rPr>
        <w:t xml:space="preserve">utcome </w:t>
      </w:r>
      <w:r w:rsidR="00B82BB8" w:rsidRPr="003236F2">
        <w:rPr>
          <w:rStyle w:val="Strong"/>
          <w:rFonts w:cstheme="minorHAnsi"/>
          <w:b/>
          <w:bCs w:val="0"/>
          <w:szCs w:val="22"/>
        </w:rPr>
        <w:t>C</w:t>
      </w:r>
      <w:r w:rsidR="00832ECF" w:rsidRPr="003236F2">
        <w:rPr>
          <w:rStyle w:val="Strong"/>
          <w:rFonts w:cstheme="minorHAnsi"/>
          <w:b/>
          <w:bCs w:val="0"/>
          <w:szCs w:val="22"/>
        </w:rPr>
        <w:t>ompetencies</w:t>
      </w:r>
      <w:r w:rsidR="002A06D2" w:rsidRPr="003236F2">
        <w:rPr>
          <w:b w:val="0"/>
          <w:bCs/>
        </w:rPr>
        <w:t>:</w:t>
      </w:r>
      <w:r w:rsidR="009F700D" w:rsidRPr="003236F2">
        <w:rPr>
          <w:b w:val="0"/>
          <w:bCs/>
        </w:rPr>
        <w:t xml:space="preserve">  </w:t>
      </w:r>
    </w:p>
    <w:p w14:paraId="7CA6C57D" w14:textId="77777777" w:rsidR="003E156F" w:rsidRPr="00E22AD0" w:rsidRDefault="003E156F" w:rsidP="003E156F">
      <w:pPr>
        <w:pStyle w:val="NormalWeb"/>
        <w:spacing w:before="0" w:beforeAutospacing="0" w:after="0" w:afterAutospacing="0"/>
        <w:rPr>
          <w:rFonts w:asciiTheme="minorHAnsi" w:hAnsiTheme="minorHAnsi" w:cstheme="minorHAnsi"/>
          <w:sz w:val="22"/>
          <w:szCs w:val="22"/>
        </w:rPr>
      </w:pPr>
      <w:r w:rsidRPr="00E22AD0">
        <w:rPr>
          <w:rFonts w:asciiTheme="minorHAnsi" w:hAnsiTheme="minorHAnsi" w:cstheme="minorHAnsi"/>
          <w:sz w:val="22"/>
          <w:szCs w:val="22"/>
        </w:rPr>
        <w:t>At the completion of this course, the student should be able to:</w:t>
      </w:r>
    </w:p>
    <w:p w14:paraId="7CA6C57E" w14:textId="33FF60B4"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1. </w:t>
      </w:r>
      <w:r w:rsidR="00A04F26" w:rsidRPr="00A04F26">
        <w:rPr>
          <w:rFonts w:asciiTheme="minorHAnsi" w:eastAsia="SimSun" w:hAnsiTheme="minorHAnsi" w:cstheme="minorHAnsi"/>
          <w:sz w:val="22"/>
          <w:szCs w:val="22"/>
        </w:rPr>
        <w:t>demonstrate an understanding of the structure and function of the American legal system.</w:t>
      </w:r>
    </w:p>
    <w:p w14:paraId="7CA6C57F" w14:textId="50AC687A"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2. </w:t>
      </w:r>
      <w:r w:rsidR="00F13447" w:rsidRPr="00F13447">
        <w:rPr>
          <w:rFonts w:asciiTheme="minorHAnsi" w:eastAsia="SimSun" w:hAnsiTheme="minorHAnsi" w:cstheme="minorHAnsi"/>
          <w:sz w:val="22"/>
          <w:szCs w:val="22"/>
        </w:rPr>
        <w:t>demonstrate an understanding of the potential liability for injuries in the supervision, management, and conduct of sport, and of strategies for limiting liability.</w:t>
      </w:r>
    </w:p>
    <w:p w14:paraId="7CA6C580" w14:textId="1284F5CD"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3. </w:t>
      </w:r>
      <w:r w:rsidR="000452EC" w:rsidRPr="000452EC">
        <w:rPr>
          <w:rFonts w:asciiTheme="minorHAnsi" w:eastAsia="SimSun" w:hAnsiTheme="minorHAnsi" w:cstheme="minorHAnsi"/>
          <w:sz w:val="22"/>
          <w:szCs w:val="22"/>
        </w:rPr>
        <w:t>demonstrate an understanding of the rights and responsibilities of management, employees, participants, and clientele with respect to negligence law, and the potential for management liability</w:t>
      </w:r>
      <w:r w:rsidR="00446C7A" w:rsidRPr="00E22AD0">
        <w:rPr>
          <w:rFonts w:asciiTheme="minorHAnsi" w:eastAsia="SimSun" w:hAnsiTheme="minorHAnsi" w:cstheme="minorHAnsi"/>
          <w:sz w:val="22"/>
          <w:szCs w:val="22"/>
        </w:rPr>
        <w:t>.</w:t>
      </w:r>
    </w:p>
    <w:p w14:paraId="7CA6C581" w14:textId="4A5FE163"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lastRenderedPageBreak/>
        <w:t>13.</w:t>
      </w:r>
      <w:r w:rsidR="003E156F" w:rsidRPr="00E22AD0">
        <w:rPr>
          <w:rFonts w:asciiTheme="minorHAnsi" w:hAnsiTheme="minorHAnsi" w:cstheme="minorHAnsi"/>
          <w:sz w:val="22"/>
          <w:szCs w:val="22"/>
        </w:rPr>
        <w:t xml:space="preserve">4. </w:t>
      </w:r>
      <w:r w:rsidR="000452EC" w:rsidRPr="000452EC">
        <w:rPr>
          <w:rFonts w:asciiTheme="minorHAnsi" w:eastAsia="SimSun" w:hAnsiTheme="minorHAnsi" w:cstheme="minorHAnsi"/>
          <w:sz w:val="22"/>
          <w:szCs w:val="22"/>
        </w:rPr>
        <w:t>demonstrate knowledge of the basic components of preventive law planning and be able to apply them in sport settings</w:t>
      </w:r>
      <w:r w:rsidR="00446C7A" w:rsidRPr="00E22AD0">
        <w:rPr>
          <w:rFonts w:asciiTheme="minorHAnsi" w:eastAsia="SimSun" w:hAnsiTheme="minorHAnsi" w:cstheme="minorHAnsi"/>
          <w:sz w:val="22"/>
          <w:szCs w:val="22"/>
        </w:rPr>
        <w:t>.</w:t>
      </w:r>
    </w:p>
    <w:p w14:paraId="7CA6C582" w14:textId="4EFFE20D" w:rsidR="003E156F" w:rsidRPr="00E22AD0" w:rsidRDefault="00A375EE" w:rsidP="00A375EE">
      <w:pPr>
        <w:pStyle w:val="NormalWeb"/>
        <w:spacing w:before="0" w:beforeAutospacing="0" w:after="0" w:afterAutospacing="0"/>
        <w:ind w:firstLine="720"/>
        <w:rPr>
          <w:rFonts w:asciiTheme="minorHAnsi"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5. </w:t>
      </w:r>
      <w:r w:rsidR="00E96F7A" w:rsidRPr="00E96F7A">
        <w:rPr>
          <w:rFonts w:asciiTheme="minorHAnsi" w:eastAsia="SimSun" w:hAnsiTheme="minorHAnsi" w:cstheme="minorHAnsi"/>
          <w:sz w:val="22"/>
          <w:szCs w:val="22"/>
        </w:rPr>
        <w:t>demonstrate an understanding of legal issues relevant to sport in the areas of contract, intentional tort, intellectual property, and criminal law</w:t>
      </w:r>
      <w:r w:rsidR="00446C7A" w:rsidRPr="00E22AD0">
        <w:rPr>
          <w:rFonts w:asciiTheme="minorHAnsi" w:eastAsia="SimSun" w:hAnsiTheme="minorHAnsi" w:cstheme="minorHAnsi"/>
          <w:sz w:val="22"/>
          <w:szCs w:val="22"/>
        </w:rPr>
        <w:t>.</w:t>
      </w:r>
    </w:p>
    <w:p w14:paraId="7CA6C583" w14:textId="76C49DB5" w:rsidR="003E156F" w:rsidRPr="00E22AD0" w:rsidRDefault="00A375EE" w:rsidP="00A375EE">
      <w:pPr>
        <w:pStyle w:val="NormalWeb"/>
        <w:spacing w:before="0" w:beforeAutospacing="0" w:after="0" w:afterAutospacing="0"/>
        <w:ind w:firstLine="720"/>
        <w:rPr>
          <w:rFonts w:asciiTheme="minorHAnsi" w:eastAsia="SimSun" w:hAnsiTheme="minorHAnsi" w:cstheme="minorHAnsi"/>
          <w:sz w:val="22"/>
          <w:szCs w:val="22"/>
        </w:rPr>
      </w:pPr>
      <w:r w:rsidRPr="00E22AD0">
        <w:rPr>
          <w:rFonts w:asciiTheme="minorHAnsi" w:hAnsiTheme="minorHAnsi" w:cstheme="minorHAnsi"/>
          <w:sz w:val="22"/>
          <w:szCs w:val="22"/>
        </w:rPr>
        <w:t>13.</w:t>
      </w:r>
      <w:r w:rsidR="003E156F" w:rsidRPr="00E22AD0">
        <w:rPr>
          <w:rFonts w:asciiTheme="minorHAnsi" w:hAnsiTheme="minorHAnsi" w:cstheme="minorHAnsi"/>
          <w:sz w:val="22"/>
          <w:szCs w:val="22"/>
        </w:rPr>
        <w:t xml:space="preserve">6. </w:t>
      </w:r>
      <w:r w:rsidR="00E96F7A" w:rsidRPr="00E96F7A">
        <w:rPr>
          <w:rFonts w:asciiTheme="minorHAnsi" w:eastAsia="SimSun" w:hAnsiTheme="minorHAnsi" w:cstheme="minorHAnsi"/>
          <w:sz w:val="22"/>
          <w:szCs w:val="22"/>
        </w:rPr>
        <w:t>demonstrate the ability to apply selected legal principles to cases involving civil rights and civil liberties of personnel, participants, and clientele. Particular application is made to civil rights of women, minorities, and persons with disabilities</w:t>
      </w:r>
      <w:r w:rsidR="00446C7A" w:rsidRPr="00E22AD0">
        <w:rPr>
          <w:rFonts w:asciiTheme="minorHAnsi" w:eastAsia="SimSun" w:hAnsiTheme="minorHAnsi" w:cstheme="minorHAnsi"/>
          <w:sz w:val="22"/>
          <w:szCs w:val="22"/>
        </w:rPr>
        <w:t>.</w:t>
      </w:r>
    </w:p>
    <w:p w14:paraId="7CA6C584" w14:textId="07D5333C" w:rsidR="00446C7A" w:rsidRDefault="00446C7A" w:rsidP="00A375EE">
      <w:pPr>
        <w:pStyle w:val="NormalWeb"/>
        <w:spacing w:before="0" w:beforeAutospacing="0" w:after="0" w:afterAutospacing="0"/>
        <w:ind w:firstLine="720"/>
        <w:rPr>
          <w:rFonts w:asciiTheme="minorHAnsi" w:eastAsia="SimSun" w:hAnsiTheme="minorHAnsi" w:cstheme="minorHAnsi"/>
          <w:sz w:val="22"/>
          <w:szCs w:val="22"/>
        </w:rPr>
      </w:pPr>
      <w:r w:rsidRPr="00E22AD0">
        <w:rPr>
          <w:rFonts w:asciiTheme="minorHAnsi" w:eastAsia="SimSun" w:hAnsiTheme="minorHAnsi" w:cstheme="minorHAnsi"/>
          <w:sz w:val="22"/>
          <w:szCs w:val="22"/>
        </w:rPr>
        <w:t xml:space="preserve">13.7. </w:t>
      </w:r>
      <w:r w:rsidR="00A05F78" w:rsidRPr="00A05F78">
        <w:rPr>
          <w:rFonts w:asciiTheme="minorHAnsi" w:eastAsia="SimSun" w:hAnsiTheme="minorHAnsi" w:cstheme="minorHAnsi"/>
          <w:sz w:val="22"/>
          <w:szCs w:val="22"/>
        </w:rPr>
        <w:t>demonstrate an understanding of current legal issues in sport</w:t>
      </w:r>
      <w:r w:rsidRPr="00E22AD0">
        <w:rPr>
          <w:rFonts w:asciiTheme="minorHAnsi" w:eastAsia="SimSun" w:hAnsiTheme="minorHAnsi" w:cstheme="minorHAnsi"/>
          <w:sz w:val="22"/>
          <w:szCs w:val="22"/>
        </w:rPr>
        <w:t>.</w:t>
      </w:r>
      <w:r w:rsidR="00E403EE">
        <w:rPr>
          <w:rFonts w:asciiTheme="minorHAnsi" w:eastAsia="SimSun" w:hAnsiTheme="minorHAnsi" w:cstheme="minorHAnsi"/>
          <w:sz w:val="22"/>
          <w:szCs w:val="22"/>
        </w:rPr>
        <w:t xml:space="preserve"> </w:t>
      </w:r>
    </w:p>
    <w:p w14:paraId="0762D1F7" w14:textId="401346CE" w:rsidR="00A05F78" w:rsidRDefault="00A05F78" w:rsidP="00A375EE">
      <w:pPr>
        <w:pStyle w:val="NormalWeb"/>
        <w:spacing w:before="0" w:beforeAutospacing="0" w:after="0" w:afterAutospacing="0"/>
        <w:ind w:firstLine="720"/>
        <w:rPr>
          <w:rFonts w:asciiTheme="minorHAnsi" w:eastAsia="SimSun" w:hAnsiTheme="minorHAnsi" w:cstheme="minorHAnsi"/>
          <w:sz w:val="22"/>
          <w:szCs w:val="22"/>
        </w:rPr>
      </w:pPr>
      <w:r>
        <w:rPr>
          <w:rFonts w:asciiTheme="minorHAnsi" w:eastAsia="SimSun" w:hAnsiTheme="minorHAnsi" w:cstheme="minorHAnsi"/>
          <w:sz w:val="22"/>
          <w:szCs w:val="22"/>
        </w:rPr>
        <w:t xml:space="preserve">13.8. </w:t>
      </w:r>
      <w:r w:rsidR="00606A29" w:rsidRPr="00606A29">
        <w:rPr>
          <w:rFonts w:asciiTheme="minorHAnsi" w:eastAsia="SimSun" w:hAnsiTheme="minorHAnsi" w:cstheme="minorHAnsi"/>
          <w:sz w:val="22"/>
          <w:szCs w:val="22"/>
        </w:rPr>
        <w:t>demonstrate an ability to think critically and analytically about the mutual interaction between the law and society</w:t>
      </w:r>
      <w:r w:rsidR="00606A29">
        <w:rPr>
          <w:rFonts w:asciiTheme="minorHAnsi" w:eastAsia="SimSun" w:hAnsiTheme="minorHAnsi" w:cstheme="minorHAnsi"/>
          <w:sz w:val="22"/>
          <w:szCs w:val="22"/>
        </w:rPr>
        <w:t>.</w:t>
      </w:r>
    </w:p>
    <w:p w14:paraId="563AD3C2" w14:textId="40BF3351" w:rsidR="00BA2744" w:rsidRPr="00F81E04" w:rsidRDefault="00BA2744" w:rsidP="00F81E04">
      <w:pPr>
        <w:pStyle w:val="Heading1"/>
        <w:spacing w:before="100" w:beforeAutospacing="1"/>
      </w:pPr>
      <w:r w:rsidRPr="00F81E04">
        <w:t xml:space="preserve">14. Attendance Requirements: </w:t>
      </w:r>
    </w:p>
    <w:p w14:paraId="59FD58C2" w14:textId="03BE4045" w:rsidR="00F81E04" w:rsidRPr="006A10EA" w:rsidRDefault="00E663C8" w:rsidP="00C74F22">
      <w:pPr>
        <w:pStyle w:val="NormalWeb"/>
        <w:spacing w:before="0" w:beforeAutospacing="0" w:after="0" w:afterAutospacing="0"/>
        <w:rPr>
          <w:rFonts w:asciiTheme="minorHAnsi" w:hAnsiTheme="minorHAnsi" w:cstheme="minorHAnsi"/>
          <w:sz w:val="22"/>
          <w:szCs w:val="22"/>
        </w:rPr>
      </w:pPr>
      <w:r w:rsidRPr="006A10EA">
        <w:rPr>
          <w:rFonts w:asciiTheme="minorHAnsi" w:hAnsiTheme="minorHAnsi" w:cstheme="minorHAnsi"/>
          <w:sz w:val="22"/>
          <w:szCs w:val="22"/>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7AB4297C" w14:textId="77777777" w:rsidR="00E663C8" w:rsidRDefault="00E663C8" w:rsidP="00C74F22">
      <w:pPr>
        <w:pStyle w:val="NormalWeb"/>
        <w:spacing w:before="0" w:beforeAutospacing="0" w:after="0" w:afterAutospacing="0"/>
      </w:pPr>
    </w:p>
    <w:p w14:paraId="7F68E48F" w14:textId="77777777" w:rsidR="00E663C8" w:rsidRDefault="00E663C8" w:rsidP="00E663C8">
      <w:pPr>
        <w:pStyle w:val="Heading1"/>
        <w:spacing w:before="100" w:beforeAutospacing="1"/>
      </w:pPr>
      <w:r w:rsidRPr="00E22AD0">
        <w:t xml:space="preserve">15. </w:t>
      </w:r>
      <w:r w:rsidRPr="009F7F65">
        <w:t>Statement on Academic Integrity</w:t>
      </w:r>
      <w:r w:rsidRPr="00E22AD0">
        <w:t xml:space="preserve">: </w:t>
      </w:r>
    </w:p>
    <w:p w14:paraId="7615315D" w14:textId="77777777" w:rsidR="00E663C8" w:rsidRDefault="00E663C8" w:rsidP="00E663C8">
      <w:pPr>
        <w:pStyle w:val="Heading1"/>
      </w:pPr>
      <w:hyperlink r:id="rId12" w:history="1">
        <w:r w:rsidRPr="00E314D9">
          <w:rPr>
            <w:rStyle w:val="Hyperlink"/>
          </w:rPr>
          <w:t>Link to WBU’s Statement on Academic Integrity, and reference one of the following in regard to how generative artificial intelligence (GAI) such as ChatGPT may or may not be used in this course:</w:t>
        </w:r>
      </w:hyperlink>
      <w:r w:rsidRPr="00E314D9">
        <w:t xml:space="preserve"> </w:t>
      </w:r>
    </w:p>
    <w:p w14:paraId="2613C0E3" w14:textId="77777777" w:rsidR="00E663C8" w:rsidRDefault="00E663C8" w:rsidP="00E663C8">
      <w:pPr>
        <w:pStyle w:val="Heading1"/>
      </w:pPr>
      <w:r w:rsidRPr="00E314D9">
        <w:t xml:space="preserve">a. No use of any generative AI tools permitted. </w:t>
      </w:r>
    </w:p>
    <w:p w14:paraId="5EDB80EE" w14:textId="77777777" w:rsidR="00E663C8" w:rsidRPr="00E314D9" w:rsidRDefault="00E663C8" w:rsidP="00E663C8">
      <w:pPr>
        <w:pStyle w:val="Heading1"/>
        <w:spacing w:before="0"/>
        <w:rPr>
          <w:b w:val="0"/>
          <w:bCs/>
        </w:rPr>
      </w:pPr>
      <w:r w:rsidRPr="00920FC7">
        <w:rPr>
          <w:b w:val="0"/>
          <w:bCs/>
        </w:rPr>
        <w:t xml:space="preserve">     </w:t>
      </w:r>
      <w:proofErr w:type="spellStart"/>
      <w:r w:rsidRPr="00E314D9">
        <w:rPr>
          <w:b w:val="0"/>
          <w:bCs/>
        </w:rPr>
        <w:t>i</w:t>
      </w:r>
      <w:proofErr w:type="spellEnd"/>
      <w:r w:rsidRPr="00E314D9">
        <w:rPr>
          <w:b w:val="0"/>
          <w:bCs/>
        </w:rPr>
        <w:t xml:space="preserve">. Students are required to create and produce all work themselves or with assigned group members. Any work submitted that has used an AI generative tool like ChatGPT will be in immediate violation of the academic integrity policies for the course and WBU. </w:t>
      </w:r>
    </w:p>
    <w:p w14:paraId="25EE1AB5" w14:textId="77777777" w:rsidR="00E663C8" w:rsidRPr="00E314D9" w:rsidRDefault="00E663C8" w:rsidP="00E663C8">
      <w:pPr>
        <w:pStyle w:val="Heading1"/>
        <w:spacing w:before="0"/>
        <w:rPr>
          <w:b w:val="0"/>
          <w:bCs/>
        </w:rPr>
      </w:pPr>
      <w:r w:rsidRPr="00920FC7">
        <w:rPr>
          <w:b w:val="0"/>
          <w:bCs/>
        </w:rPr>
        <w:t xml:space="preserve">     </w:t>
      </w:r>
      <w:r w:rsidRPr="00E314D9">
        <w:rPr>
          <w:b w:val="0"/>
          <w:bCs/>
        </w:rPr>
        <w:t>ii. All assignments must be fully created, designed, and prepared by the student(s).</w:t>
      </w:r>
    </w:p>
    <w:p w14:paraId="3A8348FA" w14:textId="77777777" w:rsidR="00E663C8" w:rsidRPr="00E314D9" w:rsidRDefault="00E663C8" w:rsidP="00E663C8">
      <w:pPr>
        <w:pStyle w:val="Heading1"/>
        <w:spacing w:before="0"/>
        <w:rPr>
          <w:b w:val="0"/>
          <w:bCs/>
        </w:rPr>
      </w:pPr>
      <w:r w:rsidRPr="00920FC7">
        <w:rPr>
          <w:b w:val="0"/>
          <w:bCs/>
        </w:rPr>
        <w:t xml:space="preserve">     </w:t>
      </w:r>
      <w:r w:rsidRPr="00E314D9">
        <w:rPr>
          <w:b w:val="0"/>
          <w:bCs/>
        </w:rPr>
        <w:t xml:space="preserve">iii. Any work that uses generative AI will be treated as plagiarism. </w:t>
      </w:r>
    </w:p>
    <w:p w14:paraId="24CA99A4" w14:textId="77777777" w:rsidR="00E663C8" w:rsidRDefault="00E663C8" w:rsidP="00E663C8">
      <w:pPr>
        <w:pStyle w:val="Heading1"/>
      </w:pPr>
      <w:r w:rsidRPr="00E314D9">
        <w:t xml:space="preserve">b. Generative AI tools permitted in specific context and with proper citations. </w:t>
      </w:r>
    </w:p>
    <w:p w14:paraId="0B74F11D" w14:textId="77777777" w:rsidR="00E663C8" w:rsidRPr="00E314D9" w:rsidRDefault="00E663C8" w:rsidP="00E663C8">
      <w:pPr>
        <w:pStyle w:val="Heading1"/>
        <w:spacing w:before="0"/>
        <w:rPr>
          <w:b w:val="0"/>
          <w:bCs/>
        </w:rPr>
      </w:pPr>
      <w:r w:rsidRPr="00110030">
        <w:rPr>
          <w:b w:val="0"/>
          <w:bCs/>
        </w:rPr>
        <w:t xml:space="preserve">     </w:t>
      </w:r>
      <w:proofErr w:type="spellStart"/>
      <w:r w:rsidRPr="00E314D9">
        <w:rPr>
          <w:b w:val="0"/>
          <w:bCs/>
        </w:rPr>
        <w:t>i</w:t>
      </w:r>
      <w:proofErr w:type="spellEnd"/>
      <w:r w:rsidRPr="00E314D9">
        <w:rPr>
          <w:b w:val="0"/>
          <w:bCs/>
        </w:rPr>
        <w:t xml:space="preserve">. Students are allowed to use, reference, or incorporate generative AI tools into specific assignments for this course. When used, students must properly cite the generative AI tool in their submitted work. </w:t>
      </w:r>
    </w:p>
    <w:p w14:paraId="2052926B" w14:textId="77777777" w:rsidR="00E663C8" w:rsidRPr="00E314D9" w:rsidRDefault="00E663C8" w:rsidP="00E663C8">
      <w:pPr>
        <w:pStyle w:val="Heading1"/>
        <w:spacing w:before="0"/>
        <w:rPr>
          <w:b w:val="0"/>
          <w:bCs/>
        </w:rPr>
      </w:pPr>
      <w:r w:rsidRPr="00110030">
        <w:rPr>
          <w:b w:val="0"/>
          <w:bCs/>
        </w:rPr>
        <w:t xml:space="preserve">     </w:t>
      </w:r>
      <w:r w:rsidRPr="00E314D9">
        <w:rPr>
          <w:b w:val="0"/>
          <w:bCs/>
        </w:rPr>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1AC7E525" w14:textId="77777777" w:rsidR="00E663C8" w:rsidRPr="00E314D9" w:rsidRDefault="00E663C8" w:rsidP="00E663C8">
      <w:pPr>
        <w:pStyle w:val="Heading1"/>
        <w:spacing w:before="0"/>
        <w:rPr>
          <w:b w:val="0"/>
          <w:bCs/>
        </w:rPr>
      </w:pPr>
      <w:r w:rsidRPr="00110030">
        <w:rPr>
          <w:b w:val="0"/>
          <w:bCs/>
        </w:rPr>
        <w:t xml:space="preserve">     </w:t>
      </w:r>
      <w:r w:rsidRPr="00E314D9">
        <w:rPr>
          <w:b w:val="0"/>
          <w:bCs/>
        </w:rPr>
        <w:t xml:space="preserve">iii. Specific parameters for generative AI usage are provided by the instructor. </w:t>
      </w:r>
    </w:p>
    <w:p w14:paraId="01AE80DB" w14:textId="77777777" w:rsidR="00E663C8" w:rsidRPr="00E314D9" w:rsidRDefault="00E663C8" w:rsidP="00E663C8">
      <w:pPr>
        <w:pStyle w:val="Heading1"/>
        <w:spacing w:before="0"/>
        <w:rPr>
          <w:b w:val="0"/>
          <w:bCs/>
        </w:rPr>
      </w:pPr>
      <w:r w:rsidRPr="00110030">
        <w:rPr>
          <w:b w:val="0"/>
          <w:bCs/>
        </w:rPr>
        <w:t xml:space="preserve">     </w:t>
      </w:r>
      <w:r w:rsidRPr="00E314D9">
        <w:rPr>
          <w:b w:val="0"/>
          <w:bCs/>
        </w:rPr>
        <w:t xml:space="preserve">iv. Any use of generative AI tools outside of the approved instructor parameters will be considered a form of plagiarism and academic dishonesty. </w:t>
      </w:r>
    </w:p>
    <w:p w14:paraId="08DBA7A0" w14:textId="77777777" w:rsidR="00831F54" w:rsidRDefault="00831F54" w:rsidP="00831F54">
      <w:pPr>
        <w:pStyle w:val="Heading1"/>
      </w:pPr>
      <w:r w:rsidRPr="00E314D9">
        <w:t xml:space="preserve">c. Generative AI tools usage encouraged and may be actively assigned in coursework. </w:t>
      </w:r>
    </w:p>
    <w:p w14:paraId="6DBA6A5B" w14:textId="77777777" w:rsidR="00831F54" w:rsidRPr="00E314D9" w:rsidRDefault="00831F54" w:rsidP="00831F54">
      <w:pPr>
        <w:pStyle w:val="Heading1"/>
        <w:spacing w:before="0"/>
        <w:rPr>
          <w:b w:val="0"/>
          <w:bCs/>
        </w:rPr>
      </w:pPr>
      <w:r>
        <w:rPr>
          <w:b w:val="0"/>
          <w:bCs/>
        </w:rPr>
        <w:t xml:space="preserve">     </w:t>
      </w:r>
      <w:proofErr w:type="spellStart"/>
      <w:r w:rsidRPr="00E314D9">
        <w:rPr>
          <w:b w:val="0"/>
          <w:bCs/>
        </w:rPr>
        <w:t>i</w:t>
      </w:r>
      <w:proofErr w:type="spellEnd"/>
      <w:r w:rsidRPr="00E314D9">
        <w:rPr>
          <w:b w:val="0"/>
          <w:bCs/>
        </w:rPr>
        <w:t xml:space="preserve">. Use of generative AI tools is actively encouraged and incorporated in to specific assignments for this course. </w:t>
      </w:r>
    </w:p>
    <w:p w14:paraId="69F9EBDC" w14:textId="238F1EF8" w:rsidR="00831F54" w:rsidRPr="009A0567" w:rsidRDefault="00831F54" w:rsidP="00831F54">
      <w:pPr>
        <w:pStyle w:val="NormalWeb"/>
        <w:spacing w:before="0" w:beforeAutospacing="0" w:after="0" w:afterAutospacing="0"/>
        <w:rPr>
          <w:rFonts w:asciiTheme="minorHAnsi" w:hAnsiTheme="minorHAnsi" w:cstheme="minorHAnsi"/>
          <w:bCs/>
          <w:sz w:val="22"/>
          <w:szCs w:val="22"/>
        </w:rPr>
      </w:pPr>
      <w:r w:rsidRPr="00F244FC">
        <w:rPr>
          <w:bCs/>
          <w:sz w:val="22"/>
          <w:szCs w:val="22"/>
        </w:rPr>
        <w:t xml:space="preserve">     </w:t>
      </w:r>
      <w:r w:rsidRPr="009A0567">
        <w:rPr>
          <w:rFonts w:asciiTheme="minorHAnsi" w:hAnsiTheme="minorHAnsi" w:cstheme="minorHAnsi"/>
          <w:bCs/>
          <w:sz w:val="22"/>
          <w:szCs w:val="22"/>
        </w:rPr>
        <w:t>ii. Use of generative AI tools for assignments in brainstorming, content understanding, or revision to work is perfectly acceptable if cited and referenced properly in any submitted work for the course.</w:t>
      </w:r>
    </w:p>
    <w:p w14:paraId="68B10CEC" w14:textId="6E07F4F4" w:rsidR="00557A81" w:rsidRDefault="00557A81" w:rsidP="00831F54">
      <w:pPr>
        <w:pStyle w:val="NormalWeb"/>
        <w:spacing w:before="0" w:beforeAutospacing="0" w:after="0" w:afterAutospacing="0"/>
        <w:rPr>
          <w:rFonts w:asciiTheme="minorHAnsi" w:hAnsiTheme="minorHAnsi" w:cstheme="minorHAnsi"/>
          <w:bCs/>
          <w:sz w:val="22"/>
          <w:szCs w:val="22"/>
        </w:rPr>
      </w:pPr>
      <w:r w:rsidRPr="009A0567">
        <w:rPr>
          <w:rFonts w:asciiTheme="minorHAnsi" w:hAnsiTheme="minorHAnsi" w:cstheme="minorHAnsi"/>
          <w:bCs/>
          <w:sz w:val="22"/>
          <w:szCs w:val="22"/>
        </w:rPr>
        <w:lastRenderedPageBreak/>
        <w:t xml:space="preserve">      iii. 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14:paraId="2BB8094A" w14:textId="716F9684" w:rsidR="009A0567" w:rsidRDefault="009A0567" w:rsidP="00831F54">
      <w:pPr>
        <w:pStyle w:val="NormalWeb"/>
        <w:spacing w:before="0" w:beforeAutospacing="0" w:after="0" w:afterAutospacing="0"/>
        <w:rPr>
          <w:rFonts w:asciiTheme="minorHAnsi" w:hAnsiTheme="minorHAnsi" w:cstheme="minorHAnsi"/>
          <w:bCs/>
          <w:sz w:val="22"/>
          <w:szCs w:val="22"/>
        </w:rPr>
      </w:pPr>
      <w:r w:rsidRPr="007E3F17">
        <w:rPr>
          <w:rFonts w:asciiTheme="minorHAnsi" w:hAnsiTheme="minorHAnsi" w:cstheme="minorHAnsi"/>
          <w:bCs/>
          <w:sz w:val="22"/>
          <w:szCs w:val="22"/>
        </w:rPr>
        <w:t xml:space="preserve">     iv. Specific parameters for generative AI usage provided by the instructor.</w:t>
      </w:r>
    </w:p>
    <w:p w14:paraId="4D1E9B2A" w14:textId="016140DF" w:rsidR="00400AA1" w:rsidRPr="00400AA1" w:rsidRDefault="009504C4" w:rsidP="00831F54">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xml:space="preserve">     </w:t>
      </w:r>
      <w:r w:rsidR="00400AA1" w:rsidRPr="00400AA1">
        <w:rPr>
          <w:rFonts w:asciiTheme="minorHAnsi" w:hAnsiTheme="minorHAnsi" w:cstheme="minorHAnsi"/>
          <w:bCs/>
          <w:sz w:val="22"/>
          <w:szCs w:val="22"/>
        </w:rPr>
        <w:t>v. Any use of generative AI tools outside of the approved instructor parameters will be considered a form of plagiarism and academic dishonesty.</w:t>
      </w:r>
    </w:p>
    <w:p w14:paraId="3615D0D2" w14:textId="4FA1EDC4" w:rsidR="00BA2744" w:rsidRPr="00E314D9" w:rsidRDefault="00BA2744" w:rsidP="00BA2744">
      <w:pPr>
        <w:pStyle w:val="Heading1"/>
        <w:spacing w:before="0"/>
        <w:rPr>
          <w:b w:val="0"/>
          <w:bCs/>
        </w:rPr>
      </w:pPr>
      <w:r>
        <w:rPr>
          <w:b w:val="0"/>
          <w:bCs/>
        </w:rPr>
        <w:t xml:space="preserve">     </w:t>
      </w:r>
    </w:p>
    <w:p w14:paraId="7DF8E45F" w14:textId="77777777" w:rsidR="00BA2744" w:rsidRPr="003236F2" w:rsidRDefault="00BA2744" w:rsidP="00BA2744">
      <w:pPr>
        <w:pStyle w:val="Heading1"/>
        <w:rPr>
          <w:b w:val="0"/>
          <w:bCs/>
        </w:rPr>
      </w:pPr>
      <w:r w:rsidRPr="003236F2">
        <w:rPr>
          <w:rStyle w:val="Strong"/>
          <w:rFonts w:cstheme="minorHAnsi"/>
          <w:b/>
          <w:bCs w:val="0"/>
          <w:szCs w:val="22"/>
        </w:rPr>
        <w:t>16. Disability Statement</w:t>
      </w:r>
      <w:r w:rsidRPr="003236F2">
        <w:rPr>
          <w:b w:val="0"/>
          <w:bCs/>
        </w:rPr>
        <w:t xml:space="preserve">: </w:t>
      </w:r>
    </w:p>
    <w:p w14:paraId="7CA6C589" w14:textId="53E06EA8" w:rsidR="002722B0" w:rsidRPr="00D9434B" w:rsidRDefault="00BA2744" w:rsidP="00D9434B">
      <w:pPr>
        <w:pStyle w:val="NormalWeb"/>
        <w:spacing w:before="0" w:beforeAutospacing="0" w:after="0" w:afterAutospacing="0"/>
        <w:rPr>
          <w:rFonts w:asciiTheme="minorHAnsi" w:eastAsia="SimSun" w:hAnsiTheme="minorHAnsi" w:cstheme="minorHAnsi"/>
          <w:sz w:val="22"/>
          <w:szCs w:val="22"/>
        </w:rPr>
      </w:pPr>
      <w:r w:rsidRPr="00486014">
        <w:rPr>
          <w:rFonts w:asciiTheme="minorHAnsi" w:hAnsiTheme="minorHAnsi" w:cstheme="minorHAns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w:t>
      </w:r>
      <w:r w:rsidR="00D9434B">
        <w:rPr>
          <w:rFonts w:asciiTheme="minorHAnsi" w:eastAsia="SimSun" w:hAnsiTheme="minorHAnsi" w:cstheme="minorHAnsi"/>
          <w:sz w:val="22"/>
          <w:szCs w:val="22"/>
        </w:rPr>
        <w:t xml:space="preserve"> </w:t>
      </w:r>
      <w:r w:rsidR="00486014" w:rsidRPr="00486014">
        <w:rPr>
          <w:rFonts w:asciiTheme="minorHAnsi" w:hAnsiTheme="minorHAnsi" w:cstheme="minorHAnsi"/>
          <w:sz w:val="22"/>
          <w:szCs w:val="22"/>
        </w:rPr>
        <w:t>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3C10A0EF" w14:textId="77777777" w:rsidR="003236F2" w:rsidRPr="003236F2" w:rsidRDefault="00E53565" w:rsidP="003236F2">
      <w:pPr>
        <w:pStyle w:val="Heading1"/>
        <w:rPr>
          <w:rStyle w:val="Strong"/>
          <w:rFonts w:cstheme="minorHAnsi"/>
          <w:b/>
          <w:bCs w:val="0"/>
          <w:szCs w:val="22"/>
        </w:rPr>
      </w:pPr>
      <w:r w:rsidRPr="003236F2">
        <w:rPr>
          <w:rStyle w:val="Strong"/>
          <w:rFonts w:cstheme="minorHAnsi"/>
          <w:b/>
          <w:bCs w:val="0"/>
          <w:szCs w:val="22"/>
        </w:rPr>
        <w:t xml:space="preserve">17. </w:t>
      </w:r>
      <w:r w:rsidR="002722B0" w:rsidRPr="003236F2">
        <w:rPr>
          <w:rStyle w:val="Strong"/>
          <w:rFonts w:cstheme="minorHAnsi"/>
          <w:b/>
          <w:bCs w:val="0"/>
          <w:szCs w:val="22"/>
        </w:rPr>
        <w:t xml:space="preserve">Course Requirements and Grading Criteria:  </w:t>
      </w:r>
    </w:p>
    <w:p w14:paraId="7CA6C58A" w14:textId="6B6F8E54" w:rsidR="002722B0" w:rsidRPr="00E22AD0" w:rsidRDefault="002722B0" w:rsidP="002722B0">
      <w:pPr>
        <w:pStyle w:val="NormalWeb"/>
        <w:spacing w:before="0" w:beforeAutospacing="0" w:after="0" w:afterAutospacing="0"/>
        <w:rPr>
          <w:rStyle w:val="Strong"/>
          <w:rFonts w:asciiTheme="minorHAnsi" w:hAnsiTheme="minorHAnsi" w:cstheme="minorHAnsi"/>
          <w:b w:val="0"/>
          <w:sz w:val="22"/>
          <w:szCs w:val="22"/>
        </w:rPr>
      </w:pPr>
    </w:p>
    <w:p w14:paraId="7CA6C58E" w14:textId="094A3DEB" w:rsidR="00A375EE" w:rsidRPr="00E22AD0" w:rsidRDefault="00A375EE" w:rsidP="00F73246">
      <w:pPr>
        <w:ind w:firstLine="720"/>
        <w:rPr>
          <w:rStyle w:val="Strong"/>
          <w:rFonts w:asciiTheme="minorHAnsi" w:hAnsiTheme="minorHAnsi" w:cstheme="minorHAnsi"/>
          <w:b w:val="0"/>
          <w:sz w:val="22"/>
          <w:szCs w:val="22"/>
        </w:rPr>
      </w:pPr>
      <w:r w:rsidRPr="00E22AD0">
        <w:rPr>
          <w:rStyle w:val="Strong"/>
          <w:rFonts w:asciiTheme="minorHAnsi" w:hAnsiTheme="minorHAnsi" w:cstheme="minorHAnsi"/>
          <w:b w:val="0"/>
          <w:sz w:val="22"/>
          <w:szCs w:val="22"/>
        </w:rPr>
        <w:t>17.</w:t>
      </w:r>
      <w:r w:rsidR="00863617">
        <w:rPr>
          <w:rStyle w:val="Strong"/>
          <w:rFonts w:asciiTheme="minorHAnsi" w:hAnsiTheme="minorHAnsi" w:cstheme="minorHAnsi"/>
          <w:b w:val="0"/>
          <w:sz w:val="22"/>
          <w:szCs w:val="22"/>
        </w:rPr>
        <w:t>1</w:t>
      </w:r>
      <w:r w:rsidRPr="00E22AD0">
        <w:rPr>
          <w:rStyle w:val="Strong"/>
          <w:rFonts w:asciiTheme="minorHAnsi" w:hAnsiTheme="minorHAnsi" w:cstheme="minorHAnsi"/>
          <w:b w:val="0"/>
          <w:sz w:val="22"/>
          <w:szCs w:val="22"/>
        </w:rPr>
        <w:t xml:space="preserve"> </w:t>
      </w:r>
      <w:r w:rsidR="00A811C3" w:rsidRPr="00E22AD0">
        <w:rPr>
          <w:rFonts w:asciiTheme="minorHAnsi" w:hAnsiTheme="minorHAnsi" w:cstheme="minorHAnsi"/>
          <w:b/>
          <w:sz w:val="22"/>
          <w:szCs w:val="22"/>
        </w:rPr>
        <w:t>Discussion Board Forums (DB Forums) (</w:t>
      </w:r>
      <w:r w:rsidR="00463553">
        <w:rPr>
          <w:rFonts w:asciiTheme="minorHAnsi" w:hAnsiTheme="minorHAnsi" w:cstheme="minorHAnsi"/>
          <w:b/>
          <w:sz w:val="22"/>
          <w:szCs w:val="22"/>
        </w:rPr>
        <w:t>2</w:t>
      </w:r>
      <w:r w:rsidR="00A811C3" w:rsidRPr="00E22AD0">
        <w:rPr>
          <w:rFonts w:asciiTheme="minorHAnsi" w:hAnsiTheme="minorHAnsi" w:cstheme="minorHAnsi"/>
          <w:b/>
          <w:sz w:val="22"/>
          <w:szCs w:val="22"/>
        </w:rPr>
        <w:t>00 points)</w:t>
      </w:r>
      <w:r w:rsidR="00A811C3" w:rsidRPr="00E22AD0">
        <w:rPr>
          <w:rFonts w:asciiTheme="minorHAnsi" w:hAnsiTheme="minorHAnsi" w:cstheme="minorHAnsi"/>
          <w:sz w:val="22"/>
          <w:szCs w:val="22"/>
        </w:rPr>
        <w:t xml:space="preserve"> There will be six DB forums. Each one will be divided into two parts: (1) a post in response to the topic</w:t>
      </w:r>
      <w:r w:rsidR="00E402C2" w:rsidRPr="00E22AD0">
        <w:rPr>
          <w:rFonts w:asciiTheme="minorHAnsi" w:hAnsiTheme="minorHAnsi" w:cstheme="minorHAnsi"/>
          <w:sz w:val="22"/>
          <w:szCs w:val="22"/>
        </w:rPr>
        <w:t>(</w:t>
      </w:r>
      <w:r w:rsidR="00B67DD6" w:rsidRPr="00E22AD0">
        <w:rPr>
          <w:rFonts w:asciiTheme="minorHAnsi" w:hAnsiTheme="minorHAnsi" w:cstheme="minorHAnsi"/>
          <w:sz w:val="22"/>
          <w:szCs w:val="22"/>
        </w:rPr>
        <w:t>s)</w:t>
      </w:r>
      <w:r w:rsidR="00A811C3" w:rsidRPr="00E22AD0">
        <w:rPr>
          <w:rFonts w:asciiTheme="minorHAnsi" w:hAnsiTheme="minorHAnsi" w:cstheme="minorHAnsi"/>
          <w:sz w:val="22"/>
          <w:szCs w:val="22"/>
        </w:rPr>
        <w:t xml:space="preserve"> or question</w:t>
      </w:r>
      <w:r w:rsidR="00B67DD6" w:rsidRPr="00E22AD0">
        <w:rPr>
          <w:rFonts w:asciiTheme="minorHAnsi" w:hAnsiTheme="minorHAnsi" w:cstheme="minorHAnsi"/>
          <w:sz w:val="22"/>
          <w:szCs w:val="22"/>
        </w:rPr>
        <w:t>(s)</w:t>
      </w:r>
      <w:r w:rsidR="00A811C3" w:rsidRPr="00E22AD0">
        <w:rPr>
          <w:rFonts w:asciiTheme="minorHAnsi" w:hAnsiTheme="minorHAnsi" w:cstheme="minorHAnsi"/>
          <w:sz w:val="22"/>
          <w:szCs w:val="22"/>
        </w:rPr>
        <w:t xml:space="preserve"> (</w:t>
      </w:r>
      <w:r w:rsidR="003F256D">
        <w:rPr>
          <w:rFonts w:asciiTheme="minorHAnsi" w:hAnsiTheme="minorHAnsi" w:cstheme="minorHAnsi"/>
          <w:sz w:val="22"/>
          <w:szCs w:val="22"/>
        </w:rPr>
        <w:t>15</w:t>
      </w:r>
      <w:r w:rsidR="00A811C3" w:rsidRPr="00E22AD0">
        <w:rPr>
          <w:rFonts w:asciiTheme="minorHAnsi" w:hAnsiTheme="minorHAnsi" w:cstheme="minorHAnsi"/>
          <w:sz w:val="22"/>
          <w:szCs w:val="22"/>
        </w:rPr>
        <w:t xml:space="preserve"> points), this is due by Wednesday of the given week; (2) reply to classmates’ posts (</w:t>
      </w:r>
      <w:r w:rsidR="003F256D">
        <w:rPr>
          <w:rFonts w:asciiTheme="minorHAnsi" w:hAnsiTheme="minorHAnsi" w:cstheme="minorHAnsi"/>
          <w:sz w:val="22"/>
          <w:szCs w:val="22"/>
        </w:rPr>
        <w:t>1</w:t>
      </w:r>
      <w:r w:rsidR="00A811C3" w:rsidRPr="00E22AD0">
        <w:rPr>
          <w:rFonts w:asciiTheme="minorHAnsi" w:hAnsiTheme="minorHAnsi" w:cstheme="minorHAnsi"/>
          <w:sz w:val="22"/>
          <w:szCs w:val="22"/>
        </w:rPr>
        <w:t>0 points). The post to the topic</w:t>
      </w:r>
      <w:r w:rsidR="00B67DD6" w:rsidRPr="00E22AD0">
        <w:rPr>
          <w:rFonts w:asciiTheme="minorHAnsi" w:hAnsiTheme="minorHAnsi" w:cstheme="minorHAnsi"/>
          <w:sz w:val="22"/>
          <w:szCs w:val="22"/>
        </w:rPr>
        <w:t>(s)</w:t>
      </w:r>
      <w:r w:rsidR="00A811C3" w:rsidRPr="00E22AD0">
        <w:rPr>
          <w:rFonts w:asciiTheme="minorHAnsi" w:hAnsiTheme="minorHAnsi" w:cstheme="minorHAnsi"/>
          <w:sz w:val="22"/>
          <w:szCs w:val="22"/>
        </w:rPr>
        <w:t xml:space="preserve"> or question</w:t>
      </w:r>
      <w:r w:rsidR="00B67DD6" w:rsidRPr="00E22AD0">
        <w:rPr>
          <w:rFonts w:asciiTheme="minorHAnsi" w:hAnsiTheme="minorHAnsi" w:cstheme="minorHAnsi"/>
          <w:sz w:val="22"/>
          <w:szCs w:val="22"/>
        </w:rPr>
        <w:t>(s)</w:t>
      </w:r>
      <w:r w:rsidR="00A811C3" w:rsidRPr="00E22AD0">
        <w:rPr>
          <w:rFonts w:asciiTheme="minorHAnsi" w:hAnsiTheme="minorHAnsi" w:cstheme="minorHAnsi"/>
          <w:sz w:val="22"/>
          <w:szCs w:val="22"/>
        </w:rPr>
        <w:t xml:space="preserve"> must be 300 to 500 words and must incorporate at least one resource (e.g. textbook or a scholarly journal). It is also encouraged to incorporate biblical concepts in your post. Each reply must be no less than 150 words. All posts must be made in accordance with </w:t>
      </w:r>
      <w:r w:rsidR="00644FF2" w:rsidRPr="00E22AD0">
        <w:rPr>
          <w:rFonts w:asciiTheme="minorHAnsi" w:hAnsiTheme="minorHAnsi" w:cstheme="minorHAnsi"/>
          <w:sz w:val="22"/>
          <w:szCs w:val="22"/>
        </w:rPr>
        <w:t>the current</w:t>
      </w:r>
      <w:r w:rsidR="00A811C3" w:rsidRPr="00E22AD0">
        <w:rPr>
          <w:rFonts w:asciiTheme="minorHAnsi" w:hAnsiTheme="minorHAnsi" w:cstheme="minorHAnsi"/>
          <w:sz w:val="22"/>
          <w:szCs w:val="22"/>
        </w:rPr>
        <w:t xml:space="preserve"> APA format.</w:t>
      </w:r>
    </w:p>
    <w:p w14:paraId="2CB9724F" w14:textId="3DBD5EA9" w:rsidR="00E63239" w:rsidRDefault="00A375EE" w:rsidP="00F73246">
      <w:pPr>
        <w:ind w:firstLine="720"/>
        <w:rPr>
          <w:rFonts w:asciiTheme="minorHAnsi" w:hAnsiTheme="minorHAnsi" w:cstheme="minorHAnsi"/>
          <w:sz w:val="22"/>
          <w:szCs w:val="22"/>
        </w:rPr>
      </w:pPr>
      <w:r w:rsidRPr="00E22AD0">
        <w:rPr>
          <w:rStyle w:val="Strong"/>
          <w:rFonts w:asciiTheme="minorHAnsi" w:hAnsiTheme="minorHAnsi" w:cstheme="minorHAnsi"/>
          <w:b w:val="0"/>
          <w:sz w:val="22"/>
          <w:szCs w:val="22"/>
        </w:rPr>
        <w:t>17.</w:t>
      </w:r>
      <w:r w:rsidR="00863617">
        <w:rPr>
          <w:rStyle w:val="Strong"/>
          <w:rFonts w:asciiTheme="minorHAnsi" w:hAnsiTheme="minorHAnsi" w:cstheme="minorHAnsi"/>
          <w:b w:val="0"/>
          <w:sz w:val="22"/>
          <w:szCs w:val="22"/>
        </w:rPr>
        <w:t>2</w:t>
      </w:r>
      <w:r w:rsidRPr="00E22AD0">
        <w:rPr>
          <w:rStyle w:val="Strong"/>
          <w:rFonts w:asciiTheme="minorHAnsi" w:hAnsiTheme="minorHAnsi" w:cstheme="minorHAnsi"/>
          <w:b w:val="0"/>
          <w:sz w:val="22"/>
          <w:szCs w:val="22"/>
        </w:rPr>
        <w:t xml:space="preserve"> </w:t>
      </w:r>
      <w:r w:rsidR="007C5436">
        <w:rPr>
          <w:rFonts w:asciiTheme="minorHAnsi" w:hAnsiTheme="minorHAnsi" w:cstheme="minorHAnsi"/>
          <w:b/>
          <w:sz w:val="22"/>
          <w:szCs w:val="22"/>
        </w:rPr>
        <w:t>Research Paper</w:t>
      </w:r>
      <w:r w:rsidR="00671AF1" w:rsidRPr="00E22AD0">
        <w:rPr>
          <w:rFonts w:asciiTheme="minorHAnsi" w:hAnsiTheme="minorHAnsi" w:cstheme="minorHAnsi"/>
          <w:b/>
          <w:sz w:val="22"/>
          <w:szCs w:val="22"/>
        </w:rPr>
        <w:t xml:space="preserve"> (</w:t>
      </w:r>
      <w:r w:rsidR="00463553">
        <w:rPr>
          <w:rFonts w:asciiTheme="minorHAnsi" w:hAnsiTheme="minorHAnsi" w:cstheme="minorHAnsi"/>
          <w:b/>
          <w:sz w:val="22"/>
          <w:szCs w:val="22"/>
        </w:rPr>
        <w:t>2</w:t>
      </w:r>
      <w:r w:rsidR="00671AF1" w:rsidRPr="00E22AD0">
        <w:rPr>
          <w:rFonts w:asciiTheme="minorHAnsi" w:hAnsiTheme="minorHAnsi" w:cstheme="minorHAnsi"/>
          <w:b/>
          <w:sz w:val="22"/>
          <w:szCs w:val="22"/>
        </w:rPr>
        <w:t>00 points)</w:t>
      </w:r>
      <w:r w:rsidR="00671AF1" w:rsidRPr="00E22AD0">
        <w:rPr>
          <w:rFonts w:asciiTheme="minorHAnsi" w:hAnsiTheme="minorHAnsi" w:cstheme="minorHAnsi"/>
          <w:sz w:val="22"/>
          <w:szCs w:val="22"/>
        </w:rPr>
        <w:t xml:space="preserve"> </w:t>
      </w:r>
      <w:r w:rsidR="00CD5812">
        <w:rPr>
          <w:rFonts w:asciiTheme="minorHAnsi" w:hAnsiTheme="minorHAnsi" w:cstheme="minorHAnsi"/>
          <w:sz w:val="22"/>
          <w:szCs w:val="22"/>
        </w:rPr>
        <w:t xml:space="preserve">You are expected to write two </w:t>
      </w:r>
      <w:r w:rsidR="00E63239">
        <w:rPr>
          <w:rFonts w:asciiTheme="minorHAnsi" w:hAnsiTheme="minorHAnsi" w:cstheme="minorHAnsi"/>
          <w:sz w:val="22"/>
          <w:szCs w:val="22"/>
        </w:rPr>
        <w:t>papers with</w:t>
      </w:r>
      <w:r w:rsidR="00A3198B" w:rsidRPr="00E22AD0">
        <w:rPr>
          <w:rFonts w:asciiTheme="minorHAnsi" w:hAnsiTheme="minorHAnsi" w:cstheme="minorHAnsi"/>
          <w:sz w:val="22"/>
          <w:szCs w:val="22"/>
        </w:rPr>
        <w:t xml:space="preserve"> the length of 5-7 pages (including a title page and the reference page), APA format. </w:t>
      </w:r>
      <w:r w:rsidR="00AE10D8" w:rsidRPr="00AE10D8">
        <w:rPr>
          <w:rFonts w:asciiTheme="minorHAnsi" w:hAnsiTheme="minorHAnsi" w:cstheme="minorHAnsi"/>
          <w:sz w:val="22"/>
          <w:szCs w:val="22"/>
        </w:rPr>
        <w:t>You may use the Marquette Sports Law Review and Nexis Uni to start your research. However, don’t simply restate the findings of the authors. This should be your analysis. Remember to cite any sources</w:t>
      </w:r>
      <w:r w:rsidR="007601DD">
        <w:rPr>
          <w:rFonts w:asciiTheme="minorHAnsi" w:hAnsiTheme="minorHAnsi" w:cstheme="minorHAnsi"/>
          <w:sz w:val="22"/>
          <w:szCs w:val="22"/>
        </w:rPr>
        <w:t xml:space="preserve"> (at least one source)</w:t>
      </w:r>
      <w:r w:rsidR="00AE10D8" w:rsidRPr="00AE10D8">
        <w:rPr>
          <w:rFonts w:asciiTheme="minorHAnsi" w:hAnsiTheme="minorHAnsi" w:cstheme="minorHAnsi"/>
          <w:sz w:val="22"/>
          <w:szCs w:val="22"/>
        </w:rPr>
        <w:t xml:space="preserve"> you obtain information from.</w:t>
      </w:r>
    </w:p>
    <w:p w14:paraId="0976F2F7" w14:textId="2305A2DE" w:rsidR="004A3735" w:rsidRDefault="004A3735" w:rsidP="00F73246">
      <w:pPr>
        <w:ind w:firstLine="720"/>
        <w:rPr>
          <w:rFonts w:asciiTheme="minorHAnsi" w:hAnsiTheme="minorHAnsi" w:cstheme="minorHAnsi"/>
          <w:sz w:val="22"/>
          <w:szCs w:val="22"/>
        </w:rPr>
      </w:pPr>
      <w:r w:rsidRPr="004A3735">
        <w:rPr>
          <w:rFonts w:asciiTheme="minorHAnsi" w:hAnsiTheme="minorHAnsi" w:cstheme="minorHAnsi"/>
          <w:b/>
          <w:bCs/>
          <w:sz w:val="22"/>
          <w:szCs w:val="22"/>
        </w:rPr>
        <w:t>Mid-term paper:</w:t>
      </w:r>
      <w:r w:rsidRPr="004A3735">
        <w:rPr>
          <w:rFonts w:asciiTheme="minorHAnsi" w:hAnsiTheme="minorHAnsi" w:cstheme="minorHAnsi"/>
          <w:sz w:val="22"/>
          <w:szCs w:val="22"/>
        </w:rPr>
        <w:t xml:space="preserve"> With what sport or physical activity are you most interested in working with in your professional career? What are the significant risks of that activity? What actions and decisions can you implement as a professional to minimize those risks and the liability that they bring to you and your organization?</w:t>
      </w:r>
    </w:p>
    <w:p w14:paraId="5EF5AA50" w14:textId="173B122A" w:rsidR="004A3735" w:rsidRDefault="00125773" w:rsidP="00F73246">
      <w:pPr>
        <w:ind w:firstLine="720"/>
        <w:rPr>
          <w:rFonts w:asciiTheme="minorHAnsi" w:hAnsiTheme="minorHAnsi" w:cstheme="minorHAnsi"/>
          <w:sz w:val="22"/>
          <w:szCs w:val="22"/>
        </w:rPr>
      </w:pPr>
      <w:r w:rsidRPr="00125773">
        <w:rPr>
          <w:rFonts w:asciiTheme="minorHAnsi" w:hAnsiTheme="minorHAnsi" w:cstheme="minorHAnsi"/>
          <w:b/>
          <w:bCs/>
          <w:sz w:val="22"/>
          <w:szCs w:val="22"/>
        </w:rPr>
        <w:t>Final paper:</w:t>
      </w:r>
      <w:r w:rsidRPr="00125773">
        <w:rPr>
          <w:rFonts w:asciiTheme="minorHAnsi" w:hAnsiTheme="minorHAnsi" w:cstheme="minorHAnsi"/>
          <w:sz w:val="22"/>
          <w:szCs w:val="22"/>
        </w:rPr>
        <w:t xml:space="preserve"> Select one significant legal issue that has yet to be decided in sports. What are the facts of the issue? Who are the stakeholders in the legal decision? Who holds jurisdiction? What legal standards (laws and statutes) and cases should be applied? Is there legal precedence? Are there contrary legal points of view that must be considered? What will the expected and potential unintended consequences of either side winning the case? Is a compromise or collaboration possible or preferable to both sides? How can we prevent (or reduce the rate of occurrence of) this issue from occurring in the future?</w:t>
      </w:r>
    </w:p>
    <w:p w14:paraId="2EF1250C" w14:textId="0DAF09A6" w:rsidR="00A97321" w:rsidRPr="00A97321" w:rsidRDefault="00A375EE" w:rsidP="00A97321">
      <w:pPr>
        <w:ind w:firstLine="720"/>
        <w:rPr>
          <w:rFonts w:asciiTheme="minorHAnsi" w:hAnsiTheme="minorHAnsi" w:cstheme="minorHAnsi"/>
          <w:sz w:val="22"/>
          <w:szCs w:val="22"/>
        </w:rPr>
      </w:pPr>
      <w:r w:rsidRPr="00E22AD0">
        <w:rPr>
          <w:rStyle w:val="Strong"/>
          <w:rFonts w:asciiTheme="minorHAnsi" w:hAnsiTheme="minorHAnsi" w:cstheme="minorHAnsi"/>
          <w:b w:val="0"/>
          <w:sz w:val="22"/>
          <w:szCs w:val="22"/>
        </w:rPr>
        <w:t>17.</w:t>
      </w:r>
      <w:r w:rsidR="00863617">
        <w:rPr>
          <w:rStyle w:val="Strong"/>
          <w:rFonts w:asciiTheme="minorHAnsi" w:hAnsiTheme="minorHAnsi" w:cstheme="minorHAnsi"/>
          <w:b w:val="0"/>
          <w:sz w:val="22"/>
          <w:szCs w:val="22"/>
        </w:rPr>
        <w:t>3</w:t>
      </w:r>
      <w:r w:rsidRPr="00E22AD0">
        <w:rPr>
          <w:rStyle w:val="Strong"/>
          <w:rFonts w:asciiTheme="minorHAnsi" w:hAnsiTheme="minorHAnsi" w:cstheme="minorHAnsi"/>
          <w:b w:val="0"/>
          <w:sz w:val="22"/>
          <w:szCs w:val="22"/>
        </w:rPr>
        <w:t xml:space="preserve"> </w:t>
      </w:r>
      <w:r w:rsidR="00172A76" w:rsidRPr="00172A76">
        <w:rPr>
          <w:rFonts w:asciiTheme="minorHAnsi" w:hAnsiTheme="minorHAnsi" w:cstheme="minorHAnsi"/>
          <w:b/>
          <w:sz w:val="22"/>
          <w:szCs w:val="22"/>
        </w:rPr>
        <w:t>Organizational Review</w:t>
      </w:r>
      <w:r w:rsidR="00677452" w:rsidRPr="00E22AD0">
        <w:rPr>
          <w:rFonts w:asciiTheme="minorHAnsi" w:hAnsiTheme="minorHAnsi" w:cstheme="minorHAnsi"/>
          <w:b/>
          <w:sz w:val="22"/>
          <w:szCs w:val="22"/>
        </w:rPr>
        <w:t xml:space="preserve"> </w:t>
      </w:r>
      <w:r w:rsidR="00AA1DA6" w:rsidRPr="00E22AD0">
        <w:rPr>
          <w:rFonts w:asciiTheme="minorHAnsi" w:hAnsiTheme="minorHAnsi" w:cstheme="minorHAnsi"/>
          <w:b/>
          <w:sz w:val="22"/>
          <w:szCs w:val="22"/>
        </w:rPr>
        <w:t>(</w:t>
      </w:r>
      <w:r w:rsidR="00172A76">
        <w:rPr>
          <w:rFonts w:asciiTheme="minorHAnsi" w:hAnsiTheme="minorHAnsi" w:cstheme="minorHAnsi"/>
          <w:b/>
          <w:sz w:val="22"/>
          <w:szCs w:val="22"/>
        </w:rPr>
        <w:t>100</w:t>
      </w:r>
      <w:r w:rsidR="00AA1DA6" w:rsidRPr="00E22AD0">
        <w:rPr>
          <w:rFonts w:asciiTheme="minorHAnsi" w:hAnsiTheme="minorHAnsi" w:cstheme="minorHAnsi"/>
          <w:b/>
          <w:sz w:val="22"/>
          <w:szCs w:val="22"/>
        </w:rPr>
        <w:t xml:space="preserve"> points)</w:t>
      </w:r>
      <w:r w:rsidR="00AA1DA6" w:rsidRPr="00E22AD0">
        <w:rPr>
          <w:rFonts w:asciiTheme="minorHAnsi" w:hAnsiTheme="minorHAnsi" w:cstheme="minorHAnsi"/>
          <w:sz w:val="22"/>
          <w:szCs w:val="22"/>
        </w:rPr>
        <w:t xml:space="preserve"> </w:t>
      </w:r>
      <w:r w:rsidR="00A97321" w:rsidRPr="00A97321">
        <w:rPr>
          <w:rFonts w:asciiTheme="minorHAnsi" w:hAnsiTheme="minorHAnsi" w:cstheme="minorHAnsi"/>
          <w:sz w:val="22"/>
          <w:szCs w:val="22"/>
        </w:rPr>
        <w:t xml:space="preserve">Prepare a PowerPoint (or similar) presentation on a sports or physical activity organization that you are intimately familiar with. If you do not have an organization, become familiar with one – including website review and interviewing with administrative staff. </w:t>
      </w:r>
      <w:r w:rsidR="00A33D1A" w:rsidRPr="00A97321">
        <w:rPr>
          <w:rFonts w:asciiTheme="minorHAnsi" w:hAnsiTheme="minorHAnsi" w:cstheme="minorHAnsi"/>
          <w:sz w:val="22"/>
          <w:szCs w:val="22"/>
        </w:rPr>
        <w:t>The presentation</w:t>
      </w:r>
      <w:r w:rsidR="00A97321" w:rsidRPr="00A97321">
        <w:rPr>
          <w:rFonts w:asciiTheme="minorHAnsi" w:hAnsiTheme="minorHAnsi" w:cstheme="minorHAnsi"/>
          <w:sz w:val="22"/>
          <w:szCs w:val="22"/>
        </w:rPr>
        <w:t xml:space="preserve"> should include any formal policies and procedures that are written and published for the open public. Private or secret information should not be divulged. </w:t>
      </w:r>
      <w:r w:rsidR="009B031D" w:rsidRPr="00A97321">
        <w:rPr>
          <w:rFonts w:asciiTheme="minorHAnsi" w:hAnsiTheme="minorHAnsi" w:cstheme="minorHAnsi"/>
          <w:sz w:val="22"/>
          <w:szCs w:val="22"/>
        </w:rPr>
        <w:t>The presentation</w:t>
      </w:r>
      <w:r w:rsidR="00A97321" w:rsidRPr="00A97321">
        <w:rPr>
          <w:rFonts w:asciiTheme="minorHAnsi" w:hAnsiTheme="minorHAnsi" w:cstheme="minorHAnsi"/>
          <w:sz w:val="22"/>
          <w:szCs w:val="22"/>
        </w:rPr>
        <w:t xml:space="preserve"> should include an outline of the corporate policies and procedures intended to mitigate liability and prevent negligence and other torts. Additionally, </w:t>
      </w:r>
      <w:r w:rsidR="00D06B35" w:rsidRPr="00A97321">
        <w:rPr>
          <w:rFonts w:asciiTheme="minorHAnsi" w:hAnsiTheme="minorHAnsi" w:cstheme="minorHAnsi"/>
          <w:sz w:val="22"/>
          <w:szCs w:val="22"/>
        </w:rPr>
        <w:t>the presentation</w:t>
      </w:r>
      <w:r w:rsidR="00A97321" w:rsidRPr="00A97321">
        <w:rPr>
          <w:rFonts w:asciiTheme="minorHAnsi" w:hAnsiTheme="minorHAnsi" w:cstheme="minorHAnsi"/>
          <w:sz w:val="22"/>
          <w:szCs w:val="22"/>
        </w:rPr>
        <w:t xml:space="preserve"> should include any required personnel standards that are designed to mitigate risk (i.e., require all coaches to have current CPR and AED certification). Note that the purpose of this assignment is to become familiar with the breadth and depth of the interactions between legal</w:t>
      </w:r>
      <w:r w:rsidR="00F24142">
        <w:rPr>
          <w:rFonts w:asciiTheme="minorHAnsi" w:hAnsiTheme="minorHAnsi" w:cstheme="minorHAnsi"/>
          <w:sz w:val="22"/>
          <w:szCs w:val="22"/>
        </w:rPr>
        <w:t xml:space="preserve"> </w:t>
      </w:r>
      <w:r w:rsidR="00A97321" w:rsidRPr="00A97321">
        <w:rPr>
          <w:rFonts w:asciiTheme="minorHAnsi" w:hAnsiTheme="minorHAnsi" w:cstheme="minorHAnsi"/>
          <w:sz w:val="22"/>
          <w:szCs w:val="22"/>
        </w:rPr>
        <w:t xml:space="preserve">requirements and daily practice and procedures of an </w:t>
      </w:r>
      <w:r w:rsidR="00A97321" w:rsidRPr="00A97321">
        <w:rPr>
          <w:rFonts w:asciiTheme="minorHAnsi" w:hAnsiTheme="minorHAnsi" w:cstheme="minorHAnsi"/>
          <w:sz w:val="22"/>
          <w:szCs w:val="22"/>
        </w:rPr>
        <w:lastRenderedPageBreak/>
        <w:t>organization – NOT to just look for places where an organization is failing.</w:t>
      </w:r>
      <w:r w:rsidR="007E4167">
        <w:rPr>
          <w:rFonts w:asciiTheme="minorHAnsi" w:hAnsiTheme="minorHAnsi" w:cstheme="minorHAnsi"/>
          <w:sz w:val="22"/>
          <w:szCs w:val="22"/>
        </w:rPr>
        <w:t xml:space="preserve"> </w:t>
      </w:r>
      <w:r w:rsidR="00A97321" w:rsidRPr="00A97321">
        <w:rPr>
          <w:rFonts w:asciiTheme="minorHAnsi" w:hAnsiTheme="minorHAnsi" w:cstheme="minorHAnsi"/>
          <w:sz w:val="22"/>
          <w:szCs w:val="22"/>
        </w:rPr>
        <w:t>Use APA format for all text and citations.</w:t>
      </w:r>
      <w:r w:rsidR="007E4167" w:rsidRPr="007E4167">
        <w:rPr>
          <w:rFonts w:asciiTheme="minorHAnsi" w:hAnsiTheme="minorHAnsi" w:cstheme="minorHAnsi"/>
          <w:sz w:val="22"/>
          <w:szCs w:val="22"/>
        </w:rPr>
        <w:t xml:space="preserve"> </w:t>
      </w:r>
      <w:r w:rsidR="007E4167" w:rsidRPr="00A97321">
        <w:rPr>
          <w:rFonts w:asciiTheme="minorHAnsi" w:hAnsiTheme="minorHAnsi" w:cstheme="minorHAnsi"/>
          <w:sz w:val="22"/>
          <w:szCs w:val="22"/>
        </w:rPr>
        <w:t>Length will be determined by content</w:t>
      </w:r>
      <w:r w:rsidR="007E4167">
        <w:rPr>
          <w:rFonts w:asciiTheme="minorHAnsi" w:hAnsiTheme="minorHAnsi" w:cstheme="minorHAnsi"/>
          <w:sz w:val="22"/>
          <w:szCs w:val="22"/>
        </w:rPr>
        <w:t>.</w:t>
      </w:r>
    </w:p>
    <w:p w14:paraId="7CA6C594" w14:textId="77777777" w:rsidR="00A375EE" w:rsidRPr="00E22AD0" w:rsidRDefault="00A375EE" w:rsidP="00F73246">
      <w:pPr>
        <w:ind w:firstLine="720"/>
        <w:rPr>
          <w:rStyle w:val="Strong"/>
          <w:rFonts w:asciiTheme="minorHAnsi" w:hAnsiTheme="minorHAnsi" w:cstheme="minorHAnsi"/>
          <w:b w:val="0"/>
          <w:sz w:val="22"/>
          <w:szCs w:val="22"/>
        </w:rPr>
      </w:pPr>
    </w:p>
    <w:p w14:paraId="7CA6C595" w14:textId="7BBC6B78" w:rsidR="00110772" w:rsidRPr="00E22AD0" w:rsidRDefault="00110772" w:rsidP="00110772">
      <w:pPr>
        <w:ind w:left="1080"/>
        <w:rPr>
          <w:rFonts w:asciiTheme="minorHAnsi" w:hAnsiTheme="minorHAnsi" w:cstheme="minorHAnsi"/>
          <w:b/>
          <w:sz w:val="22"/>
          <w:szCs w:val="22"/>
        </w:rPr>
      </w:pPr>
      <w:r w:rsidRPr="00E22AD0">
        <w:rPr>
          <w:rFonts w:asciiTheme="minorHAnsi" w:hAnsiTheme="minorHAnsi" w:cstheme="minorHAnsi"/>
          <w:b/>
          <w:sz w:val="22"/>
          <w:szCs w:val="22"/>
        </w:rPr>
        <w:t xml:space="preserve">Total Possible Points- </w:t>
      </w:r>
      <w:r w:rsidR="00463553">
        <w:rPr>
          <w:rFonts w:asciiTheme="minorHAnsi" w:hAnsiTheme="minorHAnsi" w:cstheme="minorHAnsi"/>
          <w:b/>
          <w:sz w:val="22"/>
          <w:szCs w:val="22"/>
        </w:rPr>
        <w:t>5</w:t>
      </w:r>
      <w:r w:rsidRPr="00E22AD0">
        <w:rPr>
          <w:rFonts w:asciiTheme="minorHAnsi" w:hAnsiTheme="minorHAnsi" w:cstheme="minorHAnsi"/>
          <w:b/>
          <w:sz w:val="22"/>
          <w:szCs w:val="22"/>
        </w:rPr>
        <w:t>00</w:t>
      </w:r>
      <w:r w:rsidRPr="00E22AD0">
        <w:rPr>
          <w:rFonts w:asciiTheme="minorHAnsi" w:hAnsiTheme="minorHAnsi" w:cstheme="minorHAnsi"/>
          <w:b/>
          <w:sz w:val="22"/>
          <w:szCs w:val="22"/>
        </w:rPr>
        <w:tab/>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078"/>
      </w:tblGrid>
      <w:tr w:rsidR="0087449C" w:rsidRPr="00011E5D" w14:paraId="1E89F8BE" w14:textId="77777777" w:rsidTr="003E3115">
        <w:trPr>
          <w:tblHeader/>
        </w:trPr>
        <w:tc>
          <w:tcPr>
            <w:tcW w:w="5418" w:type="dxa"/>
            <w:tcBorders>
              <w:top w:val="single" w:sz="4" w:space="0" w:color="auto"/>
              <w:bottom w:val="single" w:sz="4" w:space="0" w:color="auto"/>
            </w:tcBorders>
          </w:tcPr>
          <w:p w14:paraId="4B76A194" w14:textId="32234DFF" w:rsidR="0087449C" w:rsidRPr="00011E5D" w:rsidRDefault="00D21A89" w:rsidP="00083F14">
            <w:pPr>
              <w:rPr>
                <w:rFonts w:asciiTheme="minorHAnsi" w:hAnsiTheme="minorHAnsi" w:cstheme="minorHAnsi"/>
                <w:b/>
                <w:bCs/>
                <w:sz w:val="22"/>
                <w:szCs w:val="22"/>
              </w:rPr>
            </w:pPr>
            <w:r w:rsidRPr="00011E5D">
              <w:rPr>
                <w:rFonts w:asciiTheme="minorHAnsi" w:hAnsiTheme="minorHAnsi" w:cstheme="minorHAnsi"/>
                <w:b/>
                <w:bCs/>
                <w:sz w:val="22"/>
                <w:szCs w:val="22"/>
              </w:rPr>
              <w:t>Assignment</w:t>
            </w:r>
          </w:p>
        </w:tc>
        <w:tc>
          <w:tcPr>
            <w:tcW w:w="3078" w:type="dxa"/>
            <w:tcBorders>
              <w:top w:val="single" w:sz="4" w:space="0" w:color="auto"/>
              <w:bottom w:val="single" w:sz="4" w:space="0" w:color="auto"/>
            </w:tcBorders>
          </w:tcPr>
          <w:p w14:paraId="212188CE" w14:textId="5F8C4CCB" w:rsidR="0087449C" w:rsidRPr="00011E5D" w:rsidRDefault="00011E5D" w:rsidP="00083F14">
            <w:pPr>
              <w:rPr>
                <w:rFonts w:asciiTheme="minorHAnsi" w:hAnsiTheme="minorHAnsi" w:cstheme="minorHAnsi"/>
                <w:b/>
                <w:bCs/>
                <w:sz w:val="22"/>
                <w:szCs w:val="22"/>
              </w:rPr>
            </w:pPr>
            <w:r w:rsidRPr="00011E5D">
              <w:rPr>
                <w:rFonts w:asciiTheme="minorHAnsi" w:hAnsiTheme="minorHAnsi" w:cstheme="minorHAnsi"/>
                <w:b/>
                <w:bCs/>
                <w:sz w:val="22"/>
                <w:szCs w:val="22"/>
              </w:rPr>
              <w:t>Points</w:t>
            </w:r>
          </w:p>
        </w:tc>
      </w:tr>
      <w:tr w:rsidR="00110772" w:rsidRPr="00E22AD0" w14:paraId="7CA6C59B" w14:textId="77777777" w:rsidTr="00011E5D">
        <w:tc>
          <w:tcPr>
            <w:tcW w:w="5418" w:type="dxa"/>
            <w:tcBorders>
              <w:top w:val="single" w:sz="4" w:space="0" w:color="auto"/>
            </w:tcBorders>
          </w:tcPr>
          <w:p w14:paraId="7CA6C599"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DB Forums</w:t>
            </w:r>
          </w:p>
        </w:tc>
        <w:tc>
          <w:tcPr>
            <w:tcW w:w="3078" w:type="dxa"/>
            <w:tcBorders>
              <w:top w:val="single" w:sz="4" w:space="0" w:color="auto"/>
            </w:tcBorders>
          </w:tcPr>
          <w:p w14:paraId="7CA6C59A" w14:textId="39D4BCC3" w:rsidR="00110772" w:rsidRPr="00E22AD0" w:rsidRDefault="00371810" w:rsidP="00083F14">
            <w:pPr>
              <w:rPr>
                <w:rFonts w:asciiTheme="minorHAnsi" w:hAnsiTheme="minorHAnsi" w:cstheme="minorHAnsi"/>
                <w:sz w:val="22"/>
                <w:szCs w:val="22"/>
              </w:rPr>
            </w:pPr>
            <w:r>
              <w:rPr>
                <w:rFonts w:asciiTheme="minorHAnsi" w:hAnsiTheme="minorHAnsi" w:cstheme="minorHAnsi"/>
                <w:sz w:val="22"/>
                <w:szCs w:val="22"/>
              </w:rPr>
              <w:t>2</w:t>
            </w:r>
            <w:r w:rsidR="00110772" w:rsidRPr="00E22AD0">
              <w:rPr>
                <w:rFonts w:asciiTheme="minorHAnsi" w:hAnsiTheme="minorHAnsi" w:cstheme="minorHAnsi"/>
                <w:sz w:val="22"/>
                <w:szCs w:val="22"/>
              </w:rPr>
              <w:t xml:space="preserve">00 </w:t>
            </w:r>
          </w:p>
        </w:tc>
      </w:tr>
      <w:tr w:rsidR="00110772" w:rsidRPr="00E22AD0" w14:paraId="7CA6C59E" w14:textId="77777777" w:rsidTr="008670BC">
        <w:tc>
          <w:tcPr>
            <w:tcW w:w="5418" w:type="dxa"/>
          </w:tcPr>
          <w:p w14:paraId="7CA6C59C" w14:textId="257C70EC" w:rsidR="00110772" w:rsidRPr="00E22AD0" w:rsidRDefault="005E1DCB" w:rsidP="00083F14">
            <w:pPr>
              <w:rPr>
                <w:rFonts w:asciiTheme="minorHAnsi" w:hAnsiTheme="minorHAnsi" w:cstheme="minorHAnsi"/>
                <w:sz w:val="22"/>
                <w:szCs w:val="22"/>
              </w:rPr>
            </w:pPr>
            <w:r>
              <w:rPr>
                <w:rFonts w:asciiTheme="minorHAnsi" w:hAnsiTheme="minorHAnsi" w:cstheme="minorHAnsi"/>
                <w:sz w:val="22"/>
                <w:szCs w:val="22"/>
              </w:rPr>
              <w:t>Research Papers</w:t>
            </w:r>
            <w:r w:rsidR="00110772" w:rsidRPr="00E22AD0">
              <w:rPr>
                <w:rFonts w:asciiTheme="minorHAnsi" w:hAnsiTheme="minorHAnsi" w:cstheme="minorHAnsi"/>
                <w:sz w:val="22"/>
                <w:szCs w:val="22"/>
              </w:rPr>
              <w:t xml:space="preserve"> </w:t>
            </w:r>
          </w:p>
        </w:tc>
        <w:tc>
          <w:tcPr>
            <w:tcW w:w="3078" w:type="dxa"/>
          </w:tcPr>
          <w:p w14:paraId="7CA6C59D" w14:textId="34372DEE" w:rsidR="00110772" w:rsidRPr="00E22AD0" w:rsidRDefault="00463553" w:rsidP="00083F14">
            <w:pPr>
              <w:rPr>
                <w:rFonts w:asciiTheme="minorHAnsi" w:hAnsiTheme="minorHAnsi" w:cstheme="minorHAnsi"/>
                <w:sz w:val="22"/>
                <w:szCs w:val="22"/>
              </w:rPr>
            </w:pPr>
            <w:r>
              <w:rPr>
                <w:rFonts w:asciiTheme="minorHAnsi" w:hAnsiTheme="minorHAnsi" w:cstheme="minorHAnsi"/>
                <w:sz w:val="22"/>
                <w:szCs w:val="22"/>
              </w:rPr>
              <w:t>2</w:t>
            </w:r>
            <w:r w:rsidR="00110772" w:rsidRPr="00E22AD0">
              <w:rPr>
                <w:rFonts w:asciiTheme="minorHAnsi" w:hAnsiTheme="minorHAnsi" w:cstheme="minorHAnsi"/>
                <w:sz w:val="22"/>
                <w:szCs w:val="22"/>
              </w:rPr>
              <w:t xml:space="preserve">00 </w:t>
            </w:r>
          </w:p>
        </w:tc>
      </w:tr>
      <w:tr w:rsidR="00110772" w:rsidRPr="00E22AD0" w14:paraId="7CA6C5A1" w14:textId="77777777" w:rsidTr="008670BC">
        <w:tc>
          <w:tcPr>
            <w:tcW w:w="5418" w:type="dxa"/>
          </w:tcPr>
          <w:p w14:paraId="7CA6C59F" w14:textId="491CF718" w:rsidR="00110772" w:rsidRPr="00E22AD0" w:rsidRDefault="005E1DCB" w:rsidP="00083F14">
            <w:pPr>
              <w:rPr>
                <w:rFonts w:asciiTheme="minorHAnsi" w:hAnsiTheme="minorHAnsi" w:cstheme="minorHAnsi"/>
                <w:sz w:val="22"/>
                <w:szCs w:val="22"/>
              </w:rPr>
            </w:pPr>
            <w:r>
              <w:rPr>
                <w:rFonts w:asciiTheme="minorHAnsi" w:hAnsiTheme="minorHAnsi" w:cstheme="minorHAnsi"/>
                <w:sz w:val="22"/>
                <w:szCs w:val="22"/>
              </w:rPr>
              <w:t>Organization Review</w:t>
            </w:r>
          </w:p>
        </w:tc>
        <w:tc>
          <w:tcPr>
            <w:tcW w:w="3078" w:type="dxa"/>
          </w:tcPr>
          <w:p w14:paraId="7CA6C5A0" w14:textId="6754D4C6" w:rsidR="00110772" w:rsidRPr="00E22AD0" w:rsidRDefault="005E1DCB" w:rsidP="00083F14">
            <w:pPr>
              <w:rPr>
                <w:rFonts w:asciiTheme="minorHAnsi" w:hAnsiTheme="minorHAnsi" w:cstheme="minorHAnsi"/>
                <w:sz w:val="22"/>
                <w:szCs w:val="22"/>
              </w:rPr>
            </w:pPr>
            <w:r>
              <w:rPr>
                <w:rFonts w:asciiTheme="minorHAnsi" w:hAnsiTheme="minorHAnsi" w:cstheme="minorHAnsi"/>
                <w:sz w:val="22"/>
                <w:szCs w:val="22"/>
              </w:rPr>
              <w:t>100</w:t>
            </w:r>
          </w:p>
        </w:tc>
      </w:tr>
    </w:tbl>
    <w:p w14:paraId="7CA6C5A8" w14:textId="77777777" w:rsidR="00110772" w:rsidRPr="00E22AD0" w:rsidRDefault="00110772" w:rsidP="00110772">
      <w:pPr>
        <w:ind w:left="1080"/>
        <w:rPr>
          <w:rFonts w:asciiTheme="minorHAnsi" w:hAnsiTheme="minorHAnsi" w:cstheme="minorHAnsi"/>
          <w:b/>
          <w:sz w:val="22"/>
          <w:szCs w:val="22"/>
        </w:rPr>
      </w:pPr>
    </w:p>
    <w:p w14:paraId="7CA6C5A9" w14:textId="77777777" w:rsidR="00110772" w:rsidRPr="00E22AD0" w:rsidRDefault="00110772" w:rsidP="00110772">
      <w:pPr>
        <w:ind w:left="1080"/>
        <w:rPr>
          <w:rFonts w:asciiTheme="minorHAnsi" w:hAnsiTheme="minorHAnsi" w:cstheme="minorHAnsi"/>
          <w:b/>
          <w:sz w:val="22"/>
          <w:szCs w:val="22"/>
        </w:rPr>
      </w:pPr>
      <w:r w:rsidRPr="00E22AD0">
        <w:rPr>
          <w:rFonts w:asciiTheme="minorHAnsi" w:hAnsiTheme="minorHAnsi" w:cstheme="minorHAnsi"/>
          <w:b/>
          <w:sz w:val="22"/>
          <w:szCs w:val="22"/>
        </w:rPr>
        <w:t>Grading Scale</w:t>
      </w:r>
    </w:p>
    <w:tbl>
      <w:tblPr>
        <w:tblStyle w:val="TableGrid"/>
        <w:tblW w:w="0" w:type="auto"/>
        <w:tblInd w:w="1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9"/>
      </w:tblGrid>
      <w:tr w:rsidR="00110772" w:rsidRPr="00E22AD0" w14:paraId="7CA6C5AC" w14:textId="77777777" w:rsidTr="003E3115">
        <w:trPr>
          <w:tblHeader/>
        </w:trPr>
        <w:tc>
          <w:tcPr>
            <w:tcW w:w="4788" w:type="dxa"/>
            <w:tcBorders>
              <w:top w:val="single" w:sz="4" w:space="0" w:color="auto"/>
              <w:bottom w:val="single" w:sz="4" w:space="0" w:color="auto"/>
            </w:tcBorders>
          </w:tcPr>
          <w:p w14:paraId="7CA6C5AA" w14:textId="77777777" w:rsidR="00110772" w:rsidRPr="00E22AD0" w:rsidRDefault="00110772" w:rsidP="00083F14">
            <w:pPr>
              <w:rPr>
                <w:rFonts w:asciiTheme="minorHAnsi" w:hAnsiTheme="minorHAnsi" w:cstheme="minorHAnsi"/>
                <w:b/>
                <w:sz w:val="22"/>
                <w:szCs w:val="22"/>
              </w:rPr>
            </w:pPr>
            <w:r w:rsidRPr="00E22AD0">
              <w:rPr>
                <w:rFonts w:asciiTheme="minorHAnsi" w:hAnsiTheme="minorHAnsi" w:cstheme="minorHAnsi"/>
                <w:b/>
                <w:sz w:val="22"/>
                <w:szCs w:val="22"/>
              </w:rPr>
              <w:t>Grade</w:t>
            </w:r>
          </w:p>
        </w:tc>
        <w:tc>
          <w:tcPr>
            <w:tcW w:w="4788" w:type="dxa"/>
            <w:tcBorders>
              <w:top w:val="single" w:sz="4" w:space="0" w:color="auto"/>
              <w:bottom w:val="single" w:sz="4" w:space="0" w:color="auto"/>
            </w:tcBorders>
          </w:tcPr>
          <w:p w14:paraId="7CA6C5AB" w14:textId="77777777" w:rsidR="00110772" w:rsidRPr="00E22AD0" w:rsidRDefault="00110772" w:rsidP="00083F14">
            <w:pPr>
              <w:rPr>
                <w:rFonts w:asciiTheme="minorHAnsi" w:hAnsiTheme="minorHAnsi" w:cstheme="minorHAnsi"/>
                <w:b/>
                <w:sz w:val="22"/>
                <w:szCs w:val="22"/>
              </w:rPr>
            </w:pPr>
            <w:r w:rsidRPr="00E22AD0">
              <w:rPr>
                <w:rFonts w:asciiTheme="minorHAnsi" w:hAnsiTheme="minorHAnsi" w:cstheme="minorHAnsi"/>
                <w:b/>
                <w:sz w:val="22"/>
                <w:szCs w:val="22"/>
              </w:rPr>
              <w:t>Points</w:t>
            </w:r>
          </w:p>
        </w:tc>
      </w:tr>
      <w:tr w:rsidR="00110772" w:rsidRPr="00E22AD0" w14:paraId="7CA6C5AF" w14:textId="77777777" w:rsidTr="00083F14">
        <w:tc>
          <w:tcPr>
            <w:tcW w:w="4788" w:type="dxa"/>
            <w:tcBorders>
              <w:top w:val="single" w:sz="4" w:space="0" w:color="auto"/>
            </w:tcBorders>
          </w:tcPr>
          <w:p w14:paraId="7CA6C5AD"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A</w:t>
            </w:r>
          </w:p>
        </w:tc>
        <w:tc>
          <w:tcPr>
            <w:tcW w:w="4788" w:type="dxa"/>
            <w:tcBorders>
              <w:top w:val="single" w:sz="4" w:space="0" w:color="auto"/>
            </w:tcBorders>
          </w:tcPr>
          <w:p w14:paraId="7CA6C5AE" w14:textId="14D9859D" w:rsidR="00110772" w:rsidRPr="00E22AD0" w:rsidRDefault="00463553" w:rsidP="00083F14">
            <w:pPr>
              <w:rPr>
                <w:rFonts w:asciiTheme="minorHAnsi" w:hAnsiTheme="minorHAnsi" w:cstheme="minorHAnsi"/>
                <w:sz w:val="22"/>
                <w:szCs w:val="22"/>
              </w:rPr>
            </w:pPr>
            <w:r>
              <w:rPr>
                <w:rFonts w:asciiTheme="minorHAnsi" w:hAnsiTheme="minorHAnsi" w:cstheme="minorHAnsi"/>
                <w:sz w:val="22"/>
                <w:szCs w:val="22"/>
              </w:rPr>
              <w:t>45</w:t>
            </w:r>
            <w:r w:rsidR="00110772" w:rsidRPr="00E22AD0">
              <w:rPr>
                <w:rFonts w:asciiTheme="minorHAnsi" w:hAnsiTheme="minorHAnsi" w:cstheme="minorHAnsi"/>
                <w:sz w:val="22"/>
                <w:szCs w:val="22"/>
              </w:rPr>
              <w:t xml:space="preserve">0 – </w:t>
            </w:r>
            <w:r>
              <w:rPr>
                <w:rFonts w:asciiTheme="minorHAnsi" w:hAnsiTheme="minorHAnsi" w:cstheme="minorHAnsi"/>
                <w:sz w:val="22"/>
                <w:szCs w:val="22"/>
              </w:rPr>
              <w:t>5</w:t>
            </w:r>
            <w:r w:rsidR="00110772" w:rsidRPr="00E22AD0">
              <w:rPr>
                <w:rFonts w:asciiTheme="minorHAnsi" w:hAnsiTheme="minorHAnsi" w:cstheme="minorHAnsi"/>
                <w:sz w:val="22"/>
                <w:szCs w:val="22"/>
              </w:rPr>
              <w:t>00</w:t>
            </w:r>
          </w:p>
        </w:tc>
      </w:tr>
      <w:tr w:rsidR="00110772" w:rsidRPr="00E22AD0" w14:paraId="7CA6C5B2" w14:textId="77777777" w:rsidTr="00083F14">
        <w:tc>
          <w:tcPr>
            <w:tcW w:w="4788" w:type="dxa"/>
          </w:tcPr>
          <w:p w14:paraId="7CA6C5B0"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B</w:t>
            </w:r>
          </w:p>
        </w:tc>
        <w:tc>
          <w:tcPr>
            <w:tcW w:w="4788" w:type="dxa"/>
          </w:tcPr>
          <w:p w14:paraId="7CA6C5B1" w14:textId="299D9406" w:rsidR="00110772" w:rsidRPr="00E22AD0" w:rsidRDefault="00463553" w:rsidP="00083F14">
            <w:pPr>
              <w:rPr>
                <w:rFonts w:asciiTheme="minorHAnsi" w:hAnsiTheme="minorHAnsi" w:cstheme="minorHAnsi"/>
                <w:sz w:val="22"/>
                <w:szCs w:val="22"/>
              </w:rPr>
            </w:pPr>
            <w:r>
              <w:rPr>
                <w:rFonts w:asciiTheme="minorHAnsi" w:hAnsiTheme="minorHAnsi" w:cstheme="minorHAnsi"/>
                <w:sz w:val="22"/>
                <w:szCs w:val="22"/>
              </w:rPr>
              <w:t>40</w:t>
            </w:r>
            <w:r w:rsidR="00110772" w:rsidRPr="00E22AD0">
              <w:rPr>
                <w:rFonts w:asciiTheme="minorHAnsi" w:hAnsiTheme="minorHAnsi" w:cstheme="minorHAnsi"/>
                <w:sz w:val="22"/>
                <w:szCs w:val="22"/>
              </w:rPr>
              <w:t xml:space="preserve">0 – </w:t>
            </w:r>
            <w:r w:rsidR="00A14C7B">
              <w:rPr>
                <w:rFonts w:asciiTheme="minorHAnsi" w:hAnsiTheme="minorHAnsi" w:cstheme="minorHAnsi"/>
                <w:sz w:val="22"/>
                <w:szCs w:val="22"/>
              </w:rPr>
              <w:t>44</w:t>
            </w:r>
            <w:r w:rsidR="00110772" w:rsidRPr="00E22AD0">
              <w:rPr>
                <w:rFonts w:asciiTheme="minorHAnsi" w:hAnsiTheme="minorHAnsi" w:cstheme="minorHAnsi"/>
                <w:sz w:val="22"/>
                <w:szCs w:val="22"/>
              </w:rPr>
              <w:t>9</w:t>
            </w:r>
          </w:p>
        </w:tc>
      </w:tr>
      <w:tr w:rsidR="00110772" w:rsidRPr="00E22AD0" w14:paraId="7CA6C5B5" w14:textId="77777777" w:rsidTr="00083F14">
        <w:tc>
          <w:tcPr>
            <w:tcW w:w="4788" w:type="dxa"/>
          </w:tcPr>
          <w:p w14:paraId="7CA6C5B3"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C</w:t>
            </w:r>
          </w:p>
        </w:tc>
        <w:tc>
          <w:tcPr>
            <w:tcW w:w="4788" w:type="dxa"/>
          </w:tcPr>
          <w:p w14:paraId="7CA6C5B4" w14:textId="64C3B0F1" w:rsidR="00110772" w:rsidRPr="00E22AD0" w:rsidRDefault="00463553" w:rsidP="00083F14">
            <w:pPr>
              <w:rPr>
                <w:rFonts w:asciiTheme="minorHAnsi" w:hAnsiTheme="minorHAnsi" w:cstheme="minorHAnsi"/>
                <w:sz w:val="22"/>
                <w:szCs w:val="22"/>
              </w:rPr>
            </w:pPr>
            <w:r>
              <w:rPr>
                <w:rFonts w:asciiTheme="minorHAnsi" w:hAnsiTheme="minorHAnsi" w:cstheme="minorHAnsi"/>
                <w:sz w:val="22"/>
                <w:szCs w:val="22"/>
              </w:rPr>
              <w:t>35</w:t>
            </w:r>
            <w:r w:rsidR="00110772" w:rsidRPr="00E22AD0">
              <w:rPr>
                <w:rFonts w:asciiTheme="minorHAnsi" w:hAnsiTheme="minorHAnsi" w:cstheme="minorHAnsi"/>
                <w:sz w:val="22"/>
                <w:szCs w:val="22"/>
              </w:rPr>
              <w:t xml:space="preserve">0 – </w:t>
            </w:r>
            <w:r w:rsidR="005E7C42">
              <w:rPr>
                <w:rFonts w:asciiTheme="minorHAnsi" w:hAnsiTheme="minorHAnsi" w:cstheme="minorHAnsi"/>
                <w:sz w:val="22"/>
                <w:szCs w:val="22"/>
              </w:rPr>
              <w:t>3</w:t>
            </w:r>
            <w:r w:rsidR="00A14C7B">
              <w:rPr>
                <w:rFonts w:asciiTheme="minorHAnsi" w:hAnsiTheme="minorHAnsi" w:cstheme="minorHAnsi"/>
                <w:sz w:val="22"/>
                <w:szCs w:val="22"/>
              </w:rPr>
              <w:t>9</w:t>
            </w:r>
            <w:r w:rsidR="00110772" w:rsidRPr="00E22AD0">
              <w:rPr>
                <w:rFonts w:asciiTheme="minorHAnsi" w:hAnsiTheme="minorHAnsi" w:cstheme="minorHAnsi"/>
                <w:sz w:val="22"/>
                <w:szCs w:val="22"/>
              </w:rPr>
              <w:t>9</w:t>
            </w:r>
          </w:p>
        </w:tc>
      </w:tr>
      <w:tr w:rsidR="00110772" w:rsidRPr="00E22AD0" w14:paraId="7CA6C5B8" w14:textId="77777777" w:rsidTr="00083F14">
        <w:tc>
          <w:tcPr>
            <w:tcW w:w="4788" w:type="dxa"/>
          </w:tcPr>
          <w:p w14:paraId="7CA6C5B6"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D</w:t>
            </w:r>
          </w:p>
        </w:tc>
        <w:tc>
          <w:tcPr>
            <w:tcW w:w="4788" w:type="dxa"/>
          </w:tcPr>
          <w:p w14:paraId="7CA6C5B7" w14:textId="5E676DCC" w:rsidR="00110772" w:rsidRPr="00E22AD0" w:rsidRDefault="00463553" w:rsidP="00083F14">
            <w:pPr>
              <w:rPr>
                <w:rFonts w:asciiTheme="minorHAnsi" w:hAnsiTheme="minorHAnsi" w:cstheme="minorHAnsi"/>
                <w:sz w:val="22"/>
                <w:szCs w:val="22"/>
              </w:rPr>
            </w:pPr>
            <w:r>
              <w:rPr>
                <w:rFonts w:asciiTheme="minorHAnsi" w:hAnsiTheme="minorHAnsi" w:cstheme="minorHAnsi"/>
                <w:sz w:val="22"/>
                <w:szCs w:val="22"/>
              </w:rPr>
              <w:t>30</w:t>
            </w:r>
            <w:r w:rsidR="00110772" w:rsidRPr="00E22AD0">
              <w:rPr>
                <w:rFonts w:asciiTheme="minorHAnsi" w:hAnsiTheme="minorHAnsi" w:cstheme="minorHAnsi"/>
                <w:sz w:val="22"/>
                <w:szCs w:val="22"/>
              </w:rPr>
              <w:t xml:space="preserve">0 – </w:t>
            </w:r>
            <w:r w:rsidR="00A14C7B">
              <w:rPr>
                <w:rFonts w:asciiTheme="minorHAnsi" w:hAnsiTheme="minorHAnsi" w:cstheme="minorHAnsi"/>
                <w:sz w:val="22"/>
                <w:szCs w:val="22"/>
              </w:rPr>
              <w:t>34</w:t>
            </w:r>
            <w:r w:rsidR="00110772" w:rsidRPr="00E22AD0">
              <w:rPr>
                <w:rFonts w:asciiTheme="minorHAnsi" w:hAnsiTheme="minorHAnsi" w:cstheme="minorHAnsi"/>
                <w:sz w:val="22"/>
                <w:szCs w:val="22"/>
              </w:rPr>
              <w:t>9</w:t>
            </w:r>
          </w:p>
        </w:tc>
      </w:tr>
      <w:tr w:rsidR="00110772" w:rsidRPr="00E22AD0" w14:paraId="7CA6C5BB" w14:textId="77777777" w:rsidTr="00083F14">
        <w:tc>
          <w:tcPr>
            <w:tcW w:w="4788" w:type="dxa"/>
          </w:tcPr>
          <w:p w14:paraId="7CA6C5B9" w14:textId="77777777"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F</w:t>
            </w:r>
          </w:p>
        </w:tc>
        <w:tc>
          <w:tcPr>
            <w:tcW w:w="4788" w:type="dxa"/>
          </w:tcPr>
          <w:p w14:paraId="7CA6C5BA" w14:textId="3A24C8D6" w:rsidR="00110772" w:rsidRPr="00E22AD0" w:rsidRDefault="00110772" w:rsidP="00083F14">
            <w:pPr>
              <w:rPr>
                <w:rFonts w:asciiTheme="minorHAnsi" w:hAnsiTheme="minorHAnsi" w:cstheme="minorHAnsi"/>
                <w:sz w:val="22"/>
                <w:szCs w:val="22"/>
              </w:rPr>
            </w:pPr>
            <w:r w:rsidRPr="00E22AD0">
              <w:rPr>
                <w:rFonts w:asciiTheme="minorHAnsi" w:hAnsiTheme="minorHAnsi" w:cstheme="minorHAnsi"/>
                <w:sz w:val="22"/>
                <w:szCs w:val="22"/>
              </w:rPr>
              <w:t xml:space="preserve">000 – </w:t>
            </w:r>
            <w:r w:rsidR="00C7789A">
              <w:rPr>
                <w:rFonts w:asciiTheme="minorHAnsi" w:hAnsiTheme="minorHAnsi" w:cstheme="minorHAnsi"/>
                <w:sz w:val="22"/>
                <w:szCs w:val="22"/>
              </w:rPr>
              <w:t>2</w:t>
            </w:r>
            <w:r w:rsidR="00A14C7B">
              <w:rPr>
                <w:rFonts w:asciiTheme="minorHAnsi" w:hAnsiTheme="minorHAnsi" w:cstheme="minorHAnsi"/>
                <w:sz w:val="22"/>
                <w:szCs w:val="22"/>
              </w:rPr>
              <w:t>9</w:t>
            </w:r>
            <w:r w:rsidRPr="00E22AD0">
              <w:rPr>
                <w:rFonts w:asciiTheme="minorHAnsi" w:hAnsiTheme="minorHAnsi" w:cstheme="minorHAnsi"/>
                <w:sz w:val="22"/>
                <w:szCs w:val="22"/>
              </w:rPr>
              <w:t>9</w:t>
            </w:r>
          </w:p>
        </w:tc>
      </w:tr>
    </w:tbl>
    <w:p w14:paraId="7CA6C5BC" w14:textId="77777777" w:rsidR="00110772" w:rsidRPr="00E22AD0" w:rsidRDefault="00110772" w:rsidP="00110772">
      <w:pPr>
        <w:ind w:left="1080"/>
        <w:rPr>
          <w:rFonts w:asciiTheme="minorHAnsi" w:hAnsiTheme="minorHAnsi" w:cstheme="minorHAnsi"/>
          <w:b/>
          <w:sz w:val="22"/>
          <w:szCs w:val="22"/>
        </w:rPr>
      </w:pPr>
    </w:p>
    <w:p w14:paraId="1B3B7693" w14:textId="7CA156A5" w:rsidR="00850C19" w:rsidRPr="006B39A9" w:rsidRDefault="00B44944" w:rsidP="006B39A9">
      <w:pPr>
        <w:pStyle w:val="Heading1"/>
        <w:rPr>
          <w:rStyle w:val="Strong"/>
          <w:rFonts w:cstheme="minorHAnsi"/>
          <w:szCs w:val="22"/>
        </w:rPr>
      </w:pPr>
      <w:r w:rsidRPr="008A307D">
        <w:rPr>
          <w:rStyle w:val="Strong"/>
          <w:rFonts w:cstheme="minorHAnsi"/>
          <w:b/>
          <w:bCs w:val="0"/>
          <w:szCs w:val="22"/>
        </w:rPr>
        <w:t>18</w:t>
      </w:r>
      <w:r w:rsidR="00E53565" w:rsidRPr="008A307D">
        <w:rPr>
          <w:rStyle w:val="Strong"/>
          <w:rFonts w:cstheme="minorHAnsi"/>
          <w:b/>
          <w:bCs w:val="0"/>
          <w:szCs w:val="22"/>
        </w:rPr>
        <w:t>.</w:t>
      </w:r>
      <w:r w:rsidR="00DD380E" w:rsidRPr="00DD380E">
        <w:rPr>
          <w:rStyle w:val="Strong"/>
          <w:rFonts w:cstheme="minorHAnsi"/>
          <w:szCs w:val="22"/>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CA6C5BD" w14:textId="18730ED0" w:rsidR="002722B0" w:rsidRPr="008A307D" w:rsidRDefault="00AF58AF" w:rsidP="008A307D">
      <w:pPr>
        <w:pStyle w:val="Heading1"/>
        <w:rPr>
          <w:b w:val="0"/>
          <w:bCs/>
        </w:rPr>
      </w:pPr>
      <w:r>
        <w:rPr>
          <w:rStyle w:val="Strong"/>
          <w:rFonts w:cstheme="minorHAnsi"/>
          <w:b/>
          <w:bCs w:val="0"/>
          <w:szCs w:val="22"/>
        </w:rPr>
        <w:t xml:space="preserve">19. </w:t>
      </w:r>
      <w:r w:rsidR="002722B0" w:rsidRPr="008A307D">
        <w:rPr>
          <w:rStyle w:val="Strong"/>
          <w:rFonts w:cstheme="minorHAnsi"/>
          <w:b/>
          <w:bCs w:val="0"/>
          <w:szCs w:val="22"/>
        </w:rPr>
        <w:t>Tentative Schedule</w:t>
      </w:r>
      <w:r w:rsidR="002722B0" w:rsidRPr="008A307D">
        <w:rPr>
          <w:b w:val="0"/>
          <w:bCs/>
        </w:rPr>
        <w:t xml:space="preserve">:  </w:t>
      </w:r>
    </w:p>
    <w:tbl>
      <w:tblPr>
        <w:tblStyle w:val="MediumShading1-Accent51"/>
        <w:tblW w:w="5000" w:type="pct"/>
        <w:tblBorders>
          <w:insideH w:val="none" w:sz="0" w:space="0" w:color="auto"/>
          <w:insideV w:val="single" w:sz="8" w:space="0" w:color="7295D2" w:themeColor="accent5" w:themeTint="BF"/>
        </w:tblBorders>
        <w:tblLook w:val="04A0" w:firstRow="1" w:lastRow="0" w:firstColumn="1" w:lastColumn="0" w:noHBand="0" w:noVBand="1"/>
      </w:tblPr>
      <w:tblGrid>
        <w:gridCol w:w="1096"/>
        <w:gridCol w:w="2158"/>
        <w:gridCol w:w="5382"/>
        <w:gridCol w:w="940"/>
      </w:tblGrid>
      <w:tr w:rsidR="004B1A03" w:rsidRPr="00E22AD0" w14:paraId="7CA6C5C2" w14:textId="77777777" w:rsidTr="003E31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2" w:type="pct"/>
          </w:tcPr>
          <w:p w14:paraId="7CA6C5BE" w14:textId="77777777" w:rsidR="004B1A03" w:rsidRPr="00E22AD0" w:rsidRDefault="004B1A03" w:rsidP="00083F14">
            <w:pPr>
              <w:jc w:val="center"/>
              <w:rPr>
                <w:rFonts w:cstheme="minorHAnsi"/>
                <w:b w:val="0"/>
                <w:sz w:val="22"/>
                <w:szCs w:val="22"/>
              </w:rPr>
            </w:pPr>
            <w:r w:rsidRPr="00E22AD0">
              <w:rPr>
                <w:rFonts w:cstheme="minorHAnsi"/>
                <w:b w:val="0"/>
                <w:sz w:val="22"/>
                <w:szCs w:val="22"/>
              </w:rPr>
              <w:t>Week</w:t>
            </w:r>
          </w:p>
        </w:tc>
        <w:tc>
          <w:tcPr>
            <w:tcW w:w="1127" w:type="pct"/>
          </w:tcPr>
          <w:p w14:paraId="7CA6C5BF" w14:textId="77777777" w:rsidR="004B1A03" w:rsidRPr="00E22AD0" w:rsidRDefault="004B1A03" w:rsidP="00083F14">
            <w:pPr>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E22AD0">
              <w:rPr>
                <w:rFonts w:cstheme="minorHAnsi"/>
                <w:b w:val="0"/>
                <w:sz w:val="22"/>
                <w:szCs w:val="22"/>
              </w:rPr>
              <w:t>Topic</w:t>
            </w:r>
          </w:p>
        </w:tc>
        <w:tc>
          <w:tcPr>
            <w:tcW w:w="2810" w:type="pct"/>
          </w:tcPr>
          <w:p w14:paraId="7CA6C5C0" w14:textId="77777777" w:rsidR="004B1A03" w:rsidRPr="00E22AD0" w:rsidRDefault="004B1A03" w:rsidP="00083F14">
            <w:pPr>
              <w:jc w:val="center"/>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E22AD0">
              <w:rPr>
                <w:rFonts w:cstheme="minorHAnsi"/>
                <w:b w:val="0"/>
                <w:sz w:val="22"/>
                <w:szCs w:val="22"/>
              </w:rPr>
              <w:t>Assignments</w:t>
            </w:r>
          </w:p>
        </w:tc>
        <w:tc>
          <w:tcPr>
            <w:tcW w:w="491" w:type="pct"/>
          </w:tcPr>
          <w:p w14:paraId="7CA6C5C1" w14:textId="77777777" w:rsidR="004B1A03" w:rsidRPr="00E22AD0" w:rsidRDefault="004B1A03" w:rsidP="00083F14">
            <w:pPr>
              <w:jc w:val="both"/>
              <w:cnfStyle w:val="100000000000" w:firstRow="1" w:lastRow="0" w:firstColumn="0" w:lastColumn="0" w:oddVBand="0" w:evenVBand="0" w:oddHBand="0" w:evenHBand="0" w:firstRowFirstColumn="0" w:firstRowLastColumn="0" w:lastRowFirstColumn="0" w:lastRowLastColumn="0"/>
              <w:rPr>
                <w:rFonts w:cstheme="minorHAnsi"/>
                <w:b w:val="0"/>
                <w:sz w:val="22"/>
                <w:szCs w:val="22"/>
              </w:rPr>
            </w:pPr>
            <w:r w:rsidRPr="00E22AD0">
              <w:rPr>
                <w:rFonts w:cstheme="minorHAnsi"/>
                <w:b w:val="0"/>
                <w:sz w:val="22"/>
                <w:szCs w:val="22"/>
              </w:rPr>
              <w:t>Points</w:t>
            </w:r>
          </w:p>
        </w:tc>
      </w:tr>
      <w:tr w:rsidR="00F306F1" w:rsidRPr="00E22AD0" w14:paraId="7CA6C5CE" w14:textId="77777777" w:rsidTr="009E287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BDD6EE" w:themeFill="accent1" w:themeFillTint="66"/>
          </w:tcPr>
          <w:p w14:paraId="7CA6C5C3" w14:textId="77777777" w:rsidR="00F306F1" w:rsidRPr="00E22AD0" w:rsidRDefault="00F306F1" w:rsidP="00083F14">
            <w:pPr>
              <w:jc w:val="center"/>
              <w:rPr>
                <w:rFonts w:cstheme="minorHAnsi"/>
                <w:b w:val="0"/>
                <w:sz w:val="22"/>
                <w:szCs w:val="22"/>
              </w:rPr>
            </w:pPr>
            <w:r w:rsidRPr="00E22AD0">
              <w:rPr>
                <w:rFonts w:cstheme="minorHAnsi"/>
                <w:b w:val="0"/>
                <w:sz w:val="22"/>
                <w:szCs w:val="22"/>
              </w:rPr>
              <w:t xml:space="preserve">1 </w:t>
            </w:r>
          </w:p>
          <w:p w14:paraId="7CA6C5C4" w14:textId="742413BF" w:rsidR="00F306F1" w:rsidRPr="00E22AD0" w:rsidRDefault="00F306F1" w:rsidP="003C2AE2">
            <w:pPr>
              <w:jc w:val="center"/>
              <w:rPr>
                <w:rFonts w:cstheme="minorHAnsi"/>
                <w:b w:val="0"/>
                <w:sz w:val="22"/>
                <w:szCs w:val="22"/>
              </w:rPr>
            </w:pPr>
            <w:r w:rsidRPr="00E22AD0">
              <w:rPr>
                <w:rFonts w:cstheme="minorHAnsi"/>
                <w:b w:val="0"/>
                <w:sz w:val="22"/>
                <w:szCs w:val="22"/>
              </w:rPr>
              <w:t>(</w:t>
            </w:r>
            <w:r w:rsidR="00036B4F">
              <w:rPr>
                <w:rFonts w:cstheme="minorHAnsi"/>
                <w:b w:val="0"/>
                <w:sz w:val="22"/>
                <w:szCs w:val="22"/>
              </w:rPr>
              <w:t>10</w:t>
            </w:r>
            <w:r w:rsidRPr="00E22AD0">
              <w:rPr>
                <w:rFonts w:cstheme="minorHAnsi"/>
                <w:b w:val="0"/>
                <w:sz w:val="22"/>
                <w:szCs w:val="22"/>
              </w:rPr>
              <w:t>/</w:t>
            </w:r>
            <w:r w:rsidR="00F921FC">
              <w:rPr>
                <w:rFonts w:cstheme="minorHAnsi"/>
                <w:b w:val="0"/>
                <w:sz w:val="22"/>
                <w:szCs w:val="22"/>
              </w:rPr>
              <w:t>1</w:t>
            </w:r>
            <w:r w:rsidR="00036B4F">
              <w:rPr>
                <w:rFonts w:cstheme="minorHAnsi"/>
                <w:b w:val="0"/>
                <w:sz w:val="22"/>
                <w:szCs w:val="22"/>
              </w:rPr>
              <w:t>3</w:t>
            </w:r>
            <w:r w:rsidRPr="00E22AD0">
              <w:rPr>
                <w:rFonts w:cstheme="minorHAnsi"/>
                <w:b w:val="0"/>
                <w:sz w:val="22"/>
                <w:szCs w:val="22"/>
              </w:rPr>
              <w:t>-</w:t>
            </w:r>
            <w:r w:rsidR="00036B4F">
              <w:rPr>
                <w:rFonts w:cstheme="minorHAnsi"/>
                <w:b w:val="0"/>
                <w:sz w:val="22"/>
                <w:szCs w:val="22"/>
              </w:rPr>
              <w:t>10</w:t>
            </w:r>
            <w:r w:rsidRPr="00E22AD0">
              <w:rPr>
                <w:rFonts w:cstheme="minorHAnsi"/>
                <w:b w:val="0"/>
                <w:sz w:val="22"/>
                <w:szCs w:val="22"/>
              </w:rPr>
              <w:t>/</w:t>
            </w:r>
            <w:r w:rsidR="00F921FC">
              <w:rPr>
                <w:rFonts w:cstheme="minorHAnsi"/>
                <w:b w:val="0"/>
                <w:sz w:val="22"/>
                <w:szCs w:val="22"/>
              </w:rPr>
              <w:t>1</w:t>
            </w:r>
            <w:r w:rsidR="00036B4F">
              <w:rPr>
                <w:rFonts w:cstheme="minorHAnsi"/>
                <w:b w:val="0"/>
                <w:sz w:val="22"/>
                <w:szCs w:val="22"/>
              </w:rPr>
              <w:t>9</w:t>
            </w:r>
            <w:r w:rsidRPr="00E22AD0">
              <w:rPr>
                <w:rFonts w:cstheme="minorHAnsi"/>
                <w:b w:val="0"/>
                <w:sz w:val="22"/>
                <w:szCs w:val="22"/>
              </w:rPr>
              <w:t>)</w:t>
            </w:r>
          </w:p>
        </w:tc>
        <w:tc>
          <w:tcPr>
            <w:tcW w:w="1127" w:type="pct"/>
            <w:vMerge w:val="restart"/>
            <w:shd w:val="clear" w:color="auto" w:fill="BDD6EE" w:themeFill="accent1" w:themeFillTint="66"/>
          </w:tcPr>
          <w:p w14:paraId="7CA6C5C5" w14:textId="3AC6E337" w:rsidR="00F306F1" w:rsidRPr="00E22AD0" w:rsidRDefault="00AF58E1" w:rsidP="004B1A03">
            <w:pPr>
              <w:numPr>
                <w:ilvl w:val="0"/>
                <w:numId w:val="12"/>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AF58E1">
              <w:rPr>
                <w:rFonts w:cstheme="minorHAnsi"/>
                <w:b/>
                <w:sz w:val="22"/>
                <w:szCs w:val="22"/>
              </w:rPr>
              <w:t>Unit 1 – The American Legal System</w:t>
            </w:r>
          </w:p>
        </w:tc>
        <w:tc>
          <w:tcPr>
            <w:tcW w:w="2810" w:type="pct"/>
            <w:tcBorders>
              <w:bottom w:val="nil"/>
            </w:tcBorders>
            <w:shd w:val="clear" w:color="auto" w:fill="BDD6EE" w:themeFill="accent1" w:themeFillTint="66"/>
          </w:tcPr>
          <w:p w14:paraId="0AA56E3B" w14:textId="45053F45" w:rsidR="00F306F1" w:rsidRPr="00146270" w:rsidRDefault="00F306F1" w:rsidP="00F306F1">
            <w:pPr>
              <w:numPr>
                <w:ilvl w:val="0"/>
                <w:numId w:val="12"/>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Read: </w:t>
            </w:r>
            <w:r w:rsidRPr="00E22AD0">
              <w:rPr>
                <w:rFonts w:cstheme="minorHAnsi"/>
                <w:sz w:val="22"/>
                <w:szCs w:val="22"/>
              </w:rPr>
              <w:t>Chapter 1 &amp; 2</w:t>
            </w:r>
            <w:r w:rsidR="00272012">
              <w:rPr>
                <w:rFonts w:cstheme="minorHAnsi"/>
                <w:sz w:val="22"/>
                <w:szCs w:val="22"/>
              </w:rPr>
              <w:t>; US Constitution; Intro to US Legal System</w:t>
            </w:r>
            <w:r w:rsidR="000549DA">
              <w:rPr>
                <w:rFonts w:cstheme="minorHAnsi"/>
                <w:sz w:val="22"/>
                <w:szCs w:val="22"/>
              </w:rPr>
              <w:t>; 3 Branches of Government.</w:t>
            </w:r>
          </w:p>
          <w:p w14:paraId="7CA6C5C9" w14:textId="349EB103" w:rsidR="00146270" w:rsidRPr="00E22AD0" w:rsidRDefault="00146270" w:rsidP="00F306F1">
            <w:pPr>
              <w:numPr>
                <w:ilvl w:val="0"/>
                <w:numId w:val="12"/>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Pr>
                <w:rFonts w:cstheme="minorHAnsi"/>
                <w:b/>
                <w:sz w:val="22"/>
                <w:szCs w:val="22"/>
              </w:rPr>
              <w:t>Required First Assignment (RFA)</w:t>
            </w:r>
          </w:p>
        </w:tc>
        <w:tc>
          <w:tcPr>
            <w:tcW w:w="491" w:type="pct"/>
            <w:tcBorders>
              <w:bottom w:val="nil"/>
            </w:tcBorders>
            <w:shd w:val="clear" w:color="auto" w:fill="BDD6EE" w:themeFill="accent1" w:themeFillTint="66"/>
          </w:tcPr>
          <w:p w14:paraId="7CA6C5CD" w14:textId="44BC8844" w:rsidR="00F306F1" w:rsidRPr="00E22AD0" w:rsidRDefault="00F306F1" w:rsidP="001275B3">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F306F1" w:rsidRPr="00E22AD0" w14:paraId="7CA6C5D3" w14:textId="77777777" w:rsidTr="009E287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2" w:type="pct"/>
            <w:vMerge/>
            <w:tcBorders>
              <w:top w:val="nil"/>
              <w:bottom w:val="nil"/>
            </w:tcBorders>
            <w:shd w:val="clear" w:color="auto" w:fill="BDD6EE" w:themeFill="accent1" w:themeFillTint="66"/>
          </w:tcPr>
          <w:p w14:paraId="7CA6C5CF" w14:textId="77777777" w:rsidR="00F306F1" w:rsidRPr="00E22AD0" w:rsidRDefault="00F306F1" w:rsidP="00083F14">
            <w:pPr>
              <w:jc w:val="center"/>
              <w:rPr>
                <w:rFonts w:cstheme="minorHAnsi"/>
                <w:b w:val="0"/>
                <w:sz w:val="22"/>
                <w:szCs w:val="22"/>
              </w:rPr>
            </w:pPr>
          </w:p>
        </w:tc>
        <w:tc>
          <w:tcPr>
            <w:tcW w:w="1127" w:type="pct"/>
            <w:vMerge/>
            <w:tcBorders>
              <w:bottom w:val="nil"/>
            </w:tcBorders>
            <w:shd w:val="clear" w:color="auto" w:fill="BDD6EE" w:themeFill="accent1" w:themeFillTint="66"/>
          </w:tcPr>
          <w:p w14:paraId="7CA6C5D0" w14:textId="77777777" w:rsidR="00F306F1" w:rsidRPr="00E22AD0" w:rsidRDefault="00F306F1" w:rsidP="00083F14">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tcBorders>
              <w:top w:val="nil"/>
              <w:bottom w:val="nil"/>
            </w:tcBorders>
            <w:shd w:val="clear" w:color="auto" w:fill="BDD6EE" w:themeFill="accent1" w:themeFillTint="66"/>
          </w:tcPr>
          <w:p w14:paraId="7CA6C5D1" w14:textId="4CEA1111" w:rsidR="00F306F1" w:rsidRPr="00E22AD0" w:rsidRDefault="006F30BC" w:rsidP="004B1A03">
            <w:pPr>
              <w:numPr>
                <w:ilvl w:val="0"/>
                <w:numId w:val="12"/>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DB Forum 1</w:t>
            </w:r>
          </w:p>
        </w:tc>
        <w:tc>
          <w:tcPr>
            <w:tcW w:w="491" w:type="pct"/>
            <w:tcBorders>
              <w:top w:val="nil"/>
              <w:bottom w:val="nil"/>
            </w:tcBorders>
            <w:shd w:val="clear" w:color="auto" w:fill="BDD6EE" w:themeFill="accent1" w:themeFillTint="66"/>
          </w:tcPr>
          <w:p w14:paraId="7CA6C5D2" w14:textId="208D33A9" w:rsidR="00F306F1" w:rsidRPr="00E22AD0" w:rsidRDefault="00511257" w:rsidP="004B1A03">
            <w:pPr>
              <w:numPr>
                <w:ilvl w:val="0"/>
                <w:numId w:val="3"/>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Pr>
                <w:rFonts w:cstheme="minorHAnsi"/>
                <w:sz w:val="22"/>
                <w:szCs w:val="22"/>
              </w:rPr>
              <w:t>25</w:t>
            </w:r>
          </w:p>
        </w:tc>
      </w:tr>
      <w:tr w:rsidR="00883D28" w:rsidRPr="00E22AD0" w14:paraId="7CA6C5DF" w14:textId="77777777" w:rsidTr="007B103A">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auto"/>
          </w:tcPr>
          <w:p w14:paraId="7CA6C5DA" w14:textId="77777777" w:rsidR="00883D28" w:rsidRPr="00E22AD0" w:rsidRDefault="00883D28" w:rsidP="00083F14">
            <w:pPr>
              <w:jc w:val="center"/>
              <w:rPr>
                <w:rFonts w:cstheme="minorHAnsi"/>
                <w:b w:val="0"/>
                <w:sz w:val="22"/>
                <w:szCs w:val="22"/>
              </w:rPr>
            </w:pPr>
            <w:r w:rsidRPr="00E22AD0">
              <w:rPr>
                <w:rFonts w:cstheme="minorHAnsi"/>
                <w:b w:val="0"/>
                <w:sz w:val="22"/>
                <w:szCs w:val="22"/>
              </w:rPr>
              <w:t>2</w:t>
            </w:r>
          </w:p>
          <w:p w14:paraId="7CA6C5DB" w14:textId="3AD489FA" w:rsidR="00883D28" w:rsidRPr="00E22AD0" w:rsidRDefault="00883D28" w:rsidP="003C2AE2">
            <w:pPr>
              <w:jc w:val="center"/>
              <w:rPr>
                <w:rFonts w:cstheme="minorHAnsi"/>
                <w:b w:val="0"/>
                <w:sz w:val="22"/>
                <w:szCs w:val="22"/>
              </w:rPr>
            </w:pPr>
            <w:r w:rsidRPr="00E22AD0">
              <w:rPr>
                <w:rFonts w:cstheme="minorHAnsi"/>
                <w:b w:val="0"/>
                <w:sz w:val="22"/>
                <w:szCs w:val="22"/>
              </w:rPr>
              <w:t>(</w:t>
            </w:r>
            <w:r w:rsidR="002B6C3A">
              <w:rPr>
                <w:rFonts w:cstheme="minorHAnsi"/>
                <w:b w:val="0"/>
                <w:sz w:val="22"/>
                <w:szCs w:val="22"/>
              </w:rPr>
              <w:t>10</w:t>
            </w:r>
            <w:r w:rsidRPr="00E22AD0">
              <w:rPr>
                <w:rFonts w:cstheme="minorHAnsi"/>
                <w:b w:val="0"/>
                <w:sz w:val="22"/>
                <w:szCs w:val="22"/>
              </w:rPr>
              <w:t>/</w:t>
            </w:r>
            <w:r w:rsidR="002B6C3A">
              <w:rPr>
                <w:rFonts w:cstheme="minorHAnsi"/>
                <w:b w:val="0"/>
                <w:sz w:val="22"/>
                <w:szCs w:val="22"/>
              </w:rPr>
              <w:t>20</w:t>
            </w:r>
            <w:r w:rsidRPr="00E22AD0">
              <w:rPr>
                <w:rFonts w:cstheme="minorHAnsi"/>
                <w:b w:val="0"/>
                <w:sz w:val="22"/>
                <w:szCs w:val="22"/>
              </w:rPr>
              <w:t>-</w:t>
            </w:r>
            <w:r w:rsidR="002B6C3A">
              <w:rPr>
                <w:rFonts w:cstheme="minorHAnsi"/>
                <w:b w:val="0"/>
                <w:sz w:val="22"/>
                <w:szCs w:val="22"/>
              </w:rPr>
              <w:t>10</w:t>
            </w:r>
            <w:r w:rsidRPr="00E22AD0">
              <w:rPr>
                <w:rFonts w:cstheme="minorHAnsi"/>
                <w:b w:val="0"/>
                <w:sz w:val="22"/>
                <w:szCs w:val="22"/>
              </w:rPr>
              <w:t>/</w:t>
            </w:r>
            <w:r>
              <w:rPr>
                <w:rFonts w:cstheme="minorHAnsi"/>
                <w:b w:val="0"/>
                <w:sz w:val="22"/>
                <w:szCs w:val="22"/>
              </w:rPr>
              <w:t>2</w:t>
            </w:r>
            <w:r w:rsidR="002B6C3A">
              <w:rPr>
                <w:rFonts w:cstheme="minorHAnsi"/>
                <w:b w:val="0"/>
                <w:sz w:val="22"/>
                <w:szCs w:val="22"/>
              </w:rPr>
              <w:t>6</w:t>
            </w:r>
            <w:r w:rsidRPr="00E22AD0">
              <w:rPr>
                <w:rFonts w:cstheme="minorHAnsi"/>
                <w:b w:val="0"/>
                <w:sz w:val="22"/>
                <w:szCs w:val="22"/>
              </w:rPr>
              <w:t>)</w:t>
            </w:r>
          </w:p>
        </w:tc>
        <w:tc>
          <w:tcPr>
            <w:tcW w:w="1127" w:type="pct"/>
            <w:vMerge w:val="restart"/>
            <w:shd w:val="clear" w:color="auto" w:fill="auto"/>
          </w:tcPr>
          <w:p w14:paraId="7CA6C5DC" w14:textId="7EC45A51" w:rsidR="00883D28" w:rsidRPr="00E22AD0" w:rsidRDefault="00883D28" w:rsidP="004B1A03">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F02FA">
              <w:rPr>
                <w:rFonts w:cstheme="minorHAnsi"/>
                <w:b/>
                <w:sz w:val="22"/>
                <w:szCs w:val="22"/>
              </w:rPr>
              <w:t>Unit 2 – Liability, Management, and Supervision</w:t>
            </w:r>
          </w:p>
        </w:tc>
        <w:tc>
          <w:tcPr>
            <w:tcW w:w="2810" w:type="pct"/>
            <w:vMerge w:val="restart"/>
            <w:shd w:val="clear" w:color="auto" w:fill="auto"/>
          </w:tcPr>
          <w:p w14:paraId="46C6912F" w14:textId="77777777" w:rsidR="00883D28" w:rsidRPr="007B103A" w:rsidRDefault="00883D28" w:rsidP="004B1A03">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Read: </w:t>
            </w:r>
            <w:r w:rsidRPr="00E22AD0">
              <w:rPr>
                <w:rFonts w:cstheme="minorHAnsi"/>
                <w:sz w:val="22"/>
                <w:szCs w:val="22"/>
              </w:rPr>
              <w:t>Chapter</w:t>
            </w:r>
            <w:r>
              <w:rPr>
                <w:rFonts w:cstheme="minorHAnsi"/>
                <w:sz w:val="22"/>
                <w:szCs w:val="22"/>
              </w:rPr>
              <w:t>s</w:t>
            </w:r>
            <w:r w:rsidRPr="00E22AD0">
              <w:rPr>
                <w:rFonts w:cstheme="minorHAnsi"/>
                <w:sz w:val="22"/>
                <w:szCs w:val="22"/>
              </w:rPr>
              <w:t xml:space="preserve"> </w:t>
            </w:r>
            <w:r>
              <w:rPr>
                <w:rFonts w:cstheme="minorHAnsi"/>
                <w:sz w:val="22"/>
                <w:szCs w:val="22"/>
              </w:rPr>
              <w:t>14-17; NATA Position Statements.</w:t>
            </w:r>
          </w:p>
          <w:p w14:paraId="7CA6C5DD" w14:textId="5035EEB0" w:rsidR="00883D28" w:rsidRPr="00E22AD0" w:rsidRDefault="00883D28" w:rsidP="004B1A03">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DB Forum 2</w:t>
            </w:r>
          </w:p>
        </w:tc>
        <w:tc>
          <w:tcPr>
            <w:tcW w:w="491" w:type="pct"/>
            <w:shd w:val="clear" w:color="auto" w:fill="auto"/>
          </w:tcPr>
          <w:p w14:paraId="5D1CD310" w14:textId="77777777" w:rsidR="00883D28" w:rsidRDefault="00883D28" w:rsidP="0071158D">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CA6C5DE" w14:textId="39380C06" w:rsidR="00883D28" w:rsidRPr="00883D28" w:rsidRDefault="00883D28" w:rsidP="00883D28">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25</w:t>
            </w:r>
          </w:p>
        </w:tc>
      </w:tr>
      <w:tr w:rsidR="00883D28" w:rsidRPr="00E22AD0" w14:paraId="7CA6C5F1" w14:textId="77777777" w:rsidTr="00883D28">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72" w:type="pct"/>
            <w:vMerge/>
            <w:tcBorders>
              <w:top w:val="nil"/>
            </w:tcBorders>
            <w:shd w:val="clear" w:color="auto" w:fill="auto"/>
          </w:tcPr>
          <w:p w14:paraId="7CA6C5E7" w14:textId="77777777" w:rsidR="00883D28" w:rsidRPr="00E22AD0" w:rsidRDefault="00883D28" w:rsidP="00083F14">
            <w:pPr>
              <w:jc w:val="center"/>
              <w:rPr>
                <w:rFonts w:cstheme="minorHAnsi"/>
                <w:b w:val="0"/>
                <w:sz w:val="22"/>
                <w:szCs w:val="22"/>
              </w:rPr>
            </w:pPr>
          </w:p>
        </w:tc>
        <w:tc>
          <w:tcPr>
            <w:tcW w:w="1127" w:type="pct"/>
            <w:vMerge/>
            <w:shd w:val="clear" w:color="auto" w:fill="auto"/>
          </w:tcPr>
          <w:p w14:paraId="7CA6C5E8" w14:textId="77777777" w:rsidR="00883D28" w:rsidRPr="00E22AD0" w:rsidRDefault="00883D28" w:rsidP="00083F14">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vMerge/>
            <w:shd w:val="clear" w:color="auto" w:fill="auto"/>
          </w:tcPr>
          <w:p w14:paraId="7CA6C5EB" w14:textId="46D7A4C7" w:rsidR="00883D28" w:rsidRPr="00E22AD0" w:rsidRDefault="00883D28" w:rsidP="00883D28">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491" w:type="pct"/>
            <w:tcBorders>
              <w:top w:val="nil"/>
            </w:tcBorders>
            <w:shd w:val="clear" w:color="auto" w:fill="auto"/>
          </w:tcPr>
          <w:p w14:paraId="7CA6C5F0" w14:textId="7B90AA89" w:rsidR="00883D28" w:rsidRPr="00E22AD0" w:rsidRDefault="00883D28" w:rsidP="00883D28">
            <w:p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tc>
      </w:tr>
      <w:tr w:rsidR="00B7442A" w:rsidRPr="00E22AD0" w14:paraId="7CA6C5F7" w14:textId="77777777" w:rsidTr="00CB721C">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572" w:type="pct"/>
            <w:tcBorders>
              <w:bottom w:val="nil"/>
            </w:tcBorders>
            <w:shd w:val="clear" w:color="auto" w:fill="BDD6EE" w:themeFill="accent1" w:themeFillTint="66"/>
          </w:tcPr>
          <w:p w14:paraId="7CA6C5F2" w14:textId="77777777" w:rsidR="00B7442A" w:rsidRPr="00E22AD0" w:rsidRDefault="00B7442A" w:rsidP="00083F14">
            <w:pPr>
              <w:jc w:val="center"/>
              <w:rPr>
                <w:rFonts w:cstheme="minorHAnsi"/>
                <w:b w:val="0"/>
                <w:sz w:val="22"/>
                <w:szCs w:val="22"/>
              </w:rPr>
            </w:pPr>
            <w:r w:rsidRPr="00E22AD0">
              <w:rPr>
                <w:rFonts w:cstheme="minorHAnsi"/>
                <w:b w:val="0"/>
                <w:sz w:val="22"/>
                <w:szCs w:val="22"/>
              </w:rPr>
              <w:t>3</w:t>
            </w:r>
          </w:p>
          <w:p w14:paraId="7CA6C5F3" w14:textId="52C927FB" w:rsidR="00B7442A" w:rsidRPr="00E22AD0" w:rsidRDefault="00B7442A" w:rsidP="003C2AE2">
            <w:pPr>
              <w:jc w:val="center"/>
              <w:rPr>
                <w:rFonts w:cstheme="minorHAnsi"/>
                <w:b w:val="0"/>
                <w:sz w:val="22"/>
                <w:szCs w:val="22"/>
              </w:rPr>
            </w:pPr>
            <w:r w:rsidRPr="00E22AD0">
              <w:rPr>
                <w:rFonts w:cstheme="minorHAnsi"/>
                <w:b w:val="0"/>
                <w:sz w:val="22"/>
                <w:szCs w:val="22"/>
              </w:rPr>
              <w:t>(</w:t>
            </w:r>
            <w:r w:rsidR="00C948AF">
              <w:rPr>
                <w:rFonts w:cstheme="minorHAnsi"/>
                <w:b w:val="0"/>
                <w:sz w:val="22"/>
                <w:szCs w:val="22"/>
              </w:rPr>
              <w:t>10</w:t>
            </w:r>
            <w:r w:rsidRPr="00E22AD0">
              <w:rPr>
                <w:rFonts w:cstheme="minorHAnsi"/>
                <w:b w:val="0"/>
                <w:sz w:val="22"/>
                <w:szCs w:val="22"/>
              </w:rPr>
              <w:t>/</w:t>
            </w:r>
            <w:r>
              <w:rPr>
                <w:rFonts w:cstheme="minorHAnsi"/>
                <w:b w:val="0"/>
                <w:sz w:val="22"/>
                <w:szCs w:val="22"/>
              </w:rPr>
              <w:t>2</w:t>
            </w:r>
            <w:r w:rsidR="00C948AF">
              <w:rPr>
                <w:rFonts w:cstheme="minorHAnsi"/>
                <w:b w:val="0"/>
                <w:sz w:val="22"/>
                <w:szCs w:val="22"/>
              </w:rPr>
              <w:t>7</w:t>
            </w:r>
            <w:r w:rsidRPr="00E22AD0">
              <w:rPr>
                <w:rFonts w:cstheme="minorHAnsi"/>
                <w:b w:val="0"/>
                <w:sz w:val="22"/>
                <w:szCs w:val="22"/>
              </w:rPr>
              <w:t>-</w:t>
            </w:r>
            <w:r w:rsidR="00C948AF">
              <w:rPr>
                <w:rFonts w:cstheme="minorHAnsi"/>
                <w:b w:val="0"/>
                <w:sz w:val="22"/>
                <w:szCs w:val="22"/>
              </w:rPr>
              <w:t>11</w:t>
            </w:r>
            <w:r w:rsidRPr="00E22AD0">
              <w:rPr>
                <w:rFonts w:cstheme="minorHAnsi"/>
                <w:b w:val="0"/>
                <w:sz w:val="22"/>
                <w:szCs w:val="22"/>
              </w:rPr>
              <w:t>/</w:t>
            </w:r>
            <w:r w:rsidR="00C948AF">
              <w:rPr>
                <w:rFonts w:cstheme="minorHAnsi"/>
                <w:b w:val="0"/>
                <w:sz w:val="22"/>
                <w:szCs w:val="22"/>
              </w:rPr>
              <w:t>2</w:t>
            </w:r>
            <w:r w:rsidRPr="00E22AD0">
              <w:rPr>
                <w:rFonts w:cstheme="minorHAnsi"/>
                <w:b w:val="0"/>
                <w:sz w:val="22"/>
                <w:szCs w:val="22"/>
              </w:rPr>
              <w:t>)</w:t>
            </w:r>
          </w:p>
        </w:tc>
        <w:tc>
          <w:tcPr>
            <w:tcW w:w="1127" w:type="pct"/>
            <w:shd w:val="clear" w:color="auto" w:fill="BDD6EE" w:themeFill="accent1" w:themeFillTint="66"/>
          </w:tcPr>
          <w:p w14:paraId="7CA6C5F4" w14:textId="719D9698" w:rsidR="00B7442A" w:rsidRPr="00E22AD0" w:rsidRDefault="00B7442A" w:rsidP="004B1A03">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C90D5D">
              <w:rPr>
                <w:rFonts w:cstheme="minorHAnsi"/>
                <w:b/>
                <w:sz w:val="22"/>
                <w:szCs w:val="22"/>
              </w:rPr>
              <w:t>Unit 3 – Employees, Participants, and Negligent Torts</w:t>
            </w:r>
          </w:p>
        </w:tc>
        <w:tc>
          <w:tcPr>
            <w:tcW w:w="2810" w:type="pct"/>
            <w:shd w:val="clear" w:color="auto" w:fill="BDD6EE" w:themeFill="accent1" w:themeFillTint="66"/>
          </w:tcPr>
          <w:p w14:paraId="33712B3E" w14:textId="77777777" w:rsidR="00B7442A" w:rsidRPr="00E22AD0" w:rsidRDefault="00B7442A" w:rsidP="004B1A03">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Read: </w:t>
            </w:r>
            <w:r>
              <w:rPr>
                <w:rFonts w:cstheme="minorHAnsi"/>
                <w:sz w:val="22"/>
                <w:szCs w:val="22"/>
              </w:rPr>
              <w:t>Legal Liability in Covering Athletic Events; Can Summer Training Camp Practices Land NFL Head Coaches in Hot Water? Korey Stringer Institute etc.</w:t>
            </w:r>
          </w:p>
          <w:p w14:paraId="7CA6C5F5" w14:textId="1794AE3C" w:rsidR="00B7442A" w:rsidRPr="00E22AD0" w:rsidRDefault="00B7442A" w:rsidP="004B1A03">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DB Forum 3</w:t>
            </w:r>
          </w:p>
        </w:tc>
        <w:tc>
          <w:tcPr>
            <w:tcW w:w="491" w:type="pct"/>
            <w:shd w:val="clear" w:color="auto" w:fill="BDD6EE" w:themeFill="accent1" w:themeFillTint="66"/>
          </w:tcPr>
          <w:p w14:paraId="20ED9831" w14:textId="77777777" w:rsidR="00B7442A" w:rsidRDefault="00B7442A" w:rsidP="00B7442A">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17D9C00D" w14:textId="77777777" w:rsidR="00B7442A" w:rsidRDefault="00B7442A" w:rsidP="00B7442A">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5CA51773" w14:textId="77777777" w:rsidR="00B7442A" w:rsidRDefault="00B7442A" w:rsidP="00B7442A">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CA6C5F6" w14:textId="17A98020" w:rsidR="00B7442A" w:rsidRPr="00E22AD0" w:rsidRDefault="00B7442A" w:rsidP="00913C68">
            <w:pPr>
              <w:numPr>
                <w:ilvl w:val="0"/>
                <w:numId w:val="5"/>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22AD0">
              <w:rPr>
                <w:rFonts w:cstheme="minorHAnsi"/>
                <w:sz w:val="22"/>
                <w:szCs w:val="22"/>
              </w:rPr>
              <w:t>25</w:t>
            </w:r>
          </w:p>
        </w:tc>
      </w:tr>
      <w:tr w:rsidR="00052073" w:rsidRPr="00E22AD0" w14:paraId="7CA6C628" w14:textId="77777777" w:rsidTr="00F306F1">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72" w:type="pct"/>
            <w:vMerge w:val="restart"/>
          </w:tcPr>
          <w:p w14:paraId="7CA6C623" w14:textId="7F0EC905" w:rsidR="00052073" w:rsidRPr="00E22AD0" w:rsidRDefault="00052073" w:rsidP="00083F14">
            <w:pPr>
              <w:jc w:val="center"/>
              <w:rPr>
                <w:rFonts w:cstheme="minorHAnsi"/>
                <w:b w:val="0"/>
                <w:sz w:val="22"/>
                <w:szCs w:val="22"/>
              </w:rPr>
            </w:pPr>
            <w:r w:rsidRPr="00E22AD0">
              <w:rPr>
                <w:rFonts w:cstheme="minorHAnsi"/>
                <w:b w:val="0"/>
                <w:sz w:val="22"/>
                <w:szCs w:val="22"/>
              </w:rPr>
              <w:t>4</w:t>
            </w:r>
          </w:p>
          <w:p w14:paraId="7CA6C624" w14:textId="10ACA4E2" w:rsidR="00052073" w:rsidRPr="00E22AD0" w:rsidRDefault="00052073" w:rsidP="003C2AE2">
            <w:pPr>
              <w:jc w:val="center"/>
              <w:rPr>
                <w:rFonts w:cstheme="minorHAnsi"/>
                <w:b w:val="0"/>
                <w:sz w:val="22"/>
                <w:szCs w:val="22"/>
              </w:rPr>
            </w:pPr>
            <w:r w:rsidRPr="00E22AD0">
              <w:rPr>
                <w:rFonts w:cstheme="minorHAnsi"/>
                <w:b w:val="0"/>
                <w:sz w:val="22"/>
                <w:szCs w:val="22"/>
              </w:rPr>
              <w:t>(</w:t>
            </w:r>
            <w:r w:rsidR="00C948AF">
              <w:rPr>
                <w:rFonts w:cstheme="minorHAnsi"/>
                <w:b w:val="0"/>
                <w:sz w:val="22"/>
                <w:szCs w:val="22"/>
              </w:rPr>
              <w:t>11</w:t>
            </w:r>
            <w:r w:rsidRPr="00E22AD0">
              <w:rPr>
                <w:rFonts w:cstheme="minorHAnsi"/>
                <w:b w:val="0"/>
                <w:sz w:val="22"/>
                <w:szCs w:val="22"/>
              </w:rPr>
              <w:t>/</w:t>
            </w:r>
            <w:r w:rsidR="00641DBE">
              <w:rPr>
                <w:rFonts w:cstheme="minorHAnsi"/>
                <w:b w:val="0"/>
                <w:sz w:val="22"/>
                <w:szCs w:val="22"/>
              </w:rPr>
              <w:t>3</w:t>
            </w:r>
            <w:r>
              <w:rPr>
                <w:rFonts w:cstheme="minorHAnsi"/>
                <w:b w:val="0"/>
                <w:sz w:val="22"/>
                <w:szCs w:val="22"/>
              </w:rPr>
              <w:t>-</w:t>
            </w:r>
            <w:r w:rsidR="00641DBE">
              <w:rPr>
                <w:rFonts w:cstheme="minorHAnsi"/>
                <w:b w:val="0"/>
                <w:sz w:val="22"/>
                <w:szCs w:val="22"/>
              </w:rPr>
              <w:t>11</w:t>
            </w:r>
            <w:r w:rsidRPr="00E22AD0">
              <w:rPr>
                <w:rFonts w:cstheme="minorHAnsi"/>
                <w:b w:val="0"/>
                <w:sz w:val="22"/>
                <w:szCs w:val="22"/>
              </w:rPr>
              <w:t>/</w:t>
            </w:r>
            <w:r w:rsidR="00641DBE">
              <w:rPr>
                <w:rFonts w:cstheme="minorHAnsi"/>
                <w:b w:val="0"/>
                <w:sz w:val="22"/>
                <w:szCs w:val="22"/>
              </w:rPr>
              <w:t>9</w:t>
            </w:r>
            <w:r w:rsidRPr="00E22AD0">
              <w:rPr>
                <w:rFonts w:cstheme="minorHAnsi"/>
                <w:b w:val="0"/>
                <w:sz w:val="22"/>
                <w:szCs w:val="22"/>
              </w:rPr>
              <w:t>)</w:t>
            </w:r>
          </w:p>
        </w:tc>
        <w:tc>
          <w:tcPr>
            <w:tcW w:w="1127" w:type="pct"/>
          </w:tcPr>
          <w:p w14:paraId="7CA6C625" w14:textId="4048AE0F" w:rsidR="00052073" w:rsidRPr="00E22AD0" w:rsidRDefault="00052073" w:rsidP="004B1A03">
            <w:pPr>
              <w:numPr>
                <w:ilvl w:val="0"/>
                <w:numId w:val="14"/>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F235F7">
              <w:rPr>
                <w:rFonts w:cstheme="minorHAnsi"/>
                <w:b/>
                <w:sz w:val="22"/>
                <w:szCs w:val="22"/>
              </w:rPr>
              <w:t>Unit 4 – Preventive Law Planning in Sport</w:t>
            </w:r>
          </w:p>
        </w:tc>
        <w:tc>
          <w:tcPr>
            <w:tcW w:w="2810" w:type="pct"/>
            <w:vMerge w:val="restart"/>
          </w:tcPr>
          <w:p w14:paraId="532DEB15" w14:textId="587D6F96" w:rsidR="00052073" w:rsidRPr="007A7711" w:rsidRDefault="00052073" w:rsidP="004B1A03">
            <w:pPr>
              <w:numPr>
                <w:ilvl w:val="0"/>
                <w:numId w:val="14"/>
              </w:numPr>
              <w:contextualSpacing/>
              <w:cnfStyle w:val="000000010000" w:firstRow="0" w:lastRow="0" w:firstColumn="0" w:lastColumn="0" w:oddVBand="0" w:evenVBand="0" w:oddHBand="0" w:evenHBand="1" w:firstRowFirstColumn="0" w:firstRowLastColumn="0" w:lastRowFirstColumn="0" w:lastRowLastColumn="0"/>
              <w:rPr>
                <w:rFonts w:cstheme="minorHAnsi"/>
                <w:bCs/>
                <w:sz w:val="22"/>
                <w:szCs w:val="22"/>
              </w:rPr>
            </w:pPr>
            <w:r>
              <w:rPr>
                <w:rFonts w:cstheme="minorHAnsi"/>
                <w:b/>
                <w:sz w:val="22"/>
                <w:szCs w:val="22"/>
              </w:rPr>
              <w:t xml:space="preserve">Read: </w:t>
            </w:r>
            <w:r w:rsidRPr="007A7711">
              <w:rPr>
                <w:rFonts w:cstheme="minorHAnsi"/>
                <w:bCs/>
                <w:sz w:val="22"/>
                <w:szCs w:val="22"/>
              </w:rPr>
              <w:t>Chapters 10-13;</w:t>
            </w:r>
            <w:r>
              <w:rPr>
                <w:rFonts w:cstheme="minorHAnsi"/>
                <w:bCs/>
                <w:sz w:val="22"/>
                <w:szCs w:val="22"/>
              </w:rPr>
              <w:t xml:space="preserve"> UIL Summer 2020 Sport and Strength &amp; Conditioning Requirements.</w:t>
            </w:r>
          </w:p>
          <w:p w14:paraId="54210738" w14:textId="77777777" w:rsidR="00052073" w:rsidRDefault="00052073" w:rsidP="004B1A03">
            <w:pPr>
              <w:numPr>
                <w:ilvl w:val="0"/>
                <w:numId w:val="14"/>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Pr>
                <w:rFonts w:cstheme="minorHAnsi"/>
                <w:b/>
                <w:sz w:val="22"/>
                <w:szCs w:val="22"/>
              </w:rPr>
              <w:t>DB Forum 4</w:t>
            </w:r>
          </w:p>
          <w:p w14:paraId="7CA6C626" w14:textId="4F7675FF" w:rsidR="00052073" w:rsidRPr="00E22AD0" w:rsidRDefault="00052073" w:rsidP="004B1A03">
            <w:pPr>
              <w:numPr>
                <w:ilvl w:val="0"/>
                <w:numId w:val="14"/>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Pr>
                <w:rFonts w:cstheme="minorHAnsi"/>
                <w:b/>
                <w:sz w:val="22"/>
                <w:szCs w:val="22"/>
              </w:rPr>
              <w:t>Mid-Term Paper</w:t>
            </w:r>
          </w:p>
        </w:tc>
        <w:tc>
          <w:tcPr>
            <w:tcW w:w="491" w:type="pct"/>
            <w:tcBorders>
              <w:bottom w:val="nil"/>
            </w:tcBorders>
          </w:tcPr>
          <w:p w14:paraId="7CA6C627" w14:textId="4B702528" w:rsidR="00052073" w:rsidRPr="00E22AD0" w:rsidRDefault="00052073" w:rsidP="00130302">
            <w:pPr>
              <w:ind w:left="360"/>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tc>
      </w:tr>
      <w:tr w:rsidR="00052073" w:rsidRPr="00E22AD0" w14:paraId="7CA6C62D" w14:textId="77777777" w:rsidTr="00E35FE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72" w:type="pct"/>
            <w:vMerge/>
          </w:tcPr>
          <w:p w14:paraId="7CA6C629" w14:textId="77777777" w:rsidR="00052073" w:rsidRPr="00E22AD0" w:rsidRDefault="00052073" w:rsidP="00083F14">
            <w:pPr>
              <w:jc w:val="center"/>
              <w:rPr>
                <w:rFonts w:cstheme="minorHAnsi"/>
                <w:b w:val="0"/>
                <w:sz w:val="22"/>
                <w:szCs w:val="22"/>
              </w:rPr>
            </w:pPr>
          </w:p>
        </w:tc>
        <w:tc>
          <w:tcPr>
            <w:tcW w:w="1127" w:type="pct"/>
            <w:shd w:val="clear" w:color="auto" w:fill="FFFFFF" w:themeFill="background1"/>
          </w:tcPr>
          <w:p w14:paraId="7CA6C62A" w14:textId="77777777" w:rsidR="00052073" w:rsidRPr="00E22AD0" w:rsidRDefault="00052073" w:rsidP="00083F14">
            <w:pPr>
              <w:ind w:left="360"/>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2810" w:type="pct"/>
            <w:vMerge/>
          </w:tcPr>
          <w:p w14:paraId="7CA6C62B" w14:textId="77777777" w:rsidR="00052073" w:rsidRPr="00E22AD0" w:rsidRDefault="00052073" w:rsidP="004B1A03">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491" w:type="pct"/>
            <w:vMerge w:val="restart"/>
            <w:tcBorders>
              <w:top w:val="nil"/>
              <w:bottom w:val="nil"/>
            </w:tcBorders>
            <w:shd w:val="clear" w:color="auto" w:fill="FFFFFF" w:themeFill="background1"/>
          </w:tcPr>
          <w:p w14:paraId="7D174FCD" w14:textId="77777777" w:rsidR="00052073" w:rsidRDefault="00052073" w:rsidP="00913E8B">
            <w:pPr>
              <w:numPr>
                <w:ilvl w:val="0"/>
                <w:numId w:val="5"/>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25</w:t>
            </w:r>
          </w:p>
          <w:p w14:paraId="7CA6C62C" w14:textId="63706361" w:rsidR="00052073" w:rsidRPr="00E22AD0" w:rsidRDefault="00052073" w:rsidP="00913E8B">
            <w:pPr>
              <w:numPr>
                <w:ilvl w:val="0"/>
                <w:numId w:val="5"/>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100</w:t>
            </w:r>
          </w:p>
        </w:tc>
      </w:tr>
      <w:tr w:rsidR="00052073" w:rsidRPr="00E22AD0" w14:paraId="7CA6C632" w14:textId="77777777" w:rsidTr="00E35FEB">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72" w:type="pct"/>
            <w:vMerge/>
          </w:tcPr>
          <w:p w14:paraId="7CA6C62E" w14:textId="77777777" w:rsidR="00052073" w:rsidRPr="00E22AD0" w:rsidRDefault="00052073" w:rsidP="00083F14">
            <w:pPr>
              <w:jc w:val="center"/>
              <w:rPr>
                <w:rFonts w:cstheme="minorHAnsi"/>
                <w:b w:val="0"/>
                <w:sz w:val="22"/>
                <w:szCs w:val="22"/>
              </w:rPr>
            </w:pPr>
          </w:p>
        </w:tc>
        <w:tc>
          <w:tcPr>
            <w:tcW w:w="1127" w:type="pct"/>
          </w:tcPr>
          <w:p w14:paraId="7CA6C62F" w14:textId="77777777" w:rsidR="00052073" w:rsidRPr="00E22AD0" w:rsidRDefault="00052073" w:rsidP="00083F14">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vMerge/>
          </w:tcPr>
          <w:p w14:paraId="7CA6C630" w14:textId="77777777" w:rsidR="00052073" w:rsidRPr="00E22AD0" w:rsidRDefault="00052073" w:rsidP="00955C27">
            <w:p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491" w:type="pct"/>
            <w:vMerge/>
            <w:tcBorders>
              <w:top w:val="nil"/>
              <w:bottom w:val="nil"/>
            </w:tcBorders>
            <w:shd w:val="clear" w:color="auto" w:fill="FFFFFF" w:themeFill="background1"/>
          </w:tcPr>
          <w:p w14:paraId="7CA6C631" w14:textId="77777777" w:rsidR="00052073" w:rsidRPr="00E22AD0" w:rsidRDefault="00052073" w:rsidP="004B1A03">
            <w:pPr>
              <w:numPr>
                <w:ilvl w:val="0"/>
                <w:numId w:val="5"/>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p>
        </w:tc>
      </w:tr>
      <w:tr w:rsidR="009839D4" w:rsidRPr="00E22AD0" w14:paraId="7CA6C638" w14:textId="77777777" w:rsidTr="009839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BDD6EE" w:themeFill="accent1" w:themeFillTint="66"/>
          </w:tcPr>
          <w:p w14:paraId="7CA6C633" w14:textId="2358E70E" w:rsidR="009839D4" w:rsidRPr="00E22AD0" w:rsidRDefault="009839D4" w:rsidP="00083F14">
            <w:pPr>
              <w:jc w:val="center"/>
              <w:rPr>
                <w:rFonts w:cstheme="minorHAnsi"/>
                <w:b w:val="0"/>
                <w:sz w:val="22"/>
                <w:szCs w:val="22"/>
              </w:rPr>
            </w:pPr>
            <w:r w:rsidRPr="00E22AD0">
              <w:rPr>
                <w:rFonts w:cstheme="minorHAnsi"/>
                <w:b w:val="0"/>
                <w:sz w:val="22"/>
                <w:szCs w:val="22"/>
              </w:rPr>
              <w:t>5</w:t>
            </w:r>
          </w:p>
          <w:p w14:paraId="7CA6C634" w14:textId="2EC404D2" w:rsidR="009839D4" w:rsidRPr="00E22AD0" w:rsidRDefault="009839D4" w:rsidP="003C2AE2">
            <w:pPr>
              <w:jc w:val="center"/>
              <w:rPr>
                <w:rFonts w:cstheme="minorHAnsi"/>
                <w:b w:val="0"/>
                <w:sz w:val="22"/>
                <w:szCs w:val="22"/>
              </w:rPr>
            </w:pPr>
            <w:r w:rsidRPr="00E22AD0">
              <w:rPr>
                <w:rFonts w:cstheme="minorHAnsi"/>
                <w:b w:val="0"/>
                <w:sz w:val="22"/>
                <w:szCs w:val="22"/>
              </w:rPr>
              <w:lastRenderedPageBreak/>
              <w:t>(</w:t>
            </w:r>
            <w:r w:rsidR="00641DBE">
              <w:rPr>
                <w:rFonts w:cstheme="minorHAnsi"/>
                <w:b w:val="0"/>
                <w:sz w:val="22"/>
                <w:szCs w:val="22"/>
              </w:rPr>
              <w:t>11</w:t>
            </w:r>
            <w:r w:rsidRPr="00E22AD0">
              <w:rPr>
                <w:rFonts w:cstheme="minorHAnsi"/>
                <w:b w:val="0"/>
                <w:sz w:val="22"/>
                <w:szCs w:val="22"/>
              </w:rPr>
              <w:t>/</w:t>
            </w:r>
            <w:r w:rsidR="00641DBE">
              <w:rPr>
                <w:rFonts w:cstheme="minorHAnsi"/>
                <w:b w:val="0"/>
                <w:sz w:val="22"/>
                <w:szCs w:val="22"/>
              </w:rPr>
              <w:t>10</w:t>
            </w:r>
            <w:r w:rsidRPr="00E22AD0">
              <w:rPr>
                <w:rFonts w:cstheme="minorHAnsi"/>
                <w:b w:val="0"/>
                <w:sz w:val="22"/>
                <w:szCs w:val="22"/>
              </w:rPr>
              <w:t>-</w:t>
            </w:r>
            <w:r w:rsidR="00641DBE">
              <w:rPr>
                <w:rFonts w:cstheme="minorHAnsi"/>
                <w:b w:val="0"/>
                <w:sz w:val="22"/>
                <w:szCs w:val="22"/>
              </w:rPr>
              <w:t>11</w:t>
            </w:r>
            <w:r w:rsidRPr="00E22AD0">
              <w:rPr>
                <w:rFonts w:cstheme="minorHAnsi"/>
                <w:b w:val="0"/>
                <w:sz w:val="22"/>
                <w:szCs w:val="22"/>
              </w:rPr>
              <w:t>/</w:t>
            </w:r>
            <w:r w:rsidR="00682661">
              <w:rPr>
                <w:rFonts w:cstheme="minorHAnsi"/>
                <w:b w:val="0"/>
                <w:sz w:val="22"/>
                <w:szCs w:val="22"/>
              </w:rPr>
              <w:t>1</w:t>
            </w:r>
            <w:r w:rsidR="00641DBE">
              <w:rPr>
                <w:rFonts w:cstheme="minorHAnsi"/>
                <w:b w:val="0"/>
                <w:sz w:val="22"/>
                <w:szCs w:val="22"/>
              </w:rPr>
              <w:t>6</w:t>
            </w:r>
            <w:r w:rsidRPr="00E22AD0">
              <w:rPr>
                <w:rFonts w:cstheme="minorHAnsi"/>
                <w:b w:val="0"/>
                <w:sz w:val="22"/>
                <w:szCs w:val="22"/>
              </w:rPr>
              <w:t>)</w:t>
            </w:r>
          </w:p>
        </w:tc>
        <w:tc>
          <w:tcPr>
            <w:tcW w:w="1127" w:type="pct"/>
            <w:vMerge w:val="restart"/>
            <w:shd w:val="clear" w:color="auto" w:fill="BDD6EE" w:themeFill="accent1" w:themeFillTint="66"/>
          </w:tcPr>
          <w:p w14:paraId="7CA6C635" w14:textId="19AC28B0" w:rsidR="009839D4" w:rsidRPr="00E22AD0" w:rsidRDefault="00260126" w:rsidP="004B1A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260126">
              <w:rPr>
                <w:rFonts w:cstheme="minorHAnsi"/>
                <w:b/>
                <w:sz w:val="22"/>
                <w:szCs w:val="22"/>
              </w:rPr>
              <w:lastRenderedPageBreak/>
              <w:t xml:space="preserve">Unit 5 – Contract </w:t>
            </w:r>
            <w:r w:rsidRPr="00260126">
              <w:rPr>
                <w:rFonts w:cstheme="minorHAnsi"/>
                <w:b/>
                <w:sz w:val="22"/>
                <w:szCs w:val="22"/>
              </w:rPr>
              <w:lastRenderedPageBreak/>
              <w:t>Law, Criminal Law, IP, and Intentional Torts</w:t>
            </w:r>
          </w:p>
        </w:tc>
        <w:tc>
          <w:tcPr>
            <w:tcW w:w="2810" w:type="pct"/>
            <w:shd w:val="clear" w:color="auto" w:fill="BDD6EE" w:themeFill="accent1" w:themeFillTint="66"/>
          </w:tcPr>
          <w:p w14:paraId="7CA6C636" w14:textId="4C6D1D46" w:rsidR="009839D4" w:rsidRPr="00E22AD0" w:rsidRDefault="009839D4" w:rsidP="004B1A0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lastRenderedPageBreak/>
              <w:t xml:space="preserve">Read: </w:t>
            </w:r>
            <w:r w:rsidRPr="00E22AD0">
              <w:rPr>
                <w:rFonts w:cstheme="minorHAnsi"/>
                <w:sz w:val="22"/>
                <w:szCs w:val="22"/>
              </w:rPr>
              <w:t>Chapter</w:t>
            </w:r>
            <w:r w:rsidR="00037C81">
              <w:rPr>
                <w:rFonts w:cstheme="minorHAnsi"/>
                <w:sz w:val="22"/>
                <w:szCs w:val="22"/>
              </w:rPr>
              <w:t xml:space="preserve">s 3, 4, </w:t>
            </w:r>
            <w:r w:rsidR="008E60A7">
              <w:rPr>
                <w:rFonts w:cstheme="minorHAnsi"/>
                <w:sz w:val="22"/>
                <w:szCs w:val="22"/>
              </w:rPr>
              <w:t>7-</w:t>
            </w:r>
            <w:r w:rsidRPr="00E22AD0">
              <w:rPr>
                <w:rFonts w:cstheme="minorHAnsi"/>
                <w:sz w:val="22"/>
                <w:szCs w:val="22"/>
              </w:rPr>
              <w:t>9</w:t>
            </w:r>
            <w:r w:rsidR="008E60A7">
              <w:rPr>
                <w:rFonts w:cstheme="minorHAnsi"/>
                <w:sz w:val="22"/>
                <w:szCs w:val="22"/>
              </w:rPr>
              <w:t xml:space="preserve">, 18, 19; </w:t>
            </w:r>
            <w:r w:rsidR="00673D8E">
              <w:rPr>
                <w:rFonts w:cstheme="minorHAnsi"/>
                <w:sz w:val="22"/>
                <w:szCs w:val="22"/>
              </w:rPr>
              <w:t xml:space="preserve">What are Intentional </w:t>
            </w:r>
            <w:r w:rsidR="00673D8E">
              <w:rPr>
                <w:rFonts w:cstheme="minorHAnsi"/>
                <w:sz w:val="22"/>
                <w:szCs w:val="22"/>
              </w:rPr>
              <w:lastRenderedPageBreak/>
              <w:t xml:space="preserve">Torts? </w:t>
            </w:r>
            <w:r w:rsidR="00B279FB">
              <w:rPr>
                <w:rFonts w:cstheme="minorHAnsi"/>
                <w:sz w:val="22"/>
                <w:szCs w:val="22"/>
              </w:rPr>
              <w:t>Todd Bertuzzi &amp; Steve Moore Incident; Informed Consent in Sport</w:t>
            </w:r>
            <w:r w:rsidR="00BA56D8">
              <w:rPr>
                <w:rFonts w:cstheme="minorHAnsi"/>
                <w:sz w:val="22"/>
                <w:szCs w:val="22"/>
              </w:rPr>
              <w:t xml:space="preserve"> Science; Texas Penal Code.</w:t>
            </w:r>
          </w:p>
        </w:tc>
        <w:tc>
          <w:tcPr>
            <w:tcW w:w="491" w:type="pct"/>
            <w:tcBorders>
              <w:top w:val="nil"/>
            </w:tcBorders>
            <w:shd w:val="clear" w:color="auto" w:fill="BDD6EE" w:themeFill="accent1" w:themeFillTint="66"/>
          </w:tcPr>
          <w:p w14:paraId="7CA6C637" w14:textId="77777777" w:rsidR="009839D4" w:rsidRPr="00E22AD0" w:rsidRDefault="009839D4" w:rsidP="00856D23">
            <w:pPr>
              <w:contextualSpacing/>
              <w:jc w:val="both"/>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r>
      <w:tr w:rsidR="00E147FB" w:rsidRPr="00E22AD0" w14:paraId="7CA6C647" w14:textId="77777777" w:rsidTr="009839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72" w:type="pct"/>
            <w:vMerge/>
            <w:tcBorders>
              <w:top w:val="nil"/>
            </w:tcBorders>
            <w:shd w:val="clear" w:color="auto" w:fill="BDD6EE" w:themeFill="accent1" w:themeFillTint="66"/>
          </w:tcPr>
          <w:p w14:paraId="7CA6C63E" w14:textId="77777777" w:rsidR="00E147FB" w:rsidRPr="00E22AD0" w:rsidRDefault="00E147FB" w:rsidP="00083F14">
            <w:pPr>
              <w:jc w:val="center"/>
              <w:rPr>
                <w:rFonts w:cstheme="minorHAnsi"/>
                <w:b w:val="0"/>
                <w:sz w:val="22"/>
                <w:szCs w:val="22"/>
              </w:rPr>
            </w:pPr>
          </w:p>
        </w:tc>
        <w:tc>
          <w:tcPr>
            <w:tcW w:w="1127" w:type="pct"/>
            <w:vMerge/>
            <w:shd w:val="clear" w:color="auto" w:fill="BDD6EE" w:themeFill="accent1" w:themeFillTint="66"/>
          </w:tcPr>
          <w:p w14:paraId="7CA6C63F" w14:textId="77777777" w:rsidR="00E147FB" w:rsidRPr="00E22AD0" w:rsidRDefault="00E147FB" w:rsidP="004B1A03">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tcBorders>
              <w:top w:val="nil"/>
            </w:tcBorders>
            <w:shd w:val="clear" w:color="auto" w:fill="BDD6EE" w:themeFill="accent1" w:themeFillTint="66"/>
          </w:tcPr>
          <w:p w14:paraId="7CA6C641" w14:textId="2A2F4A01" w:rsidR="00E147FB" w:rsidRPr="00E22AD0" w:rsidRDefault="00E147FB" w:rsidP="004B1A03">
            <w:pPr>
              <w:numPr>
                <w:ilvl w:val="0"/>
                <w:numId w:val="5"/>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 xml:space="preserve">DB Forum </w:t>
            </w:r>
            <w:r w:rsidR="00544A5D">
              <w:rPr>
                <w:rFonts w:cstheme="minorHAnsi"/>
                <w:b/>
                <w:sz w:val="22"/>
                <w:szCs w:val="22"/>
              </w:rPr>
              <w:t>5</w:t>
            </w:r>
          </w:p>
        </w:tc>
        <w:tc>
          <w:tcPr>
            <w:tcW w:w="491" w:type="pct"/>
            <w:tcBorders>
              <w:top w:val="nil"/>
            </w:tcBorders>
            <w:shd w:val="clear" w:color="auto" w:fill="BDD6EE" w:themeFill="accent1" w:themeFillTint="66"/>
          </w:tcPr>
          <w:p w14:paraId="7CA6C646" w14:textId="51994DB0" w:rsidR="00E147FB" w:rsidRPr="003132F5" w:rsidRDefault="00975090" w:rsidP="003132F5">
            <w:pPr>
              <w:numPr>
                <w:ilvl w:val="0"/>
                <w:numId w:val="11"/>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2</w:t>
            </w:r>
            <w:r w:rsidR="00E147FB" w:rsidRPr="00E22AD0">
              <w:rPr>
                <w:rFonts w:cstheme="minorHAnsi"/>
                <w:sz w:val="22"/>
                <w:szCs w:val="22"/>
              </w:rPr>
              <w:t>5</w:t>
            </w:r>
          </w:p>
        </w:tc>
      </w:tr>
      <w:tr w:rsidR="008F78F7" w:rsidRPr="00E22AD0" w14:paraId="7CA6C64D" w14:textId="77777777" w:rsidTr="008F78F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auto"/>
          </w:tcPr>
          <w:p w14:paraId="7CA6C648" w14:textId="60B15686" w:rsidR="008F78F7" w:rsidRPr="00E22AD0" w:rsidRDefault="008F78F7" w:rsidP="00083F14">
            <w:pPr>
              <w:jc w:val="center"/>
              <w:rPr>
                <w:rFonts w:cstheme="minorHAnsi"/>
                <w:b w:val="0"/>
                <w:sz w:val="22"/>
                <w:szCs w:val="22"/>
              </w:rPr>
            </w:pPr>
            <w:r w:rsidRPr="00E22AD0">
              <w:rPr>
                <w:rFonts w:cstheme="minorHAnsi"/>
                <w:b w:val="0"/>
                <w:sz w:val="22"/>
                <w:szCs w:val="22"/>
              </w:rPr>
              <w:t>6</w:t>
            </w:r>
          </w:p>
          <w:p w14:paraId="7CA6C649" w14:textId="11F93A63" w:rsidR="008F78F7" w:rsidRPr="00E22AD0" w:rsidRDefault="008F78F7" w:rsidP="003C2AE2">
            <w:pPr>
              <w:jc w:val="center"/>
              <w:rPr>
                <w:rFonts w:cstheme="minorHAnsi"/>
                <w:b w:val="0"/>
                <w:sz w:val="22"/>
                <w:szCs w:val="22"/>
              </w:rPr>
            </w:pPr>
            <w:r w:rsidRPr="00E22AD0">
              <w:rPr>
                <w:rFonts w:cstheme="minorHAnsi"/>
                <w:b w:val="0"/>
                <w:sz w:val="22"/>
                <w:szCs w:val="22"/>
              </w:rPr>
              <w:t>(</w:t>
            </w:r>
            <w:r w:rsidR="00641DBE">
              <w:rPr>
                <w:rFonts w:cstheme="minorHAnsi"/>
                <w:b w:val="0"/>
                <w:sz w:val="22"/>
                <w:szCs w:val="22"/>
              </w:rPr>
              <w:t>11</w:t>
            </w:r>
            <w:r w:rsidRPr="00E22AD0">
              <w:rPr>
                <w:rFonts w:cstheme="minorHAnsi"/>
                <w:b w:val="0"/>
                <w:sz w:val="22"/>
                <w:szCs w:val="22"/>
              </w:rPr>
              <w:t>/</w:t>
            </w:r>
            <w:r w:rsidR="00682661">
              <w:rPr>
                <w:rFonts w:cstheme="minorHAnsi"/>
                <w:b w:val="0"/>
                <w:sz w:val="22"/>
                <w:szCs w:val="22"/>
              </w:rPr>
              <w:t>1</w:t>
            </w:r>
            <w:r w:rsidR="00641DBE">
              <w:rPr>
                <w:rFonts w:cstheme="minorHAnsi"/>
                <w:b w:val="0"/>
                <w:sz w:val="22"/>
                <w:szCs w:val="22"/>
              </w:rPr>
              <w:t>7</w:t>
            </w:r>
            <w:r w:rsidRPr="00E22AD0">
              <w:rPr>
                <w:rFonts w:cstheme="minorHAnsi"/>
                <w:b w:val="0"/>
                <w:sz w:val="22"/>
                <w:szCs w:val="22"/>
              </w:rPr>
              <w:t>-</w:t>
            </w:r>
            <w:r w:rsidR="00641DBE">
              <w:rPr>
                <w:rFonts w:cstheme="minorHAnsi"/>
                <w:b w:val="0"/>
                <w:sz w:val="22"/>
                <w:szCs w:val="22"/>
              </w:rPr>
              <w:t>11</w:t>
            </w:r>
            <w:r w:rsidRPr="00E22AD0">
              <w:rPr>
                <w:rFonts w:cstheme="minorHAnsi"/>
                <w:b w:val="0"/>
                <w:sz w:val="22"/>
                <w:szCs w:val="22"/>
              </w:rPr>
              <w:t>/</w:t>
            </w:r>
            <w:r w:rsidR="00564596">
              <w:rPr>
                <w:rFonts w:cstheme="minorHAnsi"/>
                <w:b w:val="0"/>
                <w:sz w:val="22"/>
                <w:szCs w:val="22"/>
              </w:rPr>
              <w:t>2</w:t>
            </w:r>
            <w:r w:rsidR="00641DBE">
              <w:rPr>
                <w:rFonts w:cstheme="minorHAnsi"/>
                <w:b w:val="0"/>
                <w:sz w:val="22"/>
                <w:szCs w:val="22"/>
              </w:rPr>
              <w:t>3</w:t>
            </w:r>
            <w:r w:rsidRPr="00E22AD0">
              <w:rPr>
                <w:rFonts w:cstheme="minorHAnsi"/>
                <w:b w:val="0"/>
                <w:sz w:val="22"/>
                <w:szCs w:val="22"/>
              </w:rPr>
              <w:t>)</w:t>
            </w:r>
          </w:p>
        </w:tc>
        <w:tc>
          <w:tcPr>
            <w:tcW w:w="1127" w:type="pct"/>
            <w:shd w:val="clear" w:color="auto" w:fill="auto"/>
          </w:tcPr>
          <w:p w14:paraId="7CA6C64A" w14:textId="7F3F22AE" w:rsidR="008F78F7" w:rsidRPr="00E22AD0" w:rsidRDefault="00F702CD" w:rsidP="004B1A03">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702CD">
              <w:rPr>
                <w:rFonts w:cstheme="minorHAnsi"/>
                <w:b/>
                <w:sz w:val="22"/>
                <w:szCs w:val="22"/>
              </w:rPr>
              <w:t>Unit 6 – Civil Liberties and Discriminations in Sport</w:t>
            </w:r>
          </w:p>
        </w:tc>
        <w:tc>
          <w:tcPr>
            <w:tcW w:w="2810" w:type="pct"/>
            <w:shd w:val="clear" w:color="auto" w:fill="auto"/>
          </w:tcPr>
          <w:p w14:paraId="7CA6C64B" w14:textId="519D4214" w:rsidR="008F78F7" w:rsidRPr="00E22AD0" w:rsidRDefault="008F78F7" w:rsidP="004B1A03">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Read: </w:t>
            </w:r>
            <w:r w:rsidRPr="00E22AD0">
              <w:rPr>
                <w:rFonts w:cstheme="minorHAnsi"/>
                <w:sz w:val="22"/>
                <w:szCs w:val="22"/>
              </w:rPr>
              <w:t>Chapter</w:t>
            </w:r>
            <w:r w:rsidR="00DC4428">
              <w:rPr>
                <w:rFonts w:cstheme="minorHAnsi"/>
                <w:sz w:val="22"/>
                <w:szCs w:val="22"/>
              </w:rPr>
              <w:t>s 5</w:t>
            </w:r>
            <w:r w:rsidRPr="00E22AD0">
              <w:rPr>
                <w:rFonts w:cstheme="minorHAnsi"/>
                <w:sz w:val="22"/>
                <w:szCs w:val="22"/>
              </w:rPr>
              <w:t xml:space="preserve"> &amp; </w:t>
            </w:r>
            <w:r w:rsidR="00DC4428">
              <w:rPr>
                <w:rFonts w:cstheme="minorHAnsi"/>
                <w:sz w:val="22"/>
                <w:szCs w:val="22"/>
              </w:rPr>
              <w:t>6; Ten Protests in Sports History</w:t>
            </w:r>
            <w:r w:rsidR="009278CE">
              <w:rPr>
                <w:rFonts w:cstheme="minorHAnsi"/>
                <w:sz w:val="22"/>
                <w:szCs w:val="22"/>
              </w:rPr>
              <w:t xml:space="preserve">; Know Your Rights: Free Speech, Protests, &amp; Demonstrations; </w:t>
            </w:r>
            <w:r w:rsidR="000242C9">
              <w:rPr>
                <w:rFonts w:cstheme="minorHAnsi"/>
                <w:sz w:val="22"/>
                <w:szCs w:val="22"/>
              </w:rPr>
              <w:t>Corporate Speech; Casey Martin vs. the PGA (USA Today article).</w:t>
            </w:r>
          </w:p>
        </w:tc>
        <w:tc>
          <w:tcPr>
            <w:tcW w:w="491" w:type="pct"/>
            <w:shd w:val="clear" w:color="auto" w:fill="auto"/>
          </w:tcPr>
          <w:p w14:paraId="7CA6C64C" w14:textId="77777777" w:rsidR="008F78F7" w:rsidRPr="00E22AD0" w:rsidRDefault="008F78F7" w:rsidP="00505F5F">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4B1A03" w:rsidRPr="00E22AD0" w14:paraId="7CA6C65B" w14:textId="77777777" w:rsidTr="009839D4">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72" w:type="pct"/>
            <w:vMerge/>
            <w:tcBorders>
              <w:top w:val="nil"/>
            </w:tcBorders>
            <w:shd w:val="clear" w:color="auto" w:fill="auto"/>
          </w:tcPr>
          <w:p w14:paraId="7CA6C653" w14:textId="77777777" w:rsidR="004B1A03" w:rsidRPr="00E22AD0" w:rsidRDefault="004B1A03" w:rsidP="00083F14">
            <w:pPr>
              <w:jc w:val="center"/>
              <w:rPr>
                <w:rFonts w:cstheme="minorHAnsi"/>
                <w:b w:val="0"/>
                <w:sz w:val="22"/>
                <w:szCs w:val="22"/>
              </w:rPr>
            </w:pPr>
          </w:p>
        </w:tc>
        <w:tc>
          <w:tcPr>
            <w:tcW w:w="1127" w:type="pct"/>
            <w:tcBorders>
              <w:top w:val="nil"/>
            </w:tcBorders>
            <w:shd w:val="clear" w:color="auto" w:fill="auto"/>
          </w:tcPr>
          <w:p w14:paraId="7CA6C654" w14:textId="77777777" w:rsidR="004B1A03" w:rsidRPr="00E22AD0" w:rsidRDefault="004B1A03" w:rsidP="004856FA">
            <w:pPr>
              <w:ind w:left="360"/>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tcBorders>
              <w:top w:val="nil"/>
            </w:tcBorders>
            <w:shd w:val="clear" w:color="auto" w:fill="auto"/>
          </w:tcPr>
          <w:p w14:paraId="7CA6C656" w14:textId="035F8154" w:rsidR="004B1A03" w:rsidRPr="00E22AD0" w:rsidRDefault="004B1A03" w:rsidP="004B1A03">
            <w:pPr>
              <w:numPr>
                <w:ilvl w:val="0"/>
                <w:numId w:val="7"/>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r w:rsidRPr="00E22AD0">
              <w:rPr>
                <w:rFonts w:cstheme="minorHAnsi"/>
                <w:b/>
                <w:sz w:val="22"/>
                <w:szCs w:val="22"/>
              </w:rPr>
              <w:t xml:space="preserve">DB Forum </w:t>
            </w:r>
            <w:r w:rsidR="00544A5D">
              <w:rPr>
                <w:rFonts w:cstheme="minorHAnsi"/>
                <w:b/>
                <w:sz w:val="22"/>
                <w:szCs w:val="22"/>
              </w:rPr>
              <w:t>6</w:t>
            </w:r>
            <w:r w:rsidRPr="00E22AD0">
              <w:rPr>
                <w:rFonts w:cstheme="minorHAnsi"/>
                <w:b/>
                <w:sz w:val="22"/>
                <w:szCs w:val="22"/>
              </w:rPr>
              <w:t xml:space="preserve"> </w:t>
            </w:r>
          </w:p>
        </w:tc>
        <w:tc>
          <w:tcPr>
            <w:tcW w:w="491" w:type="pct"/>
            <w:tcBorders>
              <w:top w:val="nil"/>
            </w:tcBorders>
            <w:shd w:val="clear" w:color="auto" w:fill="auto"/>
          </w:tcPr>
          <w:p w14:paraId="7CA6C65A" w14:textId="7B39DC30" w:rsidR="00617970" w:rsidRPr="000F1A28" w:rsidRDefault="00975090" w:rsidP="00617970">
            <w:pPr>
              <w:numPr>
                <w:ilvl w:val="0"/>
                <w:numId w:val="7"/>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E22AD0">
              <w:rPr>
                <w:rFonts w:cstheme="minorHAnsi"/>
                <w:sz w:val="22"/>
                <w:szCs w:val="22"/>
              </w:rPr>
              <w:t>2</w:t>
            </w:r>
            <w:r w:rsidR="004B1A03" w:rsidRPr="00E22AD0">
              <w:rPr>
                <w:rFonts w:cstheme="minorHAnsi"/>
                <w:sz w:val="22"/>
                <w:szCs w:val="22"/>
              </w:rPr>
              <w:t>5</w:t>
            </w:r>
          </w:p>
        </w:tc>
      </w:tr>
      <w:tr w:rsidR="00651CF1" w:rsidRPr="00E22AD0" w14:paraId="7CA6C664" w14:textId="77777777" w:rsidTr="0001381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72" w:type="pct"/>
            <w:vMerge w:val="restart"/>
            <w:tcBorders>
              <w:bottom w:val="nil"/>
            </w:tcBorders>
            <w:shd w:val="clear" w:color="auto" w:fill="BDD6EE" w:themeFill="accent1" w:themeFillTint="66"/>
          </w:tcPr>
          <w:p w14:paraId="7CA6C65C" w14:textId="78000C8F" w:rsidR="00651CF1" w:rsidRPr="00E22AD0" w:rsidRDefault="00651CF1" w:rsidP="00083F14">
            <w:pPr>
              <w:jc w:val="center"/>
              <w:rPr>
                <w:rFonts w:cstheme="minorHAnsi"/>
                <w:b w:val="0"/>
                <w:sz w:val="22"/>
                <w:szCs w:val="22"/>
              </w:rPr>
            </w:pPr>
            <w:r w:rsidRPr="00E22AD0">
              <w:rPr>
                <w:rFonts w:cstheme="minorHAnsi"/>
                <w:b w:val="0"/>
                <w:sz w:val="22"/>
                <w:szCs w:val="22"/>
              </w:rPr>
              <w:t>7</w:t>
            </w:r>
          </w:p>
          <w:p w14:paraId="7CA6C65D" w14:textId="2EE27774" w:rsidR="00651CF1" w:rsidRPr="00E22AD0" w:rsidRDefault="00651CF1" w:rsidP="003C2AE2">
            <w:pPr>
              <w:jc w:val="center"/>
              <w:rPr>
                <w:rFonts w:cstheme="minorHAnsi"/>
                <w:b w:val="0"/>
                <w:sz w:val="22"/>
                <w:szCs w:val="22"/>
              </w:rPr>
            </w:pPr>
            <w:r w:rsidRPr="00E22AD0">
              <w:rPr>
                <w:rFonts w:cstheme="minorHAnsi"/>
                <w:b w:val="0"/>
                <w:sz w:val="22"/>
                <w:szCs w:val="22"/>
              </w:rPr>
              <w:t>(</w:t>
            </w:r>
            <w:r w:rsidR="00F2683C">
              <w:rPr>
                <w:rFonts w:cstheme="minorHAnsi"/>
                <w:b w:val="0"/>
                <w:sz w:val="22"/>
                <w:szCs w:val="22"/>
              </w:rPr>
              <w:t>12</w:t>
            </w:r>
            <w:r w:rsidRPr="00E22AD0">
              <w:rPr>
                <w:rFonts w:cstheme="minorHAnsi"/>
                <w:b w:val="0"/>
                <w:sz w:val="22"/>
                <w:szCs w:val="22"/>
              </w:rPr>
              <w:t>/</w:t>
            </w:r>
            <w:r w:rsidR="00F2683C">
              <w:rPr>
                <w:rFonts w:cstheme="minorHAnsi"/>
                <w:b w:val="0"/>
                <w:sz w:val="22"/>
                <w:szCs w:val="22"/>
              </w:rPr>
              <w:t>1</w:t>
            </w:r>
            <w:r w:rsidRPr="00E22AD0">
              <w:rPr>
                <w:rFonts w:cstheme="minorHAnsi"/>
                <w:b w:val="0"/>
                <w:sz w:val="22"/>
                <w:szCs w:val="22"/>
              </w:rPr>
              <w:t>-</w:t>
            </w:r>
            <w:r w:rsidR="00F2683C">
              <w:rPr>
                <w:rFonts w:cstheme="minorHAnsi"/>
                <w:b w:val="0"/>
                <w:sz w:val="22"/>
                <w:szCs w:val="22"/>
              </w:rPr>
              <w:t>12</w:t>
            </w:r>
            <w:r w:rsidRPr="00E22AD0">
              <w:rPr>
                <w:rFonts w:cstheme="minorHAnsi"/>
                <w:b w:val="0"/>
                <w:sz w:val="22"/>
                <w:szCs w:val="22"/>
              </w:rPr>
              <w:t>/</w:t>
            </w:r>
            <w:r w:rsidR="00F2683C">
              <w:rPr>
                <w:rFonts w:cstheme="minorHAnsi"/>
                <w:b w:val="0"/>
                <w:sz w:val="22"/>
                <w:szCs w:val="22"/>
              </w:rPr>
              <w:t>7</w:t>
            </w:r>
            <w:r w:rsidRPr="00E22AD0">
              <w:rPr>
                <w:rFonts w:cstheme="minorHAnsi"/>
                <w:b w:val="0"/>
                <w:sz w:val="22"/>
                <w:szCs w:val="22"/>
              </w:rPr>
              <w:t>)</w:t>
            </w:r>
          </w:p>
        </w:tc>
        <w:tc>
          <w:tcPr>
            <w:tcW w:w="1127" w:type="pct"/>
            <w:tcBorders>
              <w:bottom w:val="nil"/>
            </w:tcBorders>
            <w:shd w:val="clear" w:color="auto" w:fill="BDD6EE" w:themeFill="accent1" w:themeFillTint="66"/>
          </w:tcPr>
          <w:p w14:paraId="7CA6C65F" w14:textId="4FB6D6C3" w:rsidR="00651CF1" w:rsidRPr="00E22AD0" w:rsidRDefault="00651CF1" w:rsidP="004B1A03">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C85399">
              <w:rPr>
                <w:rFonts w:cstheme="minorHAnsi"/>
                <w:b/>
                <w:sz w:val="22"/>
                <w:szCs w:val="22"/>
              </w:rPr>
              <w:t>Unit 7 – Current Legal Issues in Sport</w:t>
            </w:r>
          </w:p>
        </w:tc>
        <w:tc>
          <w:tcPr>
            <w:tcW w:w="2810" w:type="pct"/>
            <w:vMerge w:val="restart"/>
            <w:shd w:val="clear" w:color="auto" w:fill="BDD6EE" w:themeFill="accent1" w:themeFillTint="66"/>
          </w:tcPr>
          <w:p w14:paraId="08D2FB0B" w14:textId="77777777" w:rsidR="00651CF1" w:rsidRPr="00E22AD0" w:rsidRDefault="00651CF1" w:rsidP="00404530">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Read: </w:t>
            </w:r>
            <w:r>
              <w:rPr>
                <w:rFonts w:cstheme="minorHAnsi"/>
                <w:sz w:val="22"/>
                <w:szCs w:val="22"/>
              </w:rPr>
              <w:t>Marquette Sports Law Review; Street &amp; Smith’s Sports Business Journal; SLA Blog.</w:t>
            </w:r>
          </w:p>
          <w:p w14:paraId="20F58E2B" w14:textId="23A2468A" w:rsidR="00651CF1" w:rsidRPr="00E22AD0" w:rsidRDefault="00651CF1" w:rsidP="004B1A03">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E22AD0">
              <w:rPr>
                <w:rFonts w:cstheme="minorHAnsi"/>
                <w:b/>
                <w:sz w:val="22"/>
                <w:szCs w:val="22"/>
              </w:rPr>
              <w:t xml:space="preserve">DB Forum </w:t>
            </w:r>
            <w:r w:rsidR="00F52544">
              <w:rPr>
                <w:rFonts w:cstheme="minorHAnsi"/>
                <w:b/>
                <w:sz w:val="22"/>
                <w:szCs w:val="22"/>
              </w:rPr>
              <w:t>7</w:t>
            </w:r>
          </w:p>
          <w:p w14:paraId="7CA6C661" w14:textId="679C9FE7" w:rsidR="00651CF1" w:rsidRPr="00E22AD0" w:rsidRDefault="004A05C2" w:rsidP="004B1A03">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Pr>
                <w:rFonts w:cstheme="minorHAnsi"/>
                <w:b/>
                <w:sz w:val="22"/>
                <w:szCs w:val="22"/>
              </w:rPr>
              <w:t>Organizational Review</w:t>
            </w:r>
          </w:p>
        </w:tc>
        <w:tc>
          <w:tcPr>
            <w:tcW w:w="491" w:type="pct"/>
            <w:tcBorders>
              <w:bottom w:val="nil"/>
            </w:tcBorders>
            <w:shd w:val="clear" w:color="auto" w:fill="BDD6EE" w:themeFill="accent1" w:themeFillTint="66"/>
          </w:tcPr>
          <w:p w14:paraId="27844713" w14:textId="77777777" w:rsidR="00651CF1" w:rsidRDefault="00651CF1" w:rsidP="00875963">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6BEEBAEF" w14:textId="77777777" w:rsidR="004A05C2" w:rsidRDefault="004A05C2" w:rsidP="00875963">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7CA6C663" w14:textId="142EACF1" w:rsidR="004A05C2" w:rsidRPr="004A05C2" w:rsidRDefault="004A05C2" w:rsidP="004A05C2">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25</w:t>
            </w:r>
          </w:p>
        </w:tc>
      </w:tr>
      <w:tr w:rsidR="00651CF1" w:rsidRPr="00E22AD0" w14:paraId="7CA6C673" w14:textId="77777777" w:rsidTr="0001381B">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72" w:type="pct"/>
            <w:vMerge/>
            <w:tcBorders>
              <w:top w:val="nil"/>
              <w:bottom w:val="nil"/>
            </w:tcBorders>
            <w:shd w:val="clear" w:color="auto" w:fill="BDD6EE" w:themeFill="accent1" w:themeFillTint="66"/>
          </w:tcPr>
          <w:p w14:paraId="7CA6C665" w14:textId="77777777" w:rsidR="00651CF1" w:rsidRPr="00E22AD0" w:rsidRDefault="00651CF1" w:rsidP="00083F14">
            <w:pPr>
              <w:jc w:val="center"/>
              <w:rPr>
                <w:rFonts w:cstheme="minorHAnsi"/>
                <w:b w:val="0"/>
                <w:sz w:val="22"/>
                <w:szCs w:val="22"/>
              </w:rPr>
            </w:pPr>
          </w:p>
        </w:tc>
        <w:tc>
          <w:tcPr>
            <w:tcW w:w="1127" w:type="pct"/>
            <w:tcBorders>
              <w:top w:val="nil"/>
              <w:bottom w:val="nil"/>
            </w:tcBorders>
            <w:shd w:val="clear" w:color="auto" w:fill="BDD6EE" w:themeFill="accent1" w:themeFillTint="66"/>
          </w:tcPr>
          <w:p w14:paraId="7CA6C666" w14:textId="77777777" w:rsidR="00651CF1" w:rsidRPr="00E22AD0" w:rsidRDefault="00651CF1" w:rsidP="00947D09">
            <w:p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2810" w:type="pct"/>
            <w:vMerge/>
            <w:tcBorders>
              <w:bottom w:val="nil"/>
            </w:tcBorders>
            <w:shd w:val="clear" w:color="auto" w:fill="BDD6EE" w:themeFill="accent1" w:themeFillTint="66"/>
          </w:tcPr>
          <w:p w14:paraId="7CA6C66A" w14:textId="3271B465" w:rsidR="00651CF1" w:rsidRPr="00E22AD0" w:rsidRDefault="00651CF1" w:rsidP="004B1A03">
            <w:pPr>
              <w:numPr>
                <w:ilvl w:val="0"/>
                <w:numId w:val="8"/>
              </w:numPr>
              <w:contextualSpacing/>
              <w:cnfStyle w:val="000000010000" w:firstRow="0" w:lastRow="0" w:firstColumn="0" w:lastColumn="0" w:oddVBand="0" w:evenVBand="0" w:oddHBand="0" w:evenHBand="1" w:firstRowFirstColumn="0" w:firstRowLastColumn="0" w:lastRowFirstColumn="0" w:lastRowLastColumn="0"/>
              <w:rPr>
                <w:rFonts w:cstheme="minorHAnsi"/>
                <w:b/>
                <w:sz w:val="22"/>
                <w:szCs w:val="22"/>
              </w:rPr>
            </w:pPr>
          </w:p>
        </w:tc>
        <w:tc>
          <w:tcPr>
            <w:tcW w:w="491" w:type="pct"/>
            <w:tcBorders>
              <w:top w:val="nil"/>
              <w:bottom w:val="nil"/>
            </w:tcBorders>
            <w:shd w:val="clear" w:color="auto" w:fill="BDD6EE" w:themeFill="accent1" w:themeFillTint="66"/>
          </w:tcPr>
          <w:p w14:paraId="7CA6C672" w14:textId="42C4EB1B" w:rsidR="00651CF1" w:rsidRPr="004A05C2" w:rsidRDefault="004A05C2" w:rsidP="004A05C2">
            <w:pPr>
              <w:numPr>
                <w:ilvl w:val="0"/>
                <w:numId w:val="8"/>
              </w:numPr>
              <w:contextualSpacing/>
              <w:jc w:val="both"/>
              <w:cnfStyle w:val="000000010000" w:firstRow="0" w:lastRow="0" w:firstColumn="0" w:lastColumn="0" w:oddVBand="0" w:evenVBand="0" w:oddHBand="0" w:evenHBand="1" w:firstRowFirstColumn="0" w:firstRowLastColumn="0" w:lastRowFirstColumn="0" w:lastRowLastColumn="0"/>
              <w:rPr>
                <w:rFonts w:cstheme="minorHAnsi"/>
                <w:sz w:val="22"/>
                <w:szCs w:val="22"/>
              </w:rPr>
            </w:pPr>
            <w:r>
              <w:rPr>
                <w:rFonts w:cstheme="minorHAnsi"/>
                <w:sz w:val="22"/>
                <w:szCs w:val="22"/>
              </w:rPr>
              <w:t>100</w:t>
            </w:r>
          </w:p>
        </w:tc>
      </w:tr>
      <w:tr w:rsidR="0077387B" w:rsidRPr="00E22AD0" w14:paraId="7CA6C679" w14:textId="77777777" w:rsidTr="0077387B">
        <w:trPr>
          <w:cnfStyle w:val="000000100000" w:firstRow="0" w:lastRow="0" w:firstColumn="0" w:lastColumn="0" w:oddVBand="0" w:evenVBand="0" w:oddHBand="1" w:evenHBand="0" w:firstRowFirstColumn="0" w:firstRowLastColumn="0" w:lastRowFirstColumn="0" w:lastRowLastColumn="0"/>
          <w:trHeight w:val="1539"/>
        </w:trPr>
        <w:tc>
          <w:tcPr>
            <w:cnfStyle w:val="001000000000" w:firstRow="0" w:lastRow="0" w:firstColumn="1" w:lastColumn="0" w:oddVBand="0" w:evenVBand="0" w:oddHBand="0" w:evenHBand="0" w:firstRowFirstColumn="0" w:firstRowLastColumn="0" w:lastRowFirstColumn="0" w:lastRowLastColumn="0"/>
            <w:tcW w:w="572" w:type="pct"/>
            <w:tcBorders>
              <w:top w:val="nil"/>
              <w:bottom w:val="single" w:sz="4" w:space="0" w:color="auto"/>
            </w:tcBorders>
            <w:shd w:val="clear" w:color="auto" w:fill="auto"/>
          </w:tcPr>
          <w:p w14:paraId="7CA6C674" w14:textId="76663160" w:rsidR="0077387B" w:rsidRPr="00E22AD0" w:rsidRDefault="0077387B" w:rsidP="00083F14">
            <w:pPr>
              <w:jc w:val="center"/>
              <w:rPr>
                <w:rFonts w:cstheme="minorHAnsi"/>
                <w:b w:val="0"/>
                <w:sz w:val="22"/>
                <w:szCs w:val="22"/>
              </w:rPr>
            </w:pPr>
            <w:r w:rsidRPr="00E22AD0">
              <w:rPr>
                <w:rFonts w:cstheme="minorHAnsi"/>
                <w:b w:val="0"/>
                <w:sz w:val="22"/>
                <w:szCs w:val="22"/>
              </w:rPr>
              <w:t>8</w:t>
            </w:r>
          </w:p>
          <w:p w14:paraId="7CA6C675" w14:textId="20D8177D" w:rsidR="0077387B" w:rsidRPr="00E22AD0" w:rsidRDefault="0077387B" w:rsidP="003C2AE2">
            <w:pPr>
              <w:jc w:val="center"/>
              <w:rPr>
                <w:rFonts w:cstheme="minorHAnsi"/>
                <w:b w:val="0"/>
                <w:sz w:val="22"/>
                <w:szCs w:val="22"/>
              </w:rPr>
            </w:pPr>
            <w:r w:rsidRPr="00E22AD0">
              <w:rPr>
                <w:rFonts w:cstheme="minorHAnsi"/>
                <w:b w:val="0"/>
                <w:sz w:val="22"/>
                <w:szCs w:val="22"/>
              </w:rPr>
              <w:t>(</w:t>
            </w:r>
            <w:r w:rsidR="00CA336F">
              <w:rPr>
                <w:rFonts w:cstheme="minorHAnsi"/>
                <w:b w:val="0"/>
                <w:sz w:val="22"/>
                <w:szCs w:val="22"/>
              </w:rPr>
              <w:t>12</w:t>
            </w:r>
            <w:r w:rsidRPr="00E22AD0">
              <w:rPr>
                <w:rFonts w:cstheme="minorHAnsi"/>
                <w:b w:val="0"/>
                <w:sz w:val="22"/>
                <w:szCs w:val="22"/>
              </w:rPr>
              <w:t>/</w:t>
            </w:r>
            <w:r w:rsidR="00CA336F">
              <w:rPr>
                <w:rFonts w:cstheme="minorHAnsi"/>
                <w:b w:val="0"/>
                <w:sz w:val="22"/>
                <w:szCs w:val="22"/>
              </w:rPr>
              <w:t>8</w:t>
            </w:r>
            <w:r w:rsidRPr="00E22AD0">
              <w:rPr>
                <w:rFonts w:cstheme="minorHAnsi"/>
                <w:b w:val="0"/>
                <w:sz w:val="22"/>
                <w:szCs w:val="22"/>
              </w:rPr>
              <w:t>-</w:t>
            </w:r>
            <w:r>
              <w:rPr>
                <w:rFonts w:cstheme="minorHAnsi"/>
                <w:b w:val="0"/>
                <w:sz w:val="22"/>
                <w:szCs w:val="22"/>
              </w:rPr>
              <w:t>1</w:t>
            </w:r>
            <w:r w:rsidR="00CA336F">
              <w:rPr>
                <w:rFonts w:cstheme="minorHAnsi"/>
                <w:b w:val="0"/>
                <w:sz w:val="22"/>
                <w:szCs w:val="22"/>
              </w:rPr>
              <w:t>2</w:t>
            </w:r>
            <w:r w:rsidRPr="00E22AD0">
              <w:rPr>
                <w:rFonts w:cstheme="minorHAnsi"/>
                <w:b w:val="0"/>
                <w:sz w:val="22"/>
                <w:szCs w:val="22"/>
              </w:rPr>
              <w:t>/</w:t>
            </w:r>
            <w:r w:rsidR="00F2683C">
              <w:rPr>
                <w:rFonts w:cstheme="minorHAnsi"/>
                <w:b w:val="0"/>
                <w:sz w:val="22"/>
                <w:szCs w:val="22"/>
              </w:rPr>
              <w:t>13</w:t>
            </w:r>
            <w:r w:rsidRPr="00E22AD0">
              <w:rPr>
                <w:rFonts w:cstheme="minorHAnsi"/>
                <w:b w:val="0"/>
                <w:sz w:val="22"/>
                <w:szCs w:val="22"/>
              </w:rPr>
              <w:t>)</w:t>
            </w:r>
          </w:p>
        </w:tc>
        <w:tc>
          <w:tcPr>
            <w:tcW w:w="1127" w:type="pct"/>
            <w:tcBorders>
              <w:top w:val="nil"/>
            </w:tcBorders>
            <w:shd w:val="clear" w:color="auto" w:fill="auto"/>
          </w:tcPr>
          <w:p w14:paraId="7CA6C676" w14:textId="2A634288" w:rsidR="0077387B" w:rsidRPr="00BB740E" w:rsidRDefault="0077387B" w:rsidP="00BB740E">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BB740E">
              <w:rPr>
                <w:rFonts w:cstheme="minorHAnsi"/>
                <w:b/>
                <w:sz w:val="22"/>
                <w:szCs w:val="22"/>
              </w:rPr>
              <w:t>Unit 8 – Interaction between the Law and our Daily Decisions</w:t>
            </w:r>
          </w:p>
        </w:tc>
        <w:tc>
          <w:tcPr>
            <w:tcW w:w="2810" w:type="pct"/>
            <w:tcBorders>
              <w:top w:val="nil"/>
            </w:tcBorders>
            <w:shd w:val="clear" w:color="auto" w:fill="auto"/>
          </w:tcPr>
          <w:p w14:paraId="2ADDD0B4" w14:textId="77777777" w:rsidR="0077387B" w:rsidRPr="00E22AD0" w:rsidRDefault="0077387B" w:rsidP="004B1A03">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Pr>
                <w:rFonts w:cstheme="minorHAnsi"/>
                <w:b/>
                <w:sz w:val="22"/>
                <w:szCs w:val="22"/>
              </w:rPr>
              <w:t xml:space="preserve">Read: </w:t>
            </w:r>
            <w:r w:rsidRPr="00F85A64">
              <w:rPr>
                <w:rFonts w:cstheme="minorHAnsi"/>
                <w:bCs/>
                <w:sz w:val="22"/>
                <w:szCs w:val="22"/>
              </w:rPr>
              <w:t>The Curious Case of Curt Flood (3 parts; YouTube);</w:t>
            </w:r>
            <w:r>
              <w:rPr>
                <w:rFonts w:cstheme="minorHAnsi"/>
                <w:b/>
                <w:sz w:val="22"/>
                <w:szCs w:val="22"/>
              </w:rPr>
              <w:t xml:space="preserve"> </w:t>
            </w:r>
            <w:r w:rsidRPr="00F52544">
              <w:rPr>
                <w:rFonts w:cstheme="minorHAnsi"/>
                <w:bCs/>
                <w:sz w:val="22"/>
                <w:szCs w:val="22"/>
              </w:rPr>
              <w:t>EAP White Paper; FSU Athletics Policy &amp; Procedure Manual.</w:t>
            </w:r>
          </w:p>
          <w:p w14:paraId="504C0420" w14:textId="77777777" w:rsidR="0077387B" w:rsidRDefault="0077387B" w:rsidP="004B1A03">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Pr>
                <w:rFonts w:cstheme="minorHAnsi"/>
                <w:b/>
                <w:sz w:val="22"/>
                <w:szCs w:val="22"/>
              </w:rPr>
              <w:t>DB Forum 8</w:t>
            </w:r>
          </w:p>
          <w:p w14:paraId="7CA6C677" w14:textId="2CDE6115" w:rsidR="0077387B" w:rsidRPr="00E22AD0" w:rsidRDefault="0077387B" w:rsidP="004B1A03">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Pr>
                <w:rFonts w:cstheme="minorHAnsi"/>
                <w:b/>
                <w:sz w:val="22"/>
                <w:szCs w:val="22"/>
              </w:rPr>
              <w:t>Final Paper</w:t>
            </w:r>
          </w:p>
        </w:tc>
        <w:tc>
          <w:tcPr>
            <w:tcW w:w="491" w:type="pct"/>
            <w:tcBorders>
              <w:top w:val="nil"/>
            </w:tcBorders>
            <w:shd w:val="clear" w:color="auto" w:fill="auto"/>
          </w:tcPr>
          <w:p w14:paraId="7AE0E661" w14:textId="77777777" w:rsidR="0077387B" w:rsidRDefault="0077387B" w:rsidP="00871917">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28E57B14" w14:textId="77777777" w:rsidR="0077387B" w:rsidRDefault="0077387B" w:rsidP="00871917">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13DD89D3" w14:textId="77777777" w:rsidR="0077387B" w:rsidRDefault="0077387B" w:rsidP="00871917">
            <w:pPr>
              <w:ind w:left="3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p>
          <w:p w14:paraId="1C7D466E" w14:textId="77777777" w:rsidR="0077387B" w:rsidRPr="00871917" w:rsidRDefault="0077387B" w:rsidP="00871917">
            <w:pPr>
              <w:pStyle w:val="ListParagraph"/>
              <w:numPr>
                <w:ilvl w:val="0"/>
                <w:numId w:val="9"/>
              </w:num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25</w:t>
            </w:r>
          </w:p>
          <w:p w14:paraId="7CA6C678" w14:textId="0D03BE1C" w:rsidR="0077387B" w:rsidRPr="00871917" w:rsidRDefault="0077387B" w:rsidP="004B1A03">
            <w:pPr>
              <w:numPr>
                <w:ilvl w:val="0"/>
                <w:numId w:val="9"/>
              </w:num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E22AD0">
              <w:rPr>
                <w:rFonts w:cstheme="minorHAnsi"/>
                <w:sz w:val="22"/>
                <w:szCs w:val="22"/>
              </w:rPr>
              <w:t>100</w:t>
            </w:r>
          </w:p>
        </w:tc>
      </w:tr>
    </w:tbl>
    <w:p w14:paraId="7CA6C697" w14:textId="77777777" w:rsidR="002722B0" w:rsidRPr="00E22AD0" w:rsidRDefault="002722B0" w:rsidP="002722B0">
      <w:pPr>
        <w:rPr>
          <w:rFonts w:asciiTheme="minorHAnsi" w:hAnsiTheme="minorHAnsi" w:cstheme="minorHAnsi"/>
          <w:sz w:val="22"/>
          <w:szCs w:val="22"/>
        </w:rPr>
      </w:pPr>
    </w:p>
    <w:p w14:paraId="58C96A84" w14:textId="4BD51991" w:rsidR="008A307D" w:rsidRDefault="00AF58AF" w:rsidP="008A307D">
      <w:pPr>
        <w:pStyle w:val="Heading1"/>
      </w:pPr>
      <w:r>
        <w:t>20</w:t>
      </w:r>
      <w:r w:rsidR="00B44944" w:rsidRPr="00E22AD0">
        <w:t xml:space="preserve">. </w:t>
      </w:r>
      <w:r w:rsidR="002722B0" w:rsidRPr="00E22AD0">
        <w:t xml:space="preserve">Faculty May Add Additional Information as Desired:  </w:t>
      </w:r>
    </w:p>
    <w:p w14:paraId="7CA6C698" w14:textId="61ECE992" w:rsidR="00B82BB8" w:rsidRPr="00E22AD0" w:rsidRDefault="00F73246" w:rsidP="001E0CB8">
      <w:pPr>
        <w:rPr>
          <w:rFonts w:asciiTheme="minorHAnsi" w:hAnsiTheme="minorHAnsi" w:cstheme="minorHAnsi"/>
          <w:b/>
          <w:sz w:val="22"/>
          <w:szCs w:val="22"/>
        </w:rPr>
      </w:pPr>
      <w:r w:rsidRPr="00E22AD0">
        <w:rPr>
          <w:rFonts w:asciiTheme="minorHAnsi" w:hAnsiTheme="minorHAnsi" w:cstheme="minorHAnsi"/>
          <w:b/>
          <w:sz w:val="22"/>
          <w:szCs w:val="22"/>
        </w:rPr>
        <w:t>N/A</w:t>
      </w:r>
    </w:p>
    <w:sectPr w:rsidR="00B82BB8" w:rsidRPr="00E22AD0" w:rsidSect="00057045">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873CC" w14:textId="77777777" w:rsidR="00150B36" w:rsidRDefault="00150B36" w:rsidP="007339A1">
      <w:r>
        <w:separator/>
      </w:r>
    </w:p>
  </w:endnote>
  <w:endnote w:type="continuationSeparator" w:id="0">
    <w:p w14:paraId="126A42B8" w14:textId="77777777" w:rsidR="00150B36" w:rsidRDefault="00150B36" w:rsidP="0073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C6A1" w14:textId="77777777" w:rsidR="007339A1" w:rsidRDefault="00733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889136"/>
      <w:docPartObj>
        <w:docPartGallery w:val="Page Numbers (Bottom of Page)"/>
        <w:docPartUnique/>
      </w:docPartObj>
    </w:sdtPr>
    <w:sdtEndPr>
      <w:rPr>
        <w:noProof/>
      </w:rPr>
    </w:sdtEndPr>
    <w:sdtContent>
      <w:p w14:paraId="7CA6C6A2" w14:textId="77777777" w:rsidR="007339A1" w:rsidRDefault="007339A1">
        <w:pPr>
          <w:pStyle w:val="Footer"/>
          <w:jc w:val="right"/>
        </w:pPr>
        <w:r>
          <w:fldChar w:fldCharType="begin"/>
        </w:r>
        <w:r>
          <w:instrText xml:space="preserve"> PAGE   \* MERGEFORMAT </w:instrText>
        </w:r>
        <w:r>
          <w:fldChar w:fldCharType="separate"/>
        </w:r>
        <w:r w:rsidR="00B052B3">
          <w:rPr>
            <w:noProof/>
          </w:rPr>
          <w:t>3</w:t>
        </w:r>
        <w:r>
          <w:rPr>
            <w:noProof/>
          </w:rPr>
          <w:fldChar w:fldCharType="end"/>
        </w:r>
      </w:p>
    </w:sdtContent>
  </w:sdt>
  <w:p w14:paraId="7CA6C6A3" w14:textId="77777777" w:rsidR="007339A1" w:rsidRDefault="00733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C6A5" w14:textId="77777777" w:rsidR="007339A1" w:rsidRDefault="00733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5F16" w14:textId="77777777" w:rsidR="00150B36" w:rsidRDefault="00150B36" w:rsidP="007339A1">
      <w:r>
        <w:separator/>
      </w:r>
    </w:p>
  </w:footnote>
  <w:footnote w:type="continuationSeparator" w:id="0">
    <w:p w14:paraId="43212CAE" w14:textId="77777777" w:rsidR="00150B36" w:rsidRDefault="00150B36" w:rsidP="0073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C69F" w14:textId="77777777" w:rsidR="007339A1" w:rsidRDefault="00733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C6A0" w14:textId="77777777" w:rsidR="007339A1" w:rsidRDefault="00733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C6A4" w14:textId="77777777" w:rsidR="007339A1" w:rsidRDefault="00733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0E2"/>
    <w:multiLevelType w:val="hybridMultilevel"/>
    <w:tmpl w:val="9B4E8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ECA00"/>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078CD"/>
    <w:multiLevelType w:val="hybridMultilevel"/>
    <w:tmpl w:val="884A1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F3AF"/>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00724"/>
    <w:multiLevelType w:val="hybridMultilevel"/>
    <w:tmpl w:val="2DCEC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972E90"/>
    <w:multiLevelType w:val="hybridMultilevel"/>
    <w:tmpl w:val="71B0E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2038BE"/>
    <w:multiLevelType w:val="hybridMultilevel"/>
    <w:tmpl w:val="BF04A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A032A5"/>
    <w:multiLevelType w:val="hybridMultilevel"/>
    <w:tmpl w:val="F2900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071B0F"/>
    <w:multiLevelType w:val="hybridMultilevel"/>
    <w:tmpl w:val="BB149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E235C8"/>
    <w:multiLevelType w:val="hybridMultilevel"/>
    <w:tmpl w:val="79CE4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56EB1"/>
    <w:multiLevelType w:val="hybridMultilevel"/>
    <w:tmpl w:val="84C4E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AD1F9D"/>
    <w:multiLevelType w:val="hybridMultilevel"/>
    <w:tmpl w:val="0A4A0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275D48"/>
    <w:multiLevelType w:val="hybridMultilevel"/>
    <w:tmpl w:val="643A7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CC3AFA"/>
    <w:multiLevelType w:val="hybridMultilevel"/>
    <w:tmpl w:val="545C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791A1D"/>
    <w:multiLevelType w:val="hybridMultilevel"/>
    <w:tmpl w:val="1556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440C2"/>
    <w:multiLevelType w:val="hybridMultilevel"/>
    <w:tmpl w:val="D7FC8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0D52AD"/>
    <w:multiLevelType w:val="hybridMultilevel"/>
    <w:tmpl w:val="CA16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40D02"/>
    <w:multiLevelType w:val="hybridMultilevel"/>
    <w:tmpl w:val="ECF63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CD052A"/>
    <w:multiLevelType w:val="hybridMultilevel"/>
    <w:tmpl w:val="7B84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234037"/>
    <w:multiLevelType w:val="hybridMultilevel"/>
    <w:tmpl w:val="BDB2C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22" w15:restartNumberingAfterBreak="0">
    <w:nsid w:val="781E70AC"/>
    <w:multiLevelType w:val="hybridMultilevel"/>
    <w:tmpl w:val="526A1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923B57"/>
    <w:multiLevelType w:val="hybridMultilevel"/>
    <w:tmpl w:val="8FBC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405324">
    <w:abstractNumId w:val="16"/>
  </w:num>
  <w:num w:numId="2" w16cid:durableId="938483366">
    <w:abstractNumId w:val="21"/>
  </w:num>
  <w:num w:numId="3" w16cid:durableId="608009147">
    <w:abstractNumId w:val="7"/>
  </w:num>
  <w:num w:numId="4" w16cid:durableId="1475609570">
    <w:abstractNumId w:val="13"/>
  </w:num>
  <w:num w:numId="5" w16cid:durableId="1652707307">
    <w:abstractNumId w:val="9"/>
  </w:num>
  <w:num w:numId="6" w16cid:durableId="2134517583">
    <w:abstractNumId w:val="19"/>
  </w:num>
  <w:num w:numId="7" w16cid:durableId="418715360">
    <w:abstractNumId w:val="22"/>
  </w:num>
  <w:num w:numId="8" w16cid:durableId="2079013866">
    <w:abstractNumId w:val="6"/>
  </w:num>
  <w:num w:numId="9" w16cid:durableId="282352407">
    <w:abstractNumId w:val="18"/>
  </w:num>
  <w:num w:numId="10" w16cid:durableId="1606309719">
    <w:abstractNumId w:val="5"/>
  </w:num>
  <w:num w:numId="11" w16cid:durableId="858200944">
    <w:abstractNumId w:val="10"/>
  </w:num>
  <w:num w:numId="12" w16cid:durableId="1565679466">
    <w:abstractNumId w:val="4"/>
  </w:num>
  <w:num w:numId="13" w16cid:durableId="1039747493">
    <w:abstractNumId w:val="15"/>
  </w:num>
  <w:num w:numId="14" w16cid:durableId="391463959">
    <w:abstractNumId w:val="20"/>
  </w:num>
  <w:num w:numId="15" w16cid:durableId="2093357239">
    <w:abstractNumId w:val="0"/>
  </w:num>
  <w:num w:numId="16" w16cid:durableId="877739027">
    <w:abstractNumId w:val="8"/>
  </w:num>
  <w:num w:numId="17" w16cid:durableId="1803497201">
    <w:abstractNumId w:val="12"/>
  </w:num>
  <w:num w:numId="18" w16cid:durableId="1430807304">
    <w:abstractNumId w:val="2"/>
  </w:num>
  <w:num w:numId="19" w16cid:durableId="26565321">
    <w:abstractNumId w:val="17"/>
  </w:num>
  <w:num w:numId="20" w16cid:durableId="367028151">
    <w:abstractNumId w:val="11"/>
  </w:num>
  <w:num w:numId="21" w16cid:durableId="1896622712">
    <w:abstractNumId w:val="14"/>
  </w:num>
  <w:num w:numId="22" w16cid:durableId="1510682873">
    <w:abstractNumId w:val="3"/>
  </w:num>
  <w:num w:numId="23" w16cid:durableId="1834712384">
    <w:abstractNumId w:val="1"/>
  </w:num>
  <w:num w:numId="24" w16cid:durableId="5861574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ECF"/>
    <w:rsid w:val="00001670"/>
    <w:rsid w:val="00006448"/>
    <w:rsid w:val="00007616"/>
    <w:rsid w:val="000077DC"/>
    <w:rsid w:val="000104B6"/>
    <w:rsid w:val="00011E5D"/>
    <w:rsid w:val="000169FB"/>
    <w:rsid w:val="000242C9"/>
    <w:rsid w:val="00027A38"/>
    <w:rsid w:val="00031D13"/>
    <w:rsid w:val="00034520"/>
    <w:rsid w:val="00036277"/>
    <w:rsid w:val="00036B4F"/>
    <w:rsid w:val="000379B6"/>
    <w:rsid w:val="00037C81"/>
    <w:rsid w:val="000452EC"/>
    <w:rsid w:val="00051CD2"/>
    <w:rsid w:val="00052073"/>
    <w:rsid w:val="000549DA"/>
    <w:rsid w:val="00054B1F"/>
    <w:rsid w:val="00055A9F"/>
    <w:rsid w:val="00057045"/>
    <w:rsid w:val="00057CF5"/>
    <w:rsid w:val="00070B42"/>
    <w:rsid w:val="0008184A"/>
    <w:rsid w:val="000973A5"/>
    <w:rsid w:val="00097E82"/>
    <w:rsid w:val="000A4C09"/>
    <w:rsid w:val="000A6F09"/>
    <w:rsid w:val="000B0FC1"/>
    <w:rsid w:val="000B5416"/>
    <w:rsid w:val="000D2CCA"/>
    <w:rsid w:val="000D368F"/>
    <w:rsid w:val="000D3D65"/>
    <w:rsid w:val="000F1A28"/>
    <w:rsid w:val="000F21B9"/>
    <w:rsid w:val="000F6859"/>
    <w:rsid w:val="00110030"/>
    <w:rsid w:val="0011003B"/>
    <w:rsid w:val="00110772"/>
    <w:rsid w:val="001112AA"/>
    <w:rsid w:val="00121192"/>
    <w:rsid w:val="00125773"/>
    <w:rsid w:val="00125A1B"/>
    <w:rsid w:val="001275B3"/>
    <w:rsid w:val="00130302"/>
    <w:rsid w:val="00145879"/>
    <w:rsid w:val="00146270"/>
    <w:rsid w:val="00147A75"/>
    <w:rsid w:val="00150B36"/>
    <w:rsid w:val="00153A02"/>
    <w:rsid w:val="001563EF"/>
    <w:rsid w:val="001575BB"/>
    <w:rsid w:val="00160E10"/>
    <w:rsid w:val="00165645"/>
    <w:rsid w:val="001658CD"/>
    <w:rsid w:val="0016612D"/>
    <w:rsid w:val="0016792B"/>
    <w:rsid w:val="00172A76"/>
    <w:rsid w:val="00185040"/>
    <w:rsid w:val="001A05F7"/>
    <w:rsid w:val="001A1A0C"/>
    <w:rsid w:val="001A3654"/>
    <w:rsid w:val="001B0889"/>
    <w:rsid w:val="001C1696"/>
    <w:rsid w:val="001C2EF7"/>
    <w:rsid w:val="001C5D16"/>
    <w:rsid w:val="001D3307"/>
    <w:rsid w:val="001E0CB8"/>
    <w:rsid w:val="001E571C"/>
    <w:rsid w:val="001E636B"/>
    <w:rsid w:val="001F0D13"/>
    <w:rsid w:val="00204A3F"/>
    <w:rsid w:val="002054C6"/>
    <w:rsid w:val="0022158D"/>
    <w:rsid w:val="0025664D"/>
    <w:rsid w:val="00260126"/>
    <w:rsid w:val="00261ABB"/>
    <w:rsid w:val="002661CA"/>
    <w:rsid w:val="00270344"/>
    <w:rsid w:val="00272012"/>
    <w:rsid w:val="002722B0"/>
    <w:rsid w:val="00276A53"/>
    <w:rsid w:val="002802C7"/>
    <w:rsid w:val="00290E91"/>
    <w:rsid w:val="00295A26"/>
    <w:rsid w:val="002A06D2"/>
    <w:rsid w:val="002A3350"/>
    <w:rsid w:val="002B0291"/>
    <w:rsid w:val="002B6C3A"/>
    <w:rsid w:val="002C5355"/>
    <w:rsid w:val="002D4E98"/>
    <w:rsid w:val="002E5D09"/>
    <w:rsid w:val="002E766C"/>
    <w:rsid w:val="002F7004"/>
    <w:rsid w:val="0030322C"/>
    <w:rsid w:val="003052B2"/>
    <w:rsid w:val="003057A8"/>
    <w:rsid w:val="00310994"/>
    <w:rsid w:val="003132F5"/>
    <w:rsid w:val="00321175"/>
    <w:rsid w:val="003236F2"/>
    <w:rsid w:val="0032518B"/>
    <w:rsid w:val="00331602"/>
    <w:rsid w:val="003320B8"/>
    <w:rsid w:val="00332827"/>
    <w:rsid w:val="003469C6"/>
    <w:rsid w:val="00357DE9"/>
    <w:rsid w:val="00361ED5"/>
    <w:rsid w:val="00371810"/>
    <w:rsid w:val="00387F42"/>
    <w:rsid w:val="003C0915"/>
    <w:rsid w:val="003C2AE2"/>
    <w:rsid w:val="003D0F75"/>
    <w:rsid w:val="003D0F8D"/>
    <w:rsid w:val="003E156F"/>
    <w:rsid w:val="003E3115"/>
    <w:rsid w:val="003E35C5"/>
    <w:rsid w:val="003E56EC"/>
    <w:rsid w:val="003F082C"/>
    <w:rsid w:val="003F256D"/>
    <w:rsid w:val="003F493F"/>
    <w:rsid w:val="00400AA1"/>
    <w:rsid w:val="004015C7"/>
    <w:rsid w:val="00404530"/>
    <w:rsid w:val="0040741D"/>
    <w:rsid w:val="004108D1"/>
    <w:rsid w:val="00410D55"/>
    <w:rsid w:val="00411629"/>
    <w:rsid w:val="00413208"/>
    <w:rsid w:val="00444ED3"/>
    <w:rsid w:val="00446C7A"/>
    <w:rsid w:val="00451748"/>
    <w:rsid w:val="00454D72"/>
    <w:rsid w:val="00463553"/>
    <w:rsid w:val="00477FE3"/>
    <w:rsid w:val="004856FA"/>
    <w:rsid w:val="00486014"/>
    <w:rsid w:val="0049083E"/>
    <w:rsid w:val="00490FAE"/>
    <w:rsid w:val="004A05C2"/>
    <w:rsid w:val="004A3735"/>
    <w:rsid w:val="004B0A31"/>
    <w:rsid w:val="004B1A03"/>
    <w:rsid w:val="004B4D5B"/>
    <w:rsid w:val="004B57D8"/>
    <w:rsid w:val="004C45DD"/>
    <w:rsid w:val="004D0BA4"/>
    <w:rsid w:val="004D7407"/>
    <w:rsid w:val="004F1474"/>
    <w:rsid w:val="004F2FB6"/>
    <w:rsid w:val="004F7605"/>
    <w:rsid w:val="0050550E"/>
    <w:rsid w:val="00505F5F"/>
    <w:rsid w:val="00511257"/>
    <w:rsid w:val="00511657"/>
    <w:rsid w:val="00512C36"/>
    <w:rsid w:val="00513F83"/>
    <w:rsid w:val="00517508"/>
    <w:rsid w:val="00520AFD"/>
    <w:rsid w:val="0053726E"/>
    <w:rsid w:val="005408B6"/>
    <w:rsid w:val="0054128B"/>
    <w:rsid w:val="00544A5D"/>
    <w:rsid w:val="005451CF"/>
    <w:rsid w:val="00555CE3"/>
    <w:rsid w:val="00557A81"/>
    <w:rsid w:val="00564596"/>
    <w:rsid w:val="00570A4F"/>
    <w:rsid w:val="005750B5"/>
    <w:rsid w:val="00582637"/>
    <w:rsid w:val="0058521B"/>
    <w:rsid w:val="005A0E6C"/>
    <w:rsid w:val="005B3615"/>
    <w:rsid w:val="005C05D2"/>
    <w:rsid w:val="005C6928"/>
    <w:rsid w:val="005D3DDB"/>
    <w:rsid w:val="005D51A4"/>
    <w:rsid w:val="005D75C2"/>
    <w:rsid w:val="005E1DCB"/>
    <w:rsid w:val="005E3635"/>
    <w:rsid w:val="005E36DA"/>
    <w:rsid w:val="005E4D90"/>
    <w:rsid w:val="005E7C42"/>
    <w:rsid w:val="005F28A8"/>
    <w:rsid w:val="005F3D2B"/>
    <w:rsid w:val="005F6367"/>
    <w:rsid w:val="0060318B"/>
    <w:rsid w:val="00606A29"/>
    <w:rsid w:val="00612E0A"/>
    <w:rsid w:val="00617970"/>
    <w:rsid w:val="0062284F"/>
    <w:rsid w:val="006248A5"/>
    <w:rsid w:val="00634CF8"/>
    <w:rsid w:val="00635C8F"/>
    <w:rsid w:val="006373F1"/>
    <w:rsid w:val="00641DBE"/>
    <w:rsid w:val="00641E4B"/>
    <w:rsid w:val="0064316C"/>
    <w:rsid w:val="00644FF2"/>
    <w:rsid w:val="006470D9"/>
    <w:rsid w:val="00651CF1"/>
    <w:rsid w:val="00671AF1"/>
    <w:rsid w:val="00673D8E"/>
    <w:rsid w:val="00677225"/>
    <w:rsid w:val="00677452"/>
    <w:rsid w:val="00677483"/>
    <w:rsid w:val="00682661"/>
    <w:rsid w:val="006A10EA"/>
    <w:rsid w:val="006A6E88"/>
    <w:rsid w:val="006B39A9"/>
    <w:rsid w:val="006D01F1"/>
    <w:rsid w:val="006E20C8"/>
    <w:rsid w:val="006E27BB"/>
    <w:rsid w:val="006E333B"/>
    <w:rsid w:val="006E5E99"/>
    <w:rsid w:val="006F30BC"/>
    <w:rsid w:val="006F35BB"/>
    <w:rsid w:val="006F6CA0"/>
    <w:rsid w:val="007043E9"/>
    <w:rsid w:val="0070794B"/>
    <w:rsid w:val="0071158D"/>
    <w:rsid w:val="0071694E"/>
    <w:rsid w:val="00723703"/>
    <w:rsid w:val="00730CBB"/>
    <w:rsid w:val="00731799"/>
    <w:rsid w:val="007339A1"/>
    <w:rsid w:val="007343F9"/>
    <w:rsid w:val="00743F01"/>
    <w:rsid w:val="00747E3C"/>
    <w:rsid w:val="00751C4E"/>
    <w:rsid w:val="007601DD"/>
    <w:rsid w:val="00770D7C"/>
    <w:rsid w:val="0077387B"/>
    <w:rsid w:val="00785789"/>
    <w:rsid w:val="00786F4B"/>
    <w:rsid w:val="00797FF9"/>
    <w:rsid w:val="007A7711"/>
    <w:rsid w:val="007B103A"/>
    <w:rsid w:val="007C5436"/>
    <w:rsid w:val="007E0799"/>
    <w:rsid w:val="007E102C"/>
    <w:rsid w:val="007E2967"/>
    <w:rsid w:val="007E2A21"/>
    <w:rsid w:val="007E3F17"/>
    <w:rsid w:val="007E4167"/>
    <w:rsid w:val="007F62A1"/>
    <w:rsid w:val="00812CDF"/>
    <w:rsid w:val="0081472E"/>
    <w:rsid w:val="00815744"/>
    <w:rsid w:val="00817AE9"/>
    <w:rsid w:val="008240C7"/>
    <w:rsid w:val="00831F54"/>
    <w:rsid w:val="00832ECF"/>
    <w:rsid w:val="00834911"/>
    <w:rsid w:val="00842C42"/>
    <w:rsid w:val="00847442"/>
    <w:rsid w:val="00847999"/>
    <w:rsid w:val="00850C19"/>
    <w:rsid w:val="00856D23"/>
    <w:rsid w:val="00860FFA"/>
    <w:rsid w:val="0086150D"/>
    <w:rsid w:val="00861A48"/>
    <w:rsid w:val="00863617"/>
    <w:rsid w:val="00864AA7"/>
    <w:rsid w:val="008670BC"/>
    <w:rsid w:val="00871917"/>
    <w:rsid w:val="008742E5"/>
    <w:rsid w:val="0087449C"/>
    <w:rsid w:val="008744E1"/>
    <w:rsid w:val="00875963"/>
    <w:rsid w:val="00883D28"/>
    <w:rsid w:val="00893B8C"/>
    <w:rsid w:val="00894322"/>
    <w:rsid w:val="008A307D"/>
    <w:rsid w:val="008A624C"/>
    <w:rsid w:val="008B3489"/>
    <w:rsid w:val="008B6B25"/>
    <w:rsid w:val="008C6043"/>
    <w:rsid w:val="008D0855"/>
    <w:rsid w:val="008D4153"/>
    <w:rsid w:val="008D6BEE"/>
    <w:rsid w:val="008E60A7"/>
    <w:rsid w:val="008F22CE"/>
    <w:rsid w:val="008F70FB"/>
    <w:rsid w:val="008F78F7"/>
    <w:rsid w:val="0090552C"/>
    <w:rsid w:val="00913C68"/>
    <w:rsid w:val="00913E8B"/>
    <w:rsid w:val="00920FC7"/>
    <w:rsid w:val="00921FD5"/>
    <w:rsid w:val="00924DD0"/>
    <w:rsid w:val="009278CE"/>
    <w:rsid w:val="009321A0"/>
    <w:rsid w:val="00932322"/>
    <w:rsid w:val="00940806"/>
    <w:rsid w:val="0094497B"/>
    <w:rsid w:val="00945299"/>
    <w:rsid w:val="00947000"/>
    <w:rsid w:val="009475AB"/>
    <w:rsid w:val="00947D09"/>
    <w:rsid w:val="009504C4"/>
    <w:rsid w:val="0095563D"/>
    <w:rsid w:val="00955C27"/>
    <w:rsid w:val="009561F3"/>
    <w:rsid w:val="00975090"/>
    <w:rsid w:val="009758D7"/>
    <w:rsid w:val="00977B94"/>
    <w:rsid w:val="009839D4"/>
    <w:rsid w:val="009905F4"/>
    <w:rsid w:val="009914CE"/>
    <w:rsid w:val="009956A1"/>
    <w:rsid w:val="00996316"/>
    <w:rsid w:val="00997DF1"/>
    <w:rsid w:val="009A0567"/>
    <w:rsid w:val="009A5E82"/>
    <w:rsid w:val="009B031D"/>
    <w:rsid w:val="009B089A"/>
    <w:rsid w:val="009B7710"/>
    <w:rsid w:val="009C0A25"/>
    <w:rsid w:val="009C2954"/>
    <w:rsid w:val="009E2873"/>
    <w:rsid w:val="009E440E"/>
    <w:rsid w:val="009F700D"/>
    <w:rsid w:val="009F7F65"/>
    <w:rsid w:val="00A00AA0"/>
    <w:rsid w:val="00A04EAD"/>
    <w:rsid w:val="00A04F26"/>
    <w:rsid w:val="00A05B0B"/>
    <w:rsid w:val="00A05F78"/>
    <w:rsid w:val="00A06A92"/>
    <w:rsid w:val="00A101B9"/>
    <w:rsid w:val="00A120E1"/>
    <w:rsid w:val="00A12C14"/>
    <w:rsid w:val="00A14C7B"/>
    <w:rsid w:val="00A24DC5"/>
    <w:rsid w:val="00A316B4"/>
    <w:rsid w:val="00A3198B"/>
    <w:rsid w:val="00A33D1A"/>
    <w:rsid w:val="00A34652"/>
    <w:rsid w:val="00A3562A"/>
    <w:rsid w:val="00A370D1"/>
    <w:rsid w:val="00A375EE"/>
    <w:rsid w:val="00A5074B"/>
    <w:rsid w:val="00A57271"/>
    <w:rsid w:val="00A62704"/>
    <w:rsid w:val="00A711B1"/>
    <w:rsid w:val="00A72134"/>
    <w:rsid w:val="00A7514D"/>
    <w:rsid w:val="00A811C3"/>
    <w:rsid w:val="00A967C1"/>
    <w:rsid w:val="00A96E52"/>
    <w:rsid w:val="00A97321"/>
    <w:rsid w:val="00AA0382"/>
    <w:rsid w:val="00AA1DA6"/>
    <w:rsid w:val="00AA370C"/>
    <w:rsid w:val="00AA535F"/>
    <w:rsid w:val="00AB5880"/>
    <w:rsid w:val="00AB7204"/>
    <w:rsid w:val="00AC3DDD"/>
    <w:rsid w:val="00AE10D8"/>
    <w:rsid w:val="00AE353F"/>
    <w:rsid w:val="00AE56C1"/>
    <w:rsid w:val="00AF0673"/>
    <w:rsid w:val="00AF2257"/>
    <w:rsid w:val="00AF58AF"/>
    <w:rsid w:val="00AF58E1"/>
    <w:rsid w:val="00AF65C5"/>
    <w:rsid w:val="00B052B3"/>
    <w:rsid w:val="00B12E41"/>
    <w:rsid w:val="00B2399D"/>
    <w:rsid w:val="00B279FB"/>
    <w:rsid w:val="00B31E19"/>
    <w:rsid w:val="00B346E6"/>
    <w:rsid w:val="00B3674A"/>
    <w:rsid w:val="00B368D1"/>
    <w:rsid w:val="00B36CF5"/>
    <w:rsid w:val="00B4103C"/>
    <w:rsid w:val="00B44944"/>
    <w:rsid w:val="00B53889"/>
    <w:rsid w:val="00B57340"/>
    <w:rsid w:val="00B642AD"/>
    <w:rsid w:val="00B67DD6"/>
    <w:rsid w:val="00B72894"/>
    <w:rsid w:val="00B7442A"/>
    <w:rsid w:val="00B82BB8"/>
    <w:rsid w:val="00B92A06"/>
    <w:rsid w:val="00BA1B04"/>
    <w:rsid w:val="00BA2744"/>
    <w:rsid w:val="00BA4602"/>
    <w:rsid w:val="00BA56D8"/>
    <w:rsid w:val="00BB1FC6"/>
    <w:rsid w:val="00BB6197"/>
    <w:rsid w:val="00BB69F4"/>
    <w:rsid w:val="00BB740E"/>
    <w:rsid w:val="00BD72FC"/>
    <w:rsid w:val="00BE0CE0"/>
    <w:rsid w:val="00BE0D06"/>
    <w:rsid w:val="00BE1851"/>
    <w:rsid w:val="00BE35E6"/>
    <w:rsid w:val="00BE6C25"/>
    <w:rsid w:val="00BF0ACF"/>
    <w:rsid w:val="00BF4304"/>
    <w:rsid w:val="00BF43CC"/>
    <w:rsid w:val="00BF6939"/>
    <w:rsid w:val="00BF74B3"/>
    <w:rsid w:val="00C0515F"/>
    <w:rsid w:val="00C05CDB"/>
    <w:rsid w:val="00C074FC"/>
    <w:rsid w:val="00C21A81"/>
    <w:rsid w:val="00C466C0"/>
    <w:rsid w:val="00C55EE9"/>
    <w:rsid w:val="00C719CF"/>
    <w:rsid w:val="00C74F22"/>
    <w:rsid w:val="00C7789A"/>
    <w:rsid w:val="00C8123C"/>
    <w:rsid w:val="00C85399"/>
    <w:rsid w:val="00C868FA"/>
    <w:rsid w:val="00C90D5D"/>
    <w:rsid w:val="00C948AF"/>
    <w:rsid w:val="00CA14CC"/>
    <w:rsid w:val="00CA336F"/>
    <w:rsid w:val="00CA41C7"/>
    <w:rsid w:val="00CB6672"/>
    <w:rsid w:val="00CB721C"/>
    <w:rsid w:val="00CB7652"/>
    <w:rsid w:val="00CC6579"/>
    <w:rsid w:val="00CD158C"/>
    <w:rsid w:val="00CD5812"/>
    <w:rsid w:val="00CE7FA6"/>
    <w:rsid w:val="00CF281C"/>
    <w:rsid w:val="00CF4CCC"/>
    <w:rsid w:val="00D00A5C"/>
    <w:rsid w:val="00D06B35"/>
    <w:rsid w:val="00D07419"/>
    <w:rsid w:val="00D1644D"/>
    <w:rsid w:val="00D2066C"/>
    <w:rsid w:val="00D21A89"/>
    <w:rsid w:val="00D21DCC"/>
    <w:rsid w:val="00D31632"/>
    <w:rsid w:val="00D32ABD"/>
    <w:rsid w:val="00D36ADC"/>
    <w:rsid w:val="00D433B1"/>
    <w:rsid w:val="00D44CF3"/>
    <w:rsid w:val="00D57840"/>
    <w:rsid w:val="00D669CE"/>
    <w:rsid w:val="00D77F55"/>
    <w:rsid w:val="00D92E6B"/>
    <w:rsid w:val="00D9434B"/>
    <w:rsid w:val="00D94BF6"/>
    <w:rsid w:val="00DA75A7"/>
    <w:rsid w:val="00DB1D71"/>
    <w:rsid w:val="00DC1F63"/>
    <w:rsid w:val="00DC4428"/>
    <w:rsid w:val="00DC5017"/>
    <w:rsid w:val="00DC52EE"/>
    <w:rsid w:val="00DD1BD4"/>
    <w:rsid w:val="00DD380E"/>
    <w:rsid w:val="00DD5D77"/>
    <w:rsid w:val="00DE2D8E"/>
    <w:rsid w:val="00DE4962"/>
    <w:rsid w:val="00DF01C3"/>
    <w:rsid w:val="00DF1027"/>
    <w:rsid w:val="00E000A0"/>
    <w:rsid w:val="00E06579"/>
    <w:rsid w:val="00E11FDB"/>
    <w:rsid w:val="00E13D24"/>
    <w:rsid w:val="00E147FB"/>
    <w:rsid w:val="00E22AD0"/>
    <w:rsid w:val="00E314D9"/>
    <w:rsid w:val="00E31AE4"/>
    <w:rsid w:val="00E35FEB"/>
    <w:rsid w:val="00E402C2"/>
    <w:rsid w:val="00E403EE"/>
    <w:rsid w:val="00E43EE7"/>
    <w:rsid w:val="00E45087"/>
    <w:rsid w:val="00E53565"/>
    <w:rsid w:val="00E562BC"/>
    <w:rsid w:val="00E63239"/>
    <w:rsid w:val="00E663C8"/>
    <w:rsid w:val="00E67754"/>
    <w:rsid w:val="00E752FE"/>
    <w:rsid w:val="00E777ED"/>
    <w:rsid w:val="00E870E0"/>
    <w:rsid w:val="00E90625"/>
    <w:rsid w:val="00E96F7A"/>
    <w:rsid w:val="00EA398E"/>
    <w:rsid w:val="00EA3C4F"/>
    <w:rsid w:val="00EA4BA6"/>
    <w:rsid w:val="00EA6939"/>
    <w:rsid w:val="00EC1E2A"/>
    <w:rsid w:val="00EC27B4"/>
    <w:rsid w:val="00EC5A0D"/>
    <w:rsid w:val="00ED3A46"/>
    <w:rsid w:val="00EF7F73"/>
    <w:rsid w:val="00EF7F86"/>
    <w:rsid w:val="00F02923"/>
    <w:rsid w:val="00F02BB1"/>
    <w:rsid w:val="00F13447"/>
    <w:rsid w:val="00F15087"/>
    <w:rsid w:val="00F15661"/>
    <w:rsid w:val="00F235F7"/>
    <w:rsid w:val="00F24142"/>
    <w:rsid w:val="00F244FC"/>
    <w:rsid w:val="00F25657"/>
    <w:rsid w:val="00F260E3"/>
    <w:rsid w:val="00F2683C"/>
    <w:rsid w:val="00F306F1"/>
    <w:rsid w:val="00F3178D"/>
    <w:rsid w:val="00F346DB"/>
    <w:rsid w:val="00F52544"/>
    <w:rsid w:val="00F5575E"/>
    <w:rsid w:val="00F6477B"/>
    <w:rsid w:val="00F702CD"/>
    <w:rsid w:val="00F73246"/>
    <w:rsid w:val="00F81E04"/>
    <w:rsid w:val="00F85A64"/>
    <w:rsid w:val="00F85D9E"/>
    <w:rsid w:val="00F921FC"/>
    <w:rsid w:val="00F949AB"/>
    <w:rsid w:val="00F9587C"/>
    <w:rsid w:val="00FB3B08"/>
    <w:rsid w:val="00FB3D6B"/>
    <w:rsid w:val="00FB4D16"/>
    <w:rsid w:val="00FB69B4"/>
    <w:rsid w:val="00FC3B24"/>
    <w:rsid w:val="00FC734A"/>
    <w:rsid w:val="00FD1900"/>
    <w:rsid w:val="00FD362F"/>
    <w:rsid w:val="00FE4509"/>
    <w:rsid w:val="00FF02FA"/>
    <w:rsid w:val="00FF5C80"/>
    <w:rsid w:val="00FF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6C55C"/>
  <w15:docId w15:val="{83503E6B-463F-4096-A181-470E44B5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paragraph" w:styleId="Heading1">
    <w:name w:val="heading 1"/>
    <w:basedOn w:val="Normal"/>
    <w:next w:val="Normal"/>
    <w:link w:val="Heading1Char"/>
    <w:qFormat/>
    <w:rsid w:val="000379B6"/>
    <w:pPr>
      <w:keepNext/>
      <w:keepLines/>
      <w:spacing w:before="240"/>
      <w:outlineLvl w:val="0"/>
    </w:pPr>
    <w:rPr>
      <w:rFonts w:asciiTheme="minorHAnsi" w:eastAsiaTheme="majorEastAsia" w:hAnsiTheme="minorHAnsi"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paragraph" w:styleId="BalloonText">
    <w:name w:val="Balloon Text"/>
    <w:basedOn w:val="Normal"/>
    <w:link w:val="BalloonTextChar"/>
    <w:rsid w:val="003E156F"/>
    <w:rPr>
      <w:rFonts w:ascii="Tahoma" w:hAnsi="Tahoma" w:cs="Tahoma"/>
      <w:sz w:val="16"/>
      <w:szCs w:val="16"/>
    </w:rPr>
  </w:style>
  <w:style w:type="character" w:customStyle="1" w:styleId="BalloonTextChar">
    <w:name w:val="Balloon Text Char"/>
    <w:basedOn w:val="DefaultParagraphFont"/>
    <w:link w:val="BalloonText"/>
    <w:rsid w:val="003E156F"/>
    <w:rPr>
      <w:rFonts w:ascii="Tahoma" w:hAnsi="Tahoma" w:cs="Tahoma"/>
      <w:sz w:val="16"/>
      <w:szCs w:val="16"/>
    </w:rPr>
  </w:style>
  <w:style w:type="character" w:styleId="Hyperlink">
    <w:name w:val="Hyperlink"/>
    <w:basedOn w:val="DefaultParagraphFont"/>
    <w:rsid w:val="003E156F"/>
    <w:rPr>
      <w:color w:val="0563C1" w:themeColor="hyperlink"/>
      <w:u w:val="single"/>
    </w:rPr>
  </w:style>
  <w:style w:type="table" w:styleId="TableGrid">
    <w:name w:val="Table Grid"/>
    <w:basedOn w:val="TableNormal"/>
    <w:rsid w:val="00F73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246"/>
    <w:pPr>
      <w:ind w:left="720"/>
      <w:contextualSpacing/>
    </w:pPr>
    <w:rPr>
      <w:sz w:val="20"/>
      <w:szCs w:val="20"/>
    </w:rPr>
  </w:style>
  <w:style w:type="table" w:styleId="MediumShading1-Accent5">
    <w:name w:val="Medium Shading 1 Accent 5"/>
    <w:basedOn w:val="TableNormal"/>
    <w:uiPriority w:val="63"/>
    <w:rsid w:val="00F73246"/>
    <w:rPr>
      <w:rFonts w:asciiTheme="minorHAnsi" w:eastAsiaTheme="minorEastAsia" w:hAnsiTheme="minorHAnsi" w:cstheme="minorBidi"/>
      <w:sz w:val="22"/>
      <w:szCs w:val="22"/>
      <w:lang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Header">
    <w:name w:val="header"/>
    <w:basedOn w:val="Normal"/>
    <w:link w:val="HeaderChar"/>
    <w:rsid w:val="007339A1"/>
    <w:pPr>
      <w:tabs>
        <w:tab w:val="center" w:pos="4680"/>
        <w:tab w:val="right" w:pos="9360"/>
      </w:tabs>
    </w:pPr>
  </w:style>
  <w:style w:type="character" w:customStyle="1" w:styleId="HeaderChar">
    <w:name w:val="Header Char"/>
    <w:basedOn w:val="DefaultParagraphFont"/>
    <w:link w:val="Header"/>
    <w:rsid w:val="007339A1"/>
    <w:rPr>
      <w:sz w:val="24"/>
      <w:szCs w:val="24"/>
    </w:rPr>
  </w:style>
  <w:style w:type="paragraph" w:styleId="Footer">
    <w:name w:val="footer"/>
    <w:basedOn w:val="Normal"/>
    <w:link w:val="FooterChar"/>
    <w:uiPriority w:val="99"/>
    <w:rsid w:val="007339A1"/>
    <w:pPr>
      <w:tabs>
        <w:tab w:val="center" w:pos="4680"/>
        <w:tab w:val="right" w:pos="9360"/>
      </w:tabs>
    </w:pPr>
  </w:style>
  <w:style w:type="character" w:customStyle="1" w:styleId="FooterChar">
    <w:name w:val="Footer Char"/>
    <w:basedOn w:val="DefaultParagraphFont"/>
    <w:link w:val="Footer"/>
    <w:uiPriority w:val="99"/>
    <w:rsid w:val="007339A1"/>
    <w:rPr>
      <w:sz w:val="24"/>
      <w:szCs w:val="24"/>
    </w:rPr>
  </w:style>
  <w:style w:type="table" w:customStyle="1" w:styleId="MediumShading1-Accent51">
    <w:name w:val="Medium Shading 1 - Accent 51"/>
    <w:basedOn w:val="TableNormal"/>
    <w:next w:val="MediumShading1-Accent5"/>
    <w:uiPriority w:val="63"/>
    <w:rsid w:val="004B1A03"/>
    <w:rPr>
      <w:rFonts w:asciiTheme="minorHAnsi" w:eastAsiaTheme="minorEastAsia" w:hAnsiTheme="minorHAnsi" w:cstheme="minorBidi"/>
      <w:sz w:val="22"/>
      <w:szCs w:val="22"/>
      <w:lang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DE4962"/>
    <w:rPr>
      <w:color w:val="605E5C"/>
      <w:shd w:val="clear" w:color="auto" w:fill="E1DFDD"/>
    </w:rPr>
  </w:style>
  <w:style w:type="character" w:customStyle="1" w:styleId="Heading1Char">
    <w:name w:val="Heading 1 Char"/>
    <w:basedOn w:val="DefaultParagraphFont"/>
    <w:link w:val="Heading1"/>
    <w:rsid w:val="000379B6"/>
    <w:rPr>
      <w:rFonts w:asciiTheme="minorHAnsi" w:eastAsiaTheme="majorEastAsia" w:hAnsiTheme="minorHAnsi" w:cstheme="majorBidi"/>
      <w:b/>
      <w:sz w:val="22"/>
      <w:szCs w:val="32"/>
    </w:rPr>
  </w:style>
  <w:style w:type="character" w:styleId="FollowedHyperlink">
    <w:name w:val="FollowedHyperlink"/>
    <w:basedOn w:val="DefaultParagraphFont"/>
    <w:semiHidden/>
    <w:unhideWhenUsed/>
    <w:rsid w:val="005C69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waylandbu.idm.oclc.org/bisnexishome/?pdmfid=1519360&amp;cbc=0&amp;crid=ccfa6040-19e8-483c-967f-b6040a74437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sm.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pastyle.org/index.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bu.edu/lr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5</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Charles Huang</cp:lastModifiedBy>
  <cp:revision>448</cp:revision>
  <cp:lastPrinted>2018-05-12T02:25:00Z</cp:lastPrinted>
  <dcterms:created xsi:type="dcterms:W3CDTF">2018-01-25T16:17:00Z</dcterms:created>
  <dcterms:modified xsi:type="dcterms:W3CDTF">2025-04-11T02:36:00Z</dcterms:modified>
</cp:coreProperties>
</file>