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24A3B">
        <w:t xml:space="preserve"> CNSL</w:t>
      </w:r>
      <w:r w:rsidR="00CD4C46">
        <w:t xml:space="preserve"> 5307</w:t>
      </w:r>
      <w:r w:rsidR="004227A2">
        <w:t xml:space="preserve"> </w:t>
      </w:r>
      <w:permStart w:id="145966287" w:edGrp="everyone"/>
      <w:r w:rsidR="00D35FB3">
        <w:t>VC 0</w:t>
      </w:r>
      <w:r w:rsidR="004D1199">
        <w:t>1</w:t>
      </w:r>
      <w:permEnd w:id="145966287"/>
      <w:r w:rsidR="00A24A3B">
        <w:t xml:space="preserve"> – </w:t>
      </w:r>
      <w:r w:rsidR="00CD4C46">
        <w:t xml:space="preserve">Ethics and </w:t>
      </w:r>
      <w:r w:rsidR="00396145">
        <w:t>L</w:t>
      </w:r>
      <w:r w:rsidR="00CD4C46">
        <w:t>egal Issues in Counseling</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2146196966" w:edGrp="everyone"/>
      <w:r w:rsidR="004227A2">
        <w:t>WBUonline</w:t>
      </w:r>
      <w:r w:rsidR="006B3B3E">
        <w:t xml:space="preserve"> </w:t>
      </w:r>
      <w:permEnd w:id="2146196966"/>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727089951" w:edGrp="everyone"/>
      <w:r w:rsidR="004D1199">
        <w:t>Spring</w:t>
      </w:r>
      <w:r w:rsidR="00D35FB3">
        <w:t xml:space="preserve"> 1</w:t>
      </w:r>
      <w:r>
        <w:t xml:space="preserve"> 2020</w:t>
      </w:r>
      <w:r w:rsidR="005B19C0">
        <w:t xml:space="preserve"> CMP</w:t>
      </w:r>
      <w:permEnd w:id="1727089951"/>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869140818" w:edGrp="everyone"/>
      <w:r w:rsidR="00D35FB3">
        <w:t>Dr. Stephen Burger</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D35FB3">
        <w:t>501-206-7013 (personal cell)</w:t>
      </w:r>
    </w:p>
    <w:permEnd w:id="869140818"/>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971396395" w:edGrp="everyone"/>
      <w:r w:rsidR="00D35FB3">
        <w:fldChar w:fldCharType="begin"/>
      </w:r>
      <w:r w:rsidR="00D35FB3">
        <w:instrText xml:space="preserve"> HYPERLINK "mailto:Stephen.burger@wayland.wbu.edu" </w:instrText>
      </w:r>
      <w:r w:rsidR="00D35FB3">
        <w:fldChar w:fldCharType="separate"/>
      </w:r>
      <w:r w:rsidR="00D35FB3">
        <w:rPr>
          <w:rStyle w:val="Hyperlink"/>
        </w:rPr>
        <w:t>Stephen.burger@wayland.wbu.edu</w:t>
      </w:r>
      <w:r w:rsidR="00D35FB3">
        <w:fldChar w:fldCharType="end"/>
      </w:r>
      <w:permEnd w:id="1971396395"/>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943479671" w:edGrp="everyone"/>
      <w:r w:rsidR="00D35FB3">
        <w:t>Online class no office hours or location</w:t>
      </w:r>
    </w:p>
    <w:permEnd w:id="1943479671"/>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253065704" w:edGrp="everyone"/>
      <w:r w:rsidR="00054EC2">
        <w:t>Blackboard online</w:t>
      </w:r>
      <w:permEnd w:id="1253065704"/>
    </w:p>
    <w:p w:rsidR="00E624B9" w:rsidRPr="00E624B9" w:rsidRDefault="00E624B9" w:rsidP="000C2431">
      <w:pPr>
        <w:pStyle w:val="SyllabiHeading"/>
        <w:rPr>
          <w:b/>
        </w:rPr>
      </w:pPr>
      <w:r w:rsidRPr="00E624B9">
        <w:rPr>
          <w:b/>
        </w:rPr>
        <w:t>Textbook Information</w:t>
      </w:r>
      <w:bookmarkStart w:id="0" w:name="_GoBack"/>
      <w:bookmarkEnd w:id="0"/>
    </w:p>
    <w:p w:rsidR="00E624B9" w:rsidRPr="00E624B9" w:rsidRDefault="00E624B9" w:rsidP="000C2431">
      <w:pPr>
        <w:pStyle w:val="SyllabiBasic"/>
        <w:rPr>
          <w:b/>
          <w:vanish/>
          <w:specVanish/>
        </w:rPr>
      </w:pPr>
      <w:r w:rsidRPr="00E624B9">
        <w:rPr>
          <w:b/>
        </w:rPr>
        <w:t>Required Textbook(s) and/or Required Materials</w:t>
      </w:r>
    </w:p>
    <w:p w:rsidR="00054EC2" w:rsidRDefault="00E624B9" w:rsidP="000C2431">
      <w:pPr>
        <w:spacing w:after="200"/>
        <w:rPr>
          <w:b/>
        </w:rPr>
      </w:pPr>
      <w:r w:rsidRPr="00E624B9">
        <w:rPr>
          <w:b/>
        </w:rPr>
        <w:t>:</w:t>
      </w:r>
      <w:r>
        <w:rPr>
          <w:b/>
        </w:rPr>
        <w:t xml:space="preserve"> </w:t>
      </w:r>
      <w:permStart w:id="1326546667" w:edGrp="everyone"/>
    </w:p>
    <w:p w:rsidR="00054EC2" w:rsidRDefault="00054EC2" w:rsidP="000C2431">
      <w:pPr>
        <w:spacing w:after="200"/>
      </w:pPr>
      <w:r>
        <w:t>TITLE</w:t>
      </w:r>
      <w:r w:rsidR="006036B3">
        <w:t>: Issues and Ethics in Helping Professions</w:t>
      </w:r>
    </w:p>
    <w:p w:rsidR="00054EC2" w:rsidRDefault="00054EC2" w:rsidP="000C2431">
      <w:pPr>
        <w:spacing w:after="200"/>
      </w:pPr>
      <w:r>
        <w:t>AUTHOR</w:t>
      </w:r>
      <w:r w:rsidR="006036B3">
        <w:t>:</w:t>
      </w:r>
      <w:r>
        <w:t xml:space="preserve"> </w:t>
      </w:r>
      <w:r w:rsidR="006036B3">
        <w:t>Corey</w:t>
      </w:r>
    </w:p>
    <w:p w:rsidR="00054EC2" w:rsidRDefault="00054EC2" w:rsidP="000C2431">
      <w:pPr>
        <w:spacing w:after="200"/>
      </w:pPr>
      <w:r>
        <w:t>PUBLISHER</w:t>
      </w:r>
      <w:r w:rsidR="006036B3">
        <w:t>:</w:t>
      </w:r>
      <w:r>
        <w:t xml:space="preserve"> </w:t>
      </w:r>
      <w:r w:rsidR="006036B3">
        <w:t>Cengage</w:t>
      </w:r>
    </w:p>
    <w:p w:rsidR="00054EC2" w:rsidRDefault="00054EC2" w:rsidP="000C2431">
      <w:pPr>
        <w:spacing w:after="200"/>
      </w:pPr>
      <w:r>
        <w:t>E</w:t>
      </w:r>
      <w:r w:rsidR="006036B3">
        <w:t>dition:</w:t>
      </w:r>
      <w:r>
        <w:t xml:space="preserve"> </w:t>
      </w:r>
      <w:r w:rsidR="006036B3">
        <w:t>10th</w:t>
      </w:r>
    </w:p>
    <w:p w:rsidR="00054EC2" w:rsidRDefault="00054EC2" w:rsidP="000C2431">
      <w:pPr>
        <w:spacing w:after="200"/>
      </w:pPr>
      <w:r>
        <w:t>YEAR</w:t>
      </w:r>
      <w:r w:rsidR="006036B3">
        <w:t>:</w:t>
      </w:r>
      <w:r>
        <w:t xml:space="preserve"> </w:t>
      </w:r>
      <w:r w:rsidR="006036B3">
        <w:t>2019</w:t>
      </w:r>
    </w:p>
    <w:p w:rsidR="00E624B9" w:rsidRDefault="00054EC2" w:rsidP="000C2431">
      <w:pPr>
        <w:spacing w:after="200"/>
      </w:pPr>
      <w:r>
        <w:t>ISBN</w:t>
      </w:r>
      <w:r w:rsidR="006036B3">
        <w:t xml:space="preserve"> </w:t>
      </w:r>
      <w:r>
        <w:t># 9781337406291</w:t>
      </w:r>
    </w:p>
    <w:p w:rsidR="006036B3" w:rsidRPr="00E624B9" w:rsidRDefault="006036B3" w:rsidP="000C2431">
      <w:pPr>
        <w:spacing w:after="200"/>
        <w:rPr>
          <w:rFonts w:ascii="Calibri" w:eastAsia="Times New Roman" w:hAnsi="Calibri" w:cs="Times New Roman"/>
          <w:b/>
          <w:i/>
          <w:color w:val="C00000"/>
        </w:rPr>
      </w:pPr>
    </w:p>
    <w:p w:rsidR="00E624B9" w:rsidRDefault="005F3DB0" w:rsidP="005F3DB0">
      <w:pPr>
        <w:spacing w:after="200"/>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Pr>
          <w:rFonts w:ascii="Calibri" w:hAnsi="Calibri" w:cs="Calibri"/>
          <w:b/>
          <w:bCs/>
          <w:i/>
        </w:rPr>
        <w:t>Automatic eBook</w:t>
      </w:r>
      <w:r w:rsidRPr="00E624B9">
        <w:rPr>
          <w:rFonts w:ascii="Calibri" w:hAnsi="Calibri" w:cs="Calibri"/>
          <w:i/>
        </w:rPr>
        <w:t xml:space="preserve"> progra</w:t>
      </w:r>
      <w:r>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Pr>
          <w:rFonts w:ascii="Calibri" w:hAnsi="Calibri" w:cs="Calibri"/>
          <w:i/>
        </w:rPr>
        <w:t>se site. The cost of this Automatic eBook</w:t>
      </w:r>
      <w:r w:rsidRPr="00E624B9">
        <w:rPr>
          <w:rFonts w:ascii="Calibri" w:hAnsi="Calibri" w:cs="Calibri"/>
          <w:i/>
        </w:rPr>
        <w:t xml:space="preserve"> </w:t>
      </w:r>
      <w:proofErr w:type="gramStart"/>
      <w:r w:rsidRPr="00E624B9">
        <w:rPr>
          <w:rFonts w:ascii="Calibri" w:hAnsi="Calibri" w:cs="Calibri"/>
          <w:i/>
        </w:rPr>
        <w:t>will be billed</w:t>
      </w:r>
      <w:proofErr w:type="gramEnd"/>
      <w:r w:rsidRPr="00E624B9">
        <w:rPr>
          <w:rFonts w:ascii="Calibri" w:hAnsi="Calibri" w:cs="Calibri"/>
          <w:i/>
        </w:rPr>
        <w:t xml:space="preserve"> directly to your student account when you register for the course. You </w:t>
      </w:r>
      <w:proofErr w:type="gramStart"/>
      <w:r w:rsidRPr="00E624B9">
        <w:rPr>
          <w:rFonts w:ascii="Calibri" w:hAnsi="Calibri" w:cs="Calibri"/>
          <w:i/>
        </w:rPr>
        <w:t>will be notified</w:t>
      </w:r>
      <w:proofErr w:type="gramEnd"/>
      <w:r w:rsidRPr="00E624B9">
        <w:rPr>
          <w:rFonts w:ascii="Calibri" w:hAnsi="Calibri" w:cs="Calibri"/>
          <w:i/>
        </w:rPr>
        <w:t xml:space="preserve"> via email with access instructions and additional information. If you do not wish to par</w:t>
      </w:r>
      <w:r>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t>
      </w:r>
      <w:proofErr w:type="gramStart"/>
      <w:r w:rsidRPr="00E624B9">
        <w:rPr>
          <w:rFonts w:ascii="Calibri" w:hAnsi="Calibri" w:cs="Calibri"/>
          <w:i/>
        </w:rPr>
        <w:t>will be outlined</w:t>
      </w:r>
      <w:proofErr w:type="gramEnd"/>
      <w:r w:rsidRPr="00E624B9">
        <w:rPr>
          <w:rFonts w:ascii="Calibri" w:hAnsi="Calibri" w:cs="Calibri"/>
          <w:i/>
        </w:rPr>
        <w:t xml:space="preserve"> in your email instructions). For more information on the </w:t>
      </w:r>
      <w:r>
        <w:rPr>
          <w:rFonts w:ascii="Calibri" w:hAnsi="Calibri" w:cs="Calibri"/>
          <w:i/>
        </w:rPr>
        <w:t>Automatic eBook</w:t>
      </w:r>
      <w:r w:rsidRPr="00E624B9">
        <w:rPr>
          <w:rFonts w:ascii="Calibri" w:hAnsi="Calibri" w:cs="Calibri"/>
          <w:i/>
        </w:rPr>
        <w:t xml:space="preserve"> program, visit the Wayland Bookstore </w:t>
      </w:r>
      <w:hyperlink r:id="rId8" w:history="1">
        <w:r>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Pr>
          <w:rFonts w:ascii="Calibri" w:hAnsi="Calibri" w:cs="Calibri"/>
          <w:i/>
        </w:rPr>
        <w:t>.</w:t>
      </w:r>
    </w:p>
    <w:permEnd w:id="1326546667"/>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CD4C46" w:rsidRPr="00CD4C46" w:rsidRDefault="00E624B9" w:rsidP="00CD4C46">
      <w:pPr>
        <w:pStyle w:val="NormalWeb"/>
        <w:contextualSpacing/>
        <w:rPr>
          <w:rFonts w:ascii="Calibri" w:hAnsi="Calibri"/>
          <w:sz w:val="22"/>
          <w:szCs w:val="22"/>
        </w:rPr>
      </w:pPr>
      <w:r w:rsidRPr="00E624B9">
        <w:rPr>
          <w:b/>
        </w:rPr>
        <w:t>:</w:t>
      </w:r>
      <w:r w:rsidR="00A24A3B">
        <w:rPr>
          <w:b/>
        </w:rPr>
        <w:t xml:space="preserve"> </w:t>
      </w:r>
      <w:r>
        <w:t xml:space="preserve"> </w:t>
      </w:r>
      <w:r w:rsidR="00CD4C46" w:rsidRPr="00CD4C46">
        <w:rPr>
          <w:rFonts w:ascii="Calibri" w:hAnsi="Calibri"/>
          <w:sz w:val="22"/>
          <w:szCs w:val="22"/>
        </w:rPr>
        <w:t>Review of critical issues in the practice of school and mental health counseling; ethical standards, legal requirements, client rights, and practice issues with special populations, and licensure/certification.</w:t>
      </w:r>
    </w:p>
    <w:p w:rsidR="00CD4C46" w:rsidRPr="00CD4C46" w:rsidRDefault="00CD4C46" w:rsidP="00CD4C46">
      <w:pPr>
        <w:pStyle w:val="NormalWeb"/>
        <w:contextualSpacing/>
        <w:rPr>
          <w:rFonts w:ascii="Calibri" w:hAnsi="Calibri"/>
          <w:sz w:val="22"/>
          <w:szCs w:val="22"/>
        </w:rPr>
      </w:pPr>
    </w:p>
    <w:p w:rsidR="00CD4C46" w:rsidRPr="00CD4C46" w:rsidRDefault="00CD4C46" w:rsidP="00CD4C46">
      <w:pPr>
        <w:pStyle w:val="NormalWeb"/>
        <w:contextualSpacing/>
        <w:rPr>
          <w:rFonts w:ascii="Calibri" w:hAnsi="Calibri"/>
          <w:sz w:val="22"/>
          <w:szCs w:val="22"/>
        </w:rPr>
      </w:pPr>
      <w:r w:rsidRPr="00CD4C46">
        <w:rPr>
          <w:rFonts w:ascii="Calibri" w:hAnsi="Calibri"/>
          <w:sz w:val="22"/>
          <w:szCs w:val="22"/>
        </w:rPr>
        <w:lastRenderedPageBreak/>
        <w:t xml:space="preserve">This course is designed to emphasize Professional Counseling Ethics by providing a broad understanding of professional counseling ethics, legal standards, and responsibilities. This coursework does not include material in an adjunctive therapeutic area. </w:t>
      </w:r>
    </w:p>
    <w:p w:rsidR="00333FBC" w:rsidRPr="004E5235" w:rsidRDefault="00333FBC" w:rsidP="004E5235">
      <w:pPr>
        <w:pStyle w:val="level-3"/>
        <w:ind w:left="0" w:firstLine="0"/>
        <w:jc w:val="left"/>
        <w:rPr>
          <w:rFonts w:ascii="Calibri" w:hAnsi="Calibri"/>
          <w:sz w:val="22"/>
          <w:szCs w:val="22"/>
        </w:rPr>
      </w:pPr>
    </w:p>
    <w:p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FE5EDC" w:rsidRPr="00FE5EDC" w:rsidRDefault="00E624B9" w:rsidP="00FE5EDC">
      <w:pPr>
        <w:pStyle w:val="NormalWeb"/>
        <w:contextualSpacing/>
        <w:rPr>
          <w:rFonts w:asciiTheme="minorHAnsi" w:eastAsia="Times New Roman" w:hAnsiTheme="minorHAnsi" w:cstheme="minorHAnsi"/>
          <w:sz w:val="22"/>
          <w:szCs w:val="22"/>
        </w:rPr>
      </w:pPr>
      <w:r w:rsidRPr="00A24A3B">
        <w:rPr>
          <w:b/>
        </w:rPr>
        <w:t>:</w:t>
      </w:r>
      <w:r w:rsidR="004E5235">
        <w:rPr>
          <w:b/>
        </w:rPr>
        <w:t xml:space="preserve"> </w:t>
      </w:r>
      <w:r w:rsidR="00FE5EDC" w:rsidRPr="00FE5EDC">
        <w:rPr>
          <w:rFonts w:asciiTheme="minorHAnsi" w:eastAsia="Times New Roman" w:hAnsiTheme="minorHAnsi" w:cstheme="minorHAnsi"/>
          <w:sz w:val="22"/>
          <w:szCs w:val="22"/>
        </w:rPr>
        <w:t>Upon completion of this course, students will be able to:</w:t>
      </w:r>
    </w:p>
    <w:p w:rsidR="00FE5EDC"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Explain and apply ethical standards and legal responsibilities in the profession</w:t>
      </w:r>
    </w:p>
    <w:p w:rsidR="00FE5EDC"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Demonstrate knowledge of state regulations and licensure requirements for mental health counselors</w:t>
      </w:r>
    </w:p>
    <w:p w:rsidR="00FE5EDC"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Describe the professional issues and organizations related to the profession</w:t>
      </w:r>
    </w:p>
    <w:p w:rsidR="00FE5EDC"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Evaluate available practicum placements in the community and successfully secure a practicum placement</w:t>
      </w:r>
    </w:p>
    <w:p w:rsidR="007F73E9"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Demonstrate preparation to begin the supervised practice of mental health counseling in an ethical and professional manner</w:t>
      </w:r>
    </w:p>
    <w:p w:rsidR="007D5A2A" w:rsidRDefault="007D5A2A" w:rsidP="000C2431">
      <w:pPr>
        <w:pStyle w:val="SyllabiHeading"/>
        <w:rPr>
          <w:b/>
        </w:rPr>
      </w:pPr>
      <w:r w:rsidRPr="007D5A2A">
        <w:rPr>
          <w:b/>
        </w:rPr>
        <w:t>Attendance Requirements</w:t>
      </w:r>
    </w:p>
    <w:p w:rsidR="007D5A2A" w:rsidRPr="007D5A2A" w:rsidRDefault="007D5A2A" w:rsidP="000C2431">
      <w:pPr>
        <w:rPr>
          <w:u w:val="single"/>
        </w:rPr>
      </w:pPr>
      <w:permStart w:id="2100038522" w:edGrp="everyone"/>
      <w:r w:rsidRPr="007D5A2A">
        <w:rPr>
          <w:u w:val="single"/>
        </w:rPr>
        <w:t>WBUonline (Virtual Campus)</w:t>
      </w:r>
    </w:p>
    <w:p w:rsidR="007D5A2A" w:rsidRDefault="007D5A2A" w:rsidP="000C2431">
      <w:r w:rsidRPr="007D5A2A">
        <w:t xml:space="preserve">Students </w:t>
      </w:r>
      <w:proofErr w:type="gramStart"/>
      <w:r w:rsidRPr="007D5A2A">
        <w:t>are expected</w:t>
      </w:r>
      <w:proofErr w:type="gramEnd"/>
      <w:r w:rsidRPr="007D5A2A">
        <w:t xml:space="preserve"> to participate in all required instructional activities in their courses. Online courses are no different in this regard; however, participation </w:t>
      </w:r>
      <w:proofErr w:type="gramStart"/>
      <w:r w:rsidRPr="007D5A2A">
        <w:t>must be defined</w:t>
      </w:r>
      <w:proofErr w:type="gramEnd"/>
      <w:r w:rsidRPr="007D5A2A">
        <w:t xml:space="preserve"> in a different manner. Student “attendance” in an online course </w:t>
      </w:r>
      <w:proofErr w:type="gramStart"/>
      <w:r w:rsidRPr="007D5A2A">
        <w:t>is defined</w:t>
      </w:r>
      <w:proofErr w:type="gramEnd"/>
      <w:r w:rsidRPr="007D5A2A">
        <w:t xml:space="preserve">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 xml:space="preserve">i.e., non-participatory during </w:t>
      </w:r>
      <w:proofErr w:type="gramStart"/>
      <w:r w:rsidR="009B2264">
        <w:t>2</w:t>
      </w:r>
      <w:proofErr w:type="gramEnd"/>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w:t>
      </w:r>
      <w:proofErr w:type="gramStart"/>
      <w:r w:rsidRPr="007D5A2A">
        <w:t>is considered</w:t>
      </w:r>
      <w:proofErr w:type="gramEnd"/>
      <w:r w:rsidRPr="007D5A2A">
        <w:t xml:space="preserve"> a “no-show” and will be administratively withdrawn from the class without record. To </w:t>
      </w:r>
      <w:proofErr w:type="gramStart"/>
      <w:r w:rsidRPr="007D5A2A">
        <w:t>be counted</w:t>
      </w:r>
      <w:proofErr w:type="gramEnd"/>
      <w:r w:rsidRPr="007D5A2A">
        <w:t xml:space="preserve">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100038522"/>
    </w:p>
    <w:p w:rsidR="00182992" w:rsidRDefault="007D5A2A" w:rsidP="000C2431">
      <w:pPr>
        <w:pStyle w:val="SyllabiHeading"/>
        <w:rPr>
          <w:b/>
        </w:rPr>
      </w:pPr>
      <w:r w:rsidRPr="007D5A2A">
        <w:rPr>
          <w:b/>
        </w:rPr>
        <w:t>University Policies</w:t>
      </w:r>
    </w:p>
    <w:p w:rsidR="00FE5EDC" w:rsidRPr="0039378D" w:rsidRDefault="00FE5EDC" w:rsidP="00FE5EDC">
      <w:pPr>
        <w:spacing w:after="0" w:line="960" w:lineRule="auto"/>
        <w:outlineLvl w:val="1"/>
        <w:rPr>
          <w:b/>
          <w:vanish/>
        </w:rPr>
      </w:pPr>
      <w:r w:rsidRPr="0039378D">
        <w:rPr>
          <w:b/>
        </w:rPr>
        <w:t>Statement on Plagiarism and Academic Dishonesty</w:t>
      </w:r>
    </w:p>
    <w:p w:rsidR="00FE5EDC" w:rsidRPr="0039378D" w:rsidRDefault="00FE5EDC" w:rsidP="00FE5EDC">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FE5EDC" w:rsidRPr="0039378D" w:rsidRDefault="00FE5EDC" w:rsidP="00FE5EDC">
      <w:pPr>
        <w:spacing w:after="0"/>
      </w:pPr>
    </w:p>
    <w:p w:rsidR="00FE5EDC" w:rsidRPr="0039378D" w:rsidRDefault="00FE5EDC" w:rsidP="00FE5EDC">
      <w:pPr>
        <w:spacing w:after="0"/>
        <w:outlineLvl w:val="1"/>
        <w:rPr>
          <w:b/>
          <w:vanish/>
        </w:rPr>
      </w:pPr>
      <w:r w:rsidRPr="0039378D">
        <w:rPr>
          <w:b/>
        </w:rPr>
        <w:lastRenderedPageBreak/>
        <w:t>Disability Statement</w:t>
      </w:r>
    </w:p>
    <w:p w:rsidR="00FE5EDC" w:rsidRPr="0039378D" w:rsidRDefault="00FE5EDC" w:rsidP="00FE5EDC">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FE5EDC" w:rsidRPr="0039378D" w:rsidRDefault="00FE5EDC" w:rsidP="00FE5EDC">
      <w:pPr>
        <w:spacing w:after="0"/>
        <w:rPr>
          <w:rFonts w:ascii="Calibri" w:hAnsi="Calibri"/>
        </w:rPr>
      </w:pPr>
      <w:r w:rsidRPr="0039378D">
        <w:rPr>
          <w:rFonts w:ascii="Calibri" w:hAnsi="Calibri"/>
        </w:rPr>
        <w:t xml:space="preserve"> </w:t>
      </w:r>
    </w:p>
    <w:p w:rsidR="00FE5EDC" w:rsidRPr="0039378D" w:rsidRDefault="00FE5EDC" w:rsidP="00FE5EDC">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FE5EDC" w:rsidRPr="0039378D" w:rsidRDefault="00FE5EDC" w:rsidP="00FE5EDC">
      <w:pPr>
        <w:spacing w:after="0"/>
      </w:pPr>
    </w:p>
    <w:p w:rsidR="00FE5EDC" w:rsidRPr="0039378D" w:rsidRDefault="00FE5EDC" w:rsidP="00FE5EDC">
      <w:pPr>
        <w:spacing w:after="0"/>
        <w:outlineLvl w:val="1"/>
        <w:rPr>
          <w:b/>
          <w:vanish/>
        </w:rPr>
      </w:pPr>
      <w:r w:rsidRPr="0039378D">
        <w:rPr>
          <w:b/>
        </w:rPr>
        <w:t>Student Grade Appeals</w:t>
      </w:r>
    </w:p>
    <w:p w:rsidR="00FE5EDC" w:rsidRPr="0039378D" w:rsidRDefault="00FE5EDC" w:rsidP="00FE5EDC">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FE5EDC" w:rsidRPr="0039378D" w:rsidRDefault="00FE5EDC" w:rsidP="00FE5EDC">
      <w:pPr>
        <w:spacing w:after="0"/>
      </w:pPr>
    </w:p>
    <w:p w:rsidR="00FE5EDC" w:rsidRPr="0039378D" w:rsidRDefault="00FE5EDC" w:rsidP="00FE5EDC">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tbl>
      <w:tblPr>
        <w:tblStyle w:val="TableGrid"/>
        <w:tblW w:w="9895" w:type="dxa"/>
        <w:tblLook w:val="04A0" w:firstRow="1" w:lastRow="0" w:firstColumn="1" w:lastColumn="0" w:noHBand="0" w:noVBand="1"/>
      </w:tblPr>
      <w:tblGrid>
        <w:gridCol w:w="1690"/>
        <w:gridCol w:w="6585"/>
        <w:gridCol w:w="1620"/>
      </w:tblGrid>
      <w:tr w:rsidR="00D50322" w:rsidTr="00D50322">
        <w:tc>
          <w:tcPr>
            <w:tcW w:w="1690" w:type="dxa"/>
          </w:tcPr>
          <w:p w:rsidR="00D50322" w:rsidRPr="00D10429" w:rsidRDefault="00D50322" w:rsidP="00834E30">
            <w:pPr>
              <w:spacing w:after="200" w:line="276" w:lineRule="auto"/>
              <w:rPr>
                <w:rFonts w:eastAsia="Georgia"/>
                <w:b/>
                <w:sz w:val="22"/>
                <w:szCs w:val="22"/>
              </w:rPr>
            </w:pPr>
            <w:permStart w:id="1295671651" w:edGrp="everyone"/>
            <w:r w:rsidRPr="00D10429">
              <w:rPr>
                <w:rFonts w:eastAsia="Georgia"/>
                <w:b/>
                <w:sz w:val="22"/>
                <w:szCs w:val="22"/>
              </w:rPr>
              <w:t>Assignments</w:t>
            </w:r>
          </w:p>
        </w:tc>
        <w:tc>
          <w:tcPr>
            <w:tcW w:w="6585" w:type="dxa"/>
          </w:tcPr>
          <w:p w:rsidR="00D50322" w:rsidRPr="00D10429" w:rsidRDefault="00D50322" w:rsidP="00834E30">
            <w:pPr>
              <w:spacing w:after="200" w:line="276" w:lineRule="auto"/>
              <w:rPr>
                <w:rFonts w:eastAsia="Georgia"/>
                <w:b/>
                <w:sz w:val="22"/>
                <w:szCs w:val="22"/>
              </w:rPr>
            </w:pPr>
            <w:r w:rsidRPr="00D10429">
              <w:rPr>
                <w:rFonts w:eastAsia="Georgia"/>
                <w:b/>
                <w:sz w:val="22"/>
                <w:szCs w:val="22"/>
              </w:rPr>
              <w:t>Explanation</w:t>
            </w:r>
          </w:p>
        </w:tc>
        <w:tc>
          <w:tcPr>
            <w:tcW w:w="1620" w:type="dxa"/>
          </w:tcPr>
          <w:p w:rsidR="00D50322" w:rsidRPr="00D10429" w:rsidRDefault="00D50322" w:rsidP="00834E30">
            <w:pPr>
              <w:spacing w:after="200" w:line="276" w:lineRule="auto"/>
              <w:rPr>
                <w:rFonts w:eastAsia="Georgia"/>
                <w:b/>
                <w:sz w:val="22"/>
                <w:szCs w:val="22"/>
              </w:rPr>
            </w:pPr>
            <w:r>
              <w:rPr>
                <w:rFonts w:eastAsia="Georgia"/>
                <w:b/>
                <w:sz w:val="22"/>
                <w:szCs w:val="22"/>
              </w:rPr>
              <w:t>Points</w:t>
            </w:r>
          </w:p>
        </w:tc>
      </w:tr>
      <w:tr w:rsidR="00D50322" w:rsidRPr="00D50322" w:rsidTr="00D50322">
        <w:tc>
          <w:tcPr>
            <w:tcW w:w="1690" w:type="dxa"/>
          </w:tcPr>
          <w:p w:rsidR="00D50322" w:rsidRPr="00D50322" w:rsidRDefault="00D50322" w:rsidP="00834E30">
            <w:pPr>
              <w:spacing w:after="200" w:line="276" w:lineRule="auto"/>
              <w:rPr>
                <w:rFonts w:asciiTheme="minorHAnsi" w:eastAsia="Georgia" w:hAnsiTheme="minorHAnsi" w:cstheme="minorHAnsi"/>
                <w:sz w:val="22"/>
                <w:szCs w:val="22"/>
              </w:rPr>
            </w:pPr>
            <w:r w:rsidRPr="00D50322">
              <w:rPr>
                <w:rFonts w:asciiTheme="minorHAnsi" w:eastAsia="Georgia" w:hAnsiTheme="minorHAnsi" w:cstheme="minorHAnsi"/>
                <w:sz w:val="22"/>
                <w:szCs w:val="22"/>
              </w:rPr>
              <w:t>Discussion Boards</w:t>
            </w:r>
          </w:p>
        </w:tc>
        <w:tc>
          <w:tcPr>
            <w:tcW w:w="6585" w:type="dxa"/>
          </w:tcPr>
          <w:p w:rsidR="00D50322" w:rsidRPr="00D50322" w:rsidRDefault="00D50322" w:rsidP="00D50322">
            <w:pPr>
              <w:spacing w:after="200" w:line="276" w:lineRule="auto"/>
              <w:rPr>
                <w:rFonts w:asciiTheme="minorHAnsi" w:eastAsia="Georgia" w:hAnsiTheme="minorHAnsi" w:cstheme="minorHAnsi"/>
                <w:sz w:val="22"/>
                <w:szCs w:val="22"/>
              </w:rPr>
            </w:pPr>
            <w:r w:rsidRPr="00D50322">
              <w:rPr>
                <w:rFonts w:asciiTheme="minorHAnsi" w:hAnsiTheme="minorHAnsi" w:cstheme="minorHAnsi"/>
                <w:sz w:val="22"/>
                <w:szCs w:val="22"/>
              </w:rPr>
              <w:t>Ten discussion boards. These will be practical applications where students will apply their reading assignments to pract</w:t>
            </w:r>
            <w:r w:rsidR="001604F6">
              <w:rPr>
                <w:rFonts w:asciiTheme="minorHAnsi" w:hAnsiTheme="minorHAnsi" w:cstheme="minorHAnsi"/>
                <w:sz w:val="22"/>
                <w:szCs w:val="22"/>
              </w:rPr>
              <w:t>ical implications of counseling</w:t>
            </w:r>
            <w:r w:rsidRPr="00D50322">
              <w:rPr>
                <w:rFonts w:asciiTheme="minorHAnsi" w:hAnsiTheme="minorHAnsi" w:cstheme="minorHAnsi"/>
                <w:sz w:val="22"/>
                <w:szCs w:val="22"/>
              </w:rPr>
              <w:t>.</w:t>
            </w:r>
          </w:p>
        </w:tc>
        <w:tc>
          <w:tcPr>
            <w:tcW w:w="1620" w:type="dxa"/>
          </w:tcPr>
          <w:p w:rsidR="00D50322" w:rsidRPr="00D50322" w:rsidRDefault="00D04E74" w:rsidP="00834E30">
            <w:pPr>
              <w:spacing w:after="200" w:line="276" w:lineRule="auto"/>
              <w:rPr>
                <w:rFonts w:asciiTheme="minorHAnsi" w:eastAsia="Georgia" w:hAnsiTheme="minorHAnsi" w:cstheme="minorHAnsi"/>
                <w:sz w:val="22"/>
                <w:szCs w:val="22"/>
              </w:rPr>
            </w:pPr>
            <w:r>
              <w:rPr>
                <w:rFonts w:asciiTheme="minorHAnsi" w:eastAsia="Georgia" w:hAnsiTheme="minorHAnsi" w:cstheme="minorHAnsi"/>
                <w:sz w:val="22"/>
                <w:szCs w:val="22"/>
              </w:rPr>
              <w:t>2</w:t>
            </w:r>
            <w:r w:rsidR="00D50322" w:rsidRPr="00D50322">
              <w:rPr>
                <w:rFonts w:asciiTheme="minorHAnsi" w:eastAsia="Georgia" w:hAnsiTheme="minorHAnsi" w:cstheme="minorHAnsi"/>
                <w:sz w:val="22"/>
                <w:szCs w:val="22"/>
              </w:rPr>
              <w:t>0 points each.</w:t>
            </w:r>
          </w:p>
          <w:p w:rsidR="00D50322" w:rsidRPr="00D50322" w:rsidRDefault="00D50322" w:rsidP="00D04E74">
            <w:pPr>
              <w:spacing w:after="200" w:line="276" w:lineRule="auto"/>
              <w:rPr>
                <w:rFonts w:asciiTheme="minorHAnsi" w:eastAsia="Georgia" w:hAnsiTheme="minorHAnsi" w:cstheme="minorHAnsi"/>
                <w:sz w:val="22"/>
                <w:szCs w:val="22"/>
              </w:rPr>
            </w:pPr>
            <w:r w:rsidRPr="00D50322">
              <w:rPr>
                <w:rFonts w:asciiTheme="minorHAnsi" w:eastAsia="Georgia" w:hAnsiTheme="minorHAnsi" w:cstheme="minorHAnsi"/>
                <w:sz w:val="22"/>
                <w:szCs w:val="22"/>
              </w:rPr>
              <w:t>(</w:t>
            </w:r>
            <w:r w:rsidR="00D04E74">
              <w:rPr>
                <w:rFonts w:asciiTheme="minorHAnsi" w:eastAsia="Georgia" w:hAnsiTheme="minorHAnsi" w:cstheme="minorHAnsi"/>
                <w:sz w:val="22"/>
                <w:szCs w:val="22"/>
              </w:rPr>
              <w:t>2</w:t>
            </w:r>
            <w:r w:rsidRPr="00D50322">
              <w:rPr>
                <w:rFonts w:asciiTheme="minorHAnsi" w:eastAsia="Georgia" w:hAnsiTheme="minorHAnsi" w:cstheme="minorHAnsi"/>
                <w:sz w:val="22"/>
                <w:szCs w:val="22"/>
              </w:rPr>
              <w:t>00 total)</w:t>
            </w:r>
          </w:p>
        </w:tc>
      </w:tr>
      <w:tr w:rsidR="00D50322" w:rsidRPr="00D50322" w:rsidTr="00D50322">
        <w:tc>
          <w:tcPr>
            <w:tcW w:w="1690" w:type="dxa"/>
          </w:tcPr>
          <w:p w:rsidR="00D50322" w:rsidRPr="00D50322" w:rsidRDefault="00D50322" w:rsidP="00834E30">
            <w:pPr>
              <w:spacing w:after="200" w:line="276" w:lineRule="auto"/>
              <w:rPr>
                <w:rFonts w:asciiTheme="minorHAnsi" w:eastAsia="Georgia" w:hAnsiTheme="minorHAnsi" w:cstheme="minorHAnsi"/>
                <w:sz w:val="22"/>
                <w:szCs w:val="22"/>
              </w:rPr>
            </w:pPr>
            <w:r w:rsidRPr="00D50322">
              <w:rPr>
                <w:rFonts w:asciiTheme="minorHAnsi" w:eastAsia="Georgia" w:hAnsiTheme="minorHAnsi" w:cstheme="minorHAnsi"/>
                <w:sz w:val="22"/>
                <w:szCs w:val="22"/>
              </w:rPr>
              <w:t>Case Studies</w:t>
            </w:r>
          </w:p>
        </w:tc>
        <w:tc>
          <w:tcPr>
            <w:tcW w:w="6585" w:type="dxa"/>
          </w:tcPr>
          <w:p w:rsidR="00D50322" w:rsidRPr="00D50322" w:rsidRDefault="00D50322" w:rsidP="00834E30">
            <w:pPr>
              <w:spacing w:after="200" w:line="276" w:lineRule="auto"/>
              <w:rPr>
                <w:rFonts w:asciiTheme="minorHAnsi" w:eastAsia="Georgia" w:hAnsiTheme="minorHAnsi" w:cstheme="minorHAnsi"/>
                <w:sz w:val="22"/>
                <w:szCs w:val="22"/>
              </w:rPr>
            </w:pPr>
            <w:r w:rsidRPr="00D50322">
              <w:rPr>
                <w:rFonts w:asciiTheme="minorHAnsi" w:hAnsiTheme="minorHAnsi" w:cstheme="minorHAnsi"/>
                <w:sz w:val="22"/>
                <w:szCs w:val="22"/>
              </w:rPr>
              <w:t xml:space="preserve">There will be four case studies throughout the term. </w:t>
            </w:r>
          </w:p>
        </w:tc>
        <w:tc>
          <w:tcPr>
            <w:tcW w:w="1620" w:type="dxa"/>
          </w:tcPr>
          <w:p w:rsidR="00D50322" w:rsidRPr="00D50322" w:rsidRDefault="00187BDD" w:rsidP="00834E30">
            <w:pPr>
              <w:spacing w:after="200" w:line="276" w:lineRule="auto"/>
              <w:rPr>
                <w:rFonts w:asciiTheme="minorHAnsi" w:eastAsia="Georgia" w:hAnsiTheme="minorHAnsi" w:cstheme="minorHAnsi"/>
                <w:sz w:val="22"/>
                <w:szCs w:val="22"/>
              </w:rPr>
            </w:pPr>
            <w:r>
              <w:rPr>
                <w:rFonts w:asciiTheme="minorHAnsi" w:eastAsia="Georgia" w:hAnsiTheme="minorHAnsi" w:cstheme="minorHAnsi"/>
                <w:sz w:val="22"/>
                <w:szCs w:val="22"/>
              </w:rPr>
              <w:t>50</w:t>
            </w:r>
            <w:r w:rsidR="00D50322" w:rsidRPr="00D50322">
              <w:rPr>
                <w:rFonts w:asciiTheme="minorHAnsi" w:eastAsia="Georgia" w:hAnsiTheme="minorHAnsi" w:cstheme="minorHAnsi"/>
                <w:sz w:val="22"/>
                <w:szCs w:val="22"/>
              </w:rPr>
              <w:t xml:space="preserve"> points each</w:t>
            </w:r>
          </w:p>
          <w:p w:rsidR="00D50322" w:rsidRPr="00D50322" w:rsidRDefault="00D50322" w:rsidP="00187BDD">
            <w:pPr>
              <w:spacing w:after="200" w:line="276" w:lineRule="auto"/>
              <w:rPr>
                <w:rFonts w:asciiTheme="minorHAnsi" w:eastAsia="Georgia" w:hAnsiTheme="minorHAnsi" w:cstheme="minorHAnsi"/>
                <w:sz w:val="22"/>
                <w:szCs w:val="22"/>
              </w:rPr>
            </w:pPr>
            <w:r w:rsidRPr="00D50322">
              <w:rPr>
                <w:rFonts w:asciiTheme="minorHAnsi" w:eastAsia="Georgia" w:hAnsiTheme="minorHAnsi" w:cstheme="minorHAnsi"/>
                <w:sz w:val="22"/>
                <w:szCs w:val="22"/>
              </w:rPr>
              <w:t>(</w:t>
            </w:r>
            <w:r w:rsidR="00187BDD">
              <w:rPr>
                <w:rFonts w:asciiTheme="minorHAnsi" w:eastAsia="Georgia" w:hAnsiTheme="minorHAnsi" w:cstheme="minorHAnsi"/>
                <w:sz w:val="22"/>
                <w:szCs w:val="22"/>
              </w:rPr>
              <w:t>2</w:t>
            </w:r>
            <w:r w:rsidRPr="00D50322">
              <w:rPr>
                <w:rFonts w:asciiTheme="minorHAnsi" w:eastAsia="Georgia" w:hAnsiTheme="minorHAnsi" w:cstheme="minorHAnsi"/>
                <w:sz w:val="22"/>
                <w:szCs w:val="22"/>
              </w:rPr>
              <w:t>00 total)</w:t>
            </w:r>
          </w:p>
        </w:tc>
      </w:tr>
      <w:tr w:rsidR="00D50322" w:rsidRPr="00D50322" w:rsidTr="00D50322">
        <w:tc>
          <w:tcPr>
            <w:tcW w:w="1690" w:type="dxa"/>
          </w:tcPr>
          <w:p w:rsidR="00D50322" w:rsidRPr="00D50322" w:rsidRDefault="00D50322" w:rsidP="00834E30">
            <w:pPr>
              <w:spacing w:after="200" w:line="276" w:lineRule="auto"/>
              <w:rPr>
                <w:rFonts w:asciiTheme="minorHAnsi" w:eastAsia="Georgia" w:hAnsiTheme="minorHAnsi" w:cstheme="minorHAnsi"/>
                <w:sz w:val="22"/>
                <w:szCs w:val="22"/>
              </w:rPr>
            </w:pPr>
            <w:r w:rsidRPr="00D50322">
              <w:rPr>
                <w:rFonts w:asciiTheme="minorHAnsi" w:eastAsia="Georgia" w:hAnsiTheme="minorHAnsi" w:cstheme="minorHAnsi"/>
                <w:sz w:val="22"/>
                <w:szCs w:val="22"/>
              </w:rPr>
              <w:t>Research Paper</w:t>
            </w:r>
          </w:p>
        </w:tc>
        <w:tc>
          <w:tcPr>
            <w:tcW w:w="6585" w:type="dxa"/>
          </w:tcPr>
          <w:p w:rsidR="00D50322" w:rsidRPr="00D50322" w:rsidRDefault="00D50322" w:rsidP="00834E30">
            <w:pPr>
              <w:spacing w:after="200" w:line="276" w:lineRule="auto"/>
              <w:rPr>
                <w:rFonts w:asciiTheme="minorHAnsi" w:eastAsia="Georgia" w:hAnsiTheme="minorHAnsi" w:cstheme="minorHAnsi"/>
                <w:sz w:val="22"/>
                <w:szCs w:val="22"/>
              </w:rPr>
            </w:pPr>
            <w:r w:rsidRPr="00D50322">
              <w:rPr>
                <w:rFonts w:asciiTheme="minorHAnsi" w:hAnsiTheme="minorHAnsi" w:cstheme="minorHAnsi"/>
                <w:sz w:val="22"/>
                <w:szCs w:val="22"/>
              </w:rPr>
              <w:t>This will be a 10-15 page paper covering one or more issues of legal or ethical implications in counseling. All papers are to be submitted in APA format and the topic must receive prior approval by the instructor. Students are encouraged to use the WBU Learning Resource Center early in order to include at least</w:t>
            </w:r>
            <w:r w:rsidRPr="00D50322">
              <w:rPr>
                <w:rFonts w:asciiTheme="minorHAnsi" w:hAnsiTheme="minorHAnsi" w:cstheme="minorHAnsi"/>
                <w:b/>
                <w:sz w:val="22"/>
                <w:szCs w:val="22"/>
              </w:rPr>
              <w:t xml:space="preserve"> eight</w:t>
            </w:r>
            <w:r w:rsidRPr="00D50322">
              <w:rPr>
                <w:rFonts w:asciiTheme="minorHAnsi" w:hAnsiTheme="minorHAnsi" w:cstheme="minorHAnsi"/>
                <w:sz w:val="22"/>
                <w:szCs w:val="22"/>
              </w:rPr>
              <w:t xml:space="preserve"> professional, academic sources.</w:t>
            </w:r>
          </w:p>
        </w:tc>
        <w:tc>
          <w:tcPr>
            <w:tcW w:w="1620" w:type="dxa"/>
          </w:tcPr>
          <w:p w:rsidR="00D50322" w:rsidRPr="00D50322" w:rsidRDefault="00D50322" w:rsidP="00834E30">
            <w:pPr>
              <w:spacing w:after="200" w:line="276" w:lineRule="auto"/>
              <w:rPr>
                <w:rFonts w:asciiTheme="minorHAnsi" w:eastAsia="Georgia" w:hAnsiTheme="minorHAnsi" w:cstheme="minorHAnsi"/>
                <w:sz w:val="22"/>
                <w:szCs w:val="22"/>
              </w:rPr>
            </w:pPr>
            <w:r w:rsidRPr="00D50322">
              <w:rPr>
                <w:rFonts w:asciiTheme="minorHAnsi" w:eastAsia="Georgia" w:hAnsiTheme="minorHAnsi" w:cstheme="minorHAnsi"/>
                <w:sz w:val="22"/>
                <w:szCs w:val="22"/>
              </w:rPr>
              <w:t>200 points</w:t>
            </w:r>
          </w:p>
        </w:tc>
      </w:tr>
      <w:tr w:rsidR="00D50322" w:rsidRPr="00D50322" w:rsidTr="00D50322">
        <w:tc>
          <w:tcPr>
            <w:tcW w:w="1690" w:type="dxa"/>
          </w:tcPr>
          <w:p w:rsidR="00D50322" w:rsidRPr="00D50322" w:rsidRDefault="00D50322" w:rsidP="00834E30">
            <w:pPr>
              <w:spacing w:after="200" w:line="276" w:lineRule="auto"/>
              <w:rPr>
                <w:rFonts w:asciiTheme="minorHAnsi" w:eastAsia="Georgia" w:hAnsiTheme="minorHAnsi" w:cstheme="minorHAnsi"/>
                <w:sz w:val="22"/>
                <w:szCs w:val="22"/>
              </w:rPr>
            </w:pPr>
            <w:r w:rsidRPr="00D50322">
              <w:rPr>
                <w:rFonts w:asciiTheme="minorHAnsi" w:eastAsia="Georgia" w:hAnsiTheme="minorHAnsi" w:cstheme="minorHAnsi"/>
                <w:sz w:val="22"/>
                <w:szCs w:val="22"/>
              </w:rPr>
              <w:t>Final Exam</w:t>
            </w:r>
          </w:p>
        </w:tc>
        <w:tc>
          <w:tcPr>
            <w:tcW w:w="6585" w:type="dxa"/>
          </w:tcPr>
          <w:p w:rsidR="00D50322" w:rsidRPr="00D50322" w:rsidRDefault="00D50322" w:rsidP="004D1199">
            <w:pPr>
              <w:spacing w:after="200" w:line="276" w:lineRule="auto"/>
              <w:ind w:left="720"/>
              <w:rPr>
                <w:rFonts w:asciiTheme="minorHAnsi" w:eastAsia="Georgia" w:hAnsiTheme="minorHAnsi" w:cstheme="minorHAnsi"/>
                <w:sz w:val="22"/>
                <w:szCs w:val="22"/>
              </w:rPr>
            </w:pPr>
            <w:r w:rsidRPr="00D50322">
              <w:rPr>
                <w:rFonts w:asciiTheme="minorHAnsi" w:eastAsia="Georgia" w:hAnsiTheme="minorHAnsi" w:cstheme="minorHAnsi"/>
                <w:sz w:val="22"/>
                <w:szCs w:val="22"/>
              </w:rPr>
              <w:t xml:space="preserve">The exam is multiple choice and open book, you may stop and resume the exam as you wish. </w:t>
            </w:r>
            <w:r w:rsidRPr="00D50322">
              <w:rPr>
                <w:rFonts w:asciiTheme="minorHAnsi" w:hAnsiTheme="minorHAnsi" w:cstheme="minorHAnsi"/>
                <w:color w:val="000000"/>
                <w:sz w:val="22"/>
                <w:szCs w:val="22"/>
                <w:shd w:val="clear" w:color="auto" w:fill="F4F4F4"/>
              </w:rPr>
              <w:t>Final exam covers the complete book. Each question is worth 3 points, 100 randomly selected questions from a pool of 400 questions, 300 points total. </w:t>
            </w:r>
            <w:r w:rsidRPr="00D50322">
              <w:rPr>
                <w:rFonts w:asciiTheme="minorHAnsi" w:eastAsia="Georgia" w:hAnsiTheme="minorHAnsi" w:cstheme="minorHAnsi"/>
                <w:sz w:val="22"/>
                <w:szCs w:val="22"/>
              </w:rPr>
              <w:t xml:space="preserve"> The exam will open </w:t>
            </w:r>
            <w:r w:rsidR="00864CD9">
              <w:rPr>
                <w:rFonts w:asciiTheme="minorHAnsi" w:eastAsia="Georgia" w:hAnsiTheme="minorHAnsi" w:cstheme="minorHAnsi"/>
                <w:sz w:val="22"/>
                <w:szCs w:val="22"/>
              </w:rPr>
              <w:t>Sunday</w:t>
            </w:r>
            <w:r w:rsidRPr="00D50322">
              <w:rPr>
                <w:rFonts w:asciiTheme="minorHAnsi" w:eastAsia="Georgia" w:hAnsiTheme="minorHAnsi" w:cstheme="minorHAnsi"/>
                <w:sz w:val="22"/>
                <w:szCs w:val="22"/>
              </w:rPr>
              <w:t xml:space="preserve"> </w:t>
            </w:r>
            <w:r w:rsidR="004D1199">
              <w:rPr>
                <w:rFonts w:asciiTheme="minorHAnsi" w:eastAsia="Georgia" w:hAnsiTheme="minorHAnsi" w:cstheme="minorHAnsi"/>
                <w:sz w:val="22"/>
                <w:szCs w:val="22"/>
              </w:rPr>
              <w:t>February 28</w:t>
            </w:r>
            <w:r w:rsidR="004D1199" w:rsidRPr="004D1199">
              <w:rPr>
                <w:rFonts w:asciiTheme="minorHAnsi" w:eastAsia="Georgia" w:hAnsiTheme="minorHAnsi" w:cstheme="minorHAnsi"/>
                <w:sz w:val="22"/>
                <w:szCs w:val="22"/>
                <w:vertAlign w:val="superscript"/>
              </w:rPr>
              <w:t>th</w:t>
            </w:r>
            <w:r w:rsidR="004D1199">
              <w:rPr>
                <w:rFonts w:asciiTheme="minorHAnsi" w:eastAsia="Georgia" w:hAnsiTheme="minorHAnsi" w:cstheme="minorHAnsi"/>
                <w:sz w:val="22"/>
                <w:szCs w:val="22"/>
              </w:rPr>
              <w:t xml:space="preserve"> </w:t>
            </w:r>
            <w:r w:rsidRPr="00D50322">
              <w:rPr>
                <w:rFonts w:asciiTheme="minorHAnsi" w:eastAsia="Georgia" w:hAnsiTheme="minorHAnsi" w:cstheme="minorHAnsi"/>
                <w:sz w:val="22"/>
                <w:szCs w:val="22"/>
              </w:rPr>
              <w:t xml:space="preserve"> and closes on Saturday </w:t>
            </w:r>
            <w:r w:rsidR="004D1199">
              <w:rPr>
                <w:rFonts w:asciiTheme="minorHAnsi" w:eastAsia="Georgia" w:hAnsiTheme="minorHAnsi" w:cstheme="minorHAnsi"/>
                <w:sz w:val="22"/>
                <w:szCs w:val="22"/>
              </w:rPr>
              <w:t>Match 6</w:t>
            </w:r>
            <w:r w:rsidR="001604F6" w:rsidRPr="001604F6">
              <w:rPr>
                <w:rFonts w:asciiTheme="minorHAnsi" w:eastAsia="Georgia" w:hAnsiTheme="minorHAnsi" w:cstheme="minorHAnsi"/>
                <w:sz w:val="22"/>
                <w:szCs w:val="22"/>
                <w:vertAlign w:val="superscript"/>
              </w:rPr>
              <w:t>th</w:t>
            </w:r>
            <w:r w:rsidR="001604F6">
              <w:rPr>
                <w:rFonts w:asciiTheme="minorHAnsi" w:eastAsia="Georgia" w:hAnsiTheme="minorHAnsi" w:cstheme="minorHAnsi"/>
                <w:sz w:val="22"/>
                <w:szCs w:val="22"/>
              </w:rPr>
              <w:t xml:space="preserve"> </w:t>
            </w:r>
            <w:r w:rsidRPr="00D50322">
              <w:rPr>
                <w:rFonts w:asciiTheme="minorHAnsi" w:eastAsia="Georgia" w:hAnsiTheme="minorHAnsi" w:cstheme="minorHAnsi"/>
                <w:sz w:val="22"/>
                <w:szCs w:val="22"/>
              </w:rPr>
              <w:t xml:space="preserve">  </w:t>
            </w:r>
          </w:p>
        </w:tc>
        <w:tc>
          <w:tcPr>
            <w:tcW w:w="1620" w:type="dxa"/>
          </w:tcPr>
          <w:p w:rsidR="00D50322" w:rsidRPr="00D50322" w:rsidRDefault="00D50322" w:rsidP="00834E30">
            <w:pPr>
              <w:spacing w:after="200" w:line="276" w:lineRule="auto"/>
              <w:rPr>
                <w:rFonts w:asciiTheme="minorHAnsi" w:eastAsia="Georgia" w:hAnsiTheme="minorHAnsi" w:cstheme="minorHAnsi"/>
                <w:sz w:val="22"/>
                <w:szCs w:val="22"/>
              </w:rPr>
            </w:pPr>
            <w:r w:rsidRPr="00D50322">
              <w:rPr>
                <w:rFonts w:asciiTheme="minorHAnsi" w:eastAsia="Georgia" w:hAnsiTheme="minorHAnsi" w:cstheme="minorHAnsi"/>
                <w:sz w:val="22"/>
                <w:szCs w:val="22"/>
              </w:rPr>
              <w:t>300 points</w:t>
            </w:r>
          </w:p>
        </w:tc>
      </w:tr>
      <w:tr w:rsidR="00D50322" w:rsidRPr="00D50322" w:rsidTr="00D50322">
        <w:tc>
          <w:tcPr>
            <w:tcW w:w="1690" w:type="dxa"/>
          </w:tcPr>
          <w:p w:rsidR="00D50322" w:rsidRPr="00D50322" w:rsidRDefault="00D50322" w:rsidP="00834E30">
            <w:pPr>
              <w:spacing w:after="200" w:line="276" w:lineRule="auto"/>
              <w:rPr>
                <w:rFonts w:asciiTheme="minorHAnsi" w:eastAsia="Georgia" w:hAnsiTheme="minorHAnsi" w:cstheme="minorHAnsi"/>
                <w:sz w:val="22"/>
                <w:szCs w:val="22"/>
              </w:rPr>
            </w:pPr>
            <w:r w:rsidRPr="00D50322">
              <w:rPr>
                <w:rFonts w:asciiTheme="minorHAnsi" w:eastAsia="Georgia" w:hAnsiTheme="minorHAnsi" w:cstheme="minorHAnsi"/>
                <w:sz w:val="22"/>
                <w:szCs w:val="22"/>
              </w:rPr>
              <w:t>Total</w:t>
            </w:r>
          </w:p>
        </w:tc>
        <w:tc>
          <w:tcPr>
            <w:tcW w:w="6585" w:type="dxa"/>
          </w:tcPr>
          <w:p w:rsidR="00D50322" w:rsidRPr="00D50322" w:rsidRDefault="00D50322" w:rsidP="00834E30">
            <w:pPr>
              <w:spacing w:after="200" w:line="276" w:lineRule="auto"/>
              <w:rPr>
                <w:rFonts w:asciiTheme="minorHAnsi" w:eastAsia="Georgia" w:hAnsiTheme="minorHAnsi" w:cstheme="minorHAnsi"/>
                <w:sz w:val="22"/>
                <w:szCs w:val="22"/>
              </w:rPr>
            </w:pPr>
          </w:p>
        </w:tc>
        <w:tc>
          <w:tcPr>
            <w:tcW w:w="1620" w:type="dxa"/>
          </w:tcPr>
          <w:p w:rsidR="00D50322" w:rsidRPr="00D50322" w:rsidRDefault="00D04E74" w:rsidP="00D04E74">
            <w:pPr>
              <w:spacing w:after="200" w:line="276" w:lineRule="auto"/>
              <w:rPr>
                <w:rFonts w:asciiTheme="minorHAnsi" w:eastAsia="Georgia" w:hAnsiTheme="minorHAnsi" w:cstheme="minorHAnsi"/>
                <w:sz w:val="22"/>
                <w:szCs w:val="22"/>
              </w:rPr>
            </w:pPr>
            <w:r>
              <w:rPr>
                <w:rFonts w:asciiTheme="minorHAnsi" w:eastAsia="Georgia" w:hAnsiTheme="minorHAnsi" w:cstheme="minorHAnsi"/>
                <w:sz w:val="22"/>
                <w:szCs w:val="22"/>
              </w:rPr>
              <w:t>9</w:t>
            </w:r>
            <w:r w:rsidR="00D50322" w:rsidRPr="00D50322">
              <w:rPr>
                <w:rFonts w:asciiTheme="minorHAnsi" w:eastAsia="Georgia" w:hAnsiTheme="minorHAnsi" w:cstheme="minorHAnsi"/>
                <w:sz w:val="22"/>
                <w:szCs w:val="22"/>
              </w:rPr>
              <w:t>00 points</w:t>
            </w:r>
          </w:p>
        </w:tc>
      </w:tr>
    </w:tbl>
    <w:p w:rsidR="00D50322" w:rsidRPr="00D50322" w:rsidRDefault="00D50322" w:rsidP="00D50322">
      <w:pPr>
        <w:spacing w:after="200" w:line="276" w:lineRule="auto"/>
        <w:rPr>
          <w:rFonts w:eastAsia="Georgia" w:cstheme="minorHAnsi"/>
        </w:rPr>
      </w:pPr>
    </w:p>
    <w:p w:rsidR="00D50322" w:rsidRDefault="00D50322" w:rsidP="00D50322">
      <w:pPr>
        <w:rPr>
          <w:rFonts w:eastAsia="Georgia"/>
          <w:b/>
        </w:rPr>
      </w:pPr>
    </w:p>
    <w:p w:rsidR="00D50322" w:rsidRPr="004A57CF" w:rsidRDefault="00FA00DD" w:rsidP="00D50322">
      <w:r w:rsidRPr="004A57CF">
        <w:t>90% - 100%</w:t>
      </w:r>
      <w:r w:rsidRPr="004A57CF">
        <w:tab/>
      </w:r>
      <w:r w:rsidR="00D04E74">
        <w:t>810</w:t>
      </w:r>
      <w:r w:rsidR="00187BDD">
        <w:t xml:space="preserve"> – </w:t>
      </w:r>
      <w:r w:rsidR="00D04E74">
        <w:t>9</w:t>
      </w:r>
      <w:r w:rsidR="00187BDD">
        <w:t>00</w:t>
      </w:r>
      <w:r w:rsidRPr="004A57CF">
        <w:t xml:space="preserve"> is an “A”</w:t>
      </w:r>
    </w:p>
    <w:p w:rsidR="00FA00DD" w:rsidRPr="004A57CF" w:rsidRDefault="00FA00DD" w:rsidP="00D50322">
      <w:r w:rsidRPr="004A57CF">
        <w:t>80% - 89%</w:t>
      </w:r>
      <w:r w:rsidR="004A57CF" w:rsidRPr="004A57CF">
        <w:tab/>
      </w:r>
      <w:r w:rsidR="002729F0">
        <w:t>720</w:t>
      </w:r>
      <w:r w:rsidR="004A57CF" w:rsidRPr="004A57CF">
        <w:t xml:space="preserve"> – </w:t>
      </w:r>
      <w:r w:rsidR="00D04E74">
        <w:t>80</w:t>
      </w:r>
      <w:r w:rsidR="00BD29EA">
        <w:t>9</w:t>
      </w:r>
      <w:r w:rsidR="004A57CF" w:rsidRPr="004A57CF">
        <w:t xml:space="preserve"> is a   “B”</w:t>
      </w:r>
    </w:p>
    <w:p w:rsidR="004A57CF" w:rsidRPr="004A57CF" w:rsidRDefault="004A57CF" w:rsidP="00D50322">
      <w:r w:rsidRPr="004A57CF">
        <w:t>70% - 79%</w:t>
      </w:r>
      <w:r w:rsidRPr="004A57CF">
        <w:tab/>
      </w:r>
      <w:r w:rsidR="002729F0">
        <w:t>630</w:t>
      </w:r>
      <w:r w:rsidRPr="004A57CF">
        <w:t xml:space="preserve"> – </w:t>
      </w:r>
      <w:r w:rsidR="002729F0">
        <w:t>719</w:t>
      </w:r>
      <w:r w:rsidRPr="004A57CF">
        <w:t xml:space="preserve"> is a   “C”</w:t>
      </w:r>
    </w:p>
    <w:p w:rsidR="004A57CF" w:rsidRPr="004A57CF" w:rsidRDefault="004A57CF" w:rsidP="00D50322">
      <w:r w:rsidRPr="004A57CF">
        <w:t>60% - 69%</w:t>
      </w:r>
      <w:r w:rsidRPr="004A57CF">
        <w:tab/>
      </w:r>
      <w:r w:rsidR="002729F0">
        <w:t>540</w:t>
      </w:r>
      <w:r w:rsidRPr="004A57CF">
        <w:t xml:space="preserve"> – </w:t>
      </w:r>
      <w:r w:rsidR="002729F0">
        <w:t>629</w:t>
      </w:r>
      <w:r w:rsidRPr="004A57CF">
        <w:t xml:space="preserve"> is a   “D”</w:t>
      </w:r>
    </w:p>
    <w:p w:rsidR="004A57CF" w:rsidRDefault="004A57CF" w:rsidP="00D50322">
      <w:r w:rsidRPr="004A57CF">
        <w:t>59% - 0%</w:t>
      </w:r>
      <w:r w:rsidRPr="004A57CF">
        <w:tab/>
      </w:r>
      <w:r w:rsidR="00BD29EA">
        <w:t xml:space="preserve">below </w:t>
      </w:r>
      <w:r w:rsidR="002729F0">
        <w:t>539</w:t>
      </w:r>
      <w:r w:rsidRPr="004A57CF">
        <w:t xml:space="preserve"> is an “F”</w:t>
      </w:r>
    </w:p>
    <w:p w:rsidR="00B44D00" w:rsidRPr="004A57CF" w:rsidRDefault="00B44D00" w:rsidP="00D50322"/>
    <w:permEnd w:id="1295671651"/>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416193" w:rsidRDefault="002E75B9" w:rsidP="00416193">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340AF8" w:rsidRDefault="00B44D00" w:rsidP="000C2431">
      <w:permStart w:id="1888844380" w:edGrp="everyone"/>
      <w:r>
        <w:t>Note: this is an Eight-week course</w:t>
      </w:r>
    </w:p>
    <w:p w:rsidR="00B44D00" w:rsidRPr="004732FD" w:rsidRDefault="00B44D00" w:rsidP="000C2431"/>
    <w:tbl>
      <w:tblPr>
        <w:tblStyle w:val="TableGrid"/>
        <w:tblW w:w="9422" w:type="dxa"/>
        <w:tblLook w:val="04A0" w:firstRow="1" w:lastRow="0" w:firstColumn="1" w:lastColumn="0" w:noHBand="0" w:noVBand="1"/>
      </w:tblPr>
      <w:tblGrid>
        <w:gridCol w:w="2355"/>
        <w:gridCol w:w="2355"/>
        <w:gridCol w:w="2356"/>
        <w:gridCol w:w="2356"/>
      </w:tblGrid>
      <w:tr w:rsidR="00AA698B" w:rsidTr="00187BDD">
        <w:trPr>
          <w:trHeight w:val="413"/>
        </w:trPr>
        <w:tc>
          <w:tcPr>
            <w:tcW w:w="2355" w:type="dxa"/>
          </w:tcPr>
          <w:p w:rsidR="00AA698B" w:rsidRPr="00AA698B" w:rsidRDefault="00B44D00" w:rsidP="00DF7AEC">
            <w:pPr>
              <w:rPr>
                <w:sz w:val="22"/>
                <w:szCs w:val="22"/>
                <w:highlight w:val="yellow"/>
              </w:rPr>
            </w:pPr>
            <w:r>
              <w:rPr>
                <w:sz w:val="22"/>
                <w:szCs w:val="22"/>
                <w:highlight w:val="yellow"/>
              </w:rPr>
              <w:t xml:space="preserve">Due </w:t>
            </w:r>
            <w:r w:rsidR="00AA698B" w:rsidRPr="00AA698B">
              <w:rPr>
                <w:sz w:val="22"/>
                <w:szCs w:val="22"/>
                <w:highlight w:val="yellow"/>
              </w:rPr>
              <w:t>Date</w:t>
            </w:r>
          </w:p>
        </w:tc>
        <w:tc>
          <w:tcPr>
            <w:tcW w:w="2355" w:type="dxa"/>
          </w:tcPr>
          <w:p w:rsidR="00AA698B" w:rsidRPr="00AA698B" w:rsidRDefault="00AA698B" w:rsidP="000C2431">
            <w:pPr>
              <w:rPr>
                <w:sz w:val="22"/>
                <w:szCs w:val="22"/>
                <w:highlight w:val="yellow"/>
              </w:rPr>
            </w:pPr>
            <w:r w:rsidRPr="00AA698B">
              <w:rPr>
                <w:sz w:val="22"/>
                <w:szCs w:val="22"/>
                <w:highlight w:val="yellow"/>
              </w:rPr>
              <w:t>Case Studies</w:t>
            </w:r>
          </w:p>
        </w:tc>
        <w:tc>
          <w:tcPr>
            <w:tcW w:w="2356" w:type="dxa"/>
          </w:tcPr>
          <w:p w:rsidR="00AA698B" w:rsidRPr="00AA698B" w:rsidRDefault="00AA698B" w:rsidP="00EE3D62">
            <w:pPr>
              <w:rPr>
                <w:sz w:val="22"/>
                <w:szCs w:val="22"/>
                <w:highlight w:val="yellow"/>
              </w:rPr>
            </w:pPr>
            <w:r w:rsidRPr="00AA698B">
              <w:rPr>
                <w:sz w:val="22"/>
                <w:szCs w:val="22"/>
                <w:highlight w:val="yellow"/>
              </w:rPr>
              <w:t>Discussion Board</w:t>
            </w:r>
          </w:p>
        </w:tc>
        <w:tc>
          <w:tcPr>
            <w:tcW w:w="2356" w:type="dxa"/>
          </w:tcPr>
          <w:p w:rsidR="00AA698B" w:rsidRPr="00AA698B" w:rsidRDefault="00AA698B" w:rsidP="00EE3D62">
            <w:pPr>
              <w:rPr>
                <w:sz w:val="22"/>
                <w:szCs w:val="22"/>
                <w:highlight w:val="yellow"/>
              </w:rPr>
            </w:pPr>
            <w:r w:rsidRPr="00AA698B">
              <w:rPr>
                <w:sz w:val="22"/>
                <w:szCs w:val="22"/>
                <w:highlight w:val="yellow"/>
              </w:rPr>
              <w:t>Chapters</w:t>
            </w:r>
          </w:p>
        </w:tc>
      </w:tr>
      <w:tr w:rsidR="00AA698B" w:rsidTr="00187BDD">
        <w:trPr>
          <w:trHeight w:val="388"/>
        </w:trPr>
        <w:tc>
          <w:tcPr>
            <w:tcW w:w="2355" w:type="dxa"/>
          </w:tcPr>
          <w:p w:rsidR="00AA698B" w:rsidRPr="00AA698B" w:rsidRDefault="002729F0" w:rsidP="002729F0">
            <w:pPr>
              <w:jc w:val="both"/>
              <w:rPr>
                <w:sz w:val="22"/>
                <w:szCs w:val="22"/>
              </w:rPr>
            </w:pPr>
            <w:r>
              <w:rPr>
                <w:sz w:val="22"/>
                <w:szCs w:val="22"/>
              </w:rPr>
              <w:t>January</w:t>
            </w:r>
            <w:r w:rsidR="00AA698B" w:rsidRPr="00AA698B">
              <w:rPr>
                <w:sz w:val="22"/>
                <w:szCs w:val="22"/>
              </w:rPr>
              <w:t xml:space="preserve"> </w:t>
            </w:r>
            <w:r>
              <w:rPr>
                <w:sz w:val="22"/>
                <w:szCs w:val="22"/>
              </w:rPr>
              <w:t>16</w:t>
            </w:r>
          </w:p>
        </w:tc>
        <w:tc>
          <w:tcPr>
            <w:tcW w:w="2355" w:type="dxa"/>
          </w:tcPr>
          <w:p w:rsidR="00AA698B" w:rsidRPr="00AA698B" w:rsidRDefault="00AA698B" w:rsidP="000C2431">
            <w:pPr>
              <w:rPr>
                <w:sz w:val="22"/>
                <w:szCs w:val="22"/>
              </w:rPr>
            </w:pPr>
          </w:p>
        </w:tc>
        <w:tc>
          <w:tcPr>
            <w:tcW w:w="2356" w:type="dxa"/>
          </w:tcPr>
          <w:p w:rsidR="00AA698B" w:rsidRPr="00AA698B" w:rsidRDefault="00AA698B" w:rsidP="000C2431">
            <w:pPr>
              <w:rPr>
                <w:sz w:val="22"/>
                <w:szCs w:val="22"/>
              </w:rPr>
            </w:pPr>
            <w:r w:rsidRPr="00AA698B">
              <w:rPr>
                <w:sz w:val="22"/>
                <w:szCs w:val="22"/>
              </w:rPr>
              <w:t>Discussion 1</w:t>
            </w:r>
            <w:r w:rsidR="00B44D00">
              <w:rPr>
                <w:sz w:val="22"/>
                <w:szCs w:val="22"/>
              </w:rPr>
              <w:t xml:space="preserve"> – 2 </w:t>
            </w:r>
          </w:p>
        </w:tc>
        <w:tc>
          <w:tcPr>
            <w:tcW w:w="2356" w:type="dxa"/>
          </w:tcPr>
          <w:p w:rsidR="00AA698B" w:rsidRPr="00464FF7" w:rsidRDefault="00AA698B" w:rsidP="000C2431">
            <w:r>
              <w:t>1</w:t>
            </w:r>
            <w:r w:rsidR="00B44D00">
              <w:t xml:space="preserve"> – 2 </w:t>
            </w:r>
          </w:p>
        </w:tc>
      </w:tr>
      <w:tr w:rsidR="00AA698B" w:rsidTr="00187BDD">
        <w:trPr>
          <w:trHeight w:val="413"/>
        </w:trPr>
        <w:tc>
          <w:tcPr>
            <w:tcW w:w="2355" w:type="dxa"/>
          </w:tcPr>
          <w:p w:rsidR="00AA698B" w:rsidRPr="00AA698B" w:rsidRDefault="002729F0" w:rsidP="002729F0">
            <w:pPr>
              <w:rPr>
                <w:sz w:val="22"/>
                <w:szCs w:val="22"/>
              </w:rPr>
            </w:pPr>
            <w:r>
              <w:rPr>
                <w:sz w:val="22"/>
                <w:szCs w:val="22"/>
              </w:rPr>
              <w:t>January 23</w:t>
            </w:r>
          </w:p>
        </w:tc>
        <w:tc>
          <w:tcPr>
            <w:tcW w:w="2355" w:type="dxa"/>
          </w:tcPr>
          <w:p w:rsidR="00AA698B" w:rsidRPr="00AA698B" w:rsidRDefault="00AA698B" w:rsidP="000C2431">
            <w:pPr>
              <w:rPr>
                <w:sz w:val="22"/>
                <w:szCs w:val="22"/>
              </w:rPr>
            </w:pPr>
            <w:r w:rsidRPr="00AA698B">
              <w:rPr>
                <w:sz w:val="22"/>
                <w:szCs w:val="22"/>
              </w:rPr>
              <w:t>Case Study 1</w:t>
            </w:r>
          </w:p>
        </w:tc>
        <w:tc>
          <w:tcPr>
            <w:tcW w:w="2356" w:type="dxa"/>
          </w:tcPr>
          <w:p w:rsidR="00AA698B" w:rsidRPr="00AA698B" w:rsidRDefault="00AA698B" w:rsidP="00B44D00">
            <w:pPr>
              <w:rPr>
                <w:sz w:val="22"/>
                <w:szCs w:val="22"/>
              </w:rPr>
            </w:pPr>
            <w:r w:rsidRPr="00AA698B">
              <w:rPr>
                <w:sz w:val="22"/>
                <w:szCs w:val="22"/>
              </w:rPr>
              <w:t>Discussion 3</w:t>
            </w:r>
          </w:p>
        </w:tc>
        <w:tc>
          <w:tcPr>
            <w:tcW w:w="2356" w:type="dxa"/>
          </w:tcPr>
          <w:p w:rsidR="00AA698B" w:rsidRPr="00464FF7" w:rsidRDefault="00AA698B" w:rsidP="00AA698B">
            <w:r>
              <w:t xml:space="preserve">3 </w:t>
            </w:r>
          </w:p>
        </w:tc>
      </w:tr>
      <w:tr w:rsidR="00AA698B" w:rsidTr="00187BDD">
        <w:trPr>
          <w:trHeight w:val="388"/>
        </w:trPr>
        <w:tc>
          <w:tcPr>
            <w:tcW w:w="2355" w:type="dxa"/>
          </w:tcPr>
          <w:p w:rsidR="00AA698B" w:rsidRPr="00AA698B" w:rsidRDefault="002729F0" w:rsidP="002729F0">
            <w:pPr>
              <w:rPr>
                <w:sz w:val="22"/>
                <w:szCs w:val="22"/>
              </w:rPr>
            </w:pPr>
            <w:r>
              <w:rPr>
                <w:sz w:val="22"/>
                <w:szCs w:val="22"/>
              </w:rPr>
              <w:t>January 30</w:t>
            </w:r>
          </w:p>
        </w:tc>
        <w:tc>
          <w:tcPr>
            <w:tcW w:w="2355" w:type="dxa"/>
          </w:tcPr>
          <w:p w:rsidR="00AA698B" w:rsidRPr="00AA698B" w:rsidRDefault="00AA698B" w:rsidP="000C2431">
            <w:pPr>
              <w:rPr>
                <w:sz w:val="22"/>
                <w:szCs w:val="22"/>
              </w:rPr>
            </w:pPr>
          </w:p>
        </w:tc>
        <w:tc>
          <w:tcPr>
            <w:tcW w:w="2356" w:type="dxa"/>
          </w:tcPr>
          <w:p w:rsidR="00AA698B" w:rsidRPr="00AA698B" w:rsidRDefault="00AA698B" w:rsidP="000C2431">
            <w:pPr>
              <w:rPr>
                <w:sz w:val="22"/>
                <w:szCs w:val="22"/>
              </w:rPr>
            </w:pPr>
            <w:r w:rsidRPr="00AA698B">
              <w:rPr>
                <w:sz w:val="22"/>
                <w:szCs w:val="22"/>
              </w:rPr>
              <w:t>Discussion 4-5</w:t>
            </w:r>
          </w:p>
        </w:tc>
        <w:tc>
          <w:tcPr>
            <w:tcW w:w="2356" w:type="dxa"/>
          </w:tcPr>
          <w:p w:rsidR="00AA698B" w:rsidRPr="00464FF7" w:rsidRDefault="00AA698B" w:rsidP="000C2431">
            <w:r>
              <w:t xml:space="preserve">4 – 5 </w:t>
            </w:r>
          </w:p>
        </w:tc>
      </w:tr>
      <w:tr w:rsidR="00AA698B" w:rsidTr="00187BDD">
        <w:trPr>
          <w:trHeight w:val="413"/>
        </w:trPr>
        <w:tc>
          <w:tcPr>
            <w:tcW w:w="2355" w:type="dxa"/>
          </w:tcPr>
          <w:p w:rsidR="00AA698B" w:rsidRPr="00AA698B" w:rsidRDefault="002729F0" w:rsidP="002729F0">
            <w:pPr>
              <w:rPr>
                <w:sz w:val="22"/>
                <w:szCs w:val="22"/>
              </w:rPr>
            </w:pPr>
            <w:r>
              <w:rPr>
                <w:sz w:val="22"/>
                <w:szCs w:val="22"/>
              </w:rPr>
              <w:t>February 6</w:t>
            </w:r>
          </w:p>
        </w:tc>
        <w:tc>
          <w:tcPr>
            <w:tcW w:w="2355" w:type="dxa"/>
          </w:tcPr>
          <w:p w:rsidR="00AA698B" w:rsidRPr="00AA698B" w:rsidRDefault="00AA698B" w:rsidP="00464FF7">
            <w:pPr>
              <w:rPr>
                <w:sz w:val="22"/>
                <w:szCs w:val="22"/>
              </w:rPr>
            </w:pPr>
            <w:r w:rsidRPr="00AA698B">
              <w:rPr>
                <w:sz w:val="22"/>
                <w:szCs w:val="22"/>
              </w:rPr>
              <w:t>Case Study 2</w:t>
            </w:r>
          </w:p>
        </w:tc>
        <w:tc>
          <w:tcPr>
            <w:tcW w:w="2356" w:type="dxa"/>
          </w:tcPr>
          <w:p w:rsidR="00AA698B" w:rsidRPr="00AA698B" w:rsidRDefault="00AA698B" w:rsidP="000C2431">
            <w:pPr>
              <w:rPr>
                <w:sz w:val="22"/>
                <w:szCs w:val="22"/>
              </w:rPr>
            </w:pPr>
            <w:r w:rsidRPr="00AA698B">
              <w:rPr>
                <w:sz w:val="22"/>
                <w:szCs w:val="22"/>
              </w:rPr>
              <w:t>Discussion 6</w:t>
            </w:r>
          </w:p>
        </w:tc>
        <w:tc>
          <w:tcPr>
            <w:tcW w:w="2356" w:type="dxa"/>
          </w:tcPr>
          <w:p w:rsidR="00AA698B" w:rsidRPr="00464FF7" w:rsidRDefault="00B44D00" w:rsidP="000C2431">
            <w:r>
              <w:t>6</w:t>
            </w:r>
          </w:p>
        </w:tc>
      </w:tr>
      <w:tr w:rsidR="00AA698B" w:rsidTr="00187BDD">
        <w:trPr>
          <w:trHeight w:val="388"/>
        </w:trPr>
        <w:tc>
          <w:tcPr>
            <w:tcW w:w="2355" w:type="dxa"/>
          </w:tcPr>
          <w:p w:rsidR="00AA698B" w:rsidRPr="00AA698B" w:rsidRDefault="002729F0" w:rsidP="002729F0">
            <w:pPr>
              <w:rPr>
                <w:sz w:val="22"/>
                <w:szCs w:val="22"/>
              </w:rPr>
            </w:pPr>
            <w:r>
              <w:rPr>
                <w:sz w:val="22"/>
                <w:szCs w:val="22"/>
              </w:rPr>
              <w:t>February 13</w:t>
            </w:r>
          </w:p>
        </w:tc>
        <w:tc>
          <w:tcPr>
            <w:tcW w:w="2355" w:type="dxa"/>
          </w:tcPr>
          <w:p w:rsidR="00AA698B" w:rsidRPr="00AA698B" w:rsidRDefault="00AA698B" w:rsidP="000C2431">
            <w:pPr>
              <w:rPr>
                <w:sz w:val="22"/>
                <w:szCs w:val="22"/>
              </w:rPr>
            </w:pPr>
          </w:p>
        </w:tc>
        <w:tc>
          <w:tcPr>
            <w:tcW w:w="2356" w:type="dxa"/>
          </w:tcPr>
          <w:p w:rsidR="00AA698B" w:rsidRPr="00AA698B" w:rsidRDefault="00AA698B" w:rsidP="000C2431">
            <w:pPr>
              <w:rPr>
                <w:sz w:val="22"/>
                <w:szCs w:val="22"/>
              </w:rPr>
            </w:pPr>
            <w:r w:rsidRPr="00AA698B">
              <w:rPr>
                <w:sz w:val="22"/>
                <w:szCs w:val="22"/>
              </w:rPr>
              <w:t>Discussion 7-8</w:t>
            </w:r>
          </w:p>
        </w:tc>
        <w:tc>
          <w:tcPr>
            <w:tcW w:w="2356" w:type="dxa"/>
          </w:tcPr>
          <w:p w:rsidR="00AA698B" w:rsidRPr="00464FF7" w:rsidRDefault="00B44D00" w:rsidP="000C2431">
            <w:r>
              <w:t xml:space="preserve">7 – 8 </w:t>
            </w:r>
          </w:p>
        </w:tc>
      </w:tr>
      <w:tr w:rsidR="00AA698B" w:rsidTr="00187BDD">
        <w:trPr>
          <w:trHeight w:val="413"/>
        </w:trPr>
        <w:tc>
          <w:tcPr>
            <w:tcW w:w="2355" w:type="dxa"/>
          </w:tcPr>
          <w:p w:rsidR="00AA698B" w:rsidRPr="00AA698B" w:rsidRDefault="002729F0" w:rsidP="002729F0">
            <w:pPr>
              <w:rPr>
                <w:sz w:val="22"/>
                <w:szCs w:val="22"/>
              </w:rPr>
            </w:pPr>
            <w:r>
              <w:rPr>
                <w:sz w:val="22"/>
                <w:szCs w:val="22"/>
              </w:rPr>
              <w:t>February 20</w:t>
            </w:r>
          </w:p>
        </w:tc>
        <w:tc>
          <w:tcPr>
            <w:tcW w:w="2355" w:type="dxa"/>
          </w:tcPr>
          <w:p w:rsidR="00AA698B" w:rsidRPr="00AA698B" w:rsidRDefault="00AA698B" w:rsidP="00464FF7">
            <w:pPr>
              <w:rPr>
                <w:sz w:val="22"/>
                <w:szCs w:val="22"/>
              </w:rPr>
            </w:pPr>
            <w:r w:rsidRPr="00AA698B">
              <w:rPr>
                <w:sz w:val="22"/>
                <w:szCs w:val="22"/>
              </w:rPr>
              <w:t>Case Study 3</w:t>
            </w:r>
          </w:p>
        </w:tc>
        <w:tc>
          <w:tcPr>
            <w:tcW w:w="2356" w:type="dxa"/>
          </w:tcPr>
          <w:p w:rsidR="00AA698B" w:rsidRPr="00AA698B" w:rsidRDefault="00AA698B" w:rsidP="000C2431">
            <w:pPr>
              <w:rPr>
                <w:sz w:val="22"/>
                <w:szCs w:val="22"/>
              </w:rPr>
            </w:pPr>
            <w:r w:rsidRPr="00AA698B">
              <w:rPr>
                <w:sz w:val="22"/>
                <w:szCs w:val="22"/>
              </w:rPr>
              <w:t>Discussion 9</w:t>
            </w:r>
          </w:p>
        </w:tc>
        <w:tc>
          <w:tcPr>
            <w:tcW w:w="2356" w:type="dxa"/>
          </w:tcPr>
          <w:p w:rsidR="00AA698B" w:rsidRPr="00464FF7" w:rsidRDefault="00B44D00" w:rsidP="000C2431">
            <w:r>
              <w:t>9 - 10</w:t>
            </w:r>
          </w:p>
        </w:tc>
      </w:tr>
      <w:tr w:rsidR="00AA698B" w:rsidTr="00187BDD">
        <w:trPr>
          <w:trHeight w:val="388"/>
        </w:trPr>
        <w:tc>
          <w:tcPr>
            <w:tcW w:w="2355" w:type="dxa"/>
          </w:tcPr>
          <w:p w:rsidR="00AA698B" w:rsidRPr="00AA698B" w:rsidRDefault="004D1199" w:rsidP="004D1199">
            <w:pPr>
              <w:rPr>
                <w:sz w:val="22"/>
                <w:szCs w:val="22"/>
              </w:rPr>
            </w:pPr>
            <w:r>
              <w:rPr>
                <w:sz w:val="22"/>
                <w:szCs w:val="22"/>
              </w:rPr>
              <w:t>February 27</w:t>
            </w:r>
          </w:p>
        </w:tc>
        <w:tc>
          <w:tcPr>
            <w:tcW w:w="2355" w:type="dxa"/>
          </w:tcPr>
          <w:p w:rsidR="00AA698B" w:rsidRPr="00AA698B" w:rsidRDefault="00AA698B" w:rsidP="000C2431">
            <w:pPr>
              <w:rPr>
                <w:sz w:val="22"/>
                <w:szCs w:val="22"/>
              </w:rPr>
            </w:pPr>
          </w:p>
        </w:tc>
        <w:tc>
          <w:tcPr>
            <w:tcW w:w="2356" w:type="dxa"/>
          </w:tcPr>
          <w:p w:rsidR="00AA698B" w:rsidRPr="00AA698B" w:rsidRDefault="00AA698B" w:rsidP="00AA698B">
            <w:pPr>
              <w:rPr>
                <w:sz w:val="22"/>
                <w:szCs w:val="22"/>
              </w:rPr>
            </w:pPr>
            <w:r w:rsidRPr="00AA698B">
              <w:rPr>
                <w:sz w:val="22"/>
                <w:szCs w:val="22"/>
              </w:rPr>
              <w:t>Discussion 10</w:t>
            </w:r>
          </w:p>
        </w:tc>
        <w:tc>
          <w:tcPr>
            <w:tcW w:w="2356" w:type="dxa"/>
          </w:tcPr>
          <w:p w:rsidR="00AA698B" w:rsidRPr="00464FF7" w:rsidRDefault="00B44D00" w:rsidP="00B44D00">
            <w:r>
              <w:t xml:space="preserve">11 – 13 </w:t>
            </w:r>
          </w:p>
        </w:tc>
      </w:tr>
      <w:tr w:rsidR="00AA698B" w:rsidTr="00187BDD">
        <w:trPr>
          <w:trHeight w:val="802"/>
        </w:trPr>
        <w:tc>
          <w:tcPr>
            <w:tcW w:w="2355" w:type="dxa"/>
          </w:tcPr>
          <w:p w:rsidR="00AA698B" w:rsidRPr="00AA698B" w:rsidRDefault="004D1199" w:rsidP="004D1199">
            <w:pPr>
              <w:rPr>
                <w:sz w:val="22"/>
                <w:szCs w:val="22"/>
              </w:rPr>
            </w:pPr>
            <w:r>
              <w:rPr>
                <w:sz w:val="22"/>
                <w:szCs w:val="22"/>
              </w:rPr>
              <w:t>March 6</w:t>
            </w:r>
          </w:p>
        </w:tc>
        <w:tc>
          <w:tcPr>
            <w:tcW w:w="2355" w:type="dxa"/>
          </w:tcPr>
          <w:p w:rsidR="00AA698B" w:rsidRPr="00AA698B" w:rsidRDefault="00AA698B" w:rsidP="000C2431">
            <w:pPr>
              <w:rPr>
                <w:sz w:val="22"/>
                <w:szCs w:val="22"/>
              </w:rPr>
            </w:pPr>
            <w:r w:rsidRPr="00AA698B">
              <w:rPr>
                <w:sz w:val="22"/>
                <w:szCs w:val="22"/>
              </w:rPr>
              <w:t>Case Study 4</w:t>
            </w:r>
          </w:p>
          <w:p w:rsidR="00AA698B" w:rsidRPr="00AA698B" w:rsidRDefault="00AA698B" w:rsidP="000C2431">
            <w:pPr>
              <w:rPr>
                <w:sz w:val="22"/>
                <w:szCs w:val="22"/>
              </w:rPr>
            </w:pPr>
            <w:r w:rsidRPr="00AA698B">
              <w:rPr>
                <w:sz w:val="22"/>
                <w:szCs w:val="22"/>
              </w:rPr>
              <w:t>Final Exam</w:t>
            </w:r>
          </w:p>
        </w:tc>
        <w:tc>
          <w:tcPr>
            <w:tcW w:w="2356" w:type="dxa"/>
          </w:tcPr>
          <w:p w:rsidR="00AA698B" w:rsidRPr="00AA698B" w:rsidRDefault="00AA698B" w:rsidP="000C2431">
            <w:pPr>
              <w:rPr>
                <w:sz w:val="22"/>
                <w:szCs w:val="22"/>
              </w:rPr>
            </w:pPr>
          </w:p>
        </w:tc>
        <w:tc>
          <w:tcPr>
            <w:tcW w:w="2356" w:type="dxa"/>
          </w:tcPr>
          <w:p w:rsidR="00AA698B" w:rsidRPr="00464FF7" w:rsidRDefault="00AA698B" w:rsidP="000C2431"/>
        </w:tc>
      </w:tr>
      <w:permEnd w:id="1888844380"/>
    </w:tbl>
    <w:p w:rsidR="00416193" w:rsidRDefault="00416193" w:rsidP="000C2431"/>
    <w:p w:rsidR="004732FD" w:rsidRDefault="004732FD" w:rsidP="000C2431"/>
    <w:p w:rsidR="004732FD" w:rsidRPr="004732FD" w:rsidRDefault="004732FD" w:rsidP="000C2431"/>
    <w:sectPr w:rsidR="004732FD" w:rsidRPr="004732FD"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E55" w:rsidRDefault="00493E55" w:rsidP="002B1DF6">
      <w:pPr>
        <w:spacing w:after="0"/>
      </w:pPr>
      <w:r>
        <w:separator/>
      </w:r>
    </w:p>
  </w:endnote>
  <w:endnote w:type="continuationSeparator" w:id="0">
    <w:p w:rsidR="00493E55" w:rsidRDefault="00493E5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8F5DD4">
          <w:rPr>
            <w:noProof/>
          </w:rPr>
          <w:t>4</w:t>
        </w:r>
        <w:r>
          <w:rPr>
            <w:noProof/>
          </w:rPr>
          <w:fldChar w:fldCharType="end"/>
        </w:r>
      </w:p>
    </w:sdtContent>
  </w:sdt>
  <w:p w:rsidR="007200FA" w:rsidRPr="007200FA" w:rsidRDefault="00FE5EDC">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5B19C0">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FE5EDC">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E55" w:rsidRDefault="00493E55" w:rsidP="002B1DF6">
      <w:pPr>
        <w:spacing w:after="0"/>
      </w:pPr>
      <w:r>
        <w:separator/>
      </w:r>
    </w:p>
  </w:footnote>
  <w:footnote w:type="continuationSeparator" w:id="0">
    <w:p w:rsidR="00493E55" w:rsidRDefault="00493E5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0F647D"/>
    <w:multiLevelType w:val="hybridMultilevel"/>
    <w:tmpl w:val="A7BC688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1gM8Fe1wKW5gKmmyO6S0O6VXP16awDxemd6j0TRgn9OtrTKvKFD1nczAMUTo2Cf4Sk/pj4g5lTwiDElcwtHr5A==" w:salt="0nG+NQOR/QfBppwYECcoK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4EC9"/>
    <w:rsid w:val="000424ED"/>
    <w:rsid w:val="00054EC2"/>
    <w:rsid w:val="000A6E7A"/>
    <w:rsid w:val="000C2431"/>
    <w:rsid w:val="000D7FE4"/>
    <w:rsid w:val="00127703"/>
    <w:rsid w:val="001604F6"/>
    <w:rsid w:val="00182992"/>
    <w:rsid w:val="00187BDD"/>
    <w:rsid w:val="001D7981"/>
    <w:rsid w:val="001F1A33"/>
    <w:rsid w:val="0020380B"/>
    <w:rsid w:val="00257A33"/>
    <w:rsid w:val="00264B6B"/>
    <w:rsid w:val="00267A17"/>
    <w:rsid w:val="002729F0"/>
    <w:rsid w:val="0027310A"/>
    <w:rsid w:val="002B1DF6"/>
    <w:rsid w:val="002B2AA9"/>
    <w:rsid w:val="002E75B9"/>
    <w:rsid w:val="00306FAF"/>
    <w:rsid w:val="00312DC8"/>
    <w:rsid w:val="00320C17"/>
    <w:rsid w:val="00333FBC"/>
    <w:rsid w:val="00340AF8"/>
    <w:rsid w:val="003925A2"/>
    <w:rsid w:val="00396145"/>
    <w:rsid w:val="003B243F"/>
    <w:rsid w:val="003B5A0A"/>
    <w:rsid w:val="00416193"/>
    <w:rsid w:val="004227A2"/>
    <w:rsid w:val="00424789"/>
    <w:rsid w:val="00452059"/>
    <w:rsid w:val="00464FF7"/>
    <w:rsid w:val="00472EAE"/>
    <w:rsid w:val="004732FD"/>
    <w:rsid w:val="00485DE2"/>
    <w:rsid w:val="00493E55"/>
    <w:rsid w:val="004A57CF"/>
    <w:rsid w:val="004D1199"/>
    <w:rsid w:val="004E2C2D"/>
    <w:rsid w:val="004E5235"/>
    <w:rsid w:val="005042F5"/>
    <w:rsid w:val="00504C03"/>
    <w:rsid w:val="0051737C"/>
    <w:rsid w:val="005B19C0"/>
    <w:rsid w:val="005B6F24"/>
    <w:rsid w:val="005F3DB0"/>
    <w:rsid w:val="005F6FA3"/>
    <w:rsid w:val="006036B3"/>
    <w:rsid w:val="00654D1F"/>
    <w:rsid w:val="00687301"/>
    <w:rsid w:val="00691DB2"/>
    <w:rsid w:val="006B3B3E"/>
    <w:rsid w:val="007200FA"/>
    <w:rsid w:val="00723490"/>
    <w:rsid w:val="00727D6C"/>
    <w:rsid w:val="00731672"/>
    <w:rsid w:val="00794217"/>
    <w:rsid w:val="007A4624"/>
    <w:rsid w:val="007D5A2A"/>
    <w:rsid w:val="007F73E9"/>
    <w:rsid w:val="00835832"/>
    <w:rsid w:val="00864CD9"/>
    <w:rsid w:val="00887623"/>
    <w:rsid w:val="008E4BEB"/>
    <w:rsid w:val="008F5DD4"/>
    <w:rsid w:val="009419CA"/>
    <w:rsid w:val="00965F8D"/>
    <w:rsid w:val="009B2264"/>
    <w:rsid w:val="009B292B"/>
    <w:rsid w:val="009C4A5D"/>
    <w:rsid w:val="009C5B45"/>
    <w:rsid w:val="00A105A1"/>
    <w:rsid w:val="00A24A3B"/>
    <w:rsid w:val="00A52824"/>
    <w:rsid w:val="00AA698B"/>
    <w:rsid w:val="00B01774"/>
    <w:rsid w:val="00B03977"/>
    <w:rsid w:val="00B44D00"/>
    <w:rsid w:val="00B53C43"/>
    <w:rsid w:val="00B71E16"/>
    <w:rsid w:val="00BB466F"/>
    <w:rsid w:val="00BD29EA"/>
    <w:rsid w:val="00BE7F7A"/>
    <w:rsid w:val="00C47CFA"/>
    <w:rsid w:val="00CC1F93"/>
    <w:rsid w:val="00CD37C0"/>
    <w:rsid w:val="00CD4C46"/>
    <w:rsid w:val="00D03849"/>
    <w:rsid w:val="00D04E74"/>
    <w:rsid w:val="00D35FB3"/>
    <w:rsid w:val="00D4306D"/>
    <w:rsid w:val="00D50322"/>
    <w:rsid w:val="00D71297"/>
    <w:rsid w:val="00D72497"/>
    <w:rsid w:val="00DF7AEC"/>
    <w:rsid w:val="00E00F42"/>
    <w:rsid w:val="00E20352"/>
    <w:rsid w:val="00E46F18"/>
    <w:rsid w:val="00E624B9"/>
    <w:rsid w:val="00E76ACF"/>
    <w:rsid w:val="00E8301B"/>
    <w:rsid w:val="00E96CE9"/>
    <w:rsid w:val="00E97627"/>
    <w:rsid w:val="00EB1579"/>
    <w:rsid w:val="00ED358E"/>
    <w:rsid w:val="00ED3BCE"/>
    <w:rsid w:val="00EE3D62"/>
    <w:rsid w:val="00F2368A"/>
    <w:rsid w:val="00F53E47"/>
    <w:rsid w:val="00FA00DD"/>
    <w:rsid w:val="00FE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A9B1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character" w:styleId="FollowedHyperlink">
    <w:name w:val="FollowedHyperlink"/>
    <w:basedOn w:val="DefaultParagraphFont"/>
    <w:uiPriority w:val="99"/>
    <w:semiHidden/>
    <w:unhideWhenUsed/>
    <w:rsid w:val="00054EC2"/>
    <w:rPr>
      <w:color w:val="954F72" w:themeColor="followedHyperlink"/>
      <w:u w:val="single"/>
    </w:rPr>
  </w:style>
  <w:style w:type="table" w:styleId="TableGrid">
    <w:name w:val="Table Grid"/>
    <w:basedOn w:val="TableNormal"/>
    <w:rsid w:val="00D503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0F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F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E18B2-8093-4C4B-88EB-D1CF31F7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1382</Words>
  <Characters>7881</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StephenBurger</cp:lastModifiedBy>
  <cp:revision>2</cp:revision>
  <dcterms:created xsi:type="dcterms:W3CDTF">2020-11-20T15:53:00Z</dcterms:created>
  <dcterms:modified xsi:type="dcterms:W3CDTF">2020-11-20T15:53:00Z</dcterms:modified>
</cp:coreProperties>
</file>