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2" w:rsidRDefault="00982CF2" w:rsidP="000C2431">
      <w:pPr>
        <w:pStyle w:val="SyllabiHeading"/>
        <w:rPr>
          <w:rStyle w:val="SyllabiHeadingChar"/>
          <w:b/>
        </w:rPr>
        <w:sectPr w:rsidR="00982CF2" w:rsidSect="00982CF2">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7F7E56">
        <w:t xml:space="preserve"> HIST 5350</w:t>
      </w:r>
      <w:r w:rsidR="004227A2">
        <w:t xml:space="preserve"> </w:t>
      </w:r>
      <w:permStart w:id="373175856" w:edGrp="everyone"/>
      <w:r w:rsidR="00233915">
        <w:t>section 01</w:t>
      </w:r>
      <w:r w:rsidR="004227A2">
        <w:t xml:space="preserve"> </w:t>
      </w:r>
      <w:permEnd w:id="373175856"/>
      <w:r w:rsidR="007F7E56">
        <w:t xml:space="preserve"> – The American West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77445610" w:edGrp="everyone"/>
      <w:r w:rsidR="00233915">
        <w:t>&lt;</w:t>
      </w:r>
      <w:r w:rsidR="004227A2">
        <w:t>WBUonline</w:t>
      </w:r>
      <w:r w:rsidR="006B3B3E">
        <w:t xml:space="preserve"> </w:t>
      </w:r>
      <w:permEnd w:id="27744561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72410761" w:edGrp="everyone"/>
      <w:r w:rsidR="00233915">
        <w:t>Spring 2021</w:t>
      </w:r>
      <w:permEnd w:id="157241076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00356052" w:edGrp="everyone"/>
      <w:r w:rsidR="00233915">
        <w:t>Dr. Kevin Sweeney</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33915">
        <w:t>806.291.1180</w:t>
      </w:r>
    </w:p>
    <w:permEnd w:id="90035605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14317062" w:edGrp="everyone"/>
      <w:r w:rsidR="00233915">
        <w:t>sweeneyk@wbu.edu</w:t>
      </w:r>
      <w:permEnd w:id="121431706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13066723" w:edGrp="everyone"/>
      <w:r w:rsidR="00233915">
        <w:rPr>
          <w:rFonts w:ascii="Calibri" w:eastAsia="Times New Roman" w:hAnsi="Calibri"/>
        </w:rPr>
        <w:t>MWTF 8:30-10:00 AM CST, MF 10:-11:00 AM CST</w:t>
      </w:r>
    </w:p>
    <w:permEnd w:id="161306672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74300664" w:edGrp="everyone"/>
      <w:r w:rsidR="00233915">
        <w:t>N/A</w:t>
      </w:r>
      <w:permEnd w:id="137430066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614485050" w:edGrp="everyone"/>
      <w:r w:rsidR="00233915">
        <w:rPr>
          <w:sz w:val="20"/>
          <w:szCs w:val="20"/>
        </w:rPr>
        <w:t xml:space="preserve">Robert Hine and John Mack Faragher, </w:t>
      </w:r>
      <w:r w:rsidR="00233915">
        <w:rPr>
          <w:sz w:val="20"/>
          <w:szCs w:val="20"/>
          <w:u w:val="single"/>
        </w:rPr>
        <w:t>The American West: A New Interpretive History</w:t>
      </w:r>
    </w:p>
    <w:p w:rsidR="00E624B9" w:rsidRPr="00E624B9" w:rsidRDefault="00E624B9" w:rsidP="000C2431">
      <w:pPr>
        <w:spacing w:after="200"/>
        <w:rPr>
          <w:rFonts w:ascii="Calibri" w:eastAsia="Times New Roman" w:hAnsi="Calibri" w:cs="Times New Roman"/>
          <w:b/>
          <w:i/>
          <w:color w:val="C00000"/>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p>
    <w:permEnd w:id="61448505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11763" w:rsidRPr="007F7E56" w:rsidRDefault="00E624B9" w:rsidP="007F7E56">
      <w:pPr>
        <w:spacing w:after="0" w:line="0" w:lineRule="atLeast"/>
        <w:ind w:right="-14"/>
        <w:rPr>
          <w:rFonts w:ascii="Calibri" w:hAnsi="Calibri"/>
          <w:sz w:val="24"/>
          <w:szCs w:val="24"/>
        </w:rPr>
      </w:pPr>
      <w:r w:rsidRPr="00E624B9">
        <w:rPr>
          <w:b/>
        </w:rPr>
        <w:t>:</w:t>
      </w:r>
      <w:r w:rsidR="007A37BB">
        <w:rPr>
          <w:b/>
        </w:rPr>
        <w:t xml:space="preserve"> </w:t>
      </w:r>
      <w:r w:rsidR="007958C7" w:rsidRPr="00B2326E">
        <w:rPr>
          <w:b/>
        </w:rPr>
        <w:t xml:space="preserve"> </w:t>
      </w:r>
      <w:r w:rsidR="007F7E56" w:rsidRPr="007F7E56">
        <w:rPr>
          <w:rFonts w:ascii="Calibri" w:hAnsi="Calibri"/>
          <w:sz w:val="24"/>
          <w:szCs w:val="24"/>
        </w:rPr>
        <w:t>Examines the social, cultural, political, gender, and racial his</w:t>
      </w:r>
      <w:r w:rsidR="009462EA">
        <w:rPr>
          <w:rFonts w:ascii="Calibri" w:hAnsi="Calibri"/>
          <w:sz w:val="24"/>
          <w:szCs w:val="24"/>
        </w:rPr>
        <w:t>tory of the American West</w:t>
      </w:r>
      <w:r w:rsidR="007F7E56" w:rsidRPr="007F7E56">
        <w:rPr>
          <w:rFonts w:ascii="Calibri" w:hAnsi="Calibri"/>
          <w:sz w:val="24"/>
          <w:szCs w:val="24"/>
        </w:rPr>
        <w:t>; may be repeated for credit when the topic changes.</w:t>
      </w:r>
    </w:p>
    <w:p w:rsidR="006617B3" w:rsidRPr="007F7E56" w:rsidRDefault="006617B3" w:rsidP="007F7E56">
      <w:pPr>
        <w:spacing w:after="0" w:line="0" w:lineRule="atLeast"/>
        <w:ind w:right="-20"/>
        <w:jc w:val="both"/>
        <w:rPr>
          <w:rFonts w:ascii="Calibri" w:hAnsi="Calibri"/>
          <w:sz w:val="24"/>
          <w:szCs w:val="24"/>
        </w:rPr>
      </w:pPr>
    </w:p>
    <w:p w:rsidR="004E5235" w:rsidRPr="007F7E56" w:rsidRDefault="00C9196C" w:rsidP="007F7E56">
      <w:pPr>
        <w:spacing w:after="0" w:line="0" w:lineRule="atLeast"/>
        <w:ind w:right="-14"/>
        <w:rPr>
          <w:rFonts w:ascii="Calibri" w:hAnsi="Calibri"/>
          <w:b/>
          <w:sz w:val="24"/>
          <w:szCs w:val="24"/>
        </w:rPr>
      </w:pPr>
      <w:r w:rsidRPr="007F7E56">
        <w:rPr>
          <w:rStyle w:val="Strong"/>
          <w:rFonts w:ascii="Calibri" w:hAnsi="Calibri"/>
          <w:sz w:val="24"/>
          <w:szCs w:val="24"/>
        </w:rPr>
        <w:t>There is no p</w:t>
      </w:r>
      <w:r w:rsidR="00F144E3" w:rsidRPr="007F7E56">
        <w:rPr>
          <w:rStyle w:val="Strong"/>
          <w:rFonts w:ascii="Calibri" w:hAnsi="Calibri"/>
          <w:sz w:val="24"/>
          <w:szCs w:val="24"/>
        </w:rPr>
        <w:t>rerequisite</w:t>
      </w:r>
      <w:r w:rsidRPr="007F7E56">
        <w:rPr>
          <w:rStyle w:val="Strong"/>
          <w:rFonts w:ascii="Calibri" w:hAnsi="Calibri"/>
          <w:sz w:val="24"/>
          <w:szCs w:val="24"/>
        </w:rPr>
        <w:t xml:space="preserve"> for this course.</w:t>
      </w:r>
    </w:p>
    <w:p w:rsidR="00F2368A" w:rsidRPr="007F7E56" w:rsidRDefault="00F2368A" w:rsidP="007F7E56">
      <w:pPr>
        <w:pStyle w:val="NormalWeb"/>
        <w:spacing w:line="0" w:lineRule="atLeast"/>
        <w:rPr>
          <w:rFonts w:ascii="Calibri" w:hAnsi="Calibri"/>
          <w:b/>
          <w:bCs/>
        </w:rPr>
      </w:pPr>
    </w:p>
    <w:p w:rsidR="00E624B9" w:rsidRPr="007F7E56" w:rsidRDefault="00E624B9" w:rsidP="007F7E56">
      <w:pPr>
        <w:pStyle w:val="SyllabiBasic"/>
        <w:spacing w:after="0" w:line="0" w:lineRule="atLeast"/>
        <w:rPr>
          <w:b/>
          <w:vanish/>
          <w:sz w:val="24"/>
          <w:szCs w:val="24"/>
          <w:specVanish/>
        </w:rPr>
      </w:pPr>
      <w:r w:rsidRPr="007F7E56">
        <w:rPr>
          <w:b/>
          <w:sz w:val="24"/>
          <w:szCs w:val="24"/>
        </w:rPr>
        <w:t>Course Outcome Competencies</w:t>
      </w:r>
    </w:p>
    <w:p w:rsidR="007F7E56" w:rsidRPr="007F7E56" w:rsidRDefault="00E624B9" w:rsidP="007F7E56">
      <w:pPr>
        <w:spacing w:after="0" w:line="0" w:lineRule="atLeast"/>
        <w:rPr>
          <w:rFonts w:ascii="Calibri" w:hAnsi="Calibri"/>
          <w:sz w:val="24"/>
          <w:szCs w:val="24"/>
        </w:rPr>
      </w:pPr>
      <w:r w:rsidRPr="007F7E56">
        <w:rPr>
          <w:b/>
          <w:sz w:val="24"/>
          <w:szCs w:val="24"/>
        </w:rPr>
        <w:t>:</w:t>
      </w:r>
      <w:r w:rsidR="00AD4C42" w:rsidRPr="007F7E56">
        <w:rPr>
          <w:b/>
          <w:sz w:val="24"/>
          <w:szCs w:val="24"/>
        </w:rPr>
        <w:t xml:space="preserve"> </w:t>
      </w:r>
      <w:r w:rsidR="008975E6" w:rsidRPr="007F7E56">
        <w:rPr>
          <w:b/>
          <w:sz w:val="24"/>
          <w:szCs w:val="24"/>
        </w:rPr>
        <w:t xml:space="preserve"> </w:t>
      </w:r>
      <w:r w:rsidR="007F7E56" w:rsidRPr="007F7E56">
        <w:rPr>
          <w:rFonts w:ascii="Calibri" w:hAnsi="Calibri"/>
          <w:sz w:val="24"/>
          <w:szCs w:val="24"/>
        </w:rPr>
        <w:t>Upon completion of this course, students will be able to:</w:t>
      </w:r>
    </w:p>
    <w:p w:rsidR="007F7E56" w:rsidRPr="007F7E56" w:rsidRDefault="007F7E56" w:rsidP="007F7E56">
      <w:pPr>
        <w:pStyle w:val="ListParagraph"/>
        <w:numPr>
          <w:ilvl w:val="0"/>
          <w:numId w:val="4"/>
        </w:numPr>
        <w:spacing w:line="0" w:lineRule="atLeast"/>
        <w:contextualSpacing/>
        <w:rPr>
          <w:b/>
          <w:sz w:val="24"/>
          <w:szCs w:val="24"/>
        </w:rPr>
      </w:pPr>
      <w:r w:rsidRPr="007F7E56">
        <w:rPr>
          <w:rFonts w:cs="Courier New"/>
          <w:sz w:val="24"/>
          <w:szCs w:val="24"/>
        </w:rPr>
        <w:t>Demonstrate an understanding of the political, social, social, economic, religious, and intellectual events peculiar to the American West</w:t>
      </w:r>
    </w:p>
    <w:p w:rsidR="007F7E56" w:rsidRPr="007F7E56" w:rsidRDefault="007F7E56" w:rsidP="007F7E56">
      <w:pPr>
        <w:pStyle w:val="ListParagraph"/>
        <w:numPr>
          <w:ilvl w:val="0"/>
          <w:numId w:val="4"/>
        </w:numPr>
        <w:spacing w:line="0" w:lineRule="atLeast"/>
        <w:contextualSpacing/>
        <w:rPr>
          <w:b/>
          <w:sz w:val="24"/>
          <w:szCs w:val="24"/>
        </w:rPr>
      </w:pPr>
      <w:r w:rsidRPr="007F7E56">
        <w:rPr>
          <w:rFonts w:cs="Courier New"/>
          <w:sz w:val="24"/>
          <w:szCs w:val="24"/>
        </w:rPr>
        <w:t>Identify and describe the significance of notable persons and people groups in the American West, including ethnic minorities and women</w:t>
      </w:r>
    </w:p>
    <w:p w:rsidR="007F7E56" w:rsidRPr="007F7E56" w:rsidRDefault="007F7E56" w:rsidP="007F7E56">
      <w:pPr>
        <w:pStyle w:val="ListParagraph"/>
        <w:numPr>
          <w:ilvl w:val="0"/>
          <w:numId w:val="4"/>
        </w:numPr>
        <w:spacing w:line="0" w:lineRule="atLeast"/>
        <w:contextualSpacing/>
        <w:rPr>
          <w:b/>
          <w:sz w:val="24"/>
          <w:szCs w:val="24"/>
        </w:rPr>
      </w:pPr>
      <w:r w:rsidRPr="007F7E56">
        <w:rPr>
          <w:rFonts w:cs="Courier New"/>
          <w:sz w:val="24"/>
          <w:szCs w:val="24"/>
        </w:rPr>
        <w:t>Analyze and explain the impact of geography on the history of the American West</w:t>
      </w:r>
    </w:p>
    <w:p w:rsidR="007F7E56" w:rsidRPr="007F7E56" w:rsidRDefault="007F7E56" w:rsidP="007F7E56">
      <w:pPr>
        <w:pStyle w:val="ListParagraph"/>
        <w:numPr>
          <w:ilvl w:val="0"/>
          <w:numId w:val="4"/>
        </w:numPr>
        <w:spacing w:line="0" w:lineRule="atLeast"/>
        <w:contextualSpacing/>
        <w:rPr>
          <w:b/>
          <w:sz w:val="24"/>
          <w:szCs w:val="24"/>
        </w:rPr>
      </w:pPr>
      <w:r w:rsidRPr="007F7E56">
        <w:rPr>
          <w:sz w:val="24"/>
          <w:szCs w:val="24"/>
        </w:rPr>
        <w:t>Describe the historical scholarship associated with events occurring in the American West</w:t>
      </w:r>
    </w:p>
    <w:p w:rsidR="00B2326E" w:rsidRPr="007F7E56" w:rsidRDefault="007F7E56" w:rsidP="007F7E56">
      <w:pPr>
        <w:pStyle w:val="ListParagraph"/>
        <w:numPr>
          <w:ilvl w:val="0"/>
          <w:numId w:val="4"/>
        </w:numPr>
        <w:spacing w:line="0" w:lineRule="atLeast"/>
        <w:contextualSpacing/>
        <w:rPr>
          <w:b/>
          <w:sz w:val="24"/>
          <w:szCs w:val="24"/>
        </w:rPr>
      </w:pPr>
      <w:r w:rsidRPr="007F7E56">
        <w:rPr>
          <w:sz w:val="24"/>
          <w:szCs w:val="24"/>
        </w:rPr>
        <w:lastRenderedPageBreak/>
        <w:t>Demonstrate the ability to write graduate-level essays, reports and research papers</w:t>
      </w:r>
    </w:p>
    <w:p w:rsidR="007D5A2A" w:rsidRDefault="007D5A2A" w:rsidP="000C2431">
      <w:pPr>
        <w:pStyle w:val="SyllabiHeading"/>
        <w:rPr>
          <w:b/>
        </w:rPr>
      </w:pPr>
      <w:r w:rsidRPr="007D5A2A">
        <w:rPr>
          <w:b/>
        </w:rPr>
        <w:t>Attendance Requirements</w:t>
      </w:r>
    </w:p>
    <w:p w:rsidR="007D5A2A" w:rsidRPr="007D5A2A" w:rsidRDefault="00982CF2" w:rsidP="000C2431">
      <w:pPr>
        <w:rPr>
          <w:u w:val="single"/>
        </w:rPr>
      </w:pPr>
      <w:permStart w:id="1374374128"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74374128"/>
    </w:p>
    <w:p w:rsidR="00182992" w:rsidRDefault="007D5A2A" w:rsidP="000C2431">
      <w:pPr>
        <w:pStyle w:val="SyllabiHeading"/>
        <w:rPr>
          <w:b/>
        </w:rPr>
      </w:pPr>
      <w:r w:rsidRPr="007D5A2A">
        <w:rPr>
          <w:b/>
        </w:rPr>
        <w:t>University Policies</w:t>
      </w:r>
    </w:p>
    <w:p w:rsidR="009462EA" w:rsidRPr="00182992" w:rsidRDefault="009462EA" w:rsidP="009462EA">
      <w:pPr>
        <w:pStyle w:val="SyllabiBasic"/>
        <w:spacing w:after="0"/>
        <w:rPr>
          <w:b/>
          <w:vanish/>
          <w:specVanish/>
        </w:rPr>
      </w:pPr>
      <w:r w:rsidRPr="00182992">
        <w:rPr>
          <w:b/>
        </w:rPr>
        <w:t>Statement on Plagiarism and Academic Dishonesty</w:t>
      </w:r>
    </w:p>
    <w:p w:rsidR="009462EA" w:rsidRDefault="009462EA" w:rsidP="009462EA">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462EA" w:rsidRDefault="009462EA" w:rsidP="009462EA">
      <w:pPr>
        <w:spacing w:after="0"/>
      </w:pPr>
    </w:p>
    <w:p w:rsidR="009462EA" w:rsidRPr="00182992" w:rsidRDefault="009462EA" w:rsidP="009462EA">
      <w:pPr>
        <w:pStyle w:val="SyllabiBasic"/>
        <w:spacing w:after="0"/>
        <w:rPr>
          <w:b/>
          <w:vanish/>
          <w:specVanish/>
        </w:rPr>
      </w:pPr>
      <w:r w:rsidRPr="00182992">
        <w:rPr>
          <w:b/>
        </w:rPr>
        <w:t>Disability Statement</w:t>
      </w:r>
    </w:p>
    <w:p w:rsidR="009462EA" w:rsidRDefault="009462EA" w:rsidP="009462EA">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462EA" w:rsidRPr="005F0835" w:rsidRDefault="009462EA" w:rsidP="009462EA">
      <w:pPr>
        <w:spacing w:after="0"/>
        <w:rPr>
          <w:rFonts w:ascii="Calibri" w:hAnsi="Calibri"/>
        </w:rPr>
      </w:pPr>
      <w:r w:rsidRPr="005F0835">
        <w:rPr>
          <w:rFonts w:ascii="Calibri" w:hAnsi="Calibri"/>
        </w:rPr>
        <w:t xml:space="preserve"> </w:t>
      </w:r>
    </w:p>
    <w:p w:rsidR="009462EA" w:rsidRPr="005F0835" w:rsidRDefault="009462EA" w:rsidP="009462EA">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9462EA" w:rsidRDefault="009462EA" w:rsidP="009462EA">
      <w:pPr>
        <w:spacing w:after="0"/>
      </w:pPr>
    </w:p>
    <w:p w:rsidR="009462EA" w:rsidRPr="00182992" w:rsidRDefault="009462EA" w:rsidP="009462EA">
      <w:pPr>
        <w:pStyle w:val="SyllabiBasic"/>
        <w:spacing w:after="0"/>
        <w:rPr>
          <w:b/>
          <w:vanish/>
          <w:specVanish/>
        </w:rPr>
      </w:pPr>
      <w:r w:rsidRPr="00182992">
        <w:rPr>
          <w:b/>
        </w:rPr>
        <w:t>Student Grade Appeals</w:t>
      </w:r>
    </w:p>
    <w:p w:rsidR="009462EA" w:rsidRDefault="009462EA" w:rsidP="009462EA">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w:t>
      </w:r>
      <w:r w:rsidRPr="00182992">
        <w:lastRenderedPageBreak/>
        <w:t>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462EA" w:rsidRDefault="009462EA" w:rsidP="000C2431">
      <w:pPr>
        <w:pStyle w:val="SyllabiBasic"/>
      </w:pPr>
    </w:p>
    <w:p w:rsidR="004E2C2D" w:rsidRDefault="00F63A02"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33915" w:rsidRPr="002A5935" w:rsidRDefault="00233915" w:rsidP="00233915">
      <w:pPr>
        <w:pStyle w:val="NormalWeb"/>
        <w:rPr>
          <w:rStyle w:val="Strong"/>
          <w:rFonts w:asciiTheme="minorHAnsi" w:hAnsiTheme="minorHAnsi" w:cstheme="minorHAnsi"/>
          <w:b w:val="0"/>
          <w:sz w:val="20"/>
          <w:szCs w:val="20"/>
        </w:rPr>
      </w:pPr>
      <w:permStart w:id="673342718" w:edGrp="everyone"/>
      <w:r w:rsidRPr="002A5935">
        <w:rPr>
          <w:rStyle w:val="Strong"/>
          <w:rFonts w:asciiTheme="minorHAnsi" w:hAnsiTheme="minorHAnsi" w:cstheme="minorHAnsi"/>
          <w:sz w:val="20"/>
          <w:szCs w:val="20"/>
        </w:rPr>
        <w:t xml:space="preserve">Students will prepare </w:t>
      </w:r>
      <w:r w:rsidR="00AE1B87" w:rsidRPr="002A5935">
        <w:rPr>
          <w:rStyle w:val="Strong"/>
          <w:rFonts w:asciiTheme="minorHAnsi" w:hAnsiTheme="minorHAnsi" w:cstheme="minorHAnsi"/>
          <w:sz w:val="20"/>
          <w:szCs w:val="20"/>
        </w:rPr>
        <w:t>four</w:t>
      </w:r>
      <w:r w:rsidRPr="002A5935">
        <w:rPr>
          <w:rStyle w:val="Strong"/>
          <w:rFonts w:asciiTheme="minorHAnsi" w:hAnsiTheme="minorHAnsi" w:cstheme="minorHAnsi"/>
          <w:sz w:val="20"/>
          <w:szCs w:val="20"/>
        </w:rPr>
        <w:t xml:space="preserve"> book reviews, will compose four essays, will respond to ten text </w:t>
      </w:r>
      <w:r w:rsidR="00AE1B87" w:rsidRPr="002A5935">
        <w:rPr>
          <w:rStyle w:val="Strong"/>
          <w:rFonts w:asciiTheme="minorHAnsi" w:hAnsiTheme="minorHAnsi" w:cstheme="minorHAnsi"/>
          <w:sz w:val="20"/>
          <w:szCs w:val="20"/>
        </w:rPr>
        <w:t>Text b</w:t>
      </w:r>
      <w:r w:rsidRPr="002A5935">
        <w:rPr>
          <w:rStyle w:val="Strong"/>
          <w:rFonts w:asciiTheme="minorHAnsi" w:hAnsiTheme="minorHAnsi" w:cstheme="minorHAnsi"/>
          <w:sz w:val="20"/>
          <w:szCs w:val="20"/>
        </w:rPr>
        <w:t>ook prompts, and will take a final essay exam.</w:t>
      </w:r>
    </w:p>
    <w:p w:rsidR="00233915" w:rsidRPr="002A5935" w:rsidRDefault="00233915" w:rsidP="00233915">
      <w:pPr>
        <w:rPr>
          <w:rFonts w:cstheme="minorHAnsi"/>
          <w:sz w:val="20"/>
          <w:szCs w:val="20"/>
        </w:rPr>
      </w:pPr>
    </w:p>
    <w:p w:rsidR="00233915" w:rsidRPr="002A5935" w:rsidRDefault="00233915" w:rsidP="00233915">
      <w:pPr>
        <w:rPr>
          <w:rFonts w:cstheme="minorHAnsi"/>
          <w:sz w:val="20"/>
          <w:szCs w:val="20"/>
        </w:rPr>
      </w:pPr>
      <w:r w:rsidRPr="002A5935">
        <w:rPr>
          <w:rFonts w:cstheme="minorHAnsi"/>
          <w:sz w:val="20"/>
          <w:szCs w:val="20"/>
        </w:rPr>
        <w:tab/>
        <w:t xml:space="preserve">Book Reviews:  Refer to the Book Review guidelines attached to this syllabus.  Each book review should be between </w:t>
      </w:r>
      <w:r w:rsidR="00AE1B87" w:rsidRPr="002A5935">
        <w:rPr>
          <w:rFonts w:cstheme="minorHAnsi"/>
          <w:sz w:val="20"/>
          <w:szCs w:val="20"/>
        </w:rPr>
        <w:t>1</w:t>
      </w:r>
      <w:r w:rsidRPr="002A5935">
        <w:rPr>
          <w:rFonts w:cstheme="minorHAnsi"/>
          <w:sz w:val="20"/>
          <w:szCs w:val="20"/>
        </w:rPr>
        <w:t xml:space="preserve"> and </w:t>
      </w:r>
      <w:r w:rsidR="00AE1B87" w:rsidRPr="002A5935">
        <w:rPr>
          <w:rFonts w:cstheme="minorHAnsi"/>
          <w:sz w:val="20"/>
          <w:szCs w:val="20"/>
        </w:rPr>
        <w:t>2</w:t>
      </w:r>
      <w:r w:rsidRPr="002A5935">
        <w:rPr>
          <w:rFonts w:cstheme="minorHAnsi"/>
          <w:sz w:val="20"/>
          <w:szCs w:val="20"/>
        </w:rPr>
        <w:t xml:space="preserve"> pages in length, and will be worth 100 points each for a total of </w:t>
      </w:r>
      <w:r w:rsidR="00AE1B87" w:rsidRPr="002A5935">
        <w:rPr>
          <w:rFonts w:cstheme="minorHAnsi"/>
          <w:sz w:val="20"/>
          <w:szCs w:val="20"/>
        </w:rPr>
        <w:t>4</w:t>
      </w:r>
      <w:r w:rsidRPr="002A5935">
        <w:rPr>
          <w:rFonts w:cstheme="minorHAnsi"/>
          <w:sz w:val="20"/>
          <w:szCs w:val="20"/>
        </w:rPr>
        <w:t>00 points.  Refer to the Schedule of Topics and Assignments in this syllabus for the due dates.</w:t>
      </w:r>
    </w:p>
    <w:p w:rsidR="00233915" w:rsidRPr="002A5935" w:rsidRDefault="00233915" w:rsidP="00233915">
      <w:pPr>
        <w:rPr>
          <w:rFonts w:cstheme="minorHAnsi"/>
          <w:sz w:val="20"/>
          <w:szCs w:val="20"/>
        </w:rPr>
      </w:pPr>
    </w:p>
    <w:p w:rsidR="00233915" w:rsidRPr="002A5935" w:rsidRDefault="00233915" w:rsidP="00233915">
      <w:pPr>
        <w:rPr>
          <w:rFonts w:cstheme="minorHAnsi"/>
          <w:sz w:val="20"/>
          <w:szCs w:val="20"/>
        </w:rPr>
      </w:pPr>
      <w:r w:rsidRPr="002A5935">
        <w:rPr>
          <w:rFonts w:cstheme="minorHAnsi"/>
          <w:sz w:val="20"/>
          <w:szCs w:val="20"/>
        </w:rPr>
        <w:tab/>
        <w:t>Essays:  Four essays responding to questions posted in the Essay folder, each worth 50 points.  Refer to the Schedule of Topics and Assignments in this syllabus for the due dates. Essay guidelines are posted on Blackboard</w:t>
      </w:r>
    </w:p>
    <w:p w:rsidR="00233915" w:rsidRPr="002A5935" w:rsidRDefault="00233915" w:rsidP="00233915">
      <w:pPr>
        <w:rPr>
          <w:rFonts w:cstheme="minorHAnsi"/>
          <w:sz w:val="20"/>
          <w:szCs w:val="20"/>
        </w:rPr>
      </w:pPr>
    </w:p>
    <w:p w:rsidR="00233915" w:rsidRPr="002A5935" w:rsidRDefault="00233915" w:rsidP="000C2431">
      <w:pPr>
        <w:pStyle w:val="NormalWeb"/>
        <w:rPr>
          <w:rFonts w:asciiTheme="minorHAnsi" w:hAnsiTheme="minorHAnsi" w:cstheme="minorHAnsi"/>
          <w:sz w:val="20"/>
          <w:szCs w:val="20"/>
        </w:rPr>
      </w:pPr>
      <w:r w:rsidRPr="002A5935">
        <w:rPr>
          <w:rFonts w:asciiTheme="minorHAnsi" w:hAnsiTheme="minorHAnsi" w:cstheme="minorHAnsi"/>
          <w:sz w:val="20"/>
          <w:szCs w:val="20"/>
        </w:rPr>
        <w:tab/>
        <w:t>Responses: Ten Responses to questions covering informatio</w:t>
      </w:r>
      <w:r w:rsidR="00AE1B87" w:rsidRPr="002A5935">
        <w:rPr>
          <w:rFonts w:asciiTheme="minorHAnsi" w:hAnsiTheme="minorHAnsi" w:cstheme="minorHAnsi"/>
          <w:sz w:val="20"/>
          <w:szCs w:val="20"/>
        </w:rPr>
        <w:t>n in the text book, each worth 3</w:t>
      </w:r>
      <w:r w:rsidR="002A5935" w:rsidRPr="002A5935">
        <w:rPr>
          <w:rFonts w:asciiTheme="minorHAnsi" w:hAnsiTheme="minorHAnsi" w:cstheme="minorHAnsi"/>
          <w:sz w:val="20"/>
          <w:szCs w:val="20"/>
        </w:rPr>
        <w:t>5</w:t>
      </w:r>
      <w:r w:rsidRPr="002A5935">
        <w:rPr>
          <w:rFonts w:asciiTheme="minorHAnsi" w:hAnsiTheme="minorHAnsi" w:cstheme="minorHAnsi"/>
          <w:sz w:val="20"/>
          <w:szCs w:val="20"/>
        </w:rPr>
        <w:t xml:space="preserve"> points are to be posted on the Discussion Board.  Refer to the Schedule of Topics and Assignments in this syllabus for the due dates.  Each Wednesday of the week post responses to the instructor’s prompt (</w:t>
      </w:r>
      <w:r w:rsidR="00AE1B87" w:rsidRPr="002A5935">
        <w:rPr>
          <w:rFonts w:asciiTheme="minorHAnsi" w:hAnsiTheme="minorHAnsi" w:cstheme="minorHAnsi"/>
          <w:sz w:val="20"/>
          <w:szCs w:val="20"/>
        </w:rPr>
        <w:t>1</w:t>
      </w:r>
      <w:r w:rsidR="002A5935" w:rsidRPr="002A5935">
        <w:rPr>
          <w:rFonts w:asciiTheme="minorHAnsi" w:hAnsiTheme="minorHAnsi" w:cstheme="minorHAnsi"/>
          <w:sz w:val="20"/>
          <w:szCs w:val="20"/>
        </w:rPr>
        <w:t>5</w:t>
      </w:r>
      <w:r w:rsidRPr="002A5935">
        <w:rPr>
          <w:rFonts w:asciiTheme="minorHAnsi" w:hAnsiTheme="minorHAnsi" w:cstheme="minorHAnsi"/>
          <w:sz w:val="20"/>
          <w:szCs w:val="20"/>
        </w:rPr>
        <w:t xml:space="preserve"> pts), create your own question in a thread (10 pts), and post a response to another person’s thread by Sunday 11:59 PM (</w:t>
      </w:r>
      <w:r w:rsidR="00AE1B87" w:rsidRPr="002A5935">
        <w:rPr>
          <w:rFonts w:asciiTheme="minorHAnsi" w:hAnsiTheme="minorHAnsi" w:cstheme="minorHAnsi"/>
          <w:sz w:val="20"/>
          <w:szCs w:val="20"/>
        </w:rPr>
        <w:t>10</w:t>
      </w:r>
      <w:r w:rsidRPr="002A5935">
        <w:rPr>
          <w:rFonts w:asciiTheme="minorHAnsi" w:hAnsiTheme="minorHAnsi" w:cstheme="minorHAnsi"/>
          <w:sz w:val="20"/>
          <w:szCs w:val="20"/>
        </w:rPr>
        <w:t xml:space="preserve"> pts).</w:t>
      </w:r>
    </w:p>
    <w:p w:rsidR="00233915" w:rsidRPr="002A5935" w:rsidRDefault="00233915" w:rsidP="000C2431">
      <w:pPr>
        <w:pStyle w:val="NormalWeb"/>
        <w:rPr>
          <w:rFonts w:asciiTheme="minorHAnsi" w:hAnsiTheme="minorHAnsi" w:cstheme="minorHAnsi"/>
          <w:sz w:val="20"/>
          <w:szCs w:val="20"/>
        </w:rPr>
      </w:pPr>
    </w:p>
    <w:p w:rsidR="00233915" w:rsidRPr="002A5935" w:rsidRDefault="00233915" w:rsidP="00233915">
      <w:pPr>
        <w:pStyle w:val="NormalWeb"/>
        <w:rPr>
          <w:rStyle w:val="Strong"/>
          <w:rFonts w:asciiTheme="minorHAnsi" w:hAnsiTheme="minorHAnsi" w:cstheme="minorHAnsi"/>
          <w:sz w:val="20"/>
          <w:szCs w:val="20"/>
        </w:rPr>
      </w:pPr>
      <w:r w:rsidRPr="002A5935">
        <w:rPr>
          <w:rStyle w:val="Strong"/>
          <w:rFonts w:asciiTheme="minorHAnsi" w:hAnsiTheme="minorHAnsi" w:cstheme="minorHAnsi"/>
          <w:sz w:val="20"/>
          <w:szCs w:val="20"/>
        </w:rPr>
        <w:t xml:space="preserve">Method of determining course grade: </w:t>
      </w:r>
    </w:p>
    <w:p w:rsidR="00233915" w:rsidRPr="002A5935" w:rsidRDefault="00233915"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p>
    <w:p w:rsidR="00233915" w:rsidRPr="002A5935" w:rsidRDefault="00AE1B87"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sidRPr="002A5935">
        <w:rPr>
          <w:rFonts w:cstheme="minorHAnsi"/>
          <w:sz w:val="20"/>
          <w:szCs w:val="20"/>
        </w:rPr>
        <w:t>four Book Reviews</w:t>
      </w:r>
      <w:r w:rsidRPr="002A5935">
        <w:rPr>
          <w:rFonts w:cstheme="minorHAnsi"/>
          <w:sz w:val="20"/>
          <w:szCs w:val="20"/>
        </w:rPr>
        <w:tab/>
        <w:t>4</w:t>
      </w:r>
      <w:r w:rsidR="00233915" w:rsidRPr="002A5935">
        <w:rPr>
          <w:rFonts w:cstheme="minorHAnsi"/>
          <w:sz w:val="20"/>
          <w:szCs w:val="20"/>
        </w:rPr>
        <w:t>00 pts</w:t>
      </w:r>
    </w:p>
    <w:p w:rsidR="00233915" w:rsidRPr="002A5935" w:rsidRDefault="002A5935"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sidRPr="002A5935">
        <w:rPr>
          <w:rFonts w:cstheme="minorHAnsi"/>
          <w:sz w:val="20"/>
          <w:szCs w:val="20"/>
        </w:rPr>
        <w:t>Three</w:t>
      </w:r>
      <w:r w:rsidR="00233915" w:rsidRPr="002A5935">
        <w:rPr>
          <w:rFonts w:cstheme="minorHAnsi"/>
          <w:sz w:val="20"/>
          <w:szCs w:val="20"/>
        </w:rPr>
        <w:t xml:space="preserve"> Essays</w:t>
      </w:r>
      <w:r w:rsidR="00233915" w:rsidRPr="002A5935">
        <w:rPr>
          <w:rFonts w:cstheme="minorHAnsi"/>
          <w:sz w:val="20"/>
          <w:szCs w:val="20"/>
        </w:rPr>
        <w:tab/>
      </w:r>
      <w:r w:rsidR="00233915" w:rsidRPr="002A5935">
        <w:rPr>
          <w:rFonts w:cstheme="minorHAnsi"/>
          <w:sz w:val="20"/>
          <w:szCs w:val="20"/>
        </w:rPr>
        <w:tab/>
      </w:r>
      <w:r w:rsidRPr="002A5935">
        <w:rPr>
          <w:rFonts w:cstheme="minorHAnsi"/>
          <w:sz w:val="20"/>
          <w:szCs w:val="20"/>
        </w:rPr>
        <w:t>150</w:t>
      </w:r>
      <w:r w:rsidR="00233915" w:rsidRPr="002A5935">
        <w:rPr>
          <w:rFonts w:cstheme="minorHAnsi"/>
          <w:sz w:val="20"/>
          <w:szCs w:val="20"/>
        </w:rPr>
        <w:t xml:space="preserve"> pts</w:t>
      </w:r>
    </w:p>
    <w:p w:rsidR="00233915" w:rsidRPr="002A5935" w:rsidRDefault="00233915"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sidRPr="002A5935">
        <w:rPr>
          <w:rFonts w:cstheme="minorHAnsi"/>
          <w:sz w:val="20"/>
          <w:szCs w:val="20"/>
        </w:rPr>
        <w:t>Ten Responses</w:t>
      </w:r>
      <w:r w:rsidRPr="002A5935">
        <w:rPr>
          <w:rFonts w:cstheme="minorHAnsi"/>
          <w:sz w:val="20"/>
          <w:szCs w:val="20"/>
        </w:rPr>
        <w:tab/>
      </w:r>
      <w:r w:rsidR="00AE1B87" w:rsidRPr="002A5935">
        <w:rPr>
          <w:rFonts w:cstheme="minorHAnsi"/>
          <w:sz w:val="20"/>
          <w:szCs w:val="20"/>
        </w:rPr>
        <w:tab/>
      </w:r>
      <w:r w:rsidR="002A5935" w:rsidRPr="002A5935">
        <w:rPr>
          <w:rFonts w:cstheme="minorHAnsi"/>
          <w:sz w:val="20"/>
          <w:szCs w:val="20"/>
        </w:rPr>
        <w:t>350</w:t>
      </w:r>
      <w:r w:rsidRPr="002A5935">
        <w:rPr>
          <w:rFonts w:cstheme="minorHAnsi"/>
          <w:sz w:val="20"/>
          <w:szCs w:val="20"/>
        </w:rPr>
        <w:t xml:space="preserve"> pts</w:t>
      </w:r>
    </w:p>
    <w:p w:rsidR="00233915" w:rsidRPr="002A5935" w:rsidRDefault="00233915"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sidRPr="002A5935">
        <w:rPr>
          <w:rFonts w:cstheme="minorHAnsi"/>
          <w:sz w:val="20"/>
          <w:szCs w:val="20"/>
        </w:rPr>
        <w:t>Final Essay Test</w:t>
      </w:r>
      <w:r w:rsidRPr="002A5935">
        <w:rPr>
          <w:rFonts w:cstheme="minorHAnsi"/>
          <w:sz w:val="20"/>
          <w:szCs w:val="20"/>
        </w:rPr>
        <w:tab/>
      </w:r>
      <w:r w:rsidR="00AE1B87" w:rsidRPr="002A5935">
        <w:rPr>
          <w:rFonts w:cstheme="minorHAnsi"/>
          <w:sz w:val="20"/>
          <w:szCs w:val="20"/>
        </w:rPr>
        <w:tab/>
      </w:r>
      <w:r w:rsidRPr="002A5935">
        <w:rPr>
          <w:rFonts w:cstheme="minorHAnsi"/>
          <w:sz w:val="20"/>
          <w:szCs w:val="20"/>
          <w:u w:val="single"/>
        </w:rPr>
        <w:t>100 pts</w:t>
      </w:r>
      <w:r w:rsidRPr="002A5935">
        <w:rPr>
          <w:rFonts w:cstheme="minorHAnsi"/>
          <w:sz w:val="20"/>
          <w:szCs w:val="20"/>
        </w:rPr>
        <w:tab/>
      </w:r>
      <w:r w:rsidRPr="002A5935">
        <w:rPr>
          <w:rFonts w:cstheme="minorHAnsi"/>
          <w:sz w:val="20"/>
          <w:szCs w:val="20"/>
        </w:rPr>
        <w:tab/>
      </w:r>
      <w:r w:rsidRPr="002A5935">
        <w:rPr>
          <w:rFonts w:cstheme="minorHAnsi"/>
          <w:sz w:val="20"/>
          <w:szCs w:val="20"/>
        </w:rPr>
        <w:tab/>
      </w:r>
      <w:r w:rsidRPr="002A5935">
        <w:rPr>
          <w:rFonts w:cstheme="minorHAnsi"/>
          <w:sz w:val="20"/>
          <w:szCs w:val="20"/>
        </w:rPr>
        <w:tab/>
      </w:r>
      <w:r w:rsidRPr="002A5935">
        <w:rPr>
          <w:rFonts w:cstheme="minorHAnsi"/>
          <w:sz w:val="20"/>
          <w:szCs w:val="20"/>
        </w:rPr>
        <w:tab/>
      </w:r>
    </w:p>
    <w:p w:rsidR="00233915" w:rsidRPr="002A5935" w:rsidRDefault="00233915" w:rsidP="00233915">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sidRPr="002A5935">
        <w:rPr>
          <w:rFonts w:cstheme="minorHAnsi"/>
          <w:sz w:val="20"/>
          <w:szCs w:val="20"/>
        </w:rPr>
        <w:t xml:space="preserve">Total points               </w:t>
      </w:r>
      <w:r w:rsidR="00AE1B87" w:rsidRPr="002A5935">
        <w:rPr>
          <w:rFonts w:cstheme="minorHAnsi"/>
          <w:sz w:val="20"/>
          <w:szCs w:val="20"/>
        </w:rPr>
        <w:tab/>
      </w:r>
      <w:r w:rsidRPr="002A5935">
        <w:rPr>
          <w:rFonts w:cstheme="minorHAnsi"/>
          <w:sz w:val="20"/>
          <w:szCs w:val="20"/>
        </w:rPr>
        <w:t>1000 pts</w:t>
      </w:r>
    </w:p>
    <w:permEnd w:id="67334271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D366A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233915" w:rsidP="000C2431">
      <w:permStart w:id="1517177572" w:edGrp="everyone"/>
      <w:r>
        <w:t>Date</w:t>
      </w:r>
      <w:r>
        <w:tab/>
      </w:r>
      <w:r>
        <w:tab/>
        <w:t>Topic</w:t>
      </w:r>
      <w:r>
        <w:tab/>
      </w:r>
      <w:r>
        <w:tab/>
      </w:r>
      <w:r>
        <w:tab/>
      </w:r>
      <w:r>
        <w:tab/>
      </w:r>
      <w:r>
        <w:tab/>
        <w:t>Review</w:t>
      </w:r>
      <w:r>
        <w:tab/>
        <w:t>Text</w:t>
      </w:r>
      <w:r>
        <w:tab/>
      </w:r>
      <w:r w:rsidR="00A41918">
        <w:t>Readings</w:t>
      </w:r>
      <w:r w:rsidR="00A41918">
        <w:tab/>
      </w:r>
      <w:r w:rsidR="00C0016A">
        <w:tab/>
      </w:r>
      <w:r>
        <w:t>Essays</w:t>
      </w:r>
    </w:p>
    <w:p w:rsidR="00233915" w:rsidRDefault="00233915" w:rsidP="000C2431"/>
    <w:p w:rsidR="00233915" w:rsidRDefault="00233915" w:rsidP="000C2431">
      <w:r>
        <w:lastRenderedPageBreak/>
        <w:t>Week 1</w:t>
      </w:r>
      <w:r>
        <w:tab/>
      </w:r>
      <w:r>
        <w:tab/>
      </w:r>
      <w:r w:rsidR="00C812D6">
        <w:t>TBD</w:t>
      </w:r>
      <w:r>
        <w:tab/>
      </w:r>
      <w:r>
        <w:tab/>
      </w:r>
    </w:p>
    <w:p w:rsidR="006F6A64" w:rsidRDefault="006F6A64" w:rsidP="000C2431"/>
    <w:p w:rsidR="00233915" w:rsidRDefault="00233915" w:rsidP="000C2431">
      <w:bookmarkStart w:id="0" w:name="_GoBack"/>
      <w:bookmarkEnd w:id="0"/>
      <w:r>
        <w:t>Week 2</w:t>
      </w:r>
      <w:r>
        <w:tab/>
      </w:r>
      <w:r>
        <w:tab/>
      </w:r>
      <w:r w:rsidR="00C812D6">
        <w:t>TBD</w:t>
      </w:r>
    </w:p>
    <w:p w:rsidR="00233915" w:rsidRDefault="00233915" w:rsidP="000C2431"/>
    <w:p w:rsidR="00233915" w:rsidRDefault="00233915" w:rsidP="000C2431">
      <w:r>
        <w:t>Week 3</w:t>
      </w:r>
      <w:r w:rsidR="00A41918">
        <w:tab/>
      </w:r>
      <w:r w:rsidR="00A41918">
        <w:tab/>
      </w:r>
      <w:r w:rsidR="00C812D6">
        <w:t>TBD</w:t>
      </w:r>
    </w:p>
    <w:p w:rsidR="00233915" w:rsidRDefault="00233915" w:rsidP="000C2431"/>
    <w:p w:rsidR="00233915" w:rsidRDefault="00233915" w:rsidP="000C2431">
      <w:r>
        <w:t>Week 4</w:t>
      </w:r>
      <w:r w:rsidR="00A41918">
        <w:tab/>
      </w:r>
      <w:r w:rsidR="00A41918">
        <w:tab/>
      </w:r>
      <w:r w:rsidR="00C812D6">
        <w:t>TBD</w:t>
      </w:r>
    </w:p>
    <w:p w:rsidR="00233915" w:rsidRDefault="00233915" w:rsidP="000C2431"/>
    <w:p w:rsidR="00233915" w:rsidRDefault="00233915" w:rsidP="000C2431">
      <w:r>
        <w:t>Week 5</w:t>
      </w:r>
      <w:r w:rsidR="00A41918">
        <w:tab/>
      </w:r>
      <w:r w:rsidR="00A41918">
        <w:tab/>
      </w:r>
      <w:r w:rsidR="00C812D6" w:rsidRPr="00C812D6">
        <w:t>TBD</w:t>
      </w:r>
    </w:p>
    <w:p w:rsidR="00233915" w:rsidRDefault="00233915" w:rsidP="000C2431"/>
    <w:p w:rsidR="00233915" w:rsidRDefault="00233915" w:rsidP="000C2431">
      <w:r>
        <w:t>Week 6</w:t>
      </w:r>
      <w:r w:rsidR="00A41918">
        <w:tab/>
      </w:r>
      <w:r w:rsidR="00A41918">
        <w:tab/>
      </w:r>
      <w:r w:rsidR="00C812D6">
        <w:t>TBD</w:t>
      </w:r>
    </w:p>
    <w:p w:rsidR="00233915" w:rsidRDefault="00233915" w:rsidP="000C2431"/>
    <w:p w:rsidR="00233915" w:rsidRDefault="00233915" w:rsidP="000C2431">
      <w:r>
        <w:t>Week 7</w:t>
      </w:r>
      <w:r w:rsidR="00A41918">
        <w:tab/>
      </w:r>
      <w:r w:rsidR="00A41918">
        <w:tab/>
      </w:r>
      <w:r w:rsidR="00C812D6">
        <w:t>TBD</w:t>
      </w:r>
    </w:p>
    <w:p w:rsidR="00233915" w:rsidRDefault="00233915" w:rsidP="000C2431"/>
    <w:p w:rsidR="00233915" w:rsidRDefault="00233915" w:rsidP="000C2431">
      <w:r>
        <w:t>Week 8</w:t>
      </w:r>
      <w:r w:rsidR="00A41918">
        <w:tab/>
      </w:r>
      <w:r w:rsidR="00A41918">
        <w:tab/>
      </w:r>
      <w:r w:rsidR="00C812D6">
        <w:t>TBD</w:t>
      </w:r>
    </w:p>
    <w:p w:rsidR="00D366A5" w:rsidRDefault="00D366A5" w:rsidP="00D366A5">
      <w:pPr>
        <w:pStyle w:val="SyllabiHeading"/>
        <w:rPr>
          <w:b/>
        </w:rPr>
      </w:pPr>
      <w:r>
        <w:rPr>
          <w:b/>
        </w:rPr>
        <w:t xml:space="preserve">Additional Information </w:t>
      </w:r>
    </w:p>
    <w:p w:rsidR="00233915" w:rsidRPr="00A73BD3" w:rsidRDefault="00233915" w:rsidP="00233915">
      <w:pPr>
        <w:widowControl w:val="0"/>
        <w:ind w:left="-360" w:right="-180"/>
        <w:rPr>
          <w:sz w:val="20"/>
          <w:szCs w:val="20"/>
        </w:rPr>
      </w:pPr>
      <w:r w:rsidRPr="00A73BD3">
        <w:rPr>
          <w:b/>
          <w:sz w:val="20"/>
          <w:szCs w:val="20"/>
        </w:rPr>
        <w:t>IMPORTANT DATES</w:t>
      </w:r>
      <w:r w:rsidRPr="00A73BD3">
        <w:rPr>
          <w:sz w:val="20"/>
          <w:szCs w:val="20"/>
        </w:rPr>
        <w:t xml:space="preserve">: </w:t>
      </w:r>
      <w:r w:rsidRPr="00A73BD3">
        <w:rPr>
          <w:sz w:val="20"/>
          <w:szCs w:val="20"/>
        </w:rPr>
        <w:tab/>
        <w:t xml:space="preserve">Last day to drop: </w:t>
      </w:r>
      <w:r>
        <w:rPr>
          <w:sz w:val="20"/>
          <w:szCs w:val="20"/>
        </w:rPr>
        <w:t>March 14</w:t>
      </w:r>
    </w:p>
    <w:p w:rsidR="00233915" w:rsidRPr="00A73BD3" w:rsidRDefault="00233915" w:rsidP="00233915">
      <w:pPr>
        <w:widowControl w:val="0"/>
        <w:ind w:left="-360" w:right="-180"/>
        <w:rPr>
          <w:sz w:val="20"/>
          <w:szCs w:val="20"/>
        </w:rPr>
      </w:pPr>
      <w:r w:rsidRPr="00A73BD3">
        <w:rPr>
          <w:sz w:val="20"/>
          <w:szCs w:val="20"/>
        </w:rPr>
        <w:tab/>
      </w:r>
      <w:r w:rsidRPr="00A73BD3">
        <w:rPr>
          <w:sz w:val="20"/>
          <w:szCs w:val="20"/>
        </w:rPr>
        <w:tab/>
      </w:r>
      <w:r w:rsidRPr="00A73BD3">
        <w:rPr>
          <w:sz w:val="20"/>
          <w:szCs w:val="20"/>
        </w:rPr>
        <w:tab/>
        <w:t>Last day to drop with "</w:t>
      </w:r>
      <w:r w:rsidRPr="00A73BD3">
        <w:rPr>
          <w:b/>
          <w:sz w:val="20"/>
          <w:szCs w:val="20"/>
        </w:rPr>
        <w:t>W</w:t>
      </w:r>
      <w:r w:rsidRPr="00A73BD3">
        <w:rPr>
          <w:sz w:val="20"/>
          <w:szCs w:val="20"/>
        </w:rPr>
        <w:t xml:space="preserve">": </w:t>
      </w:r>
      <w:r>
        <w:rPr>
          <w:sz w:val="20"/>
          <w:szCs w:val="20"/>
        </w:rPr>
        <w:t>April 28</w:t>
      </w:r>
    </w:p>
    <w:p w:rsidR="00233915" w:rsidRPr="00A73BD3" w:rsidRDefault="00233915" w:rsidP="00233915">
      <w:pPr>
        <w:widowControl w:val="0"/>
        <w:ind w:left="-360" w:right="-180"/>
        <w:rPr>
          <w:sz w:val="20"/>
          <w:szCs w:val="20"/>
        </w:rPr>
      </w:pPr>
      <w:r w:rsidRPr="00A73BD3">
        <w:rPr>
          <w:sz w:val="20"/>
          <w:szCs w:val="20"/>
        </w:rPr>
        <w:tab/>
      </w:r>
      <w:r w:rsidRPr="00A73BD3">
        <w:rPr>
          <w:sz w:val="20"/>
          <w:szCs w:val="20"/>
        </w:rPr>
        <w:tab/>
      </w:r>
      <w:r w:rsidRPr="00A73BD3">
        <w:rPr>
          <w:sz w:val="20"/>
          <w:szCs w:val="20"/>
        </w:rPr>
        <w:tab/>
        <w:t>Last day to drop with "</w:t>
      </w:r>
      <w:r w:rsidRPr="00A73BD3">
        <w:rPr>
          <w:b/>
          <w:sz w:val="20"/>
          <w:szCs w:val="20"/>
        </w:rPr>
        <w:t>WP</w:t>
      </w:r>
      <w:r w:rsidRPr="00A73BD3">
        <w:rPr>
          <w:sz w:val="20"/>
          <w:szCs w:val="20"/>
        </w:rPr>
        <w:t>" or "</w:t>
      </w:r>
      <w:r w:rsidRPr="00A73BD3">
        <w:rPr>
          <w:b/>
          <w:sz w:val="20"/>
          <w:szCs w:val="20"/>
        </w:rPr>
        <w:t>WF</w:t>
      </w:r>
      <w:r w:rsidRPr="00A73BD3">
        <w:rPr>
          <w:sz w:val="20"/>
          <w:szCs w:val="20"/>
        </w:rPr>
        <w:t xml:space="preserve">": </w:t>
      </w:r>
      <w:r>
        <w:rPr>
          <w:sz w:val="20"/>
          <w:szCs w:val="20"/>
        </w:rPr>
        <w:t>May 5</w:t>
      </w:r>
    </w:p>
    <w:permEnd w:id="1517177572"/>
    <w:p w:rsidR="00D366A5" w:rsidRDefault="00D366A5" w:rsidP="00D366A5"/>
    <w:sectPr w:rsidR="00D366A5" w:rsidSect="00982CF2">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02" w:rsidRDefault="00F63A02" w:rsidP="002B1DF6">
      <w:pPr>
        <w:spacing w:after="0"/>
      </w:pPr>
      <w:r>
        <w:separator/>
      </w:r>
    </w:p>
  </w:endnote>
  <w:endnote w:type="continuationSeparator" w:id="0">
    <w:p w:rsidR="00F63A02" w:rsidRDefault="00F63A0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77918"/>
      <w:docPartObj>
        <w:docPartGallery w:val="Page Numbers (Bottom of Page)"/>
        <w:docPartUnique/>
      </w:docPartObj>
    </w:sdtPr>
    <w:sdtEndPr>
      <w:rPr>
        <w:noProof/>
      </w:rPr>
    </w:sdtEndPr>
    <w:sdtContent>
      <w:p w:rsidR="00982CF2" w:rsidRDefault="00982CF2">
        <w:pPr>
          <w:pStyle w:val="Footer"/>
          <w:jc w:val="right"/>
        </w:pPr>
        <w:r w:rsidRPr="00982CF2">
          <w:rPr>
            <w:i/>
            <w:sz w:val="16"/>
            <w:szCs w:val="16"/>
          </w:rPr>
          <w:t>Template Updated September 4, 2020</w:t>
        </w:r>
        <w:r>
          <w:tab/>
        </w:r>
        <w:r>
          <w:tab/>
        </w:r>
        <w:r>
          <w:fldChar w:fldCharType="begin"/>
        </w:r>
        <w:r>
          <w:instrText xml:space="preserve"> PAGE   \* MERGEFORMAT </w:instrText>
        </w:r>
        <w:r>
          <w:fldChar w:fldCharType="separate"/>
        </w:r>
        <w:r w:rsidR="006F6A64">
          <w:rPr>
            <w:noProof/>
          </w:rPr>
          <w:t>1</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74984755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82CF2">
          <w:rPr>
            <w:noProof/>
          </w:rPr>
          <w:t>1</w:t>
        </w:r>
        <w:r w:rsidRPr="007200FA">
          <w:rPr>
            <w:noProof/>
          </w:rPr>
          <w:fldChar w:fldCharType="end"/>
        </w:r>
      </w:sdtContent>
    </w:sdt>
  </w:p>
  <w:p w:rsidR="009462EA" w:rsidRPr="004732FD" w:rsidRDefault="004732FD">
    <w:pPr>
      <w:pStyle w:val="Footer"/>
      <w:rPr>
        <w:i/>
        <w:sz w:val="16"/>
        <w:szCs w:val="16"/>
      </w:rPr>
    </w:pPr>
    <w:r w:rsidRPr="004732FD">
      <w:rPr>
        <w:i/>
        <w:sz w:val="16"/>
        <w:szCs w:val="16"/>
      </w:rPr>
      <w:t>Te</w:t>
    </w:r>
    <w:r w:rsidR="009462EA">
      <w:rPr>
        <w:i/>
        <w:sz w:val="16"/>
        <w:szCs w:val="16"/>
      </w:rPr>
      <w:t>mplate Updated 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02" w:rsidRDefault="00F63A02" w:rsidP="002B1DF6">
      <w:pPr>
        <w:spacing w:after="0"/>
      </w:pPr>
      <w:r>
        <w:separator/>
      </w:r>
    </w:p>
  </w:footnote>
  <w:footnote w:type="continuationSeparator" w:id="0">
    <w:p w:rsidR="00F63A02" w:rsidRDefault="00F63A0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F2" w:rsidRDefault="00982CF2" w:rsidP="00982CF2">
    <w:pPr>
      <w:pStyle w:val="Header"/>
      <w:jc w:val="right"/>
    </w:pPr>
    <w:r>
      <w:rPr>
        <w:noProof/>
      </w:rPr>
      <w:drawing>
        <wp:inline distT="0" distB="0" distL="0" distR="0" wp14:anchorId="2FD07196" wp14:editId="6AA250D8">
          <wp:extent cx="2462000" cy="781738"/>
          <wp:effectExtent l="0" t="0" r="0" b="0"/>
          <wp:docPr id="3" name="Picture 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982CF2" w:rsidRDefault="00982CF2" w:rsidP="00982CF2">
    <w:pPr>
      <w:pStyle w:val="Header"/>
      <w:jc w:val="right"/>
    </w:pPr>
    <w:r>
      <w:t>School of Behavioral &amp; Social Sciences</w:t>
    </w:r>
  </w:p>
  <w:p w:rsidR="00982CF2" w:rsidRDefault="00982C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F2" w:rsidRDefault="00982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whBZGw4En5GWnvxSEfdABodx87R8dmI7NW5xJM7nG/ktcHjc4kasGVx5GkuidY0tbM9Hpvvg1SzduyvZ0A5xg==" w:salt="vqQhbBm4/R0DTuuudTTr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C2992"/>
    <w:rsid w:val="000D1825"/>
    <w:rsid w:val="000D28B7"/>
    <w:rsid w:val="000D71E8"/>
    <w:rsid w:val="000D7FE4"/>
    <w:rsid w:val="000E3657"/>
    <w:rsid w:val="000E3FEF"/>
    <w:rsid w:val="001260E9"/>
    <w:rsid w:val="00127703"/>
    <w:rsid w:val="00136EF4"/>
    <w:rsid w:val="00150810"/>
    <w:rsid w:val="001516E2"/>
    <w:rsid w:val="001519E5"/>
    <w:rsid w:val="00163893"/>
    <w:rsid w:val="00182992"/>
    <w:rsid w:val="001871AA"/>
    <w:rsid w:val="001D7981"/>
    <w:rsid w:val="00201D2A"/>
    <w:rsid w:val="0020380B"/>
    <w:rsid w:val="002075C7"/>
    <w:rsid w:val="00212CEC"/>
    <w:rsid w:val="002160B2"/>
    <w:rsid w:val="00220AE9"/>
    <w:rsid w:val="00233915"/>
    <w:rsid w:val="00257A33"/>
    <w:rsid w:val="00264B6B"/>
    <w:rsid w:val="00265E3A"/>
    <w:rsid w:val="00267A17"/>
    <w:rsid w:val="0027310A"/>
    <w:rsid w:val="00297A1A"/>
    <w:rsid w:val="002A5935"/>
    <w:rsid w:val="002B1DF6"/>
    <w:rsid w:val="002B2AA9"/>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F0C50"/>
    <w:rsid w:val="003F21CC"/>
    <w:rsid w:val="00403394"/>
    <w:rsid w:val="004227A2"/>
    <w:rsid w:val="00424789"/>
    <w:rsid w:val="00445CBF"/>
    <w:rsid w:val="00452059"/>
    <w:rsid w:val="00472EAE"/>
    <w:rsid w:val="004732FD"/>
    <w:rsid w:val="004771E7"/>
    <w:rsid w:val="0048533B"/>
    <w:rsid w:val="0048591F"/>
    <w:rsid w:val="00485DE2"/>
    <w:rsid w:val="004C49D9"/>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B0249"/>
    <w:rsid w:val="006B3B3E"/>
    <w:rsid w:val="006C4273"/>
    <w:rsid w:val="006E0CD5"/>
    <w:rsid w:val="006F6388"/>
    <w:rsid w:val="006F6A64"/>
    <w:rsid w:val="007143D3"/>
    <w:rsid w:val="007200FA"/>
    <w:rsid w:val="00723490"/>
    <w:rsid w:val="00727D6C"/>
    <w:rsid w:val="00731672"/>
    <w:rsid w:val="00743BA1"/>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5226"/>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462EA"/>
    <w:rsid w:val="00965F8D"/>
    <w:rsid w:val="00966E29"/>
    <w:rsid w:val="00977407"/>
    <w:rsid w:val="00981A78"/>
    <w:rsid w:val="00982CF2"/>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918"/>
    <w:rsid w:val="00A42684"/>
    <w:rsid w:val="00A52824"/>
    <w:rsid w:val="00A54743"/>
    <w:rsid w:val="00A61071"/>
    <w:rsid w:val="00A875CA"/>
    <w:rsid w:val="00AB75CB"/>
    <w:rsid w:val="00AD34CF"/>
    <w:rsid w:val="00AD384B"/>
    <w:rsid w:val="00AD4C42"/>
    <w:rsid w:val="00AD7E52"/>
    <w:rsid w:val="00AE1B87"/>
    <w:rsid w:val="00B01774"/>
    <w:rsid w:val="00B03977"/>
    <w:rsid w:val="00B10FDC"/>
    <w:rsid w:val="00B201A7"/>
    <w:rsid w:val="00B2326E"/>
    <w:rsid w:val="00B319D7"/>
    <w:rsid w:val="00B36366"/>
    <w:rsid w:val="00B45FD2"/>
    <w:rsid w:val="00B5343B"/>
    <w:rsid w:val="00B53C43"/>
    <w:rsid w:val="00B570EA"/>
    <w:rsid w:val="00B71E16"/>
    <w:rsid w:val="00B86278"/>
    <w:rsid w:val="00B90F79"/>
    <w:rsid w:val="00B9240F"/>
    <w:rsid w:val="00BB466F"/>
    <w:rsid w:val="00BD2452"/>
    <w:rsid w:val="00C0016A"/>
    <w:rsid w:val="00C03E5A"/>
    <w:rsid w:val="00C147F1"/>
    <w:rsid w:val="00C2387D"/>
    <w:rsid w:val="00C31005"/>
    <w:rsid w:val="00C43288"/>
    <w:rsid w:val="00C5139D"/>
    <w:rsid w:val="00C54DF6"/>
    <w:rsid w:val="00C62764"/>
    <w:rsid w:val="00C812D6"/>
    <w:rsid w:val="00C82B1D"/>
    <w:rsid w:val="00C905CB"/>
    <w:rsid w:val="00C9196C"/>
    <w:rsid w:val="00C94949"/>
    <w:rsid w:val="00CC1F93"/>
    <w:rsid w:val="00CC2928"/>
    <w:rsid w:val="00CD37C0"/>
    <w:rsid w:val="00CE6FA7"/>
    <w:rsid w:val="00D039C6"/>
    <w:rsid w:val="00D232D4"/>
    <w:rsid w:val="00D366A5"/>
    <w:rsid w:val="00D4306D"/>
    <w:rsid w:val="00D47AED"/>
    <w:rsid w:val="00D51560"/>
    <w:rsid w:val="00D61078"/>
    <w:rsid w:val="00D63141"/>
    <w:rsid w:val="00D71297"/>
    <w:rsid w:val="00D72497"/>
    <w:rsid w:val="00D74ACB"/>
    <w:rsid w:val="00D825C1"/>
    <w:rsid w:val="00DC3E8E"/>
    <w:rsid w:val="00DC4773"/>
    <w:rsid w:val="00DF4F68"/>
    <w:rsid w:val="00E00AB9"/>
    <w:rsid w:val="00E0217B"/>
    <w:rsid w:val="00E11763"/>
    <w:rsid w:val="00E159C2"/>
    <w:rsid w:val="00E20352"/>
    <w:rsid w:val="00E235CA"/>
    <w:rsid w:val="00E237DA"/>
    <w:rsid w:val="00E43976"/>
    <w:rsid w:val="00E46F18"/>
    <w:rsid w:val="00E50D0A"/>
    <w:rsid w:val="00E57162"/>
    <w:rsid w:val="00E607E9"/>
    <w:rsid w:val="00E624B9"/>
    <w:rsid w:val="00E64D8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63A02"/>
    <w:rsid w:val="00FC3B09"/>
    <w:rsid w:val="00FE355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878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1279">
      <w:bodyDiv w:val="1"/>
      <w:marLeft w:val="0"/>
      <w:marRight w:val="0"/>
      <w:marTop w:val="0"/>
      <w:marBottom w:val="0"/>
      <w:divBdr>
        <w:top w:val="none" w:sz="0" w:space="0" w:color="auto"/>
        <w:left w:val="none" w:sz="0" w:space="0" w:color="auto"/>
        <w:bottom w:val="none" w:sz="0" w:space="0" w:color="auto"/>
        <w:right w:val="none" w:sz="0" w:space="0" w:color="auto"/>
      </w:divBdr>
    </w:div>
    <w:div w:id="1464732068">
      <w:bodyDiv w:val="1"/>
      <w:marLeft w:val="0"/>
      <w:marRight w:val="0"/>
      <w:marTop w:val="0"/>
      <w:marBottom w:val="0"/>
      <w:divBdr>
        <w:top w:val="none" w:sz="0" w:space="0" w:color="auto"/>
        <w:left w:val="none" w:sz="0" w:space="0" w:color="auto"/>
        <w:bottom w:val="none" w:sz="0" w:space="0" w:color="auto"/>
        <w:right w:val="none" w:sz="0" w:space="0" w:color="auto"/>
      </w:divBdr>
    </w:div>
    <w:div w:id="190579695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21CC-7AFA-4FDE-B09A-EAABF0A3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1205</Words>
  <Characters>6875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Kevin Sweeney</cp:lastModifiedBy>
  <cp:revision>6</cp:revision>
  <dcterms:created xsi:type="dcterms:W3CDTF">2020-11-11T15:42:00Z</dcterms:created>
  <dcterms:modified xsi:type="dcterms:W3CDTF">2020-11-30T17:37:00Z</dcterms:modified>
</cp:coreProperties>
</file>