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95" w:rsidRDefault="00E73195" w:rsidP="00E73195">
      <w:pPr>
        <w:tabs>
          <w:tab w:val="center" w:pos="5400"/>
        </w:tabs>
        <w:suppressAutoHyphens/>
        <w:ind w:right="1008"/>
        <w:jc w:val="center"/>
        <w:rPr>
          <w:rFonts w:ascii="Garamond" w:hAnsi="Garamond"/>
          <w:b/>
          <w:spacing w:val="-3"/>
        </w:rPr>
      </w:pPr>
    </w:p>
    <w:p w:rsidR="00E86736" w:rsidRPr="00493F22" w:rsidRDefault="00E86736"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and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4E76C3" w:rsidP="00E73195">
      <w:pPr>
        <w:pStyle w:val="Heading3"/>
        <w:ind w:right="1008"/>
        <w:rPr>
          <w:rFonts w:ascii="Garamond" w:hAnsi="Garamond"/>
          <w:iCs/>
          <w:sz w:val="24"/>
        </w:rPr>
      </w:pPr>
      <w:r>
        <w:rPr>
          <w:rFonts w:ascii="Garamond" w:hAnsi="Garamond"/>
          <w:sz w:val="24"/>
        </w:rPr>
        <w:t>MNST 5260</w:t>
      </w:r>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082DC1" w:rsidP="00E73195">
      <w:pPr>
        <w:pStyle w:val="Heading1"/>
        <w:ind w:right="1008"/>
        <w:rPr>
          <w:rFonts w:ascii="Garamond" w:hAnsi="Garamond"/>
          <w:sz w:val="24"/>
        </w:rPr>
      </w:pPr>
      <w:r>
        <w:rPr>
          <w:rFonts w:ascii="Garamond" w:hAnsi="Garamond"/>
          <w:sz w:val="24"/>
        </w:rPr>
        <w:t>Spring 1</w:t>
      </w:r>
      <w:r w:rsidR="00B646EE">
        <w:rPr>
          <w:rFonts w:ascii="Garamond" w:hAnsi="Garamond"/>
          <w:sz w:val="24"/>
        </w:rPr>
        <w:t xml:space="preserve"> </w:t>
      </w:r>
      <w:r>
        <w:rPr>
          <w:rFonts w:ascii="Garamond" w:hAnsi="Garamond"/>
          <w:sz w:val="24"/>
        </w:rPr>
        <w:t>2021</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r w:rsidRPr="00493F22">
        <w:rPr>
          <w:rFonts w:ascii="Garamond" w:hAnsi="Garamond"/>
          <w:b w:val="0"/>
          <w:sz w:val="22"/>
          <w:szCs w:val="22"/>
        </w:rPr>
        <w:t>/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E73195" w:rsidRPr="009C723D" w:rsidRDefault="009C723D" w:rsidP="009C723D">
      <w:pPr>
        <w:tabs>
          <w:tab w:val="left" w:pos="-720"/>
          <w:tab w:val="left" w:pos="0"/>
          <w:tab w:val="left" w:pos="720"/>
        </w:tabs>
        <w:suppressAutoHyphens/>
        <w:ind w:left="720" w:right="1008"/>
        <w:rPr>
          <w:rFonts w:ascii="Garamond" w:hAnsi="Garamond"/>
          <w:bCs/>
          <w:spacing w:val="-3"/>
          <w:sz w:val="22"/>
          <w:szCs w:val="22"/>
        </w:rPr>
      </w:pPr>
      <w:proofErr w:type="spellStart"/>
      <w:r>
        <w:rPr>
          <w:rFonts w:ascii="Garamond" w:hAnsi="Garamond"/>
          <w:bCs/>
          <w:spacing w:val="-3"/>
          <w:sz w:val="22"/>
          <w:szCs w:val="22"/>
        </w:rPr>
        <w:t>Pye</w:t>
      </w:r>
      <w:proofErr w:type="spellEnd"/>
      <w:r>
        <w:rPr>
          <w:rFonts w:ascii="Garamond" w:hAnsi="Garamond"/>
          <w:bCs/>
          <w:spacing w:val="-3"/>
          <w:sz w:val="22"/>
          <w:szCs w:val="22"/>
        </w:rPr>
        <w:t xml:space="preserve">, William T. and Mary Alice Seals eds. </w:t>
      </w:r>
      <w:r w:rsidRPr="009C723D">
        <w:rPr>
          <w:rFonts w:ascii="Garamond" w:hAnsi="Garamond"/>
          <w:bCs/>
          <w:spacing w:val="-3"/>
          <w:sz w:val="22"/>
          <w:szCs w:val="22"/>
        </w:rPr>
        <w:t xml:space="preserve">1995. </w:t>
      </w:r>
      <w:r>
        <w:rPr>
          <w:rFonts w:ascii="Garamond" w:hAnsi="Garamond"/>
          <w:bCs/>
          <w:i/>
          <w:spacing w:val="-3"/>
          <w:sz w:val="22"/>
          <w:szCs w:val="22"/>
        </w:rPr>
        <w:t xml:space="preserve">Experiencing Ministry Supervision: A Field-Based Approach. </w:t>
      </w:r>
      <w:r>
        <w:rPr>
          <w:rFonts w:ascii="Garamond" w:hAnsi="Garamond"/>
          <w:bCs/>
          <w:spacing w:val="-3"/>
          <w:sz w:val="22"/>
          <w:szCs w:val="22"/>
        </w:rPr>
        <w:t xml:space="preserve">Nashville: </w:t>
      </w:r>
      <w:proofErr w:type="spellStart"/>
      <w:r>
        <w:rPr>
          <w:rFonts w:ascii="Garamond" w:hAnsi="Garamond"/>
          <w:bCs/>
          <w:spacing w:val="-3"/>
          <w:sz w:val="22"/>
          <w:szCs w:val="22"/>
        </w:rPr>
        <w:t>Broadman</w:t>
      </w:r>
      <w:proofErr w:type="spellEnd"/>
      <w:r>
        <w:rPr>
          <w:rFonts w:ascii="Garamond" w:hAnsi="Garamond"/>
          <w:bCs/>
          <w:spacing w:val="-3"/>
          <w:sz w:val="22"/>
          <w:szCs w:val="22"/>
        </w:rPr>
        <w:t xml:space="preserve"> &amp; Holman Publishers.</w:t>
      </w:r>
    </w:p>
    <w:p w:rsidR="00040159" w:rsidRPr="00493F22" w:rsidRDefault="00040159" w:rsidP="00E73195">
      <w:pPr>
        <w:tabs>
          <w:tab w:val="left" w:pos="-720"/>
          <w:tab w:val="left" w:pos="0"/>
          <w:tab w:val="left" w:pos="720"/>
        </w:tabs>
        <w:suppressAutoHyphens/>
        <w:ind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w:t>
      </w:r>
      <w:proofErr w:type="gramStart"/>
      <w:r w:rsidRPr="00493F22">
        <w:rPr>
          <w:rFonts w:ascii="Garamond" w:hAnsi="Garamond"/>
          <w:bCs/>
          <w:spacing w:val="-3"/>
          <w:sz w:val="22"/>
          <w:szCs w:val="22"/>
        </w:rPr>
        <w:t>agree</w:t>
      </w:r>
      <w:proofErr w:type="gramEnd"/>
      <w:r w:rsidRPr="00493F22">
        <w:rPr>
          <w:rFonts w:ascii="Garamond" w:hAnsi="Garamond"/>
          <w:bCs/>
          <w:spacing w:val="-3"/>
          <w:sz w:val="22"/>
          <w:szCs w:val="22"/>
        </w:rPr>
        <w:t xml:space="preserv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w:t>
      </w:r>
      <w:r w:rsidRPr="00493F22">
        <w:rPr>
          <w:rFonts w:ascii="Garamond" w:hAnsi="Garamond" w:cs="Garamond"/>
          <w:sz w:val="22"/>
          <w:szCs w:val="22"/>
        </w:rPr>
        <w:lastRenderedPageBreak/>
        <w:t>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cooperative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achieve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contributes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expertise,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proofErr w:type="gramStart"/>
      <w:r w:rsidRPr="00493F22">
        <w:rPr>
          <w:rFonts w:ascii="Garamond" w:hAnsi="Garamond"/>
          <w:bCs/>
          <w:sz w:val="22"/>
          <w:szCs w:val="22"/>
        </w:rPr>
        <w:t xml:space="preserve">5.  </w:t>
      </w:r>
      <w:r w:rsidRPr="00493F22">
        <w:rPr>
          <w:rFonts w:ascii="Garamond" w:hAnsi="Garamond"/>
          <w:b/>
          <w:bCs/>
          <w:sz w:val="22"/>
          <w:szCs w:val="22"/>
        </w:rPr>
        <w:t>(</w:t>
      </w:r>
      <w:proofErr w:type="gramEnd"/>
      <w:r w:rsidRPr="00493F22">
        <w:rPr>
          <w:rFonts w:ascii="Garamond" w:hAnsi="Garamond"/>
          <w:b/>
          <w:bCs/>
          <w:sz w:val="22"/>
          <w:szCs w:val="22"/>
        </w:rPr>
        <w:t>Student Written)</w:t>
      </w:r>
      <w:r w:rsidRPr="00493F22">
        <w:rPr>
          <w:rFonts w:ascii="Garamond" w:hAnsi="Garamond"/>
          <w:bCs/>
          <w:sz w:val="22"/>
          <w:szCs w:val="22"/>
        </w:rPr>
        <w:t xml:space="preserve">  Compose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courtesy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and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work,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any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administration,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one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lastRenderedPageBreak/>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preparatory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w:t>
      </w:r>
      <w:proofErr w:type="gramStart"/>
      <w:r w:rsidRPr="00493F22">
        <w:rPr>
          <w:rFonts w:ascii="Garamond" w:hAnsi="Garamond"/>
          <w:spacing w:val="-3"/>
          <w:sz w:val="22"/>
          <w:szCs w:val="22"/>
        </w:rPr>
        <w:t>you</w:t>
      </w:r>
      <w:proofErr w:type="gramEnd"/>
      <w:r w:rsidRPr="00493F22">
        <w:rPr>
          <w:rFonts w:ascii="Garamond" w:hAnsi="Garamond"/>
          <w:spacing w:val="-3"/>
          <w:sz w:val="22"/>
          <w:szCs w:val="22"/>
        </w:rPr>
        <w:t xml:space="preserve">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r w:rsidRPr="00493F22">
        <w:rPr>
          <w:rFonts w:ascii="Garamond" w:hAnsi="Garamond"/>
          <w:spacing w:val="-3"/>
          <w:sz w:val="22"/>
          <w:szCs w:val="22"/>
        </w:rPr>
        <w:t>practicum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lastRenderedPageBreak/>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a.  Site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E73195" w:rsidP="00155B07">
      <w:pPr>
        <w:ind w:left="1440"/>
        <w:outlineLvl w:val="0"/>
        <w:rPr>
          <w:rFonts w:ascii="Garamond" w:hAnsi="Garamond"/>
          <w:b/>
          <w:spacing w:val="-3"/>
          <w:sz w:val="22"/>
          <w:szCs w:val="22"/>
        </w:rPr>
      </w:pPr>
      <w:r w:rsidRPr="00493F22">
        <w:rPr>
          <w:rFonts w:ascii="Garamond" w:hAnsi="Garamond"/>
          <w:b/>
          <w:spacing w:val="-3"/>
          <w:sz w:val="22"/>
          <w:szCs w:val="22"/>
        </w:rPr>
        <w:t xml:space="preserve">b.  Learning </w:t>
      </w:r>
      <w:proofErr w:type="gramStart"/>
      <w:r w:rsidRPr="00493F22">
        <w:rPr>
          <w:rFonts w:ascii="Garamond" w:hAnsi="Garamond"/>
          <w:b/>
          <w:spacing w:val="-3"/>
          <w:sz w:val="22"/>
          <w:szCs w:val="22"/>
        </w:rPr>
        <w:t>objectives  (</w:t>
      </w:r>
      <w:proofErr w:type="gramEnd"/>
      <w:r w:rsidRPr="00493F22">
        <w:rPr>
          <w:rFonts w:ascii="Garamond" w:hAnsi="Garamond"/>
          <w:b/>
          <w:spacing w:val="-3"/>
          <w:sz w:val="22"/>
          <w:szCs w:val="22"/>
        </w:rPr>
        <w:t xml:space="preserve">READ PRACTICUM GUIDELINES </w:t>
      </w:r>
      <w:r w:rsidR="00155B07">
        <w:rPr>
          <w:rFonts w:ascii="Garamond" w:hAnsi="Garamond"/>
          <w:b/>
          <w:spacing w:val="-3"/>
          <w:sz w:val="22"/>
          <w:szCs w:val="22"/>
        </w:rPr>
        <w:t>under the Course Content Page</w:t>
      </w:r>
      <w:r w:rsidRPr="00493F22">
        <w:rPr>
          <w:rFonts w:ascii="Garamond" w:hAnsi="Garamond"/>
          <w:b/>
          <w:spacing w:val="-3"/>
          <w:sz w:val="22"/>
          <w:szCs w:val="22"/>
        </w:rPr>
        <w:t xml:space="preserve"> of Blackboard)</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000A2D03">
        <w:rPr>
          <w:rFonts w:ascii="Garamond" w:hAnsi="Garamond"/>
          <w:b/>
          <w:spacing w:val="-3"/>
          <w:sz w:val="22"/>
          <w:szCs w:val="22"/>
          <w:u w:val="single"/>
        </w:rPr>
        <w:t>minimum of three</w:t>
      </w:r>
      <w:r w:rsidRPr="00493F22">
        <w:rPr>
          <w:rFonts w:ascii="Garamond" w:hAnsi="Garamond"/>
          <w:b/>
          <w:spacing w:val="-3"/>
          <w:sz w:val="22"/>
          <w:szCs w:val="22"/>
          <w:u w:val="single"/>
        </w:rPr>
        <w:t xml:space="preserve"> learning objectives are</w:t>
      </w:r>
      <w:r w:rsidRPr="00493F22">
        <w:rPr>
          <w:rFonts w:ascii="Garamond" w:hAnsi="Garamond"/>
          <w:spacing w:val="-3"/>
          <w:sz w:val="22"/>
          <w:szCs w:val="22"/>
        </w:rPr>
        <w:t xml:space="preserve"> </w:t>
      </w:r>
      <w:r w:rsidR="000A2D03">
        <w:rPr>
          <w:rFonts w:ascii="Garamond" w:hAnsi="Garamond"/>
          <w:b/>
          <w:spacing w:val="-3"/>
          <w:sz w:val="22"/>
          <w:szCs w:val="22"/>
          <w:u w:val="single"/>
        </w:rPr>
        <w:t>required, however, no more than five are allowed.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c.  Practicum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with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0A2D03">
      <w:pPr>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r w:rsidRPr="00493F22">
        <w:rPr>
          <w:rFonts w:ascii="Garamond" w:hAnsi="Garamond"/>
          <w:b/>
          <w:spacing w:val="-3"/>
          <w:sz w:val="22"/>
          <w:szCs w:val="22"/>
        </w:rPr>
        <w:t xml:space="preserve">d.  Final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082DC1">
        <w:rPr>
          <w:rFonts w:ascii="Garamond" w:hAnsi="Garamond"/>
          <w:b/>
          <w:color w:val="000000"/>
          <w:spacing w:val="-7"/>
          <w:sz w:val="22"/>
        </w:rPr>
        <w:t>(40 points each x 3</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student will produce ongoing practicum reflection </w:t>
      </w:r>
      <w:proofErr w:type="gramStart"/>
      <w:r w:rsidRPr="00493F22">
        <w:rPr>
          <w:rFonts w:ascii="Garamond" w:hAnsi="Garamond"/>
          <w:color w:val="000000"/>
          <w:spacing w:val="-7"/>
          <w:sz w:val="22"/>
        </w:rPr>
        <w:t>journals,</w:t>
      </w:r>
      <w:proofErr w:type="gramEnd"/>
      <w:r w:rsidRPr="00493F22">
        <w:rPr>
          <w:rFonts w:ascii="Garamond" w:hAnsi="Garamond"/>
          <w:color w:val="000000"/>
          <w:spacing w:val="-7"/>
          <w:sz w:val="22"/>
        </w:rPr>
        <w:t xml:space="preserve">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a.  Reflection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a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written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b.  Question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w:t>
      </w:r>
      <w:proofErr w:type="gramStart"/>
      <w:r w:rsidRPr="00493F22">
        <w:rPr>
          <w:rFonts w:ascii="Garamond" w:hAnsi="Garamond"/>
          <w:color w:val="000000"/>
          <w:spacing w:val="-7"/>
          <w:sz w:val="22"/>
        </w:rPr>
        <w:t>and</w:t>
      </w:r>
      <w:proofErr w:type="gramEnd"/>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challenging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 Responses will be graded on a </w:t>
      </w:r>
      <w:proofErr w:type="gramStart"/>
      <w:r w:rsidRPr="00493F22">
        <w:rPr>
          <w:rFonts w:ascii="Garamond" w:hAnsi="Garamond"/>
          <w:color w:val="000000"/>
          <w:spacing w:val="-7"/>
          <w:sz w:val="16"/>
        </w:rPr>
        <w:t>30 point</w:t>
      </w:r>
      <w:proofErr w:type="gramEnd"/>
      <w:r w:rsidRPr="00493F22">
        <w:rPr>
          <w:rFonts w:ascii="Garamond" w:hAnsi="Garamond"/>
          <w:color w:val="000000"/>
          <w:spacing w:val="-7"/>
          <w:sz w:val="16"/>
        </w:rPr>
        <w:t xml:space="preserve">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E73195" w:rsidP="00E73195">
      <w:pPr>
        <w:outlineLvl w:val="0"/>
        <w:rPr>
          <w:rFonts w:ascii="Garamond" w:hAnsi="Garamond"/>
          <w:color w:val="000000"/>
          <w:spacing w:val="-7"/>
          <w:sz w:val="16"/>
        </w:rPr>
      </w:pPr>
      <w:r w:rsidRPr="00493F22">
        <w:rPr>
          <w:rFonts w:ascii="Garamond" w:hAnsi="Garamond"/>
          <w:color w:val="000000"/>
          <w:spacing w:val="-7"/>
          <w:sz w:val="16"/>
        </w:rPr>
        <w:tab/>
        <w:t xml:space="preserve">                  26-30 points     Excellent insight, thoroughly examined, clearly communicated.</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20-25 points</w:t>
      </w:r>
      <w:r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10-19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5-9 points    Reflective Response showing no evidence of reading</w:t>
      </w:r>
    </w:p>
    <w:p w:rsidR="00284324" w:rsidRPr="006D1E79" w:rsidRDefault="00E73195" w:rsidP="006D1E79">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284324" w:rsidRDefault="00E73195" w:rsidP="00E73195">
      <w:pPr>
        <w:outlineLvl w:val="0"/>
        <w:rPr>
          <w:rFonts w:ascii="Garamond" w:hAnsi="Garamond"/>
          <w:color w:val="000000"/>
          <w:spacing w:val="-7"/>
          <w:sz w:val="22"/>
        </w:rPr>
      </w:pPr>
      <w:r>
        <w:rPr>
          <w:rFonts w:ascii="Garamond" w:hAnsi="Garamond"/>
          <w:color w:val="000000"/>
          <w:spacing w:val="-7"/>
          <w:sz w:val="22"/>
        </w:rPr>
        <w:tab/>
      </w:r>
    </w:p>
    <w:p w:rsidR="006D1E79" w:rsidRDefault="004E76C3" w:rsidP="006D1E79">
      <w:pPr>
        <w:outlineLvl w:val="0"/>
        <w:rPr>
          <w:rFonts w:ascii="Garamond" w:hAnsi="Garamond"/>
          <w:color w:val="000000"/>
          <w:spacing w:val="-7"/>
          <w:sz w:val="22"/>
        </w:rPr>
      </w:pPr>
      <w:proofErr w:type="gramStart"/>
      <w:r>
        <w:rPr>
          <w:rFonts w:ascii="Garamond" w:hAnsi="Garamond"/>
          <w:b/>
          <w:color w:val="000000"/>
          <w:spacing w:val="-7"/>
          <w:sz w:val="22"/>
        </w:rPr>
        <w:t>4</w:t>
      </w:r>
      <w:r w:rsidR="00E73195" w:rsidRPr="00493F22">
        <w:rPr>
          <w:rFonts w:ascii="Garamond" w:hAnsi="Garamond"/>
          <w:b/>
          <w:color w:val="000000"/>
          <w:spacing w:val="-7"/>
          <w:sz w:val="22"/>
        </w:rPr>
        <w:t xml:space="preserve">. </w:t>
      </w:r>
      <w:r w:rsidR="006D1E79" w:rsidRPr="004C6634">
        <w:rPr>
          <w:rFonts w:ascii="Garamond" w:hAnsi="Garamond"/>
          <w:b/>
          <w:color w:val="000000"/>
          <w:spacing w:val="-7"/>
          <w:sz w:val="22"/>
        </w:rPr>
        <w:t>.</w:t>
      </w:r>
      <w:proofErr w:type="gramEnd"/>
      <w:r w:rsidR="006D1E79" w:rsidRPr="004C6634">
        <w:rPr>
          <w:rFonts w:ascii="Garamond" w:hAnsi="Garamond"/>
          <w:color w:val="000000"/>
          <w:spacing w:val="-7"/>
          <w:sz w:val="22"/>
        </w:rPr>
        <w:t xml:space="preserve">  </w:t>
      </w:r>
      <w:r w:rsidR="006D1E79">
        <w:rPr>
          <w:rFonts w:ascii="Garamond" w:hAnsi="Garamond"/>
          <w:b/>
          <w:color w:val="000000"/>
          <w:spacing w:val="-7"/>
          <w:sz w:val="22"/>
          <w:u w:val="single"/>
        </w:rPr>
        <w:t>Field Experience</w:t>
      </w:r>
      <w:r w:rsidR="006D1E79" w:rsidRPr="004C6634">
        <w:rPr>
          <w:rFonts w:ascii="Garamond" w:hAnsi="Garamond"/>
          <w:b/>
          <w:color w:val="000000"/>
          <w:spacing w:val="-7"/>
          <w:sz w:val="22"/>
          <w:u w:val="single"/>
        </w:rPr>
        <w:t>:  Critical Engagement</w:t>
      </w:r>
      <w:r w:rsidR="006D1E79">
        <w:rPr>
          <w:rFonts w:ascii="Garamond" w:hAnsi="Garamond"/>
          <w:b/>
          <w:color w:val="000000"/>
          <w:spacing w:val="-7"/>
          <w:sz w:val="22"/>
          <w:u w:val="single"/>
        </w:rPr>
        <w:t>- Case Studies</w:t>
      </w:r>
      <w:proofErr w:type="gramStart"/>
      <w:r w:rsidR="006D1E79" w:rsidRPr="004C6634">
        <w:rPr>
          <w:rFonts w:ascii="Garamond" w:hAnsi="Garamond"/>
          <w:b/>
          <w:color w:val="000000"/>
          <w:spacing w:val="-7"/>
          <w:sz w:val="22"/>
          <w:u w:val="single"/>
        </w:rPr>
        <w:t>:</w:t>
      </w:r>
      <w:r w:rsidR="006D1E79" w:rsidRPr="004C6634">
        <w:rPr>
          <w:rFonts w:ascii="Garamond" w:hAnsi="Garamond"/>
          <w:b/>
          <w:color w:val="000000"/>
          <w:spacing w:val="-7"/>
          <w:sz w:val="22"/>
        </w:rPr>
        <w:t xml:space="preserve"> </w:t>
      </w:r>
      <w:r w:rsidR="006D1E79" w:rsidRPr="004C6634">
        <w:rPr>
          <w:rFonts w:ascii="Garamond" w:hAnsi="Garamond"/>
          <w:color w:val="000000"/>
          <w:spacing w:val="-7"/>
          <w:sz w:val="22"/>
        </w:rPr>
        <w:t xml:space="preserve"> </w:t>
      </w:r>
      <w:r w:rsidR="006D1E79">
        <w:rPr>
          <w:rFonts w:ascii="Garamond" w:hAnsi="Garamond"/>
          <w:color w:val="000000"/>
          <w:spacing w:val="-7"/>
          <w:sz w:val="22"/>
        </w:rPr>
        <w:t>(</w:t>
      </w:r>
      <w:proofErr w:type="gramEnd"/>
      <w:r w:rsidR="006D1E79">
        <w:rPr>
          <w:rFonts w:ascii="Garamond" w:hAnsi="Garamond"/>
          <w:color w:val="000000"/>
          <w:spacing w:val="-7"/>
          <w:sz w:val="22"/>
        </w:rPr>
        <w:t>10</w:t>
      </w:r>
      <w:r w:rsidR="006D1E79" w:rsidRPr="004C6634">
        <w:rPr>
          <w:rFonts w:ascii="Garamond" w:hAnsi="Garamond"/>
          <w:color w:val="000000"/>
          <w:spacing w:val="-7"/>
          <w:sz w:val="22"/>
        </w:rPr>
        <w:t>0 points)</w:t>
      </w:r>
    </w:p>
    <w:p w:rsidR="006D1E79" w:rsidRPr="000D4A03" w:rsidRDefault="006D1E79" w:rsidP="006D1E79">
      <w:pPr>
        <w:ind w:left="720"/>
        <w:rPr>
          <w:rFonts w:ascii="Garamond" w:hAnsi="Garamond"/>
        </w:rPr>
      </w:pPr>
      <w:r>
        <w:rPr>
          <w:rFonts w:ascii="Garamond" w:hAnsi="Garamond"/>
        </w:rPr>
        <w:t>The student</w:t>
      </w:r>
      <w:r w:rsidRPr="000D4A03">
        <w:rPr>
          <w:rFonts w:ascii="Garamond" w:hAnsi="Garamond"/>
        </w:rPr>
        <w:t xml:space="preserve"> will focus on two situations during the semester, which will be wr</w:t>
      </w:r>
      <w:r>
        <w:rPr>
          <w:rFonts w:ascii="Garamond" w:hAnsi="Garamond"/>
        </w:rPr>
        <w:t>itten for case studies</w:t>
      </w:r>
      <w:r w:rsidR="00082DC1">
        <w:rPr>
          <w:rFonts w:ascii="Garamond" w:hAnsi="Garamond"/>
        </w:rPr>
        <w:t>. One</w:t>
      </w:r>
      <w:r w:rsidRPr="000D4A03">
        <w:rPr>
          <w:rFonts w:ascii="Garamond" w:hAnsi="Garamond"/>
        </w:rPr>
        <w:t xml:space="preserve"> case studies will be prepared. The concept of a case study is to study an “event” which a subject participates in.</w:t>
      </w:r>
    </w:p>
    <w:p w:rsidR="006D1E79" w:rsidRPr="000D4A03" w:rsidRDefault="006D1E79" w:rsidP="006D1E79">
      <w:pPr>
        <w:ind w:left="720"/>
        <w:rPr>
          <w:rFonts w:ascii="Garamond" w:hAnsi="Garamond"/>
        </w:rPr>
      </w:pPr>
    </w:p>
    <w:p w:rsidR="006D1E79" w:rsidRPr="000D4A03" w:rsidRDefault="006D1E79" w:rsidP="006D1E79">
      <w:pPr>
        <w:ind w:left="720"/>
        <w:rPr>
          <w:rFonts w:ascii="Garamond" w:hAnsi="Garamond"/>
        </w:rPr>
      </w:pPr>
      <w:r w:rsidRPr="000D4A03">
        <w:rPr>
          <w:rFonts w:ascii="Garamond" w:hAnsi="Garamond"/>
        </w:rPr>
        <w:t>The structure of the content has these requirements:</w:t>
      </w:r>
    </w:p>
    <w:p w:rsidR="006D1E79" w:rsidRPr="000D4A03" w:rsidRDefault="006D1E79" w:rsidP="006D1E79">
      <w:pPr>
        <w:ind w:left="720"/>
        <w:rPr>
          <w:rFonts w:ascii="Garamond" w:hAnsi="Garamond"/>
        </w:rPr>
      </w:pPr>
      <w:r w:rsidRPr="000D4A03">
        <w:rPr>
          <w:rFonts w:ascii="Garamond" w:hAnsi="Garamond"/>
        </w:rPr>
        <w:t>The case study must be written. Change names of individuals and use only first names.</w:t>
      </w:r>
    </w:p>
    <w:p w:rsidR="006D1E79" w:rsidRPr="000D4A03" w:rsidRDefault="006D1E79" w:rsidP="006D1E79">
      <w:pPr>
        <w:ind w:left="720"/>
        <w:rPr>
          <w:rFonts w:ascii="Garamond" w:hAnsi="Garamond"/>
        </w:rPr>
      </w:pPr>
      <w:r w:rsidRPr="000D4A03">
        <w:rPr>
          <w:rFonts w:ascii="Garamond" w:hAnsi="Garamond"/>
        </w:rPr>
        <w:t>The case study must be brief</w:t>
      </w:r>
    </w:p>
    <w:p w:rsidR="006D1E79" w:rsidRPr="000D4A03" w:rsidRDefault="006D1E79" w:rsidP="006D1E79">
      <w:pPr>
        <w:ind w:left="720"/>
        <w:rPr>
          <w:rFonts w:ascii="Garamond" w:hAnsi="Garamond"/>
        </w:rPr>
      </w:pPr>
      <w:r w:rsidRPr="000D4A03">
        <w:rPr>
          <w:rFonts w:ascii="Garamond" w:hAnsi="Garamond"/>
        </w:rPr>
        <w:t>The case study must have four (4) parts. Label each of the four parts:</w:t>
      </w:r>
    </w:p>
    <w:p w:rsidR="006D1E79" w:rsidRPr="000D4A03" w:rsidRDefault="006D1E79" w:rsidP="006D1E79">
      <w:pPr>
        <w:pStyle w:val="ListParagraph"/>
        <w:numPr>
          <w:ilvl w:val="0"/>
          <w:numId w:val="6"/>
        </w:numPr>
        <w:rPr>
          <w:rFonts w:ascii="Garamond" w:hAnsi="Garamond"/>
        </w:rPr>
      </w:pPr>
      <w:r w:rsidRPr="000D4A03">
        <w:rPr>
          <w:rFonts w:ascii="Garamond" w:hAnsi="Garamond"/>
        </w:rPr>
        <w:t>Background-enough information to se</w:t>
      </w:r>
      <w:r>
        <w:rPr>
          <w:rFonts w:ascii="Garamond" w:hAnsi="Garamond"/>
        </w:rPr>
        <w:t>e</w:t>
      </w:r>
      <w:r w:rsidRPr="000D4A03">
        <w:rPr>
          <w:rFonts w:ascii="Garamond" w:hAnsi="Garamond"/>
        </w:rPr>
        <w:t xml:space="preserve"> the event in context</w:t>
      </w:r>
    </w:p>
    <w:p w:rsidR="006D1E79" w:rsidRPr="000D4A03" w:rsidRDefault="006D1E79" w:rsidP="006D1E79">
      <w:pPr>
        <w:pStyle w:val="ListParagraph"/>
        <w:numPr>
          <w:ilvl w:val="0"/>
          <w:numId w:val="6"/>
        </w:numPr>
        <w:rPr>
          <w:rFonts w:ascii="Garamond" w:hAnsi="Garamond"/>
        </w:rPr>
      </w:pPr>
      <w:r w:rsidRPr="000D4A03">
        <w:rPr>
          <w:rFonts w:ascii="Garamond" w:hAnsi="Garamond"/>
        </w:rPr>
        <w:t>Description-what happened and what the apprentice did</w:t>
      </w:r>
    </w:p>
    <w:p w:rsidR="006D1E79" w:rsidRPr="000D4A03" w:rsidRDefault="006D1E79" w:rsidP="006D1E79">
      <w:pPr>
        <w:pStyle w:val="ListParagraph"/>
        <w:numPr>
          <w:ilvl w:val="0"/>
          <w:numId w:val="6"/>
        </w:numPr>
        <w:rPr>
          <w:rFonts w:ascii="Garamond" w:hAnsi="Garamond"/>
        </w:rPr>
      </w:pPr>
      <w:r w:rsidRPr="000D4A03">
        <w:rPr>
          <w:rFonts w:ascii="Garamond" w:hAnsi="Garamond"/>
        </w:rPr>
        <w:t>Analysis-identify issues and relationships, with special attention to changes and resistance to change</w:t>
      </w:r>
      <w:r>
        <w:rPr>
          <w:rFonts w:ascii="Garamond" w:hAnsi="Garamond"/>
        </w:rPr>
        <w:t xml:space="preserve"> as well as lessons learned.</w:t>
      </w:r>
    </w:p>
    <w:p w:rsidR="006D1E79" w:rsidRPr="000D4A03" w:rsidRDefault="006D1E79" w:rsidP="006D1E79">
      <w:pPr>
        <w:pStyle w:val="ListParagraph"/>
        <w:numPr>
          <w:ilvl w:val="0"/>
          <w:numId w:val="6"/>
        </w:numPr>
        <w:rPr>
          <w:rFonts w:ascii="Garamond" w:hAnsi="Garamond"/>
        </w:rPr>
      </w:pPr>
      <w:r w:rsidRPr="000D4A03">
        <w:rPr>
          <w:rFonts w:ascii="Garamond" w:hAnsi="Garamond"/>
        </w:rPr>
        <w:t>Evaluation-apprentice’s estimate of his/her own effectiveness in the event.</w:t>
      </w:r>
    </w:p>
    <w:p w:rsidR="006D1E79" w:rsidRDefault="006D1E79" w:rsidP="009C723D">
      <w:pPr>
        <w:outlineLvl w:val="0"/>
        <w:rPr>
          <w:rFonts w:ascii="Garamond" w:hAnsi="Garamond"/>
          <w:b/>
          <w:color w:val="000000"/>
          <w:spacing w:val="-7"/>
          <w:sz w:val="22"/>
        </w:rPr>
      </w:pPr>
    </w:p>
    <w:p w:rsidR="009C723D" w:rsidRDefault="009C723D" w:rsidP="009C723D">
      <w:pPr>
        <w:outlineLvl w:val="0"/>
        <w:rPr>
          <w:rFonts w:ascii="Garamond" w:hAnsi="Garamond"/>
          <w:color w:val="000000"/>
          <w:spacing w:val="-7"/>
          <w:sz w:val="22"/>
        </w:rPr>
      </w:pPr>
    </w:p>
    <w:p w:rsidR="009C723D" w:rsidRDefault="009C723D" w:rsidP="00E73195">
      <w:pPr>
        <w:outlineLvl w:val="0"/>
        <w:rPr>
          <w:rFonts w:ascii="Garamond" w:hAnsi="Garamond"/>
          <w:b/>
          <w:color w:val="000000"/>
          <w:spacing w:val="-7"/>
          <w:sz w:val="22"/>
        </w:rPr>
      </w:pPr>
    </w:p>
    <w:p w:rsidR="009C723D" w:rsidRDefault="009C723D" w:rsidP="00E73195">
      <w:pPr>
        <w:outlineLvl w:val="0"/>
        <w:rPr>
          <w:rFonts w:ascii="Garamond" w:hAnsi="Garamond"/>
          <w:b/>
          <w:color w:val="000000"/>
          <w:spacing w:val="-7"/>
          <w:sz w:val="22"/>
        </w:rPr>
      </w:pPr>
    </w:p>
    <w:p w:rsidR="009C723D" w:rsidRDefault="009C723D" w:rsidP="00E73195">
      <w:pPr>
        <w:outlineLvl w:val="0"/>
        <w:rPr>
          <w:rFonts w:ascii="Garamond" w:hAnsi="Garamond"/>
          <w:b/>
          <w:color w:val="000000"/>
          <w:spacing w:val="-7"/>
          <w:sz w:val="22"/>
        </w:rPr>
      </w:pPr>
    </w:p>
    <w:p w:rsidR="00E73195" w:rsidRPr="00B7141E" w:rsidRDefault="00E73195" w:rsidP="00E73195">
      <w:pPr>
        <w:outlineLvl w:val="0"/>
        <w:rPr>
          <w:rFonts w:ascii="Garamond" w:hAnsi="Garamond"/>
          <w:color w:val="000000"/>
          <w:spacing w:val="-7"/>
          <w:sz w:val="22"/>
        </w:rPr>
      </w:pPr>
      <w:r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w:t>
      </w:r>
      <w:proofErr w:type="gramStart"/>
      <w:r w:rsidRPr="00493F22">
        <w:rPr>
          <w:rFonts w:ascii="Garamond" w:hAnsi="Garamond"/>
          <w:color w:val="000000"/>
          <w:spacing w:val="-7"/>
          <w:sz w:val="22"/>
        </w:rPr>
        <w:t>5 page</w:t>
      </w:r>
      <w:proofErr w:type="gramEnd"/>
      <w:r w:rsidRPr="00493F22">
        <w:rPr>
          <w:rFonts w:ascii="Garamond" w:hAnsi="Garamond"/>
          <w:color w:val="000000"/>
          <w:spacing w:val="-7"/>
          <w:sz w:val="22"/>
        </w:rPr>
        <w:t xml:space="preserv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assignment.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lastRenderedPageBreak/>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310E14" w:rsidRDefault="00E73195" w:rsidP="0004015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155B07">
        <w:rPr>
          <w:rFonts w:ascii="Garamond" w:hAnsi="Garamond"/>
          <w:spacing w:val="-3"/>
          <w:sz w:val="22"/>
          <w:szCs w:val="22"/>
        </w:rPr>
        <w:t>PRACTI</w:t>
      </w:r>
      <w:r w:rsidR="00082DC1">
        <w:rPr>
          <w:rFonts w:ascii="Garamond" w:hAnsi="Garamond"/>
          <w:spacing w:val="-3"/>
          <w:sz w:val="22"/>
          <w:szCs w:val="22"/>
        </w:rPr>
        <w:t>CUM REFLECTIONS</w:t>
      </w:r>
      <w:r w:rsidR="00082DC1">
        <w:rPr>
          <w:rFonts w:ascii="Garamond" w:hAnsi="Garamond"/>
          <w:spacing w:val="-3"/>
          <w:sz w:val="22"/>
          <w:szCs w:val="22"/>
        </w:rPr>
        <w:tab/>
        <w:t>(40</w:t>
      </w:r>
      <w:r w:rsidR="00040159">
        <w:rPr>
          <w:rFonts w:ascii="Garamond" w:hAnsi="Garamond"/>
          <w:spacing w:val="-3"/>
          <w:sz w:val="22"/>
          <w:szCs w:val="22"/>
        </w:rPr>
        <w:t xml:space="preserve"> pts. </w:t>
      </w:r>
      <w:proofErr w:type="gramStart"/>
      <w:r w:rsidR="00040159">
        <w:rPr>
          <w:rFonts w:ascii="Garamond" w:hAnsi="Garamond"/>
          <w:spacing w:val="-3"/>
          <w:sz w:val="22"/>
          <w:szCs w:val="22"/>
        </w:rPr>
        <w:t xml:space="preserve">each)   </w:t>
      </w:r>
      <w:proofErr w:type="gramEnd"/>
      <w:r w:rsidR="00040159">
        <w:rPr>
          <w:rFonts w:ascii="Garamond" w:hAnsi="Garamond"/>
          <w:spacing w:val="-3"/>
          <w:sz w:val="22"/>
          <w:szCs w:val="22"/>
        </w:rPr>
        <w:t xml:space="preserve">                </w:t>
      </w:r>
      <w:r w:rsidR="00155B07">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4E76C3">
        <w:rPr>
          <w:rFonts w:ascii="Garamond" w:hAnsi="Garamond"/>
          <w:spacing w:val="-3"/>
          <w:sz w:val="22"/>
          <w:szCs w:val="22"/>
        </w:rPr>
        <w:t>points</w:t>
      </w:r>
    </w:p>
    <w:p w:rsidR="009C723D" w:rsidRPr="00493F22" w:rsidRDefault="009C723D" w:rsidP="00040159">
      <w:pPr>
        <w:tabs>
          <w:tab w:val="left" w:pos="-720"/>
        </w:tabs>
        <w:suppressAutoHyphens/>
        <w:ind w:right="1008"/>
        <w:rPr>
          <w:rFonts w:ascii="Garamond" w:hAnsi="Garamond"/>
          <w:spacing w:val="-3"/>
          <w:sz w:val="22"/>
          <w:szCs w:val="22"/>
        </w:rPr>
      </w:pPr>
      <w:r>
        <w:rPr>
          <w:rFonts w:ascii="Garamond" w:hAnsi="Garamond"/>
          <w:spacing w:val="-3"/>
          <w:sz w:val="22"/>
          <w:szCs w:val="22"/>
        </w:rPr>
        <w:tab/>
        <w:t xml:space="preserve">      </w:t>
      </w:r>
      <w:r w:rsidR="00082DC1">
        <w:rPr>
          <w:rFonts w:ascii="Garamond" w:hAnsi="Garamond"/>
          <w:spacing w:val="-3"/>
          <w:sz w:val="22"/>
          <w:szCs w:val="22"/>
        </w:rPr>
        <w:t xml:space="preserve"> 4.    CASE STUDY</w:t>
      </w:r>
      <w:r w:rsidR="00082DC1">
        <w:rPr>
          <w:rFonts w:ascii="Garamond" w:hAnsi="Garamond"/>
          <w:spacing w:val="-3"/>
          <w:sz w:val="22"/>
          <w:szCs w:val="22"/>
        </w:rPr>
        <w:tab/>
      </w:r>
      <w:r w:rsidR="00082DC1">
        <w:rPr>
          <w:rFonts w:ascii="Garamond" w:hAnsi="Garamond"/>
          <w:spacing w:val="-3"/>
          <w:sz w:val="22"/>
          <w:szCs w:val="22"/>
        </w:rPr>
        <w:tab/>
      </w:r>
      <w:r w:rsidR="00082DC1">
        <w:rPr>
          <w:rFonts w:ascii="Garamond" w:hAnsi="Garamond"/>
          <w:spacing w:val="-3"/>
          <w:sz w:val="22"/>
          <w:szCs w:val="22"/>
        </w:rPr>
        <w:tab/>
      </w:r>
      <w:r>
        <w:rPr>
          <w:rFonts w:ascii="Garamond" w:hAnsi="Garamond"/>
          <w:spacing w:val="-3"/>
          <w:sz w:val="22"/>
          <w:szCs w:val="22"/>
        </w:rPr>
        <w:t xml:space="preserve">                                         100 points</w:t>
      </w:r>
    </w:p>
    <w:p w:rsidR="00E73195" w:rsidRPr="00493F22" w:rsidRDefault="00E73195" w:rsidP="00E73195">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009C723D">
        <w:rPr>
          <w:rFonts w:ascii="Garamond" w:hAnsi="Garamond"/>
          <w:spacing w:val="-3"/>
          <w:sz w:val="22"/>
          <w:szCs w:val="22"/>
          <w:u w:val="single"/>
        </w:rPr>
        <w:t>5.</w:t>
      </w:r>
      <w:r w:rsidRPr="00493F22">
        <w:rPr>
          <w:rFonts w:ascii="Garamond" w:hAnsi="Garamond"/>
          <w:spacing w:val="-3"/>
          <w:sz w:val="22"/>
          <w:szCs w:val="22"/>
          <w:u w:val="single"/>
        </w:rPr>
        <w:t>.</w:t>
      </w:r>
      <w:r w:rsidRPr="00493F22">
        <w:rPr>
          <w:rFonts w:ascii="Garamond" w:hAnsi="Garamond"/>
          <w:spacing w:val="-3"/>
          <w:sz w:val="22"/>
          <w:szCs w:val="22"/>
          <w:u w:val="single"/>
        </w:rPr>
        <w:tab/>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4E76C3">
        <w:rPr>
          <w:rFonts w:ascii="Garamond" w:hAnsi="Garamond"/>
          <w:spacing w:val="-3"/>
          <w:sz w:val="22"/>
          <w:szCs w:val="22"/>
        </w:rPr>
        <w:t xml:space="preserve"> Total possible:   </w:t>
      </w:r>
      <w:r w:rsidR="00082DC1">
        <w:rPr>
          <w:rFonts w:ascii="Garamond" w:hAnsi="Garamond"/>
          <w:spacing w:val="-3"/>
          <w:sz w:val="22"/>
          <w:szCs w:val="22"/>
        </w:rPr>
        <w:t>620 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082DC1" w:rsidRDefault="00E73195" w:rsidP="00082DC1">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284324" w:rsidRPr="00082DC1" w:rsidRDefault="00E73195" w:rsidP="00082DC1">
      <w:pPr>
        <w:pStyle w:val="NormalWeb"/>
        <w:spacing w:before="0" w:beforeAutospacing="0" w:after="0" w:afterAutospacing="0"/>
        <w:ind w:left="720" w:right="1008" w:hanging="720"/>
        <w:rPr>
          <w:rFonts w:ascii="Garamond" w:hAnsi="Garamond"/>
          <w:b/>
          <w:bCs/>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TENTATIVE SCHEDULE</w:t>
      </w:r>
    </w:p>
    <w:p w:rsidR="00E73195" w:rsidRPr="00B12D1A" w:rsidRDefault="00082DC1" w:rsidP="00E73195">
      <w:pPr>
        <w:pStyle w:val="NormalWeb"/>
        <w:tabs>
          <w:tab w:val="left" w:pos="9540"/>
        </w:tabs>
        <w:spacing w:before="0" w:beforeAutospacing="0" w:after="0" w:afterAutospacing="0"/>
        <w:ind w:left="720" w:right="1008" w:hanging="720"/>
        <w:jc w:val="center"/>
        <w:rPr>
          <w:rFonts w:ascii="Garamond" w:hAnsi="Garamond"/>
          <w:b/>
          <w:i/>
        </w:rPr>
      </w:pPr>
      <w:r>
        <w:rPr>
          <w:rFonts w:ascii="Garamond" w:hAnsi="Garamond"/>
          <w:b/>
          <w:i/>
        </w:rPr>
        <w:t xml:space="preserve">MNST </w:t>
      </w:r>
      <w:r w:rsidR="004E76C3">
        <w:rPr>
          <w:rFonts w:ascii="Garamond" w:hAnsi="Garamond"/>
          <w:b/>
          <w:i/>
        </w:rPr>
        <w:t>52</w:t>
      </w:r>
      <w:r w:rsidR="00E73195" w:rsidRPr="00B12D1A">
        <w:rPr>
          <w:rFonts w:ascii="Garamond" w:hAnsi="Garamond"/>
          <w:b/>
          <w:i/>
        </w:rPr>
        <w:t>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E73195" w:rsidTr="001233D9">
        <w:tc>
          <w:tcPr>
            <w:tcW w:w="1548"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Date</w:t>
            </w:r>
          </w:p>
        </w:tc>
        <w:tc>
          <w:tcPr>
            <w:tcW w:w="303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Topics</w:t>
            </w:r>
          </w:p>
        </w:tc>
        <w:tc>
          <w:tcPr>
            <w:tcW w:w="217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Reading Assignment</w:t>
            </w:r>
          </w:p>
        </w:tc>
        <w:tc>
          <w:tcPr>
            <w:tcW w:w="2094"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Assignments Due</w:t>
            </w:r>
          </w:p>
        </w:tc>
      </w:tr>
      <w:tr w:rsidR="00E73195" w:rsidTr="001233D9">
        <w:trPr>
          <w:trHeight w:val="107"/>
        </w:trPr>
        <w:tc>
          <w:tcPr>
            <w:tcW w:w="8856" w:type="dxa"/>
            <w:gridSpan w:val="4"/>
            <w:shd w:val="clear" w:color="auto" w:fill="548DD4"/>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E73195" w:rsidRPr="00971E96" w:rsidRDefault="00E73195" w:rsidP="001233D9">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2561CA" w:rsidRDefault="002561CA" w:rsidP="001233D9">
            <w:pPr>
              <w:rPr>
                <w:rFonts w:ascii="Times New Roman" w:hAnsi="Times New Roman"/>
                <w:sz w:val="16"/>
              </w:rPr>
            </w:pPr>
            <w:r>
              <w:rPr>
                <w:rFonts w:ascii="Times New Roman" w:hAnsi="Times New Roman"/>
                <w:sz w:val="16"/>
              </w:rPr>
              <w:t>Introductions</w:t>
            </w:r>
          </w:p>
        </w:tc>
        <w:tc>
          <w:tcPr>
            <w:tcW w:w="2177" w:type="dxa"/>
          </w:tcPr>
          <w:p w:rsidR="00E73195" w:rsidRDefault="00E73195" w:rsidP="001233D9">
            <w:pPr>
              <w:rPr>
                <w:rFonts w:ascii="Times New Roman" w:hAnsi="Times New Roman"/>
                <w:i/>
                <w:sz w:val="20"/>
              </w:rPr>
            </w:pP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p>
        </w:tc>
        <w:tc>
          <w:tcPr>
            <w:tcW w:w="3037" w:type="dxa"/>
            <w:shd w:val="pct15" w:color="auto" w:fill="auto"/>
          </w:tcPr>
          <w:p w:rsidR="00E73195" w:rsidRPr="00971E96" w:rsidRDefault="00E73195" w:rsidP="001233D9">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 xml:space="preserve">Theological Foundations:  </w:t>
            </w:r>
          </w:p>
          <w:p w:rsidR="00E73195" w:rsidRPr="00095AC8" w:rsidRDefault="00E73195" w:rsidP="001233D9">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E73195" w:rsidRPr="00E070A5" w:rsidRDefault="00E73195" w:rsidP="001233D9">
            <w:pPr>
              <w:rPr>
                <w:rFonts w:ascii="Times New Roman" w:hAnsi="Times New Roman"/>
                <w:b/>
                <w:sz w:val="18"/>
              </w:rPr>
            </w:pPr>
            <w:r w:rsidRPr="00E070A5">
              <w:rPr>
                <w:rFonts w:ascii="Times New Roman" w:hAnsi="Times New Roman"/>
                <w:b/>
                <w:sz w:val="18"/>
              </w:rPr>
              <w:t>Handout 1, Root</w:t>
            </w:r>
          </w:p>
          <w:p w:rsidR="00E73195" w:rsidRPr="00E070A5" w:rsidRDefault="00E73195" w:rsidP="001233D9">
            <w:pPr>
              <w:rPr>
                <w:rFonts w:ascii="Times New Roman" w:hAnsi="Times New Roman"/>
                <w:b/>
                <w:sz w:val="18"/>
              </w:rPr>
            </w:pPr>
            <w:r w:rsidRPr="00E070A5">
              <w:rPr>
                <w:rFonts w:ascii="Times New Roman" w:hAnsi="Times New Roman"/>
                <w:b/>
                <w:sz w:val="18"/>
              </w:rPr>
              <w:t>(on Blackboard)</w:t>
            </w: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jc w:val="cente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Theological Foundations:</w:t>
            </w:r>
          </w:p>
          <w:p w:rsidR="00E73195" w:rsidRDefault="00E73195" w:rsidP="001233D9">
            <w:pPr>
              <w:rPr>
                <w:rFonts w:ascii="Times New Roman" w:hAnsi="Times New Roman"/>
                <w:sz w:val="16"/>
              </w:rPr>
            </w:pPr>
            <w:r>
              <w:rPr>
                <w:rFonts w:ascii="Times New Roman" w:hAnsi="Times New Roman"/>
                <w:sz w:val="16"/>
              </w:rPr>
              <w:t>KCW – The intersection of Ideals and Real life</w:t>
            </w:r>
          </w:p>
          <w:p w:rsidR="00E73195" w:rsidRPr="004B4C95" w:rsidRDefault="00E73195" w:rsidP="001233D9">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E73195" w:rsidRDefault="00E73195" w:rsidP="001233D9">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E73195" w:rsidRDefault="00E73195" w:rsidP="001233D9">
            <w:pPr>
              <w:rPr>
                <w:rFonts w:ascii="Times New Roman" w:hAnsi="Times New Roman"/>
                <w:sz w:val="20"/>
              </w:rPr>
            </w:pPr>
          </w:p>
        </w:tc>
        <w:tc>
          <w:tcPr>
            <w:tcW w:w="2094" w:type="dxa"/>
          </w:tcPr>
          <w:p w:rsidR="00E73195" w:rsidRPr="003473B3" w:rsidRDefault="00E73195" w:rsidP="001233D9">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#2</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A73798" w:rsidRDefault="00E73195" w:rsidP="001233D9">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E73195" w:rsidRPr="00A73798" w:rsidRDefault="00E73195" w:rsidP="001233D9">
            <w:pPr>
              <w:rPr>
                <w:rFonts w:ascii="Times New Roman" w:hAnsi="Times New Roman"/>
                <w:b/>
                <w:sz w:val="20"/>
              </w:rPr>
            </w:pPr>
            <w:r w:rsidRPr="00A73798">
              <w:rPr>
                <w:rFonts w:ascii="Times New Roman" w:hAnsi="Times New Roman"/>
                <w:b/>
                <w:sz w:val="20"/>
              </w:rPr>
              <w:t>Discussion</w:t>
            </w:r>
          </w:p>
        </w:tc>
        <w:tc>
          <w:tcPr>
            <w:tcW w:w="2177" w:type="dxa"/>
          </w:tcPr>
          <w:p w:rsidR="00E73195" w:rsidRPr="00971E96" w:rsidRDefault="00E73195" w:rsidP="001233D9">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E73195" w:rsidRPr="003473B3" w:rsidRDefault="00E73195" w:rsidP="001233D9">
            <w:pPr>
              <w:rPr>
                <w:rFonts w:ascii="Times New Roman" w:hAnsi="Times New Roman"/>
                <w:b/>
                <w:sz w:val="20"/>
              </w:rPr>
            </w:pPr>
            <w:r w:rsidRPr="003473B3">
              <w:rPr>
                <w:rFonts w:ascii="Times New Roman" w:hAnsi="Times New Roman"/>
                <w:b/>
                <w:sz w:val="20"/>
              </w:rPr>
              <w:t>Preparatory Paper</w:t>
            </w: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i/>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In</w:t>
            </w:r>
            <w:r w:rsidR="009C723D">
              <w:rPr>
                <w:rFonts w:ascii="Times New Roman" w:hAnsi="Times New Roman"/>
                <w:b/>
                <w:sz w:val="18"/>
              </w:rPr>
              <w:t>troduction to Theological Field Education</w:t>
            </w:r>
          </w:p>
        </w:tc>
        <w:tc>
          <w:tcPr>
            <w:tcW w:w="2177" w:type="dxa"/>
          </w:tcPr>
          <w:p w:rsidR="00E73195" w:rsidRDefault="00E73195" w:rsidP="001233D9">
            <w:pPr>
              <w:rPr>
                <w:rFonts w:ascii="Times New Roman" w:hAnsi="Times New Roman"/>
                <w:sz w:val="18"/>
              </w:rPr>
            </w:pPr>
          </w:p>
          <w:p w:rsidR="00E73195" w:rsidRPr="009C723D" w:rsidRDefault="009C723D" w:rsidP="001233D9">
            <w:pPr>
              <w:rPr>
                <w:rFonts w:ascii="Times New Roman" w:hAnsi="Times New Roman"/>
                <w:b/>
                <w:sz w:val="18"/>
              </w:rPr>
            </w:pPr>
            <w:proofErr w:type="spellStart"/>
            <w:r>
              <w:rPr>
                <w:rFonts w:ascii="Times New Roman" w:hAnsi="Times New Roman"/>
                <w:b/>
                <w:sz w:val="18"/>
              </w:rPr>
              <w:t>Pye</w:t>
            </w:r>
            <w:proofErr w:type="spellEnd"/>
            <w:r>
              <w:rPr>
                <w:rFonts w:ascii="Times New Roman" w:hAnsi="Times New Roman"/>
                <w:b/>
                <w:sz w:val="18"/>
              </w:rPr>
              <w:t xml:space="preserve"> &amp; Seals Ch. 1</w:t>
            </w:r>
          </w:p>
        </w:tc>
        <w:tc>
          <w:tcPr>
            <w:tcW w:w="2094" w:type="dxa"/>
          </w:tcPr>
          <w:p w:rsidR="00E73195" w:rsidRDefault="00E73195" w:rsidP="001233D9">
            <w:pPr>
              <w:rPr>
                <w:rFonts w:ascii="Times New Roman" w:hAnsi="Times New Roman"/>
                <w:b/>
                <w:i/>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#3</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3473B3" w:rsidRDefault="00E73195" w:rsidP="001233D9">
            <w:pPr>
              <w:rPr>
                <w:rFonts w:ascii="Times New Roman" w:hAnsi="Times New Roman"/>
                <w:sz w:val="20"/>
                <w:vertAlign w:val="superscript"/>
              </w:rPr>
            </w:pPr>
          </w:p>
        </w:tc>
        <w:tc>
          <w:tcPr>
            <w:tcW w:w="3037" w:type="dxa"/>
          </w:tcPr>
          <w:p w:rsidR="00E73195" w:rsidRPr="00971E96" w:rsidRDefault="009C723D" w:rsidP="009C723D">
            <w:pPr>
              <w:rPr>
                <w:rFonts w:ascii="Times New Roman" w:hAnsi="Times New Roman"/>
                <w:sz w:val="20"/>
              </w:rPr>
            </w:pPr>
            <w:r>
              <w:rPr>
                <w:rFonts w:ascii="Times New Roman" w:hAnsi="Times New Roman"/>
                <w:sz w:val="20"/>
              </w:rPr>
              <w:t>Choosing a Ministry Placement and Filed Supervisor</w:t>
            </w:r>
          </w:p>
        </w:tc>
        <w:tc>
          <w:tcPr>
            <w:tcW w:w="2177" w:type="dxa"/>
          </w:tcPr>
          <w:p w:rsidR="00E73195" w:rsidRPr="009C723D" w:rsidRDefault="009C723D" w:rsidP="009C723D">
            <w:pPr>
              <w:rPr>
                <w:rFonts w:ascii="Times New Roman" w:hAnsi="Times New Roman"/>
                <w:b/>
                <w:i/>
                <w:sz w:val="20"/>
              </w:rPr>
            </w:pPr>
            <w:proofErr w:type="spellStart"/>
            <w:r>
              <w:rPr>
                <w:rFonts w:ascii="Times New Roman" w:hAnsi="Times New Roman"/>
                <w:b/>
                <w:i/>
                <w:sz w:val="20"/>
              </w:rPr>
              <w:t>Pye</w:t>
            </w:r>
            <w:proofErr w:type="spellEnd"/>
            <w:r>
              <w:rPr>
                <w:rFonts w:ascii="Times New Roman" w:hAnsi="Times New Roman"/>
                <w:b/>
                <w:i/>
                <w:sz w:val="20"/>
              </w:rPr>
              <w:t xml:space="preserve"> &amp; Seals Ch. 2</w:t>
            </w:r>
          </w:p>
        </w:tc>
        <w:tc>
          <w:tcPr>
            <w:tcW w:w="2094" w:type="dxa"/>
          </w:tcPr>
          <w:p w:rsidR="00E73195" w:rsidRPr="003473B3" w:rsidRDefault="00F949FE" w:rsidP="001233D9">
            <w:pPr>
              <w:rPr>
                <w:rFonts w:ascii="Times New Roman" w:hAnsi="Times New Roman"/>
                <w:b/>
                <w:i/>
                <w:sz w:val="20"/>
              </w:rPr>
            </w:pPr>
            <w:r>
              <w:rPr>
                <w:rFonts w:ascii="Times New Roman" w:hAnsi="Times New Roman"/>
                <w:b/>
                <w:i/>
                <w:sz w:val="20"/>
              </w:rPr>
              <w:t xml:space="preserve">Learning Covenant Due </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F949FE" w:rsidRDefault="00F949FE" w:rsidP="001233D9">
            <w:pPr>
              <w:rPr>
                <w:rFonts w:ascii="Times New Roman" w:hAnsi="Times New Roman"/>
                <w:i/>
                <w:sz w:val="20"/>
              </w:rPr>
            </w:pPr>
          </w:p>
          <w:p w:rsidR="00E73195" w:rsidRDefault="00F949FE" w:rsidP="001233D9">
            <w:pPr>
              <w:rPr>
                <w:rFonts w:ascii="Times New Roman" w:hAnsi="Times New Roman"/>
                <w:i/>
                <w:sz w:val="20"/>
              </w:rPr>
            </w:pPr>
            <w:r>
              <w:rPr>
                <w:rFonts w:ascii="Times New Roman" w:hAnsi="Times New Roman"/>
                <w:i/>
                <w:sz w:val="20"/>
              </w:rPr>
              <w:t>Designing a Learning Covenant</w:t>
            </w:r>
          </w:p>
          <w:p w:rsidR="00F949FE" w:rsidRPr="004B4C95" w:rsidRDefault="00F949FE" w:rsidP="001233D9">
            <w:pPr>
              <w:rPr>
                <w:rFonts w:ascii="Times New Roman" w:hAnsi="Times New Roman"/>
                <w:i/>
                <w:sz w:val="20"/>
              </w:rPr>
            </w:pPr>
          </w:p>
        </w:tc>
        <w:tc>
          <w:tcPr>
            <w:tcW w:w="2177" w:type="dxa"/>
          </w:tcPr>
          <w:p w:rsidR="00E73195" w:rsidRPr="00F949FE" w:rsidRDefault="00F949FE" w:rsidP="001233D9">
            <w:pPr>
              <w:rPr>
                <w:rFonts w:ascii="Times New Roman" w:hAnsi="Times New Roman"/>
                <w:b/>
                <w:sz w:val="20"/>
              </w:rPr>
            </w:pPr>
            <w:r w:rsidRPr="00F949FE">
              <w:rPr>
                <w:rFonts w:ascii="Times New Roman" w:hAnsi="Times New Roman"/>
                <w:b/>
                <w:sz w:val="20"/>
              </w:rPr>
              <w:t>P &amp; S Ch. 4</w:t>
            </w:r>
          </w:p>
        </w:tc>
        <w:tc>
          <w:tcPr>
            <w:tcW w:w="2094" w:type="dxa"/>
          </w:tcPr>
          <w:p w:rsidR="00E73195" w:rsidRPr="003473B3" w:rsidRDefault="00E73195" w:rsidP="001233D9">
            <w:pPr>
              <w:rPr>
                <w:rFonts w:ascii="Times New Roman" w:hAnsi="Times New Roman"/>
                <w:b/>
                <w:i/>
                <w:sz w:val="20"/>
              </w:rPr>
            </w:pP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#4</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sz w:val="20"/>
              </w:rPr>
            </w:pPr>
          </w:p>
          <w:p w:rsidR="009C723D" w:rsidRPr="00971E96" w:rsidRDefault="00F949FE" w:rsidP="001233D9">
            <w:pPr>
              <w:rPr>
                <w:rFonts w:ascii="Times New Roman" w:hAnsi="Times New Roman"/>
                <w:sz w:val="20"/>
              </w:rPr>
            </w:pPr>
            <w:r>
              <w:rPr>
                <w:rFonts w:ascii="Times New Roman" w:hAnsi="Times New Roman"/>
                <w:sz w:val="20"/>
              </w:rPr>
              <w:t>Vocational Discernment</w:t>
            </w:r>
          </w:p>
        </w:tc>
        <w:tc>
          <w:tcPr>
            <w:tcW w:w="2177" w:type="dxa"/>
          </w:tcPr>
          <w:p w:rsidR="00E73195" w:rsidRPr="00971E96" w:rsidRDefault="00F949FE" w:rsidP="001233D9">
            <w:pPr>
              <w:rPr>
                <w:rFonts w:ascii="Times New Roman" w:hAnsi="Times New Roman"/>
                <w:i/>
                <w:sz w:val="16"/>
              </w:rPr>
            </w:pPr>
            <w:r>
              <w:rPr>
                <w:rFonts w:ascii="Times New Roman" w:hAnsi="Times New Roman"/>
                <w:b/>
                <w:sz w:val="20"/>
              </w:rPr>
              <w:t>P &amp; S Ch. 3</w:t>
            </w:r>
          </w:p>
        </w:tc>
        <w:tc>
          <w:tcPr>
            <w:tcW w:w="2094" w:type="dxa"/>
          </w:tcPr>
          <w:p w:rsidR="00E73195" w:rsidRPr="003473B3" w:rsidRDefault="00F949FE" w:rsidP="001233D9">
            <w:pPr>
              <w:rPr>
                <w:rFonts w:ascii="Times New Roman" w:hAnsi="Times New Roman"/>
                <w:b/>
                <w:i/>
                <w:sz w:val="16"/>
              </w:rPr>
            </w:pPr>
            <w:r>
              <w:rPr>
                <w:rFonts w:ascii="Times New Roman" w:hAnsi="Times New Roman"/>
                <w:b/>
                <w:i/>
                <w:sz w:val="20"/>
              </w:rPr>
              <w:t>Beginning Supervised Ministry</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0310F8" w:rsidRDefault="00082DC1" w:rsidP="001233D9">
            <w:pPr>
              <w:rPr>
                <w:rFonts w:ascii="Times New Roman" w:hAnsi="Times New Roman"/>
                <w:i/>
                <w:sz w:val="18"/>
              </w:rPr>
            </w:pPr>
            <w:r>
              <w:rPr>
                <w:rFonts w:ascii="Times New Roman" w:hAnsi="Times New Roman"/>
                <w:b/>
                <w:sz w:val="18"/>
              </w:rPr>
              <w:t>Theological Reflection</w:t>
            </w:r>
          </w:p>
        </w:tc>
        <w:tc>
          <w:tcPr>
            <w:tcW w:w="2177" w:type="dxa"/>
          </w:tcPr>
          <w:p w:rsidR="00E73195" w:rsidRDefault="00082DC1" w:rsidP="001233D9">
            <w:pPr>
              <w:rPr>
                <w:rFonts w:ascii="Times New Roman" w:hAnsi="Times New Roman"/>
                <w:sz w:val="20"/>
              </w:rPr>
            </w:pPr>
            <w:r>
              <w:rPr>
                <w:rFonts w:ascii="Times New Roman" w:hAnsi="Times New Roman"/>
                <w:b/>
                <w:sz w:val="20"/>
              </w:rPr>
              <w:t>P &amp; S Ch. 8</w:t>
            </w:r>
          </w:p>
          <w:p w:rsidR="00E73195" w:rsidRPr="00AA1AF7" w:rsidRDefault="00E73195" w:rsidP="001233D9">
            <w:pPr>
              <w:rPr>
                <w:rFonts w:ascii="Times New Roman" w:hAnsi="Times New Roman"/>
                <w:b/>
                <w:sz w:val="20"/>
              </w:rPr>
            </w:pPr>
          </w:p>
        </w:tc>
        <w:tc>
          <w:tcPr>
            <w:tcW w:w="2094" w:type="dxa"/>
          </w:tcPr>
          <w:p w:rsidR="00E73195" w:rsidRPr="003473B3" w:rsidRDefault="00F949FE" w:rsidP="001233D9">
            <w:pPr>
              <w:rPr>
                <w:rFonts w:ascii="Times New Roman" w:hAnsi="Times New Roman"/>
                <w:b/>
                <w:i/>
                <w:sz w:val="16"/>
              </w:rPr>
            </w:pPr>
            <w:r>
              <w:rPr>
                <w:rFonts w:ascii="Times New Roman" w:hAnsi="Times New Roman"/>
                <w:b/>
                <w:i/>
                <w:sz w:val="20"/>
              </w:rPr>
              <w:t>Signed Covenant Returned to Professor</w:t>
            </w:r>
          </w:p>
        </w:tc>
      </w:tr>
      <w:tr w:rsidR="00E73195" w:rsidTr="001233D9">
        <w:tc>
          <w:tcPr>
            <w:tcW w:w="1548" w:type="dxa"/>
            <w:shd w:val="clear" w:color="auto" w:fill="4F81BD"/>
          </w:tcPr>
          <w:p w:rsidR="00E73195" w:rsidRPr="00971E96" w:rsidRDefault="00E73195" w:rsidP="001233D9">
            <w:pPr>
              <w:rPr>
                <w:rFonts w:ascii="Times New Roman" w:hAnsi="Times New Roman"/>
                <w:b/>
                <w:color w:val="FFFFFF"/>
                <w:sz w:val="20"/>
              </w:rPr>
            </w:pPr>
          </w:p>
        </w:tc>
        <w:tc>
          <w:tcPr>
            <w:tcW w:w="3037" w:type="dxa"/>
            <w:shd w:val="clear" w:color="auto" w:fill="4F81BD"/>
          </w:tcPr>
          <w:p w:rsidR="00E73195" w:rsidRPr="00971E96" w:rsidRDefault="00E73195" w:rsidP="001233D9">
            <w:pPr>
              <w:rPr>
                <w:rFonts w:ascii="Times New Roman" w:hAnsi="Times New Roman"/>
                <w:color w:val="FFFFFF"/>
                <w:sz w:val="20"/>
              </w:rPr>
            </w:pPr>
          </w:p>
        </w:tc>
        <w:tc>
          <w:tcPr>
            <w:tcW w:w="2177" w:type="dxa"/>
            <w:shd w:val="clear" w:color="auto" w:fill="4F81BD"/>
          </w:tcPr>
          <w:p w:rsidR="00E73195" w:rsidRPr="00971E96" w:rsidRDefault="00E73195" w:rsidP="001233D9">
            <w:pPr>
              <w:rPr>
                <w:rFonts w:ascii="Times New Roman" w:hAnsi="Times New Roman"/>
                <w:color w:val="FFFFFF"/>
                <w:sz w:val="20"/>
              </w:rPr>
            </w:pPr>
          </w:p>
        </w:tc>
        <w:tc>
          <w:tcPr>
            <w:tcW w:w="2094" w:type="dxa"/>
            <w:shd w:val="clear" w:color="auto" w:fill="4F81BD"/>
          </w:tcPr>
          <w:p w:rsidR="00E73195" w:rsidRPr="00971E96" w:rsidRDefault="00E73195" w:rsidP="001233D9">
            <w:pPr>
              <w:rPr>
                <w:rFonts w:ascii="Times New Roman" w:hAnsi="Times New Roman"/>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 5</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rPr>
          <w:trHeight w:val="557"/>
        </w:trPr>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sz w:val="18"/>
              </w:rPr>
            </w:pPr>
          </w:p>
          <w:p w:rsidR="00F949FE" w:rsidRPr="00C102A9" w:rsidRDefault="00F949FE" w:rsidP="001233D9">
            <w:pPr>
              <w:rPr>
                <w:rFonts w:ascii="Times New Roman" w:hAnsi="Times New Roman"/>
                <w:b/>
                <w:sz w:val="18"/>
              </w:rPr>
            </w:pPr>
            <w:r>
              <w:rPr>
                <w:rFonts w:ascii="Times New Roman" w:hAnsi="Times New Roman"/>
                <w:b/>
                <w:sz w:val="18"/>
              </w:rPr>
              <w:t>Lay Committees</w:t>
            </w:r>
          </w:p>
        </w:tc>
        <w:tc>
          <w:tcPr>
            <w:tcW w:w="2177" w:type="dxa"/>
          </w:tcPr>
          <w:p w:rsidR="00E73195" w:rsidRPr="009D45E9" w:rsidRDefault="00F949FE" w:rsidP="001233D9">
            <w:pPr>
              <w:rPr>
                <w:rFonts w:ascii="Times New Roman" w:hAnsi="Times New Roman"/>
                <w:sz w:val="20"/>
              </w:rPr>
            </w:pPr>
            <w:r>
              <w:rPr>
                <w:rFonts w:ascii="Times New Roman" w:hAnsi="Times New Roman"/>
                <w:b/>
                <w:sz w:val="20"/>
              </w:rPr>
              <w:t>P &amp; S Ch. 5</w:t>
            </w:r>
          </w:p>
        </w:tc>
        <w:tc>
          <w:tcPr>
            <w:tcW w:w="2094" w:type="dxa"/>
          </w:tcPr>
          <w:p w:rsidR="00E73195" w:rsidRPr="00F56A98" w:rsidRDefault="00F949FE" w:rsidP="001233D9">
            <w:pPr>
              <w:jc w:val="center"/>
              <w:rPr>
                <w:rFonts w:ascii="Times New Roman" w:hAnsi="Times New Roman"/>
                <w:b/>
                <w:i/>
                <w:sz w:val="20"/>
              </w:rPr>
            </w:pPr>
            <w:r w:rsidRPr="00C102A9">
              <w:rPr>
                <w:rFonts w:ascii="Times New Roman" w:hAnsi="Times New Roman"/>
                <w:b/>
                <w:i/>
                <w:sz w:val="18"/>
              </w:rPr>
              <w:t>Practicum Reflection</w:t>
            </w:r>
            <w:r>
              <w:rPr>
                <w:rFonts w:ascii="Times New Roman" w:hAnsi="Times New Roman"/>
                <w:b/>
                <w:i/>
                <w:sz w:val="18"/>
              </w:rPr>
              <w:t xml:space="preserve"> #1</w:t>
            </w:r>
          </w:p>
        </w:tc>
      </w:tr>
      <w:tr w:rsidR="00082DC1" w:rsidTr="001233D9">
        <w:tc>
          <w:tcPr>
            <w:tcW w:w="1548" w:type="dxa"/>
          </w:tcPr>
          <w:p w:rsidR="00082DC1" w:rsidRDefault="00082DC1" w:rsidP="00082DC1">
            <w:pPr>
              <w:rPr>
                <w:rFonts w:ascii="Times New Roman" w:hAnsi="Times New Roman"/>
                <w:sz w:val="20"/>
              </w:rPr>
            </w:pPr>
          </w:p>
        </w:tc>
        <w:tc>
          <w:tcPr>
            <w:tcW w:w="3037" w:type="dxa"/>
          </w:tcPr>
          <w:p w:rsidR="00082DC1" w:rsidRPr="00F526C0" w:rsidRDefault="00082DC1" w:rsidP="00082DC1">
            <w:pPr>
              <w:rPr>
                <w:rFonts w:ascii="Times New Roman" w:hAnsi="Times New Roman"/>
                <w:b/>
                <w:sz w:val="18"/>
              </w:rPr>
            </w:pPr>
            <w:r>
              <w:rPr>
                <w:rFonts w:ascii="Times New Roman" w:hAnsi="Times New Roman"/>
                <w:b/>
                <w:sz w:val="18"/>
              </w:rPr>
              <w:t>The Supervisory Conference</w:t>
            </w:r>
          </w:p>
        </w:tc>
        <w:tc>
          <w:tcPr>
            <w:tcW w:w="2177" w:type="dxa"/>
          </w:tcPr>
          <w:p w:rsidR="00082DC1" w:rsidRPr="00971E96" w:rsidRDefault="00082DC1" w:rsidP="00082DC1">
            <w:pPr>
              <w:rPr>
                <w:rFonts w:ascii="Times New Roman" w:hAnsi="Times New Roman"/>
                <w:sz w:val="16"/>
              </w:rPr>
            </w:pPr>
            <w:r>
              <w:rPr>
                <w:rFonts w:ascii="Times New Roman" w:hAnsi="Times New Roman"/>
                <w:b/>
                <w:sz w:val="20"/>
              </w:rPr>
              <w:t>P &amp; S Ch. 6</w:t>
            </w:r>
          </w:p>
        </w:tc>
        <w:tc>
          <w:tcPr>
            <w:tcW w:w="2094" w:type="dxa"/>
          </w:tcPr>
          <w:p w:rsidR="00082DC1" w:rsidRPr="00971E96" w:rsidRDefault="00082DC1" w:rsidP="00082DC1">
            <w:pPr>
              <w:rPr>
                <w:rFonts w:ascii="Times New Roman" w:hAnsi="Times New Roman"/>
                <w:sz w:val="20"/>
              </w:rPr>
            </w:pPr>
          </w:p>
        </w:tc>
      </w:tr>
      <w:tr w:rsidR="00082DC1" w:rsidTr="00F949FE">
        <w:trPr>
          <w:trHeight w:val="467"/>
        </w:trPr>
        <w:tc>
          <w:tcPr>
            <w:tcW w:w="1548" w:type="dxa"/>
            <w:shd w:val="pct15" w:color="auto" w:fill="auto"/>
          </w:tcPr>
          <w:p w:rsidR="00082DC1" w:rsidRDefault="00082DC1" w:rsidP="00082DC1">
            <w:pPr>
              <w:rPr>
                <w:rFonts w:ascii="Times New Roman" w:hAnsi="Times New Roman"/>
                <w:b/>
                <w:sz w:val="20"/>
              </w:rPr>
            </w:pPr>
          </w:p>
          <w:p w:rsidR="00082DC1" w:rsidRPr="00971E96" w:rsidRDefault="00082DC1" w:rsidP="00082DC1">
            <w:pPr>
              <w:rPr>
                <w:rFonts w:ascii="Times New Roman" w:hAnsi="Times New Roman"/>
                <w:b/>
                <w:sz w:val="20"/>
              </w:rPr>
            </w:pPr>
            <w:r>
              <w:rPr>
                <w:rFonts w:ascii="Times New Roman" w:hAnsi="Times New Roman"/>
                <w:b/>
                <w:sz w:val="20"/>
              </w:rPr>
              <w:t>Week #6</w:t>
            </w:r>
          </w:p>
        </w:tc>
        <w:tc>
          <w:tcPr>
            <w:tcW w:w="3037" w:type="dxa"/>
            <w:shd w:val="pct15" w:color="auto" w:fill="auto"/>
          </w:tcPr>
          <w:p w:rsidR="00082DC1" w:rsidRPr="00971E96" w:rsidRDefault="00082DC1" w:rsidP="00082DC1">
            <w:pPr>
              <w:rPr>
                <w:rFonts w:ascii="Times New Roman" w:hAnsi="Times New Roman"/>
                <w:b/>
                <w:sz w:val="20"/>
              </w:rPr>
            </w:pPr>
          </w:p>
        </w:tc>
        <w:tc>
          <w:tcPr>
            <w:tcW w:w="2177" w:type="dxa"/>
            <w:shd w:val="pct15" w:color="auto" w:fill="auto"/>
          </w:tcPr>
          <w:p w:rsidR="00082DC1" w:rsidRPr="00971E96" w:rsidRDefault="00082DC1" w:rsidP="00082DC1">
            <w:pPr>
              <w:rPr>
                <w:rFonts w:ascii="Times New Roman" w:hAnsi="Times New Roman"/>
                <w:sz w:val="20"/>
              </w:rPr>
            </w:pPr>
          </w:p>
        </w:tc>
        <w:tc>
          <w:tcPr>
            <w:tcW w:w="2094" w:type="dxa"/>
            <w:shd w:val="pct15" w:color="auto" w:fill="auto"/>
          </w:tcPr>
          <w:p w:rsidR="00082DC1" w:rsidRPr="00971E96" w:rsidRDefault="00082DC1" w:rsidP="00082DC1">
            <w:pPr>
              <w:rPr>
                <w:rFonts w:ascii="Times New Roman" w:hAnsi="Times New Roman"/>
                <w:sz w:val="20"/>
              </w:rPr>
            </w:pPr>
          </w:p>
        </w:tc>
      </w:tr>
      <w:tr w:rsidR="00082DC1" w:rsidTr="001233D9">
        <w:tc>
          <w:tcPr>
            <w:tcW w:w="1548" w:type="dxa"/>
          </w:tcPr>
          <w:p w:rsidR="00082DC1" w:rsidRPr="00971E96" w:rsidRDefault="00082DC1" w:rsidP="00082DC1">
            <w:pPr>
              <w:rPr>
                <w:rFonts w:ascii="Times New Roman" w:hAnsi="Times New Roman"/>
                <w:sz w:val="20"/>
              </w:rPr>
            </w:pPr>
          </w:p>
        </w:tc>
        <w:tc>
          <w:tcPr>
            <w:tcW w:w="3037" w:type="dxa"/>
          </w:tcPr>
          <w:p w:rsidR="00082DC1" w:rsidRPr="00F526C0" w:rsidRDefault="00082DC1" w:rsidP="00082DC1">
            <w:pPr>
              <w:rPr>
                <w:rFonts w:ascii="Times New Roman" w:hAnsi="Times New Roman"/>
                <w:b/>
                <w:sz w:val="18"/>
              </w:rPr>
            </w:pPr>
            <w:r>
              <w:rPr>
                <w:rFonts w:ascii="Times New Roman" w:hAnsi="Times New Roman"/>
                <w:b/>
                <w:sz w:val="18"/>
              </w:rPr>
              <w:t>Tools for Data Gathering</w:t>
            </w:r>
          </w:p>
        </w:tc>
        <w:tc>
          <w:tcPr>
            <w:tcW w:w="2177" w:type="dxa"/>
          </w:tcPr>
          <w:p w:rsidR="00082DC1" w:rsidRPr="00971E96" w:rsidRDefault="00082DC1" w:rsidP="00082DC1">
            <w:pPr>
              <w:rPr>
                <w:rFonts w:ascii="Times New Roman" w:hAnsi="Times New Roman"/>
                <w:sz w:val="20"/>
              </w:rPr>
            </w:pPr>
            <w:r>
              <w:rPr>
                <w:rFonts w:ascii="Times New Roman" w:hAnsi="Times New Roman"/>
                <w:b/>
                <w:sz w:val="20"/>
              </w:rPr>
              <w:t>P &amp; S Ch. 7</w:t>
            </w:r>
          </w:p>
        </w:tc>
        <w:tc>
          <w:tcPr>
            <w:tcW w:w="2094" w:type="dxa"/>
          </w:tcPr>
          <w:p w:rsidR="00082DC1" w:rsidRPr="00971E96" w:rsidRDefault="00082DC1" w:rsidP="00082DC1">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082DC1" w:rsidTr="001233D9">
        <w:tc>
          <w:tcPr>
            <w:tcW w:w="1548" w:type="dxa"/>
          </w:tcPr>
          <w:p w:rsidR="00082DC1" w:rsidRPr="00971E96" w:rsidRDefault="00082DC1" w:rsidP="00082DC1">
            <w:pPr>
              <w:rPr>
                <w:rFonts w:ascii="Times New Roman" w:hAnsi="Times New Roman"/>
                <w:sz w:val="20"/>
              </w:rPr>
            </w:pPr>
          </w:p>
        </w:tc>
        <w:tc>
          <w:tcPr>
            <w:tcW w:w="3037" w:type="dxa"/>
          </w:tcPr>
          <w:p w:rsidR="00082DC1" w:rsidRPr="00F526C0" w:rsidRDefault="00082DC1" w:rsidP="00082DC1">
            <w:pPr>
              <w:rPr>
                <w:rFonts w:ascii="Times New Roman" w:hAnsi="Times New Roman"/>
                <w:b/>
                <w:sz w:val="18"/>
              </w:rPr>
            </w:pPr>
          </w:p>
        </w:tc>
        <w:tc>
          <w:tcPr>
            <w:tcW w:w="2177" w:type="dxa"/>
          </w:tcPr>
          <w:p w:rsidR="00082DC1" w:rsidRPr="00971E96" w:rsidRDefault="00082DC1" w:rsidP="00082DC1">
            <w:pPr>
              <w:rPr>
                <w:rFonts w:ascii="Times New Roman" w:hAnsi="Times New Roman"/>
                <w:sz w:val="20"/>
              </w:rPr>
            </w:pPr>
          </w:p>
        </w:tc>
        <w:tc>
          <w:tcPr>
            <w:tcW w:w="2094" w:type="dxa"/>
          </w:tcPr>
          <w:p w:rsidR="00082DC1" w:rsidRPr="00C102A9" w:rsidRDefault="00082DC1" w:rsidP="00082DC1">
            <w:pPr>
              <w:rPr>
                <w:rFonts w:ascii="Times New Roman" w:hAnsi="Times New Roman"/>
                <w:sz w:val="18"/>
              </w:rPr>
            </w:pPr>
          </w:p>
        </w:tc>
      </w:tr>
      <w:tr w:rsidR="00082DC1" w:rsidTr="001233D9">
        <w:tc>
          <w:tcPr>
            <w:tcW w:w="1548" w:type="dxa"/>
            <w:shd w:val="pct15" w:color="auto" w:fill="auto"/>
          </w:tcPr>
          <w:p w:rsidR="00082DC1" w:rsidRPr="00971E96" w:rsidRDefault="00082DC1" w:rsidP="00082DC1">
            <w:pPr>
              <w:rPr>
                <w:rFonts w:ascii="Times New Roman" w:hAnsi="Times New Roman"/>
                <w:b/>
                <w:sz w:val="20"/>
              </w:rPr>
            </w:pPr>
            <w:r>
              <w:rPr>
                <w:rFonts w:ascii="Times New Roman" w:hAnsi="Times New Roman"/>
                <w:b/>
                <w:sz w:val="20"/>
              </w:rPr>
              <w:t>Week #7</w:t>
            </w:r>
          </w:p>
        </w:tc>
        <w:tc>
          <w:tcPr>
            <w:tcW w:w="3037" w:type="dxa"/>
            <w:shd w:val="pct15" w:color="auto" w:fill="auto"/>
          </w:tcPr>
          <w:p w:rsidR="00082DC1" w:rsidRPr="00971E96" w:rsidRDefault="00082DC1" w:rsidP="00082DC1">
            <w:pPr>
              <w:rPr>
                <w:rFonts w:ascii="Times New Roman" w:hAnsi="Times New Roman"/>
                <w:b/>
                <w:sz w:val="20"/>
              </w:rPr>
            </w:pPr>
          </w:p>
        </w:tc>
        <w:tc>
          <w:tcPr>
            <w:tcW w:w="2177" w:type="dxa"/>
            <w:shd w:val="pct15" w:color="auto" w:fill="auto"/>
          </w:tcPr>
          <w:p w:rsidR="00082DC1" w:rsidRPr="00971E96" w:rsidRDefault="00082DC1" w:rsidP="00082DC1">
            <w:pPr>
              <w:rPr>
                <w:rFonts w:ascii="Times New Roman" w:hAnsi="Times New Roman"/>
                <w:sz w:val="20"/>
              </w:rPr>
            </w:pPr>
          </w:p>
        </w:tc>
        <w:tc>
          <w:tcPr>
            <w:tcW w:w="2094" w:type="dxa"/>
            <w:shd w:val="pct15" w:color="auto" w:fill="auto"/>
          </w:tcPr>
          <w:p w:rsidR="00082DC1" w:rsidRPr="00971E96" w:rsidRDefault="00082DC1" w:rsidP="00082DC1">
            <w:pPr>
              <w:rPr>
                <w:rFonts w:ascii="Times New Roman" w:hAnsi="Times New Roman"/>
                <w:sz w:val="20"/>
              </w:rPr>
            </w:pPr>
          </w:p>
        </w:tc>
      </w:tr>
      <w:tr w:rsidR="00082DC1" w:rsidTr="001233D9">
        <w:tc>
          <w:tcPr>
            <w:tcW w:w="1548" w:type="dxa"/>
          </w:tcPr>
          <w:p w:rsidR="00082DC1" w:rsidRPr="00971E96" w:rsidRDefault="00082DC1" w:rsidP="00082DC1">
            <w:pPr>
              <w:rPr>
                <w:rFonts w:ascii="Times New Roman" w:hAnsi="Times New Roman"/>
                <w:sz w:val="20"/>
              </w:rPr>
            </w:pPr>
          </w:p>
        </w:tc>
        <w:tc>
          <w:tcPr>
            <w:tcW w:w="3037" w:type="dxa"/>
          </w:tcPr>
          <w:p w:rsidR="00082DC1" w:rsidRPr="00F526C0" w:rsidRDefault="00082DC1" w:rsidP="00082DC1">
            <w:pPr>
              <w:rPr>
                <w:rFonts w:ascii="Times New Roman" w:hAnsi="Times New Roman"/>
                <w:b/>
                <w:sz w:val="18"/>
              </w:rPr>
            </w:pPr>
            <w:r>
              <w:rPr>
                <w:rFonts w:ascii="Times New Roman" w:hAnsi="Times New Roman"/>
                <w:b/>
                <w:sz w:val="18"/>
              </w:rPr>
              <w:t>Book Discussion</w:t>
            </w:r>
          </w:p>
        </w:tc>
        <w:tc>
          <w:tcPr>
            <w:tcW w:w="2177" w:type="dxa"/>
          </w:tcPr>
          <w:p w:rsidR="00082DC1" w:rsidRPr="00971E96" w:rsidRDefault="00082DC1" w:rsidP="00082DC1">
            <w:pPr>
              <w:rPr>
                <w:rFonts w:ascii="Times New Roman" w:hAnsi="Times New Roman"/>
                <w:sz w:val="20"/>
              </w:rPr>
            </w:pPr>
            <w:r w:rsidRPr="00F949FE">
              <w:rPr>
                <w:rFonts w:ascii="Times New Roman" w:hAnsi="Times New Roman"/>
                <w:b/>
                <w:i/>
                <w:sz w:val="20"/>
              </w:rPr>
              <w:t>The Servant. Ch.1-3</w:t>
            </w:r>
          </w:p>
        </w:tc>
        <w:tc>
          <w:tcPr>
            <w:tcW w:w="2094" w:type="dxa"/>
          </w:tcPr>
          <w:p w:rsidR="00082DC1" w:rsidRPr="006D1E79" w:rsidRDefault="00082DC1" w:rsidP="00082DC1">
            <w:pPr>
              <w:rPr>
                <w:rFonts w:ascii="Times New Roman" w:hAnsi="Times New Roman"/>
                <w:b/>
                <w:i/>
                <w:sz w:val="20"/>
              </w:rPr>
            </w:pPr>
            <w:r>
              <w:rPr>
                <w:rFonts w:ascii="Times New Roman" w:hAnsi="Times New Roman"/>
                <w:b/>
                <w:i/>
                <w:sz w:val="20"/>
              </w:rPr>
              <w:t>Case Study #1 Due</w:t>
            </w:r>
          </w:p>
        </w:tc>
      </w:tr>
      <w:tr w:rsidR="00082DC1" w:rsidTr="001233D9">
        <w:tc>
          <w:tcPr>
            <w:tcW w:w="1548" w:type="dxa"/>
          </w:tcPr>
          <w:p w:rsidR="00082DC1" w:rsidRDefault="00082DC1" w:rsidP="00082DC1">
            <w:pPr>
              <w:rPr>
                <w:rFonts w:ascii="Times New Roman" w:hAnsi="Times New Roman"/>
                <w:sz w:val="20"/>
              </w:rPr>
            </w:pPr>
          </w:p>
        </w:tc>
        <w:tc>
          <w:tcPr>
            <w:tcW w:w="3037" w:type="dxa"/>
          </w:tcPr>
          <w:p w:rsidR="00082DC1" w:rsidRPr="00284324" w:rsidRDefault="00082DC1" w:rsidP="00082DC1">
            <w:pPr>
              <w:rPr>
                <w:rFonts w:ascii="Times New Roman" w:hAnsi="Times New Roman"/>
                <w:b/>
                <w:sz w:val="18"/>
              </w:rPr>
            </w:pPr>
          </w:p>
        </w:tc>
        <w:tc>
          <w:tcPr>
            <w:tcW w:w="2177" w:type="dxa"/>
          </w:tcPr>
          <w:p w:rsidR="00082DC1" w:rsidRPr="00971E96" w:rsidRDefault="00082DC1" w:rsidP="00082DC1">
            <w:pPr>
              <w:rPr>
                <w:rFonts w:ascii="Times New Roman" w:hAnsi="Times New Roman"/>
                <w:sz w:val="20"/>
              </w:rPr>
            </w:pPr>
          </w:p>
        </w:tc>
        <w:tc>
          <w:tcPr>
            <w:tcW w:w="2094" w:type="dxa"/>
          </w:tcPr>
          <w:p w:rsidR="00082DC1" w:rsidRPr="00971E96" w:rsidRDefault="00082DC1" w:rsidP="00082DC1">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082DC1" w:rsidTr="001233D9">
        <w:tc>
          <w:tcPr>
            <w:tcW w:w="1548" w:type="dxa"/>
            <w:shd w:val="pct15" w:color="auto" w:fill="auto"/>
          </w:tcPr>
          <w:p w:rsidR="00082DC1" w:rsidRPr="00971E96" w:rsidRDefault="00082DC1" w:rsidP="00082DC1">
            <w:pPr>
              <w:rPr>
                <w:rFonts w:ascii="Times New Roman" w:hAnsi="Times New Roman"/>
                <w:b/>
                <w:sz w:val="20"/>
              </w:rPr>
            </w:pPr>
            <w:r>
              <w:rPr>
                <w:rFonts w:ascii="Times New Roman" w:hAnsi="Times New Roman"/>
                <w:b/>
                <w:sz w:val="20"/>
              </w:rPr>
              <w:t>Week #8</w:t>
            </w:r>
          </w:p>
        </w:tc>
        <w:tc>
          <w:tcPr>
            <w:tcW w:w="3037" w:type="dxa"/>
            <w:shd w:val="pct15" w:color="auto" w:fill="auto"/>
          </w:tcPr>
          <w:p w:rsidR="00082DC1" w:rsidRPr="00971E96" w:rsidRDefault="00082DC1" w:rsidP="00082DC1">
            <w:pPr>
              <w:rPr>
                <w:rFonts w:ascii="Times New Roman" w:hAnsi="Times New Roman"/>
                <w:b/>
                <w:sz w:val="20"/>
              </w:rPr>
            </w:pPr>
          </w:p>
        </w:tc>
        <w:tc>
          <w:tcPr>
            <w:tcW w:w="2177" w:type="dxa"/>
            <w:shd w:val="pct15" w:color="auto" w:fill="auto"/>
          </w:tcPr>
          <w:p w:rsidR="00082DC1" w:rsidRPr="00971E96" w:rsidRDefault="00082DC1" w:rsidP="00082DC1">
            <w:pPr>
              <w:rPr>
                <w:rFonts w:ascii="Times New Roman" w:hAnsi="Times New Roman"/>
                <w:sz w:val="20"/>
              </w:rPr>
            </w:pPr>
          </w:p>
        </w:tc>
        <w:tc>
          <w:tcPr>
            <w:tcW w:w="2094" w:type="dxa"/>
            <w:shd w:val="pct15" w:color="auto" w:fill="auto"/>
          </w:tcPr>
          <w:p w:rsidR="00082DC1" w:rsidRPr="00971E96" w:rsidRDefault="00082DC1" w:rsidP="00082DC1">
            <w:pPr>
              <w:rPr>
                <w:rFonts w:ascii="Times New Roman" w:hAnsi="Times New Roman"/>
                <w:b/>
                <w:i/>
                <w:sz w:val="20"/>
              </w:rPr>
            </w:pPr>
          </w:p>
        </w:tc>
      </w:tr>
      <w:tr w:rsidR="00082DC1" w:rsidTr="001233D9">
        <w:tc>
          <w:tcPr>
            <w:tcW w:w="1548" w:type="dxa"/>
          </w:tcPr>
          <w:p w:rsidR="00082DC1" w:rsidRPr="00971E96" w:rsidRDefault="00082DC1" w:rsidP="00082DC1">
            <w:pPr>
              <w:rPr>
                <w:rFonts w:ascii="Times New Roman" w:hAnsi="Times New Roman"/>
                <w:sz w:val="20"/>
              </w:rPr>
            </w:pPr>
          </w:p>
        </w:tc>
        <w:tc>
          <w:tcPr>
            <w:tcW w:w="3037" w:type="dxa"/>
          </w:tcPr>
          <w:p w:rsidR="00082DC1" w:rsidRPr="00F526C0" w:rsidRDefault="00082DC1" w:rsidP="00082DC1">
            <w:pPr>
              <w:rPr>
                <w:rFonts w:ascii="Times New Roman" w:hAnsi="Times New Roman"/>
                <w:b/>
                <w:sz w:val="18"/>
              </w:rPr>
            </w:pPr>
            <w:r>
              <w:rPr>
                <w:rFonts w:ascii="Times New Roman" w:hAnsi="Times New Roman"/>
                <w:b/>
                <w:sz w:val="18"/>
              </w:rPr>
              <w:t>Book Discussion/Wrap - Up</w:t>
            </w:r>
          </w:p>
        </w:tc>
        <w:tc>
          <w:tcPr>
            <w:tcW w:w="2177" w:type="dxa"/>
          </w:tcPr>
          <w:p w:rsidR="00082DC1" w:rsidRPr="00110675" w:rsidRDefault="00082DC1" w:rsidP="00082DC1">
            <w:pPr>
              <w:rPr>
                <w:rFonts w:ascii="Times New Roman" w:hAnsi="Times New Roman"/>
                <w:i/>
                <w:sz w:val="18"/>
              </w:rPr>
            </w:pPr>
            <w:r w:rsidRPr="00F949FE">
              <w:rPr>
                <w:rFonts w:ascii="Times New Roman" w:hAnsi="Times New Roman"/>
                <w:b/>
                <w:i/>
                <w:sz w:val="20"/>
              </w:rPr>
              <w:t>The Servant Ch. 4-7</w:t>
            </w:r>
          </w:p>
        </w:tc>
        <w:tc>
          <w:tcPr>
            <w:tcW w:w="2094" w:type="dxa"/>
          </w:tcPr>
          <w:p w:rsidR="00082DC1" w:rsidRPr="00971E96" w:rsidRDefault="00082DC1" w:rsidP="00082DC1">
            <w:pPr>
              <w:rPr>
                <w:rFonts w:ascii="Times New Roman" w:hAnsi="Times New Roman"/>
                <w:sz w:val="20"/>
              </w:rPr>
            </w:pPr>
          </w:p>
        </w:tc>
      </w:tr>
      <w:tr w:rsidR="00082DC1" w:rsidTr="001233D9">
        <w:tc>
          <w:tcPr>
            <w:tcW w:w="1548" w:type="dxa"/>
          </w:tcPr>
          <w:p w:rsidR="00082DC1" w:rsidRPr="00971E96" w:rsidRDefault="00082DC1" w:rsidP="00082DC1">
            <w:pPr>
              <w:rPr>
                <w:rFonts w:ascii="Times New Roman" w:hAnsi="Times New Roman"/>
                <w:sz w:val="20"/>
              </w:rPr>
            </w:pPr>
          </w:p>
        </w:tc>
        <w:tc>
          <w:tcPr>
            <w:tcW w:w="3037" w:type="dxa"/>
          </w:tcPr>
          <w:p w:rsidR="00082DC1" w:rsidRPr="009D45E9" w:rsidRDefault="00082DC1" w:rsidP="00082DC1">
            <w:pPr>
              <w:rPr>
                <w:rFonts w:ascii="Times New Roman" w:hAnsi="Times New Roman"/>
                <w:b/>
                <w:sz w:val="20"/>
              </w:rPr>
            </w:pPr>
          </w:p>
        </w:tc>
        <w:tc>
          <w:tcPr>
            <w:tcW w:w="2177" w:type="dxa"/>
          </w:tcPr>
          <w:p w:rsidR="00082DC1" w:rsidRPr="00971E96" w:rsidRDefault="00082DC1" w:rsidP="00082DC1">
            <w:pPr>
              <w:rPr>
                <w:rFonts w:ascii="Times New Roman" w:hAnsi="Times New Roman"/>
                <w:sz w:val="20"/>
              </w:rPr>
            </w:pPr>
          </w:p>
        </w:tc>
        <w:tc>
          <w:tcPr>
            <w:tcW w:w="2094" w:type="dxa"/>
          </w:tcPr>
          <w:p w:rsidR="00082DC1" w:rsidRPr="00971E96" w:rsidRDefault="00082DC1" w:rsidP="00082DC1">
            <w:pPr>
              <w:rPr>
                <w:rFonts w:ascii="Times New Roman" w:hAnsi="Times New Roman"/>
                <w:sz w:val="20"/>
              </w:rPr>
            </w:pPr>
            <w:r w:rsidRPr="00F85BE6">
              <w:rPr>
                <w:rFonts w:ascii="Times New Roman" w:hAnsi="Times New Roman"/>
                <w:b/>
                <w:i/>
                <w:sz w:val="18"/>
              </w:rPr>
              <w:t>Final Practicum Reflection</w:t>
            </w:r>
          </w:p>
        </w:tc>
      </w:tr>
    </w:tbl>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bookmarkStart w:id="0" w:name="_GoBack"/>
      <w:bookmarkEnd w:id="0"/>
    </w:p>
    <w:p w:rsidR="004D5B80" w:rsidRDefault="004D5B80"/>
    <w:p w:rsidR="004D5B80" w:rsidRDefault="004D5B80"/>
    <w:p w:rsidR="004D5B80" w:rsidRDefault="004D5B80"/>
    <w:p w:rsidR="004D5B80" w:rsidRDefault="004D5B80"/>
    <w:p w:rsidR="004D5B80" w:rsidRDefault="004D5B80"/>
    <w:p w:rsidR="00F949FE" w:rsidRDefault="00F949FE"/>
    <w:p w:rsidR="00F949FE" w:rsidRDefault="00F949FE"/>
    <w:p w:rsidR="00F949FE" w:rsidRDefault="00F949FE"/>
    <w:p w:rsidR="004D5B80" w:rsidRDefault="004D5B80"/>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i/>
        </w:rPr>
      </w:pPr>
      <w:r>
        <w:rPr>
          <w:rFonts w:ascii="Garamond" w:hAnsi="Garamond"/>
          <w:i/>
        </w:rPr>
        <w:t>Appendix 1</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 xml:space="preserve">Example of Student Learning </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Outcome Covenant</w:t>
      </w:r>
      <w:r>
        <w:rPr>
          <w:rFonts w:ascii="Garamond" w:hAnsi="Garamond"/>
          <w:b/>
        </w:rPr>
        <w:t xml:space="preserve"> (SLOC)</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A25A63" w:rsidRDefault="004D5B80" w:rsidP="004D5B80">
      <w:pPr>
        <w:rPr>
          <w:rFonts w:ascii="Times New Roman" w:hAnsi="Times New Roman"/>
        </w:rPr>
      </w:pPr>
      <w:r>
        <w:rPr>
          <w:rFonts w:ascii="Times New Roman" w:hAnsi="Times New Roman"/>
        </w:rPr>
        <w:t>Student’s Name</w:t>
      </w:r>
    </w:p>
    <w:p w:rsidR="004D5B80" w:rsidRDefault="004D5B80" w:rsidP="004D5B80">
      <w:pPr>
        <w:rPr>
          <w:rFonts w:ascii="Times New Roman" w:hAnsi="Times New Roman"/>
        </w:rPr>
      </w:pPr>
      <w:r>
        <w:rPr>
          <w:rFonts w:ascii="Times New Roman" w:hAnsi="Times New Roman"/>
        </w:rPr>
        <w:t>RLGN 5360</w:t>
      </w:r>
    </w:p>
    <w:p w:rsidR="004D5B80" w:rsidRDefault="004D5B80" w:rsidP="004D5B80">
      <w:pPr>
        <w:rPr>
          <w:rFonts w:ascii="Times New Roman" w:hAnsi="Times New Roman"/>
        </w:rPr>
      </w:pPr>
    </w:p>
    <w:p w:rsidR="004D5B80" w:rsidRDefault="004D5B80" w:rsidP="004D5B80">
      <w:pPr>
        <w:jc w:val="center"/>
        <w:rPr>
          <w:rFonts w:ascii="Times New Roman" w:hAnsi="Times New Roman"/>
          <w:b/>
        </w:rPr>
      </w:pPr>
      <w:r>
        <w:rPr>
          <w:rFonts w:ascii="Times New Roman" w:hAnsi="Times New Roman"/>
          <w:b/>
        </w:rPr>
        <w:t>Site Suitability</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b/>
        </w:rPr>
        <w:tab/>
      </w:r>
      <w:r>
        <w:rPr>
          <w:rFonts w:ascii="Times New Roman" w:hAnsi="Times New Roman"/>
        </w:rPr>
        <w:t xml:space="preserve">First Baptist Church, </w:t>
      </w:r>
      <w:proofErr w:type="gramStart"/>
      <w:r>
        <w:rPr>
          <w:rFonts w:ascii="Times New Roman" w:hAnsi="Times New Roman"/>
        </w:rPr>
        <w:t>Somewhere</w:t>
      </w:r>
      <w:proofErr w:type="gramEnd"/>
      <w:r>
        <w:rPr>
          <w:rFonts w:ascii="Times New Roman" w:hAnsi="Times New Roman"/>
        </w:rPr>
        <w:t xml:space="preserve"> is the community I have ministered to for the last two years. I am under the direct supervision of Bill Williams, the college pastor. Bill has worked in ministry as a pastor, adjunct professor, BSM director in various universities, and college minister. His experience is great and range of competencies very broad. I plan to work my way through school. Bill has done exactly that, ministering in a variety of contexts comparable to what I see as possibilities in my future—namely college ministry, pastoring, and teaching. </w:t>
      </w:r>
    </w:p>
    <w:p w:rsidR="004D5B80" w:rsidRPr="0098347F" w:rsidRDefault="004D5B80" w:rsidP="004D5B80">
      <w:pPr>
        <w:ind w:firstLine="720"/>
        <w:rPr>
          <w:rFonts w:ascii="Times New Roman" w:hAnsi="Times New Roman"/>
        </w:rPr>
      </w:pPr>
      <w:r>
        <w:rPr>
          <w:rFonts w:ascii="Times New Roman" w:hAnsi="Times New Roman"/>
        </w:rPr>
        <w:t>First Church’s college ministry is in need of leadership in the area of small group bible studies, the leadership team, worship (music), and student discipleship. Although Bill and I have a pre-existing relationship I have tried to gear the desired learning objectives toward areas of ministry in which I lack both exposure and experience. Bill knows my weaknesses and my strengths and would be uniquely able to point out vulnerabilities and areas of my ministry that need improvement.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Learning Objectives</w:t>
      </w:r>
    </w:p>
    <w:p w:rsidR="004D5B80" w:rsidRDefault="004D5B80" w:rsidP="004D5B80">
      <w:pPr>
        <w:jc w:val="center"/>
        <w:rPr>
          <w:rFonts w:ascii="Times New Roman" w:hAnsi="Times New Roman"/>
          <w:b/>
        </w:rPr>
      </w:pPr>
    </w:p>
    <w:p w:rsidR="004D5B80" w:rsidRDefault="004D5B80" w:rsidP="004D5B80">
      <w:pPr>
        <w:pStyle w:val="ColorfulList-Accent11"/>
        <w:numPr>
          <w:ilvl w:val="0"/>
          <w:numId w:val="11"/>
        </w:numPr>
        <w:rPr>
          <w:rFonts w:ascii="Times New Roman" w:hAnsi="Times New Roman"/>
        </w:rPr>
      </w:pPr>
      <w:r>
        <w:rPr>
          <w:rFonts w:ascii="Times New Roman" w:hAnsi="Times New Roman"/>
        </w:rPr>
        <w:t>Weddings- The student will learn how to officiate a wedding. Pertinent biblical texts will be examined and other resources consulted. Practical advice will be given concerning all aspects of marriage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wedding.</w:t>
      </w:r>
    </w:p>
    <w:p w:rsidR="004D5B80" w:rsidRDefault="004D5B80" w:rsidP="004D5B80">
      <w:pPr>
        <w:pStyle w:val="ColorfulList-Accent11"/>
        <w:numPr>
          <w:ilvl w:val="0"/>
          <w:numId w:val="11"/>
        </w:numPr>
        <w:rPr>
          <w:rFonts w:ascii="Times New Roman" w:hAnsi="Times New Roman"/>
        </w:rPr>
      </w:pPr>
      <w:r>
        <w:rPr>
          <w:rFonts w:ascii="Times New Roman" w:hAnsi="Times New Roman"/>
        </w:rPr>
        <w:t>Funerals- The student will learn how to officiate a funeral. Pertinent biblical texts will be examined and other resources consulted. Practical advice will be given concerning all aspects of burial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funeral.</w:t>
      </w:r>
    </w:p>
    <w:p w:rsidR="004D5B80" w:rsidRDefault="004D5B80" w:rsidP="004D5B80">
      <w:pPr>
        <w:pStyle w:val="ColorfulList-Accent11"/>
        <w:numPr>
          <w:ilvl w:val="0"/>
          <w:numId w:val="11"/>
        </w:numPr>
        <w:rPr>
          <w:rFonts w:ascii="Times New Roman" w:hAnsi="Times New Roman"/>
        </w:rPr>
      </w:pPr>
      <w:r>
        <w:rPr>
          <w:rFonts w:ascii="Times New Roman" w:hAnsi="Times New Roman"/>
        </w:rPr>
        <w:t xml:space="preserve">Hospital Visitation- The student will accompany supervisor on hospital visits. Student will learn the basics on providing care to sick or injured individuals and families. </w:t>
      </w:r>
    </w:p>
    <w:p w:rsidR="004D5B80" w:rsidRDefault="004D5B80" w:rsidP="004D5B80">
      <w:pPr>
        <w:pStyle w:val="ColorfulList-Accent11"/>
        <w:numPr>
          <w:ilvl w:val="0"/>
          <w:numId w:val="11"/>
        </w:numPr>
        <w:rPr>
          <w:rFonts w:ascii="Times New Roman" w:hAnsi="Times New Roman"/>
        </w:rPr>
      </w:pPr>
      <w:r>
        <w:rPr>
          <w:rFonts w:ascii="Times New Roman" w:hAnsi="Times New Roman"/>
        </w:rPr>
        <w:t>Conflict Management- The student will discuss with his supervisor issues concerning conflict management. These will include theological basis, desired outcomes, and practical methods. Conflict within the church staff, ministry, and family will be discussed.</w:t>
      </w:r>
    </w:p>
    <w:p w:rsidR="004D5B80" w:rsidRDefault="004D5B80" w:rsidP="004D5B80">
      <w:pPr>
        <w:pStyle w:val="ColorfulList-Accent11"/>
        <w:numPr>
          <w:ilvl w:val="0"/>
          <w:numId w:val="11"/>
        </w:numPr>
        <w:rPr>
          <w:rFonts w:ascii="Times New Roman" w:hAnsi="Times New Roman"/>
        </w:rPr>
      </w:pPr>
      <w:r>
        <w:rPr>
          <w:rFonts w:ascii="Times New Roman" w:hAnsi="Times New Roman"/>
        </w:rPr>
        <w:t>Budget Preparation- The student will work with the supervisor using the ministry’s financial records from years past to prepare a budget for the new fiscal year.</w:t>
      </w:r>
    </w:p>
    <w:p w:rsidR="004D5B80" w:rsidRDefault="004D5B80" w:rsidP="004D5B80">
      <w:pPr>
        <w:pStyle w:val="ColorfulList-Accent11"/>
        <w:rPr>
          <w:rFonts w:ascii="Times New Roman" w:hAnsi="Times New Roman"/>
        </w:rPr>
      </w:pPr>
      <w:r>
        <w:rPr>
          <w:rFonts w:ascii="Times New Roman" w:hAnsi="Times New Roman"/>
        </w:rPr>
        <w:t>A copy of this budget will be presented as an artifact.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Practicum Meetings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 xml:space="preserve">Both the student and the college practicum supervisor (Bill Williams) will come to the weekly practicum meetings with hard copies of the two most recently written weekly journals. The purpose of these meetings will be to process together the written reflections and any other </w:t>
      </w:r>
      <w:proofErr w:type="spellStart"/>
      <w:r>
        <w:rPr>
          <w:rFonts w:ascii="Times New Roman" w:hAnsi="Times New Roman"/>
        </w:rPr>
        <w:t>maters</w:t>
      </w:r>
      <w:proofErr w:type="spellEnd"/>
      <w:r>
        <w:rPr>
          <w:rFonts w:ascii="Times New Roman" w:hAnsi="Times New Roman"/>
        </w:rPr>
        <w:t xml:space="preserve"> that are significant. Each practicum meeting will include suggestions for matters to reflect on in upcoming journals. The stu</w:t>
      </w:r>
      <w:r w:rsidR="002276AF">
        <w:rPr>
          <w:rFonts w:ascii="Times New Roman" w:hAnsi="Times New Roman"/>
        </w:rPr>
        <w:t>dent and the director (Dr. Rangel</w:t>
      </w:r>
      <w:r>
        <w:rPr>
          <w:rFonts w:ascii="Times New Roman" w:hAnsi="Times New Roman"/>
        </w:rPr>
        <w:t>) will both keep a written record of these matters for future reflection.</w:t>
      </w:r>
    </w:p>
    <w:p w:rsidR="004D5B80" w:rsidRPr="00F74971" w:rsidRDefault="004D5B80" w:rsidP="004D5B80">
      <w:pPr>
        <w:rPr>
          <w:rFonts w:ascii="Times New Roman" w:hAnsi="Times New Roman"/>
        </w:rPr>
      </w:pPr>
      <w:r>
        <w:rPr>
          <w:rFonts w:ascii="Times New Roman" w:hAnsi="Times New Roman"/>
        </w:rPr>
        <w:tab/>
        <w:t>The C</w:t>
      </w:r>
      <w:r w:rsidR="002276AF">
        <w:rPr>
          <w:rFonts w:ascii="Times New Roman" w:hAnsi="Times New Roman"/>
        </w:rPr>
        <w:t>ollege practicum director (Rangel</w:t>
      </w:r>
      <w:r>
        <w:rPr>
          <w:rFonts w:ascii="Times New Roman" w:hAnsi="Times New Roman"/>
        </w:rPr>
        <w:t>) will contact the site supervisor (Bill) every five weeks (at the 1/3 and 2/3 points of the semester) to receive ongoing feedback as well as written reflections from the site supervisor at the end of the term. More contact will be made as is necessary.</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Final Assessment of Practicum Learning Objectives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The practicum supervisor (Bill) will review the learning objectives with the student at the end of the semester. An evaluation will be conducted to assess if the transactions provided the intended outcomes.</w:t>
      </w:r>
    </w:p>
    <w:p w:rsidR="004D5B80" w:rsidRPr="002C6990" w:rsidRDefault="004D5B80" w:rsidP="004D5B80">
      <w:pPr>
        <w:pStyle w:val="ColorfulList-Accent11"/>
        <w:numPr>
          <w:ilvl w:val="0"/>
          <w:numId w:val="12"/>
        </w:numPr>
        <w:rPr>
          <w:rFonts w:ascii="Times New Roman" w:hAnsi="Times New Roman"/>
        </w:rPr>
      </w:pPr>
      <w:r>
        <w:rPr>
          <w:rFonts w:ascii="Times New Roman" w:hAnsi="Times New Roman"/>
        </w:rPr>
        <w:t>Note the artifacts noted under each of the learning objectives.</w:t>
      </w: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Pr="00B1547B" w:rsidRDefault="004D5B80" w:rsidP="004D5B80">
      <w:pPr>
        <w:pStyle w:val="NormalWeb"/>
        <w:tabs>
          <w:tab w:val="left" w:pos="9540"/>
        </w:tabs>
        <w:spacing w:before="0" w:beforeAutospacing="0" w:after="0" w:afterAutospacing="0"/>
        <w:ind w:left="720" w:right="1008" w:hanging="720"/>
        <w:jc w:val="center"/>
        <w:rPr>
          <w:rFonts w:ascii="Garamond" w:hAnsi="Garamond"/>
          <w:i/>
        </w:rPr>
      </w:pPr>
      <w:r w:rsidRPr="00B1547B">
        <w:rPr>
          <w:rFonts w:ascii="Garamond" w:hAnsi="Garamond"/>
          <w:i/>
        </w:rPr>
        <w:t>Appendix 2</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lastRenderedPageBreak/>
        <w:t>Example of Weekly Journal Entry</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rPr>
          <w:rFonts w:ascii="Times New Roman" w:hAnsi="Times New Roman"/>
        </w:rPr>
      </w:pPr>
      <w:r>
        <w:rPr>
          <w:rFonts w:ascii="Times New Roman" w:hAnsi="Times New Roman"/>
        </w:rPr>
        <w:t>Student’s Name</w:t>
      </w:r>
    </w:p>
    <w:p w:rsidR="004D5B80" w:rsidRDefault="004E76C3" w:rsidP="004D5B80">
      <w:pPr>
        <w:rPr>
          <w:rFonts w:ascii="Times New Roman" w:hAnsi="Times New Roman"/>
        </w:rPr>
      </w:pPr>
      <w:r>
        <w:rPr>
          <w:rFonts w:ascii="Times New Roman" w:hAnsi="Times New Roman"/>
        </w:rPr>
        <w:t>RLGN 52</w:t>
      </w:r>
      <w:r w:rsidR="004D5B80">
        <w:rPr>
          <w:rFonts w:ascii="Times New Roman" w:hAnsi="Times New Roman"/>
        </w:rPr>
        <w:t>60</w:t>
      </w:r>
    </w:p>
    <w:p w:rsidR="004D5B80" w:rsidRDefault="004D5B80" w:rsidP="004D5B80">
      <w:pPr>
        <w:rPr>
          <w:rFonts w:ascii="Times New Roman" w:hAnsi="Times New Roman"/>
        </w:rPr>
      </w:pPr>
    </w:p>
    <w:p w:rsidR="004D5B80" w:rsidRPr="00AC3E1F" w:rsidRDefault="004D5B80" w:rsidP="004D5B80">
      <w:pPr>
        <w:rPr>
          <w:rFonts w:ascii="Times New Roman" w:hAnsi="Times New Roman"/>
          <w:b/>
        </w:rPr>
      </w:pPr>
      <w:r>
        <w:rPr>
          <w:rFonts w:ascii="Times New Roman" w:hAnsi="Times New Roman"/>
          <w:b/>
        </w:rPr>
        <w:t>Practicum Reflection #2</w:t>
      </w:r>
    </w:p>
    <w:p w:rsidR="004D5B80" w:rsidRDefault="004D5B80" w:rsidP="004D5B80">
      <w:pPr>
        <w:rPr>
          <w:rFonts w:ascii="Times New Roman" w:hAnsi="Times New Roman"/>
        </w:rPr>
      </w:pPr>
    </w:p>
    <w:p w:rsidR="004D5B80" w:rsidRDefault="004D5B80" w:rsidP="004D5B80">
      <w:pPr>
        <w:rPr>
          <w:rFonts w:ascii="Times New Roman" w:hAnsi="Times New Roman"/>
        </w:rPr>
      </w:pPr>
      <w:r>
        <w:rPr>
          <w:rFonts w:ascii="Times New Roman" w:hAnsi="Times New Roman"/>
        </w:rPr>
        <w:t>Weekly Activities:</w:t>
      </w:r>
    </w:p>
    <w:p w:rsidR="004D5B80" w:rsidRDefault="004D5B80" w:rsidP="004D5B80">
      <w:pPr>
        <w:rPr>
          <w:rFonts w:ascii="Times New Roman" w:hAnsi="Times New Roman"/>
          <w:u w:val="single"/>
        </w:rPr>
      </w:pPr>
    </w:p>
    <w:p w:rsidR="004D5B80" w:rsidRPr="00492DFE" w:rsidRDefault="004D5B80" w:rsidP="004D5B80">
      <w:pPr>
        <w:rPr>
          <w:rFonts w:ascii="Times New Roman" w:hAnsi="Times New Roman"/>
          <w:u w:val="single"/>
        </w:rPr>
      </w:pPr>
      <w:r>
        <w:rPr>
          <w:rFonts w:ascii="Times New Roman" w:hAnsi="Times New Roman"/>
          <w:u w:val="single"/>
        </w:rPr>
        <w:t>Sunday 9/23</w:t>
      </w:r>
    </w:p>
    <w:p w:rsidR="004D5B80" w:rsidRDefault="004D5B80" w:rsidP="004D5B80">
      <w:pPr>
        <w:pStyle w:val="ColorfulList-Accent11"/>
        <w:numPr>
          <w:ilvl w:val="0"/>
          <w:numId w:val="7"/>
        </w:numPr>
        <w:rPr>
          <w:rFonts w:ascii="Times New Roman" w:hAnsi="Times New Roman"/>
        </w:rPr>
      </w:pPr>
      <w:r>
        <w:rPr>
          <w:rFonts w:ascii="Times New Roman" w:hAnsi="Times New Roman"/>
        </w:rPr>
        <w:t>Worship band practice</w:t>
      </w:r>
      <w:r>
        <w:rPr>
          <w:rFonts w:ascii="Times New Roman" w:hAnsi="Times New Roman"/>
        </w:rPr>
        <w:tab/>
      </w:r>
      <w:r>
        <w:rPr>
          <w:rFonts w:ascii="Times New Roman" w:hAnsi="Times New Roman"/>
        </w:rPr>
        <w:tab/>
        <w:t>45 minutes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Leading venue service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Teaching small group</w:t>
      </w:r>
      <w:r>
        <w:rPr>
          <w:rFonts w:ascii="Times New Roman" w:hAnsi="Times New Roman"/>
        </w:rPr>
        <w:tab/>
      </w:r>
      <w:r>
        <w:rPr>
          <w:rFonts w:ascii="Times New Roman" w:hAnsi="Times New Roman"/>
        </w:rPr>
        <w:tab/>
      </w:r>
      <w:r>
        <w:rPr>
          <w:rFonts w:ascii="Times New Roman" w:hAnsi="Times New Roman"/>
        </w:rPr>
        <w:tab/>
        <w:t>1 hour</w:t>
      </w:r>
    </w:p>
    <w:p w:rsidR="004D5B80" w:rsidRDefault="004D5B80" w:rsidP="004D5B80">
      <w:pPr>
        <w:pStyle w:val="ColorfulList-Accent11"/>
        <w:numPr>
          <w:ilvl w:val="0"/>
          <w:numId w:val="7"/>
        </w:numPr>
        <w:rPr>
          <w:rFonts w:ascii="Times New Roman" w:hAnsi="Times New Roman"/>
        </w:rPr>
      </w:pPr>
      <w:r>
        <w:rPr>
          <w:rFonts w:ascii="Times New Roman" w:hAnsi="Times New Roman"/>
        </w:rPr>
        <w:t>Studying for leadership meeting</w:t>
      </w:r>
      <w:r>
        <w:rPr>
          <w:rFonts w:ascii="Times New Roman" w:hAnsi="Times New Roman"/>
        </w:rPr>
        <w:tab/>
        <w:t>3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Leader’s meeting</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rPr>
      </w:pPr>
    </w:p>
    <w:p w:rsidR="004D5B80" w:rsidRDefault="004D5B80" w:rsidP="004D5B80">
      <w:pPr>
        <w:rPr>
          <w:rFonts w:ascii="Times New Roman" w:hAnsi="Times New Roman"/>
          <w:u w:val="single"/>
        </w:rPr>
      </w:pPr>
      <w:r>
        <w:rPr>
          <w:rFonts w:ascii="Times New Roman" w:hAnsi="Times New Roman"/>
          <w:u w:val="single"/>
        </w:rPr>
        <w:t>Monday 9/24</w:t>
      </w:r>
    </w:p>
    <w:p w:rsidR="004D5B80" w:rsidRPr="006E58DD" w:rsidRDefault="004D5B80" w:rsidP="004D5B80">
      <w:pPr>
        <w:pStyle w:val="ColorfulList-Accent11"/>
        <w:numPr>
          <w:ilvl w:val="0"/>
          <w:numId w:val="9"/>
        </w:numPr>
        <w:rPr>
          <w:rFonts w:ascii="Times New Roman" w:hAnsi="Times New Roman"/>
          <w:i/>
        </w:rPr>
      </w:pPr>
      <w:r w:rsidRPr="006E58DD">
        <w:rPr>
          <w:rFonts w:ascii="Times New Roman" w:hAnsi="Times New Roman"/>
          <w:i/>
        </w:rPr>
        <w:t>Supervised ministry meeting</w:t>
      </w:r>
      <w:r>
        <w:rPr>
          <w:rFonts w:ascii="Times New Roman" w:hAnsi="Times New Roman"/>
          <w:i/>
        </w:rPr>
        <w:tab/>
      </w:r>
      <w:r>
        <w:rPr>
          <w:rFonts w:ascii="Times New Roman" w:hAnsi="Times New Roman"/>
          <w:i/>
        </w:rPr>
        <w:tab/>
      </w:r>
      <w:r>
        <w:rPr>
          <w:rFonts w:ascii="Times New Roman" w:hAnsi="Times New Roman"/>
        </w:rPr>
        <w:t>1 hour</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Wednesday 9/26</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International bible study</w:t>
      </w:r>
      <w:r>
        <w:rPr>
          <w:rFonts w:ascii="Times New Roman" w:hAnsi="Times New Roman"/>
        </w:rPr>
        <w:tab/>
      </w:r>
      <w:r>
        <w:rPr>
          <w:rFonts w:ascii="Times New Roman" w:hAnsi="Times New Roman"/>
        </w:rPr>
        <w:tab/>
        <w:t>1 hour</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College band practice</w:t>
      </w:r>
      <w:r>
        <w:rPr>
          <w:rFonts w:ascii="Times New Roman" w:hAnsi="Times New Roman"/>
        </w:rPr>
        <w:tab/>
      </w:r>
      <w:r>
        <w:rPr>
          <w:rFonts w:ascii="Times New Roman" w:hAnsi="Times New Roman"/>
        </w:rPr>
        <w:tab/>
      </w:r>
      <w:r>
        <w:rPr>
          <w:rFonts w:ascii="Times New Roman" w:hAnsi="Times New Roman"/>
        </w:rPr>
        <w:tab/>
        <w:t>45 minutes</w:t>
      </w:r>
    </w:p>
    <w:p w:rsidR="004D5B80" w:rsidRPr="006E58DD" w:rsidRDefault="004D5B80" w:rsidP="004D5B80">
      <w:pPr>
        <w:pStyle w:val="ColorfulList-Accent11"/>
        <w:numPr>
          <w:ilvl w:val="0"/>
          <w:numId w:val="8"/>
        </w:numPr>
        <w:rPr>
          <w:rFonts w:ascii="Times New Roman" w:hAnsi="Times New Roman"/>
          <w:u w:val="single"/>
        </w:rPr>
      </w:pPr>
      <w:r>
        <w:rPr>
          <w:rFonts w:ascii="Times New Roman" w:hAnsi="Times New Roman"/>
        </w:rPr>
        <w:t>Wednesday night service</w:t>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Thursday 9/27</w:t>
      </w:r>
    </w:p>
    <w:p w:rsidR="004D5B80" w:rsidRPr="006E58DD" w:rsidRDefault="004D5B80" w:rsidP="004D5B80">
      <w:pPr>
        <w:pStyle w:val="ColorfulList-Accent11"/>
        <w:numPr>
          <w:ilvl w:val="0"/>
          <w:numId w:val="10"/>
        </w:numPr>
        <w:rPr>
          <w:rFonts w:ascii="Times New Roman" w:hAnsi="Times New Roman"/>
          <w:u w:val="single"/>
        </w:rPr>
      </w:pPr>
      <w:r>
        <w:rPr>
          <w:rFonts w:ascii="Times New Roman" w:hAnsi="Times New Roman"/>
        </w:rPr>
        <w:t>Venue band practice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Ministry Skills/Leadership:</w:t>
      </w:r>
    </w:p>
    <w:p w:rsidR="004D5B80" w:rsidRDefault="004D5B80" w:rsidP="004D5B80">
      <w:pPr>
        <w:ind w:firstLine="720"/>
        <w:rPr>
          <w:rFonts w:ascii="Times New Roman" w:hAnsi="Times New Roman"/>
        </w:rPr>
      </w:pPr>
      <w:r w:rsidRPr="00120194">
        <w:rPr>
          <w:rFonts w:ascii="Times New Roman" w:hAnsi="Times New Roman"/>
        </w:rPr>
        <w:t>This week</w:t>
      </w:r>
      <w:r>
        <w:rPr>
          <w:rFonts w:ascii="Times New Roman" w:hAnsi="Times New Roman"/>
        </w:rPr>
        <w:t xml:space="preserve"> Bill taught me how to perform weddings and talked me through pre-marital counseling. The thing I was struck by the most was how serious he took it. Weddings are inherently a “Pastoral” duty by virtue of marriage being instituted by God. In his wedding manuscript, Bill states at every wedding he performs:</w:t>
      </w:r>
    </w:p>
    <w:p w:rsidR="004D5B80" w:rsidRDefault="004D5B80" w:rsidP="004D5B80">
      <w:pPr>
        <w:ind w:left="720"/>
        <w:rPr>
          <w:rFonts w:ascii="Times New Roman" w:hAnsi="Times New Roman"/>
        </w:rPr>
      </w:pPr>
    </w:p>
    <w:p w:rsidR="004D5B80" w:rsidRPr="00120194" w:rsidRDefault="004D5B80" w:rsidP="004D5B80">
      <w:pPr>
        <w:ind w:left="720"/>
        <w:rPr>
          <w:rFonts w:ascii="Times New Roman" w:hAnsi="Times New Roman"/>
        </w:rPr>
      </w:pPr>
      <w:r>
        <w:rPr>
          <w:rFonts w:ascii="Times New Roman" w:hAnsi="Times New Roman"/>
        </w:rPr>
        <w:t>In our nation a couple can be married by a Justice of the Peace, a Ship Captain, or a Judge. But these two have come to a Minister of the Gospel and to this Church because long before there was a United States and long after it is gone God will be here as the author and instigator of Christian marriage.</w:t>
      </w:r>
    </w:p>
    <w:p w:rsidR="004D5B80" w:rsidRDefault="004D5B80" w:rsidP="004D5B80">
      <w:pPr>
        <w:rPr>
          <w:rFonts w:ascii="Times New Roman" w:hAnsi="Times New Roman"/>
          <w:b/>
        </w:rPr>
      </w:pPr>
    </w:p>
    <w:p w:rsidR="004D5B80" w:rsidRDefault="004D5B80" w:rsidP="004D5B80">
      <w:pPr>
        <w:ind w:firstLine="720"/>
        <w:rPr>
          <w:rFonts w:ascii="Times New Roman" w:hAnsi="Times New Roman"/>
        </w:rPr>
      </w:pPr>
      <w:r w:rsidRPr="00120194">
        <w:rPr>
          <w:rFonts w:ascii="Times New Roman" w:hAnsi="Times New Roman"/>
        </w:rPr>
        <w:t xml:space="preserve">For a man that is normally very </w:t>
      </w:r>
      <w:r>
        <w:rPr>
          <w:rFonts w:ascii="Times New Roman" w:hAnsi="Times New Roman"/>
        </w:rPr>
        <w:t xml:space="preserve">talkative and funny, he emphatically made the point that a minister performing a wedding must be </w:t>
      </w:r>
      <w:r w:rsidRPr="00A7589D">
        <w:rPr>
          <w:rFonts w:ascii="Times New Roman" w:hAnsi="Times New Roman"/>
          <w:i/>
        </w:rPr>
        <w:t>reverent</w:t>
      </w:r>
      <w:r>
        <w:rPr>
          <w:rFonts w:ascii="Times New Roman" w:hAnsi="Times New Roman"/>
        </w:rPr>
        <w:t xml:space="preserve">. He told me that marriage is something that God takes very seriously, and so should we. The minister must set the tone. The couple needs to understand that they are making a covenant to their partner and to God. </w:t>
      </w:r>
    </w:p>
    <w:p w:rsidR="004D5B80" w:rsidRPr="00A7589D" w:rsidRDefault="004D5B80" w:rsidP="004D5B80">
      <w:pPr>
        <w:rPr>
          <w:rFonts w:ascii="Times New Roman" w:hAnsi="Times New Roman"/>
        </w:rPr>
      </w:pPr>
      <w:r>
        <w:rPr>
          <w:rFonts w:ascii="Times New Roman" w:hAnsi="Times New Roman"/>
        </w:rPr>
        <w:tab/>
        <w:t xml:space="preserve">Everyone in the wedding is likely to be nervous, the bride and groom most of all. The minister will need to share peace, wise counsel, and comforting words. But he must also be firm, realizing that it is a sacred task set before him. The weight of this duty can even lead a minister </w:t>
      </w:r>
      <w:r>
        <w:rPr>
          <w:rFonts w:ascii="Times New Roman" w:hAnsi="Times New Roman"/>
        </w:rPr>
        <w:lastRenderedPageBreak/>
        <w:t>to refuse to marry a couple if he feels that they do not understand the commitment, refuse to do counseling, or are in open, unrepentant sin. This is up to the minister and must be weighed against his own theological convictions and conscience. But the minister cannot afford the luxury of flippantly marrying a couple for cash. This was the conviction expressed to me. And I must say that I agree.</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Spiritual Formation:</w:t>
      </w:r>
    </w:p>
    <w:p w:rsidR="004D5B80" w:rsidRDefault="004D5B80" w:rsidP="004D5B80">
      <w:pPr>
        <w:rPr>
          <w:rFonts w:ascii="Times New Roman" w:hAnsi="Times New Roman"/>
        </w:rPr>
      </w:pPr>
      <w:r>
        <w:rPr>
          <w:rFonts w:ascii="Times New Roman" w:hAnsi="Times New Roman"/>
        </w:rPr>
        <w:tab/>
        <w:t>College students are going through a period of self-discovery. It is uniquely exciting to me because I know the change that happened in my life during this short period of time. College students literally begin to think differently as their physical bodies are maturing. They must find their way through a newfound independence. They are learning to make choices, discovering consequences, and personalizing faith. It is the last of these especially that intrigues me. The minister to college students has the unique opportunity to help as a guide on their spiritual journey in perhaps their most pivotal state. The influence of parents is more remote, surroundings are unfamiliar, and the young adult must now navigate through a formalization of his or her core beliefs. These beliefs and the undergirding worldview will profoundly affect the course of their lives. The Spirit is the “former” in Spiritual formation, but the college minister can be a guide helping students as they undergo their own spiritual maturation.</w:t>
      </w:r>
    </w:p>
    <w:p w:rsidR="004D5B80" w:rsidRDefault="004D5B80" w:rsidP="004D5B80">
      <w:pPr>
        <w:rPr>
          <w:rFonts w:ascii="Times New Roman" w:hAnsi="Times New Roman"/>
        </w:rPr>
      </w:pPr>
      <w:r>
        <w:rPr>
          <w:rFonts w:ascii="Times New Roman" w:hAnsi="Times New Roman"/>
        </w:rPr>
        <w:tab/>
        <w:t xml:space="preserve">Erik Erikson’s stages of development point out to us the important of intimate relationships in these years. Common experience can show us that friends from college can often be the longest lasting friendships that one will make. This is also the stage in life when many meet their future spouse. Along with Biblical instruction and theological education, it is also paramount to help foster the development of community in the lives of college students. Relational connection is of the utmost importance. Small group interaction can be a natural way to encourage these relationships in the traditional church setting. More than that, providing a “home away from home” for a college student can give them the encouragement and stability that they need to become established in their new world. When I was a freshman in college, a family with young children invited me over often to eat, do laundry, and escape the dorm. They were able to speak into my life in a unique way and provided a natural bridge from home to new environment. </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The Ministry Context:</w:t>
      </w:r>
    </w:p>
    <w:p w:rsidR="004D5B80" w:rsidRDefault="004D5B80" w:rsidP="004D5B80">
      <w:pPr>
        <w:rPr>
          <w:rFonts w:ascii="Times New Roman" w:hAnsi="Times New Roman"/>
        </w:rPr>
      </w:pPr>
      <w:r>
        <w:rPr>
          <w:rFonts w:ascii="Times New Roman" w:hAnsi="Times New Roman"/>
        </w:rPr>
        <w:tab/>
        <w:t>One of Bill’s goals at FBC Somewhere is developing what he calls “churchmanship” in the college students. If the church is one body, the body of Christ, then it should be thoroughly integrated, right? The college pastor before Bill had several hundred students in his college group, but they were very distant from the church as a whole. They had their own services on Wednesdays and Sundays, and basically functioned as a separated church within a church. Whenever this college pastor decided to leave and plant another church in the same city, the whole college group went with him. They had no connection to the rest of the church at large. Upon arriving at FBC Somewhere the intention was to build another college ministry from the ground up, teaching students how to integrate into the life of the rest of the church. This is still an objective we are working hard to meet.</w:t>
      </w:r>
    </w:p>
    <w:p w:rsidR="004D5B80" w:rsidRDefault="004D5B80" w:rsidP="004D5B80">
      <w:pPr>
        <w:rPr>
          <w:rFonts w:ascii="Times New Roman" w:hAnsi="Times New Roman"/>
        </w:rPr>
      </w:pPr>
      <w:r>
        <w:rPr>
          <w:rFonts w:ascii="Times New Roman" w:hAnsi="Times New Roman"/>
        </w:rPr>
        <w:tab/>
        <w:t xml:space="preserve">Last night a reception was held for Bill and his five years of service at the church. He was recognized before the church body at the Sunday night service. Afterwards he and his family were brought to the foyer for a fellowship “snack.” In talking to the senior ladies that prepared the food it was clear to me that they were very grateful for Bill, but did not know much at all </w:t>
      </w:r>
      <w:r>
        <w:rPr>
          <w:rFonts w:ascii="Times New Roman" w:hAnsi="Times New Roman"/>
        </w:rPr>
        <w:lastRenderedPageBreak/>
        <w:t>about the college ministry. Bill has many pastoral duties outside of the college ministry and has a good connection with the church body. Despite our best efforts to organize events to expose college students to the rest of the church, a significant portion of the church still does not have any familiarity with the college group.</w:t>
      </w:r>
    </w:p>
    <w:p w:rsidR="004D5B80" w:rsidRDefault="004D5B80" w:rsidP="004D5B80">
      <w:pPr>
        <w:rPr>
          <w:rFonts w:ascii="Times New Roman" w:hAnsi="Times New Roman"/>
        </w:rPr>
      </w:pPr>
      <w:r>
        <w:rPr>
          <w:rFonts w:ascii="Times New Roman" w:hAnsi="Times New Roman"/>
        </w:rPr>
        <w:tab/>
        <w:t xml:space="preserve">Due to tremendous growth, FBC Somewhere began holding four services every Sunday morning one year ago this past August. By necessity the church is fractured. Most of the senior adults attend the traditional worship service at 8:00. A new contemporary service was started at 9:15 that many of the college students attend. This service is comprised of mainly young families, as well as the youth and college ministries. Thus, the contemporary “venue” service is the only regular interaction between college students and the church at large, and even this is limited to a very young demographic. But most of the college group does not even attend this. They are quite content with coming to college ministry functions without making any effort to connect with the church. This need not even be FBC </w:t>
      </w:r>
      <w:proofErr w:type="spellStart"/>
      <w:r>
        <w:rPr>
          <w:rFonts w:ascii="Times New Roman" w:hAnsi="Times New Roman"/>
        </w:rPr>
        <w:t>Somewhere’s</w:t>
      </w:r>
      <w:proofErr w:type="spellEnd"/>
      <w:r>
        <w:rPr>
          <w:rFonts w:ascii="Times New Roman" w:hAnsi="Times New Roman"/>
        </w:rPr>
        <w:t xml:space="preserve"> function. Many students will travel from ministry to ministry all over town to see who will do the next cool thing.</w:t>
      </w:r>
    </w:p>
    <w:p w:rsidR="004D5B80" w:rsidRDefault="004D5B80" w:rsidP="004D5B80">
      <w:pPr>
        <w:rPr>
          <w:rFonts w:ascii="Times New Roman" w:hAnsi="Times New Roman"/>
        </w:rPr>
      </w:pPr>
      <w:r>
        <w:rPr>
          <w:rFonts w:ascii="Times New Roman" w:hAnsi="Times New Roman"/>
        </w:rPr>
        <w:tab/>
        <w:t>It seems that integration is extremely difficult to manufacture. The splintered age-group ministry style of the church in recent history has trained everyone, from seniors to children, to be quite content in their own areas. The adults may appreciate the efforts of the college minister, but they have very little interest in connecting with the students. Conversely, college students are aware of the rest of the church, but unless they make an effort to get involved outside of college ministry functions, many of them will never connect with the church at large.</w:t>
      </w:r>
    </w:p>
    <w:p w:rsidR="004D5B80" w:rsidRDefault="004D5B80" w:rsidP="004D5B80">
      <w:pPr>
        <w:rPr>
          <w:rFonts w:ascii="Times New Roman" w:hAnsi="Times New Roman"/>
        </w:rPr>
      </w:pPr>
      <w:r>
        <w:rPr>
          <w:rFonts w:ascii="Times New Roman" w:hAnsi="Times New Roman"/>
        </w:rPr>
        <w:tab/>
        <w:t>“Churchmanship” strives to train college students to be productive members of the church, active in small group bible studies, serving in outreach programs, and supporting the church financially. We have had much better success with our leadership team in this regard than with the rest of the group. And there is something to be said for that. We currently have somewhere around twenty leaders integrated into larger church life. This equates to not quite one-third of the group. But it is much better than where the ministry was in the past.</w:t>
      </w:r>
    </w:p>
    <w:p w:rsidR="004D5B80" w:rsidRDefault="004D5B80" w:rsidP="004D5B80">
      <w:pPr>
        <w:rPr>
          <w:rFonts w:ascii="Times New Roman" w:hAnsi="Times New Roman"/>
        </w:rPr>
      </w:pPr>
    </w:p>
    <w:p w:rsidR="004D5B80" w:rsidRPr="00120194" w:rsidRDefault="004D5B80" w:rsidP="004D5B80">
      <w:pPr>
        <w:rPr>
          <w:rFonts w:ascii="Times New Roman" w:hAnsi="Times New Roman"/>
          <w:u w:val="single"/>
        </w:rPr>
      </w:pPr>
      <w:r>
        <w:rPr>
          <w:rFonts w:ascii="Times New Roman" w:hAnsi="Times New Roman"/>
          <w:u w:val="single"/>
        </w:rPr>
        <w:t xml:space="preserve">Integration </w:t>
      </w:r>
      <w:r w:rsidRPr="00120194">
        <w:rPr>
          <w:rFonts w:ascii="Times New Roman" w:hAnsi="Times New Roman"/>
          <w:u w:val="single"/>
        </w:rPr>
        <w:t>Activities</w:t>
      </w:r>
    </w:p>
    <w:p w:rsidR="004D5B80" w:rsidRPr="005F7AC4" w:rsidRDefault="004D5B80" w:rsidP="004D5B80">
      <w:pPr>
        <w:rPr>
          <w:rFonts w:ascii="Times New Roman" w:hAnsi="Times New Roman"/>
        </w:rPr>
      </w:pPr>
      <w:r>
        <w:rPr>
          <w:rFonts w:ascii="Times New Roman" w:hAnsi="Times New Roman"/>
        </w:rPr>
        <w:t xml:space="preserve">Men’s retreat, beast-feast, red &amp; black day, youth d-now (college lead), adult Sunday-school classes serve breakfast to the college ministry, college students greet and pass offering buckets at venue service, pie night, etc. </w:t>
      </w:r>
    </w:p>
    <w:p w:rsidR="004D5B80" w:rsidRPr="00097813" w:rsidRDefault="004D5B80" w:rsidP="004D5B80">
      <w:pPr>
        <w:pStyle w:val="NormalWeb"/>
        <w:spacing w:before="0" w:beforeAutospacing="0" w:after="0" w:afterAutospacing="0"/>
        <w:ind w:left="720" w:right="1008" w:hanging="720"/>
        <w:rPr>
          <w:rFonts w:ascii="Courier New" w:hAnsi="Courier New"/>
          <w:b/>
          <w:bCs/>
        </w:rPr>
      </w:pPr>
    </w:p>
    <w:p w:rsidR="004D5B80" w:rsidRDefault="004D5B80"/>
    <w:sectPr w:rsidR="004D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4CE"/>
    <w:multiLevelType w:val="hybridMultilevel"/>
    <w:tmpl w:val="9718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A4A72"/>
    <w:multiLevelType w:val="hybridMultilevel"/>
    <w:tmpl w:val="58B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AC2674"/>
    <w:multiLevelType w:val="hybridMultilevel"/>
    <w:tmpl w:val="DB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916"/>
    <w:multiLevelType w:val="hybridMultilevel"/>
    <w:tmpl w:val="2F0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3724F"/>
    <w:multiLevelType w:val="hybridMultilevel"/>
    <w:tmpl w:val="03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2CC4"/>
    <w:multiLevelType w:val="hybridMultilevel"/>
    <w:tmpl w:val="1E28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4"/>
  </w:num>
  <w:num w:numId="8">
    <w:abstractNumId w:val="6"/>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40159"/>
    <w:rsid w:val="00082DC1"/>
    <w:rsid w:val="000A0203"/>
    <w:rsid w:val="000A2D03"/>
    <w:rsid w:val="00155B07"/>
    <w:rsid w:val="001C7F6A"/>
    <w:rsid w:val="002276AF"/>
    <w:rsid w:val="002561CA"/>
    <w:rsid w:val="00284324"/>
    <w:rsid w:val="00310E14"/>
    <w:rsid w:val="003B41CB"/>
    <w:rsid w:val="003C7B2D"/>
    <w:rsid w:val="003D6865"/>
    <w:rsid w:val="004D5B80"/>
    <w:rsid w:val="004E76C3"/>
    <w:rsid w:val="00607890"/>
    <w:rsid w:val="006140A6"/>
    <w:rsid w:val="00641AFB"/>
    <w:rsid w:val="00670B1F"/>
    <w:rsid w:val="00692204"/>
    <w:rsid w:val="006D1E79"/>
    <w:rsid w:val="007B5071"/>
    <w:rsid w:val="00893320"/>
    <w:rsid w:val="00981D7C"/>
    <w:rsid w:val="009C723D"/>
    <w:rsid w:val="00B1127E"/>
    <w:rsid w:val="00B30DC2"/>
    <w:rsid w:val="00B646EE"/>
    <w:rsid w:val="00C216D9"/>
    <w:rsid w:val="00CE12E1"/>
    <w:rsid w:val="00E73195"/>
    <w:rsid w:val="00E86736"/>
    <w:rsid w:val="00F60AB4"/>
    <w:rsid w:val="00F949FE"/>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2006"/>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 w:type="paragraph" w:customStyle="1" w:styleId="ColorfulList-Accent11">
    <w:name w:val="Colorful List - Accent 11"/>
    <w:basedOn w:val="Normal"/>
    <w:uiPriority w:val="34"/>
    <w:qFormat/>
    <w:rsid w:val="004D5B8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4861</Words>
  <Characters>27712</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2</cp:revision>
  <dcterms:created xsi:type="dcterms:W3CDTF">2020-11-19T16:54:00Z</dcterms:created>
  <dcterms:modified xsi:type="dcterms:W3CDTF">2020-11-19T16:54:00Z</dcterms:modified>
</cp:coreProperties>
</file>