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7B787" w14:textId="77777777" w:rsidR="00382CAD" w:rsidRDefault="00382CAD" w:rsidP="00257CAC">
      <w:pPr>
        <w:jc w:val="center"/>
        <w:rPr>
          <w:rFonts w:ascii="Arial" w:hAnsi="Arial" w:cs="Arial"/>
          <w:b/>
          <w:bCs/>
        </w:rPr>
      </w:pPr>
      <w:r>
        <w:rPr>
          <w:rFonts w:ascii="Arial" w:hAnsi="Arial"/>
          <w:noProof/>
        </w:rPr>
        <w:drawing>
          <wp:inline distT="0" distB="0" distL="0" distR="0" wp14:anchorId="42F58253" wp14:editId="5F9581BE">
            <wp:extent cx="3462151" cy="1181100"/>
            <wp:effectExtent l="0" t="0" r="5080" b="0"/>
            <wp:docPr id="2" name="Picture 2" descr="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yland pic.png"/>
                    <pic:cNvPicPr/>
                  </pic:nvPicPr>
                  <pic:blipFill>
                    <a:blip r:embed="rId6"/>
                    <a:stretch>
                      <a:fillRect/>
                    </a:stretch>
                  </pic:blipFill>
                  <pic:spPr>
                    <a:xfrm>
                      <a:off x="0" y="0"/>
                      <a:ext cx="3508005" cy="1196743"/>
                    </a:xfrm>
                    <a:prstGeom prst="rect">
                      <a:avLst/>
                    </a:prstGeom>
                  </pic:spPr>
                </pic:pic>
              </a:graphicData>
            </a:graphic>
          </wp:inline>
        </w:drawing>
      </w:r>
    </w:p>
    <w:p w14:paraId="07D85E22" w14:textId="77777777" w:rsidR="00257CAC" w:rsidRDefault="00257CAC" w:rsidP="00257CAC">
      <w:pPr>
        <w:jc w:val="center"/>
        <w:rPr>
          <w:rFonts w:ascii="Arial" w:hAnsi="Arial" w:cs="Arial"/>
          <w:b/>
          <w:bCs/>
        </w:rPr>
      </w:pPr>
    </w:p>
    <w:p w14:paraId="129FF8A6" w14:textId="77777777" w:rsidR="00257CAC" w:rsidRDefault="00257CAC" w:rsidP="00257CAC">
      <w:pPr>
        <w:jc w:val="center"/>
        <w:rPr>
          <w:rFonts w:ascii="Arial" w:hAnsi="Arial" w:cs="Arial"/>
          <w:b/>
          <w:bCs/>
        </w:rPr>
      </w:pPr>
      <w:r>
        <w:rPr>
          <w:rFonts w:ascii="Arial" w:hAnsi="Arial" w:cs="Arial"/>
          <w:b/>
          <w:bCs/>
        </w:rPr>
        <w:t>School of Nursing</w:t>
      </w:r>
    </w:p>
    <w:p w14:paraId="1E12B7EC" w14:textId="77777777" w:rsidR="00257CAC" w:rsidRDefault="00257CAC" w:rsidP="00257CAC">
      <w:pPr>
        <w:jc w:val="center"/>
        <w:rPr>
          <w:rFonts w:ascii="Arial" w:hAnsi="Arial" w:cs="Arial"/>
          <w:b/>
          <w:bCs/>
        </w:rPr>
      </w:pPr>
    </w:p>
    <w:p w14:paraId="4F269460" w14:textId="77777777" w:rsidR="00257CAC" w:rsidRDefault="00257CAC" w:rsidP="00257CAC">
      <w:r>
        <w:t xml:space="preserve">Wayland Baptist University exists to educate students in an academically challenging, learning-focused, and distinctively Christian environment for professional success and service to God and humankind.  </w:t>
      </w:r>
    </w:p>
    <w:p w14:paraId="16171732" w14:textId="77777777" w:rsidR="00257CAC" w:rsidRDefault="00257CAC" w:rsidP="00257CAC">
      <w:pPr>
        <w:pStyle w:val="PlainText"/>
        <w:rPr>
          <w:rFonts w:ascii="Times New Roman" w:hAnsi="Times New Roman" w:cs="Times New Roman"/>
          <w:b/>
          <w:bCs/>
          <w:sz w:val="24"/>
          <w:szCs w:val="24"/>
        </w:rPr>
      </w:pPr>
    </w:p>
    <w:p w14:paraId="0EE1975C" w14:textId="77777777" w:rsidR="00257CAC" w:rsidRDefault="00257CAC" w:rsidP="00257CAC">
      <w:pPr>
        <w:pStyle w:val="PlainText"/>
        <w:rPr>
          <w:rFonts w:ascii="Times New Roman" w:hAnsi="Times New Roman" w:cs="Times New Roman"/>
          <w:b/>
          <w:sz w:val="24"/>
          <w:szCs w:val="24"/>
        </w:rPr>
      </w:pPr>
      <w:r>
        <w:rPr>
          <w:rFonts w:ascii="Times New Roman" w:hAnsi="Times New Roman" w:cs="Times New Roman"/>
          <w:b/>
          <w:bCs/>
          <w:sz w:val="24"/>
          <w:szCs w:val="24"/>
        </w:rPr>
        <w:t xml:space="preserve">Course:  </w:t>
      </w:r>
      <w:r>
        <w:rPr>
          <w:rFonts w:ascii="Times New Roman" w:hAnsi="Times New Roman" w:cs="Times New Roman"/>
          <w:b/>
          <w:sz w:val="24"/>
          <w:szCs w:val="24"/>
        </w:rPr>
        <w:t>NURS 5307 Legal and Ethical Issues in Nursing Education</w:t>
      </w:r>
    </w:p>
    <w:p w14:paraId="7F784EC1" w14:textId="77777777" w:rsidR="00257CAC" w:rsidRDefault="00257CAC" w:rsidP="00257CAC">
      <w:pPr>
        <w:pStyle w:val="PlainText"/>
        <w:rPr>
          <w:rFonts w:ascii="Times New Roman" w:hAnsi="Times New Roman" w:cs="Times New Roman"/>
          <w:sz w:val="24"/>
          <w:szCs w:val="24"/>
        </w:rPr>
      </w:pPr>
    </w:p>
    <w:p w14:paraId="45723401" w14:textId="14F90A24" w:rsidR="00257CAC" w:rsidRDefault="00257CAC" w:rsidP="00257CAC">
      <w:pPr>
        <w:rPr>
          <w:bCs/>
        </w:rPr>
      </w:pPr>
      <w:r>
        <w:rPr>
          <w:b/>
          <w:bCs/>
        </w:rPr>
        <w:t>Term:</w:t>
      </w:r>
      <w:r>
        <w:rPr>
          <w:bCs/>
        </w:rPr>
        <w:t xml:space="preserve">   </w:t>
      </w:r>
      <w:r w:rsidR="003159F7">
        <w:rPr>
          <w:b/>
          <w:bCs/>
        </w:rPr>
        <w:t>SPRING – 1</w:t>
      </w:r>
      <w:r w:rsidR="003159F7" w:rsidRPr="003159F7">
        <w:rPr>
          <w:b/>
          <w:bCs/>
          <w:vertAlign w:val="superscript"/>
        </w:rPr>
        <w:t>ST</w:t>
      </w:r>
      <w:r w:rsidR="003159F7">
        <w:rPr>
          <w:b/>
          <w:bCs/>
        </w:rPr>
        <w:t xml:space="preserve">  8 Weeks</w:t>
      </w:r>
    </w:p>
    <w:p w14:paraId="4941E7CC" w14:textId="77777777" w:rsidR="00257CAC" w:rsidRDefault="00257CAC" w:rsidP="00257CAC"/>
    <w:p w14:paraId="00666A5C" w14:textId="77777777" w:rsidR="00257CAC" w:rsidRDefault="00382CAD" w:rsidP="00257CAC">
      <w:r>
        <w:rPr>
          <w:b/>
          <w:bCs/>
        </w:rPr>
        <w:t>Faculty</w:t>
      </w:r>
      <w:r w:rsidR="00257CAC">
        <w:rPr>
          <w:b/>
          <w:bCs/>
        </w:rPr>
        <w:t>:  Dr. Charlene J. Smith</w:t>
      </w:r>
    </w:p>
    <w:p w14:paraId="740AF873" w14:textId="77777777" w:rsidR="00257CAC" w:rsidRDefault="00257CAC" w:rsidP="00257CAC"/>
    <w:p w14:paraId="63EA5A59" w14:textId="77777777" w:rsidR="00257CAC" w:rsidRDefault="00257CAC" w:rsidP="00257CAC">
      <w:r>
        <w:rPr>
          <w:b/>
        </w:rPr>
        <w:t>Office phone number:  830-312-</w:t>
      </w:r>
      <w:proofErr w:type="gramStart"/>
      <w:r>
        <w:rPr>
          <w:b/>
        </w:rPr>
        <w:t xml:space="preserve">7173;  </w:t>
      </w:r>
      <w:r w:rsidR="00734043">
        <w:rPr>
          <w:b/>
        </w:rPr>
        <w:t xml:space="preserve"> </w:t>
      </w:r>
      <w:proofErr w:type="gramEnd"/>
      <w:r w:rsidR="00734043">
        <w:rPr>
          <w:b/>
        </w:rPr>
        <w:t xml:space="preserve"> </w:t>
      </w:r>
      <w:r>
        <w:rPr>
          <w:b/>
        </w:rPr>
        <w:t>Mobile:  210-240-3032</w:t>
      </w:r>
      <w:r w:rsidR="00734043">
        <w:rPr>
          <w:b/>
        </w:rPr>
        <w:t xml:space="preserve"> </w:t>
      </w:r>
      <w:r w:rsidR="00734043">
        <w:rPr>
          <w:b/>
          <w:color w:val="FF0000"/>
        </w:rPr>
        <w:t>(Prefe</w:t>
      </w:r>
      <w:r w:rsidR="00734043" w:rsidRPr="00734043">
        <w:rPr>
          <w:b/>
          <w:color w:val="FF0000"/>
        </w:rPr>
        <w:t>rable</w:t>
      </w:r>
      <w:r w:rsidR="00734043">
        <w:rPr>
          <w:b/>
        </w:rPr>
        <w:t>)</w:t>
      </w:r>
    </w:p>
    <w:p w14:paraId="3098F940" w14:textId="77777777" w:rsidR="00257CAC" w:rsidRDefault="00257CAC" w:rsidP="00257CAC">
      <w:pPr>
        <w:rPr>
          <w:b/>
          <w:bCs/>
        </w:rPr>
      </w:pPr>
    </w:p>
    <w:p w14:paraId="779EDBD2" w14:textId="77777777" w:rsidR="00257CAC" w:rsidRDefault="00257CAC" w:rsidP="00257CAC">
      <w:pPr>
        <w:rPr>
          <w:bCs/>
        </w:rPr>
      </w:pPr>
      <w:r>
        <w:rPr>
          <w:b/>
          <w:bCs/>
        </w:rPr>
        <w:t xml:space="preserve">Office hours:  </w:t>
      </w:r>
      <w:r w:rsidR="00382CAD">
        <w:rPr>
          <w:b/>
          <w:bCs/>
        </w:rPr>
        <w:t>To Be Announced</w:t>
      </w:r>
    </w:p>
    <w:p w14:paraId="246403BF" w14:textId="77777777" w:rsidR="00257CAC" w:rsidRDefault="00257CAC" w:rsidP="00257CAC">
      <w:pPr>
        <w:rPr>
          <w:bCs/>
        </w:rPr>
      </w:pPr>
    </w:p>
    <w:p w14:paraId="2BF084FD" w14:textId="77777777" w:rsidR="00257CAC" w:rsidRDefault="00257CAC" w:rsidP="00257CAC">
      <w:pPr>
        <w:rPr>
          <w:b/>
        </w:rPr>
      </w:pPr>
      <w:r>
        <w:rPr>
          <w:b/>
        </w:rPr>
        <w:t>Class Meeting Time and Location:  Online</w:t>
      </w:r>
    </w:p>
    <w:p w14:paraId="452AA624" w14:textId="77777777" w:rsidR="00257CAC" w:rsidRDefault="00257CAC" w:rsidP="00257CAC">
      <w:pPr>
        <w:rPr>
          <w:b/>
        </w:rPr>
      </w:pPr>
    </w:p>
    <w:p w14:paraId="103490D1" w14:textId="77777777" w:rsidR="00257CAC" w:rsidRDefault="00257CAC" w:rsidP="00257CAC">
      <w:pPr>
        <w:pStyle w:val="PlainText"/>
        <w:rPr>
          <w:rFonts w:ascii="Times New Roman" w:hAnsi="Times New Roman" w:cs="Times New Roman"/>
          <w:sz w:val="24"/>
          <w:szCs w:val="24"/>
        </w:rPr>
      </w:pPr>
      <w:r>
        <w:rPr>
          <w:rFonts w:ascii="Times New Roman" w:hAnsi="Times New Roman" w:cs="Times New Roman"/>
          <w:b/>
          <w:bCs/>
          <w:sz w:val="24"/>
          <w:szCs w:val="24"/>
        </w:rPr>
        <w:t xml:space="preserve">Catalog Description:  </w:t>
      </w:r>
      <w:r>
        <w:rPr>
          <w:rFonts w:ascii="Times New Roman" w:hAnsi="Times New Roman" w:cs="Times New Roman"/>
          <w:sz w:val="24"/>
          <w:szCs w:val="24"/>
        </w:rPr>
        <w:t>Examination of the legal and ethical issues that affect the delivery of quality nursing education to nursing students by the nurse educator.</w:t>
      </w:r>
    </w:p>
    <w:p w14:paraId="4BA45E51" w14:textId="77777777" w:rsidR="00257CAC" w:rsidRDefault="00257CAC" w:rsidP="00257CAC">
      <w:pPr>
        <w:rPr>
          <w:u w:val="single"/>
        </w:rPr>
      </w:pPr>
    </w:p>
    <w:p w14:paraId="7BC332B2" w14:textId="77777777" w:rsidR="00257CAC" w:rsidRDefault="00257CAC" w:rsidP="00257CAC">
      <w:pPr>
        <w:rPr>
          <w:rFonts w:ascii="Arial" w:hAnsi="Arial" w:cs="Arial"/>
          <w:b/>
          <w:u w:val="single"/>
        </w:rPr>
      </w:pPr>
    </w:p>
    <w:p w14:paraId="0A7CDEBD" w14:textId="77777777" w:rsidR="00257CAC" w:rsidRDefault="00382CAD" w:rsidP="00257CAC">
      <w:pPr>
        <w:rPr>
          <w:b/>
          <w:u w:val="single"/>
        </w:rPr>
      </w:pPr>
      <w:r>
        <w:rPr>
          <w:b/>
          <w:u w:val="single"/>
        </w:rPr>
        <w:t>Student</w:t>
      </w:r>
      <w:r w:rsidR="00257CAC">
        <w:rPr>
          <w:b/>
          <w:u w:val="single"/>
        </w:rPr>
        <w:t xml:space="preserve"> Learning Outcomes</w:t>
      </w:r>
    </w:p>
    <w:p w14:paraId="7379A6BD" w14:textId="77777777"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 xml:space="preserve">At the conclusion of this course, the student will be able to: </w:t>
      </w:r>
    </w:p>
    <w:p w14:paraId="1CFE95B3" w14:textId="77777777"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1. Evaluate ethical principles related to faculty and student rights and responsibilities.</w:t>
      </w:r>
    </w:p>
    <w:p w14:paraId="6DC1C360" w14:textId="77777777"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2. Apply ethical decision-making processes to an educational dilemma.</w:t>
      </w:r>
    </w:p>
    <w:p w14:paraId="3D71216D" w14:textId="77777777"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3. Recognize the elements of the legal process; rights, claims, and decisions.</w:t>
      </w:r>
    </w:p>
    <w:p w14:paraId="381C2DA3" w14:textId="77777777"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 xml:space="preserve">4. Analyze legal issues commonly encountered by faculty and academic administrators.  5. Use best legal practices as a framework to evaluate and resolve selected faculty and </w:t>
      </w:r>
    </w:p>
    <w:p w14:paraId="2C0F944B" w14:textId="77777777"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 xml:space="preserve">    student educational issues.</w:t>
      </w:r>
    </w:p>
    <w:p w14:paraId="6CB8BF0F" w14:textId="77777777" w:rsidR="00257CAC" w:rsidRDefault="00257CAC" w:rsidP="00257CAC">
      <w:r>
        <w:t>.</w:t>
      </w:r>
    </w:p>
    <w:p w14:paraId="06869D09" w14:textId="77777777" w:rsidR="00257CAC" w:rsidRDefault="00257CAC" w:rsidP="00257CAC">
      <w:pPr>
        <w:rPr>
          <w:b/>
        </w:rPr>
      </w:pPr>
    </w:p>
    <w:p w14:paraId="75431C09" w14:textId="77777777" w:rsidR="00257CAC" w:rsidRDefault="00257CAC" w:rsidP="00257CAC">
      <w:r>
        <w:rPr>
          <w:b/>
        </w:rPr>
        <w:t xml:space="preserve">Prerequisites:  </w:t>
      </w:r>
      <w:r>
        <w:t>None</w:t>
      </w:r>
    </w:p>
    <w:p w14:paraId="2A978732" w14:textId="77777777" w:rsidR="00257CAC" w:rsidRDefault="00257CAC" w:rsidP="00257CAC"/>
    <w:p w14:paraId="122A61CF" w14:textId="77777777" w:rsidR="00257CAC" w:rsidRDefault="00257CAC" w:rsidP="00257CAC">
      <w:pPr>
        <w:rPr>
          <w:b/>
          <w:bCs/>
        </w:rPr>
      </w:pPr>
      <w:r>
        <w:rPr>
          <w:b/>
          <w:bCs/>
        </w:rPr>
        <w:t>Required Textbooks and resource materials:</w:t>
      </w:r>
    </w:p>
    <w:p w14:paraId="7EF6F11A" w14:textId="77777777" w:rsidR="00257CAC" w:rsidRDefault="00257CAC" w:rsidP="00257CAC"/>
    <w:p w14:paraId="628C6768" w14:textId="497A9C36" w:rsidR="00257CAC" w:rsidRDefault="00257CAC" w:rsidP="00257CAC">
      <w:r>
        <w:t>American Psychological Association</w:t>
      </w:r>
      <w:r w:rsidR="00EF1FC9">
        <w:t xml:space="preserve"> (2019).</w:t>
      </w:r>
      <w:r>
        <w:t xml:space="preserve">  </w:t>
      </w:r>
      <w:r w:rsidR="003159F7">
        <w:rPr>
          <w:i/>
          <w:iCs/>
        </w:rPr>
        <w:t>Publication Manual, 7</w:t>
      </w:r>
      <w:r>
        <w:rPr>
          <w:vertAlign w:val="superscript"/>
        </w:rPr>
        <w:t>th</w:t>
      </w:r>
      <w:r>
        <w:t xml:space="preserve"> Edition, Washington, D.C.</w:t>
      </w:r>
    </w:p>
    <w:p w14:paraId="3F67EF73" w14:textId="77777777" w:rsidR="00257CAC" w:rsidRDefault="00257CAC" w:rsidP="00257CAC"/>
    <w:p w14:paraId="6FECD112" w14:textId="7FC7AF5C" w:rsidR="00257CAC" w:rsidRDefault="003159F7" w:rsidP="00257CAC">
      <w:r>
        <w:lastRenderedPageBreak/>
        <w:t xml:space="preserve">Glasgow, Mary Ellen </w:t>
      </w:r>
      <w:proofErr w:type="gramStart"/>
      <w:r>
        <w:t xml:space="preserve">Smith,  </w:t>
      </w:r>
      <w:proofErr w:type="spellStart"/>
      <w:r>
        <w:t>Dreher</w:t>
      </w:r>
      <w:proofErr w:type="spellEnd"/>
      <w:proofErr w:type="gramEnd"/>
      <w:r>
        <w:t xml:space="preserve">, </w:t>
      </w:r>
      <w:proofErr w:type="spellStart"/>
      <w:r>
        <w:t>H.Michael</w:t>
      </w:r>
      <w:proofErr w:type="spellEnd"/>
      <w:r>
        <w:t xml:space="preserve">, </w:t>
      </w:r>
      <w:proofErr w:type="spellStart"/>
      <w:r>
        <w:t>Dahnke</w:t>
      </w:r>
      <w:proofErr w:type="spellEnd"/>
      <w:r>
        <w:t xml:space="preserve">, &amp; </w:t>
      </w:r>
      <w:proofErr w:type="spellStart"/>
      <w:r>
        <w:t>Micharl</w:t>
      </w:r>
      <w:proofErr w:type="spellEnd"/>
      <w:r>
        <w:t xml:space="preserve"> D. </w:t>
      </w:r>
      <w:proofErr w:type="spellStart"/>
      <w:r>
        <w:t>Gyllenhammer</w:t>
      </w:r>
      <w:proofErr w:type="spellEnd"/>
      <w:r>
        <w:t xml:space="preserve"> (2021). </w:t>
      </w:r>
      <w:r w:rsidRPr="003159F7">
        <w:rPr>
          <w:i/>
        </w:rPr>
        <w:t>Legal and Ethical Issues in Nursing Education</w:t>
      </w:r>
      <w:r>
        <w:rPr>
          <w:i/>
        </w:rPr>
        <w:t>; An Essential Guide</w:t>
      </w:r>
      <w:r w:rsidR="00EF1FC9">
        <w:rPr>
          <w:i/>
        </w:rPr>
        <w:t xml:space="preserve">.  </w:t>
      </w:r>
      <w:r w:rsidR="00EF1FC9">
        <w:t>New York, NY: Springer.</w:t>
      </w:r>
    </w:p>
    <w:p w14:paraId="2A9F6445" w14:textId="3FD66AAE" w:rsidR="00EF1FC9" w:rsidRDefault="00EF1FC9" w:rsidP="00257CAC"/>
    <w:p w14:paraId="2F909B65" w14:textId="77777777" w:rsidR="009C67CF" w:rsidRPr="009C67CF" w:rsidRDefault="009C67CF" w:rsidP="009C67CF">
      <w:r w:rsidRPr="009530FA">
        <w:rPr>
          <w:b/>
          <w:bCs/>
          <w:color w:val="333333"/>
          <w:sz w:val="21"/>
          <w:szCs w:val="21"/>
          <w:shd w:val="clear" w:color="auto" w:fill="FFFFFF"/>
        </w:rPr>
        <w:t>ISBN:</w:t>
      </w:r>
    </w:p>
    <w:p w14:paraId="59A63679" w14:textId="77777777" w:rsidR="009C67CF" w:rsidRPr="009C67CF" w:rsidRDefault="009C67CF" w:rsidP="009C67CF">
      <w:pPr>
        <w:shd w:val="clear" w:color="auto" w:fill="FFFFFF"/>
        <w:rPr>
          <w:color w:val="333333"/>
          <w:sz w:val="21"/>
          <w:szCs w:val="21"/>
        </w:rPr>
      </w:pPr>
      <w:r w:rsidRPr="009C67CF">
        <w:rPr>
          <w:color w:val="333333"/>
          <w:sz w:val="21"/>
          <w:szCs w:val="21"/>
        </w:rPr>
        <w:t>978-0-8261-6192-5</w:t>
      </w:r>
      <w:bookmarkStart w:id="0" w:name="_GoBack"/>
      <w:bookmarkEnd w:id="0"/>
    </w:p>
    <w:p w14:paraId="5884B66B" w14:textId="77777777" w:rsidR="009C67CF" w:rsidRPr="009C67CF" w:rsidRDefault="009C67CF" w:rsidP="009C67CF">
      <w:pPr>
        <w:shd w:val="clear" w:color="auto" w:fill="FFFFFF"/>
        <w:rPr>
          <w:color w:val="333333"/>
          <w:sz w:val="21"/>
          <w:szCs w:val="21"/>
        </w:rPr>
      </w:pPr>
      <w:r w:rsidRPr="009C67CF">
        <w:rPr>
          <w:color w:val="333333"/>
          <w:sz w:val="21"/>
          <w:szCs w:val="21"/>
        </w:rPr>
        <w:t> (Print)</w:t>
      </w:r>
    </w:p>
    <w:p w14:paraId="76570760" w14:textId="77777777" w:rsidR="009C67CF" w:rsidRPr="009C67CF" w:rsidRDefault="009C67CF" w:rsidP="009C67CF">
      <w:pPr>
        <w:shd w:val="clear" w:color="auto" w:fill="FFFFFF"/>
        <w:rPr>
          <w:color w:val="333333"/>
          <w:sz w:val="21"/>
          <w:szCs w:val="21"/>
        </w:rPr>
      </w:pPr>
      <w:r w:rsidRPr="009C67CF">
        <w:rPr>
          <w:color w:val="333333"/>
          <w:sz w:val="21"/>
          <w:szCs w:val="21"/>
        </w:rPr>
        <w:t>978-0-8261-6193-2</w:t>
      </w:r>
    </w:p>
    <w:p w14:paraId="03C2EC48" w14:textId="77777777" w:rsidR="009C67CF" w:rsidRPr="009C67CF" w:rsidRDefault="009C67CF" w:rsidP="009C67CF">
      <w:pPr>
        <w:shd w:val="clear" w:color="auto" w:fill="FFFFFF"/>
        <w:rPr>
          <w:color w:val="333333"/>
          <w:sz w:val="21"/>
          <w:szCs w:val="21"/>
        </w:rPr>
      </w:pPr>
      <w:r w:rsidRPr="009C67CF">
        <w:rPr>
          <w:color w:val="333333"/>
          <w:sz w:val="21"/>
          <w:szCs w:val="21"/>
        </w:rPr>
        <w:t> (eBook)</w:t>
      </w:r>
    </w:p>
    <w:p w14:paraId="1FC77738" w14:textId="77777777" w:rsidR="00EF1FC9" w:rsidRPr="00EF1FC9" w:rsidRDefault="00EF1FC9" w:rsidP="00257CAC"/>
    <w:p w14:paraId="6B1DA416" w14:textId="77777777" w:rsidR="00257CAC" w:rsidRDefault="00257CAC" w:rsidP="00257CAC">
      <w:r>
        <w:rPr>
          <w:b/>
        </w:rPr>
        <w:t xml:space="preserve">Optional materials: </w:t>
      </w:r>
      <w:r>
        <w:t>To Be Announced</w:t>
      </w:r>
    </w:p>
    <w:p w14:paraId="6B2CC644" w14:textId="77777777" w:rsidR="00043CAD" w:rsidRDefault="00043CAD" w:rsidP="00257CAC"/>
    <w:p w14:paraId="2FBF1CA9" w14:textId="77777777" w:rsidR="00043CAD" w:rsidRDefault="00043CAD" w:rsidP="00043CAD">
      <w:pPr>
        <w:pStyle w:val="ListParagraph"/>
        <w:ind w:left="0"/>
        <w:rPr>
          <w:rFonts w:ascii="Arial" w:hAnsi="Arial" w:cs="Arial"/>
        </w:rPr>
      </w:pPr>
      <w:r>
        <w:rPr>
          <w:rFonts w:ascii="Arial" w:hAnsi="Arial" w:cs="Arial"/>
          <w:b/>
        </w:rPr>
        <w:t xml:space="preserve">Attendance Requirements:  </w:t>
      </w:r>
      <w:r>
        <w:rPr>
          <w:rFonts w:ascii="Arial" w:hAnsi="Arial" w:cs="Arial"/>
        </w:rPr>
        <w:t xml:space="preserve">The University expects students to actively participate in the online course.  There are no scheduled meetings.  All information pertaining to the course is on the virtual campus website.  The Blackboard learning management system effectively measures participation.  Logging in is your attendance record.  All students must log in at least once a week to the discussion board to be counted as attendance for the week.  If an issue arises which prevents weekly attendance, the instructor must be notified prior to the absence and prior to the due date and time of weekly assignments and/or discussion forums. </w:t>
      </w:r>
    </w:p>
    <w:p w14:paraId="51BB3FE8" w14:textId="77777777" w:rsidR="00043CAD" w:rsidRDefault="00043CAD" w:rsidP="00043CAD">
      <w:pPr>
        <w:rPr>
          <w:rFonts w:ascii="Arial" w:hAnsi="Arial" w:cs="Arial"/>
        </w:rPr>
      </w:pPr>
    </w:p>
    <w:p w14:paraId="178F902F" w14:textId="77777777" w:rsidR="00043CAD" w:rsidRDefault="00043CAD" w:rsidP="00043CAD">
      <w:pPr>
        <w:jc w:val="both"/>
        <w:rPr>
          <w:rFonts w:ascii="Arial" w:hAnsi="Arial" w:cs="Arial"/>
        </w:rPr>
      </w:pPr>
      <w:r>
        <w:rPr>
          <w:rFonts w:ascii="Arial" w:hAnsi="Arial" w:cs="Arial"/>
          <w:b/>
        </w:rPr>
        <w:t>Statement on Plagiarism and Academic Dishonesty:</w:t>
      </w:r>
      <w:r>
        <w:rPr>
          <w:b/>
        </w:rPr>
        <w:t xml:space="preserve"> </w:t>
      </w:r>
      <w:r>
        <w:rPr>
          <w:rFonts w:ascii="Arial" w:hAnsi="Arial" w:cs="Arial"/>
        </w:rPr>
        <w:t>Wayland Baptist University observes a zero-tolerance policy regarding academic dishonesty. Per University policy as described in the academic catalog, all cases of academic dishonesty will be reported, and second offenses will result in suspension from the University.</w:t>
      </w:r>
    </w:p>
    <w:p w14:paraId="799B19F0" w14:textId="77777777" w:rsidR="00043CAD" w:rsidRDefault="00043CAD" w:rsidP="00043CAD">
      <w:pPr>
        <w:jc w:val="both"/>
        <w:rPr>
          <w:rFonts w:ascii="Calibri" w:hAnsi="Calibri"/>
        </w:rPr>
      </w:pPr>
    </w:p>
    <w:p w14:paraId="4E3EF53D" w14:textId="77777777" w:rsidR="00043CAD" w:rsidRDefault="00043CAD" w:rsidP="00043CAD">
      <w:pPr>
        <w:jc w:val="both"/>
        <w:rPr>
          <w:rFonts w:ascii="Arial" w:hAnsi="Arial" w:cs="Arial"/>
        </w:rPr>
      </w:pPr>
      <w:r>
        <w:rPr>
          <w:rFonts w:ascii="Arial" w:hAnsi="Arial" w:cs="Arial"/>
          <w:b/>
        </w:rPr>
        <w:t xml:space="preserve">Disability statement:  </w:t>
      </w:r>
      <w:r>
        <w:rPr>
          <w:rFonts w:ascii="Arial" w:hAnsi="Arial" w:cs="Arial"/>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14:paraId="6052F21C" w14:textId="77777777" w:rsidR="00043CAD" w:rsidRDefault="00043CAD" w:rsidP="00257CAC"/>
    <w:p w14:paraId="691F0AEA" w14:textId="77777777" w:rsidR="00257CAC" w:rsidRDefault="00257CAC" w:rsidP="00257CAC">
      <w:pPr>
        <w:rPr>
          <w:b/>
        </w:rPr>
      </w:pPr>
      <w:r>
        <w:rPr>
          <w:b/>
        </w:rPr>
        <w:t xml:space="preserve">Course Requirements and Grading Criteria: </w:t>
      </w:r>
    </w:p>
    <w:p w14:paraId="66F29EAD" w14:textId="77777777" w:rsidR="00257CAC" w:rsidRDefault="00257CAC" w:rsidP="00257CAC"/>
    <w:p w14:paraId="04BE53BA" w14:textId="77777777" w:rsidR="00257CAC" w:rsidRDefault="00734043" w:rsidP="00257CAC">
      <w:pPr>
        <w:jc w:val="center"/>
        <w:rPr>
          <w:b/>
        </w:rPr>
      </w:pPr>
      <w:r>
        <w:rPr>
          <w:b/>
          <w:color w:val="FF0000"/>
        </w:rPr>
        <w:t xml:space="preserve">You must have a 74.5 or higher </w:t>
      </w:r>
      <w:r w:rsidR="00257CAC">
        <w:rPr>
          <w:b/>
          <w:color w:val="FF0000"/>
        </w:rPr>
        <w:t>to pass this course</w:t>
      </w:r>
    </w:p>
    <w:p w14:paraId="149ECA3C" w14:textId="77777777" w:rsidR="00257CAC" w:rsidRDefault="00257CAC" w:rsidP="00257CAC"/>
    <w:p w14:paraId="2AC11419" w14:textId="77777777" w:rsidR="00257CAC" w:rsidRDefault="00257CAC" w:rsidP="00257CAC">
      <w:r>
        <w:t>A= 90-100</w:t>
      </w:r>
    </w:p>
    <w:p w14:paraId="4C2CD4AE" w14:textId="77777777" w:rsidR="00257CAC" w:rsidRDefault="00257CAC" w:rsidP="00257CAC">
      <w:r>
        <w:t>B= 80-89</w:t>
      </w:r>
    </w:p>
    <w:p w14:paraId="6EE7E9A1" w14:textId="77777777" w:rsidR="00257CAC" w:rsidRDefault="00257CAC" w:rsidP="00257CAC">
      <w:r>
        <w:t>C= 75-79</w:t>
      </w:r>
    </w:p>
    <w:p w14:paraId="51FABE32" w14:textId="77777777" w:rsidR="00257CAC" w:rsidRDefault="00257CAC" w:rsidP="00257CAC">
      <w:r>
        <w:t>D= 60-74</w:t>
      </w:r>
    </w:p>
    <w:p w14:paraId="1B5F75FC" w14:textId="77777777" w:rsidR="00257CAC" w:rsidRDefault="00257CAC" w:rsidP="00257CAC">
      <w:r>
        <w:t>F= below 60</w:t>
      </w:r>
    </w:p>
    <w:p w14:paraId="383DF4A7" w14:textId="77777777" w:rsidR="00257CAC" w:rsidRDefault="00257CAC" w:rsidP="00257CAC"/>
    <w:p w14:paraId="3BDF75AC" w14:textId="77777777" w:rsidR="00257CAC" w:rsidRDefault="00257CAC" w:rsidP="00257CAC"/>
    <w:p w14:paraId="06B21A82" w14:textId="77777777" w:rsidR="00257CAC" w:rsidRDefault="00257CAC" w:rsidP="00257CAC">
      <w:r>
        <w:t>Weekly Case Studies</w:t>
      </w:r>
      <w:r>
        <w:tab/>
      </w:r>
      <w:r>
        <w:tab/>
      </w:r>
      <w:r>
        <w:tab/>
      </w:r>
      <w:r>
        <w:tab/>
      </w:r>
      <w:r>
        <w:tab/>
      </w:r>
      <w:r>
        <w:tab/>
        <w:t>30%</w:t>
      </w:r>
    </w:p>
    <w:p w14:paraId="79AFAA97" w14:textId="77777777" w:rsidR="00257CAC" w:rsidRDefault="00257CAC" w:rsidP="00257CAC"/>
    <w:p w14:paraId="633059FD" w14:textId="77777777" w:rsidR="00257CAC" w:rsidRDefault="00257CAC" w:rsidP="00257CAC">
      <w:r>
        <w:t>Term Paper #1</w:t>
      </w:r>
      <w:r>
        <w:tab/>
      </w:r>
      <w:r>
        <w:tab/>
      </w:r>
      <w:r>
        <w:tab/>
      </w:r>
      <w:r>
        <w:tab/>
      </w:r>
      <w:r>
        <w:tab/>
      </w:r>
      <w:r>
        <w:tab/>
      </w:r>
      <w:r>
        <w:tab/>
        <w:t>25%</w:t>
      </w:r>
    </w:p>
    <w:p w14:paraId="50F937EB" w14:textId="77777777" w:rsidR="00257CAC" w:rsidRDefault="00257CAC" w:rsidP="00257CAC"/>
    <w:p w14:paraId="03E319A0" w14:textId="77777777" w:rsidR="00257CAC" w:rsidRDefault="00257CAC" w:rsidP="00257CAC">
      <w:r>
        <w:lastRenderedPageBreak/>
        <w:t>Term Paper #2</w:t>
      </w:r>
      <w:r>
        <w:tab/>
      </w:r>
      <w:r>
        <w:tab/>
      </w:r>
      <w:r>
        <w:tab/>
      </w:r>
      <w:r>
        <w:tab/>
      </w:r>
      <w:r>
        <w:tab/>
      </w:r>
      <w:r>
        <w:tab/>
      </w:r>
      <w:r>
        <w:tab/>
        <w:t>25%</w:t>
      </w:r>
    </w:p>
    <w:p w14:paraId="3A5ACE24" w14:textId="77777777" w:rsidR="00257CAC" w:rsidRDefault="00257CAC" w:rsidP="00257CAC"/>
    <w:p w14:paraId="48A30BB3" w14:textId="77777777" w:rsidR="00257CAC" w:rsidRDefault="00257CAC" w:rsidP="00257CAC">
      <w:r>
        <w:t>Discussion Forum</w:t>
      </w:r>
      <w:r>
        <w:tab/>
      </w:r>
      <w:r>
        <w:tab/>
      </w:r>
      <w:r>
        <w:tab/>
      </w:r>
      <w:r>
        <w:tab/>
      </w:r>
      <w:r>
        <w:tab/>
      </w:r>
      <w:r>
        <w:tab/>
        <w:t>20%</w:t>
      </w:r>
    </w:p>
    <w:p w14:paraId="3204BCF4" w14:textId="77777777" w:rsidR="00257CAC" w:rsidRDefault="00257CAC" w:rsidP="00257CAC"/>
    <w:p w14:paraId="7AD197D5" w14:textId="77777777" w:rsidR="00257CAC" w:rsidRDefault="00257CAC" w:rsidP="00257CAC">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55BAB340" w14:textId="77777777" w:rsidR="00257CAC" w:rsidRDefault="00257CAC" w:rsidP="00257CAC"/>
    <w:p w14:paraId="767B753D" w14:textId="77777777" w:rsidR="00257CAC" w:rsidRDefault="00257CAC" w:rsidP="00257CAC">
      <w:pPr>
        <w:jc w:val="center"/>
        <w:rPr>
          <w:noProof/>
          <w:color w:val="000000"/>
          <w:sz w:val="28"/>
          <w:szCs w:val="28"/>
        </w:rPr>
      </w:pPr>
    </w:p>
    <w:p w14:paraId="794DA0F0" w14:textId="77777777" w:rsidR="00257CAC" w:rsidRDefault="00257CAC" w:rsidP="00257CAC">
      <w:pPr>
        <w:jc w:val="center"/>
        <w:rPr>
          <w:b/>
          <w:noProof/>
          <w:color w:val="000000"/>
          <w:sz w:val="28"/>
          <w:szCs w:val="28"/>
        </w:rPr>
      </w:pPr>
    </w:p>
    <w:p w14:paraId="32241A17" w14:textId="77777777" w:rsidR="00257CAC" w:rsidRDefault="00257CAC" w:rsidP="00257CAC">
      <w:pPr>
        <w:jc w:val="center"/>
        <w:rPr>
          <w:b/>
          <w:noProof/>
          <w:color w:val="000000"/>
          <w:sz w:val="28"/>
          <w:szCs w:val="28"/>
        </w:rPr>
      </w:pPr>
    </w:p>
    <w:p w14:paraId="2E09A46C" w14:textId="77777777" w:rsidR="003B6CA0" w:rsidRDefault="003B6CA0"/>
    <w:sectPr w:rsidR="003B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96F"/>
    <w:multiLevelType w:val="hybridMultilevel"/>
    <w:tmpl w:val="38462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53C6F"/>
    <w:multiLevelType w:val="hybridMultilevel"/>
    <w:tmpl w:val="AD564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AC"/>
    <w:rsid w:val="00043CAD"/>
    <w:rsid w:val="00257CAC"/>
    <w:rsid w:val="003159F7"/>
    <w:rsid w:val="00382CAD"/>
    <w:rsid w:val="003B6CA0"/>
    <w:rsid w:val="00465FF9"/>
    <w:rsid w:val="00734043"/>
    <w:rsid w:val="009530FA"/>
    <w:rsid w:val="009C67CF"/>
    <w:rsid w:val="00BD0D85"/>
    <w:rsid w:val="00EF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4C95"/>
  <w15:docId w15:val="{B52274C6-B3D6-4E21-B217-7460F854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257CAC"/>
    <w:rPr>
      <w:rFonts w:ascii="Courier New" w:hAnsi="Courier New" w:cs="Courier New"/>
      <w:sz w:val="20"/>
      <w:szCs w:val="20"/>
    </w:rPr>
  </w:style>
  <w:style w:type="character" w:customStyle="1" w:styleId="PlainTextChar">
    <w:name w:val="Plain Text Char"/>
    <w:basedOn w:val="DefaultParagraphFont"/>
    <w:link w:val="PlainText"/>
    <w:semiHidden/>
    <w:rsid w:val="00257CA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57CAC"/>
    <w:rPr>
      <w:rFonts w:ascii="Tahoma" w:hAnsi="Tahoma" w:cs="Tahoma"/>
      <w:sz w:val="16"/>
      <w:szCs w:val="16"/>
    </w:rPr>
  </w:style>
  <w:style w:type="character" w:customStyle="1" w:styleId="BalloonTextChar">
    <w:name w:val="Balloon Text Char"/>
    <w:basedOn w:val="DefaultParagraphFont"/>
    <w:link w:val="BalloonText"/>
    <w:uiPriority w:val="99"/>
    <w:semiHidden/>
    <w:rsid w:val="00257CAC"/>
    <w:rPr>
      <w:rFonts w:ascii="Tahoma" w:eastAsia="Times New Roman" w:hAnsi="Tahoma" w:cs="Tahoma"/>
      <w:sz w:val="16"/>
      <w:szCs w:val="16"/>
    </w:rPr>
  </w:style>
  <w:style w:type="paragraph" w:styleId="ListParagraph">
    <w:name w:val="List Paragraph"/>
    <w:basedOn w:val="Normal"/>
    <w:qFormat/>
    <w:rsid w:val="00734043"/>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C67CF"/>
    <w:rPr>
      <w:b/>
      <w:bCs/>
    </w:rPr>
  </w:style>
  <w:style w:type="paragraph" w:styleId="NormalWeb">
    <w:name w:val="Normal (Web)"/>
    <w:basedOn w:val="Normal"/>
    <w:uiPriority w:val="99"/>
    <w:semiHidden/>
    <w:unhideWhenUsed/>
    <w:rsid w:val="009C67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783">
      <w:bodyDiv w:val="1"/>
      <w:marLeft w:val="0"/>
      <w:marRight w:val="0"/>
      <w:marTop w:val="0"/>
      <w:marBottom w:val="0"/>
      <w:divBdr>
        <w:top w:val="none" w:sz="0" w:space="0" w:color="auto"/>
        <w:left w:val="none" w:sz="0" w:space="0" w:color="auto"/>
        <w:bottom w:val="none" w:sz="0" w:space="0" w:color="auto"/>
        <w:right w:val="none" w:sz="0" w:space="0" w:color="auto"/>
      </w:divBdr>
    </w:div>
    <w:div w:id="1322348774">
      <w:bodyDiv w:val="1"/>
      <w:marLeft w:val="0"/>
      <w:marRight w:val="0"/>
      <w:marTop w:val="0"/>
      <w:marBottom w:val="0"/>
      <w:divBdr>
        <w:top w:val="none" w:sz="0" w:space="0" w:color="auto"/>
        <w:left w:val="none" w:sz="0" w:space="0" w:color="auto"/>
        <w:bottom w:val="none" w:sz="0" w:space="0" w:color="auto"/>
        <w:right w:val="none" w:sz="0" w:space="0" w:color="auto"/>
      </w:divBdr>
      <w:divsChild>
        <w:div w:id="1852257092">
          <w:marLeft w:val="0"/>
          <w:marRight w:val="0"/>
          <w:marTop w:val="0"/>
          <w:marBottom w:val="0"/>
          <w:divBdr>
            <w:top w:val="none" w:sz="0" w:space="0" w:color="auto"/>
            <w:left w:val="none" w:sz="0" w:space="0" w:color="auto"/>
            <w:bottom w:val="none" w:sz="0" w:space="0" w:color="auto"/>
            <w:right w:val="none" w:sz="0" w:space="0" w:color="auto"/>
          </w:divBdr>
          <w:divsChild>
            <w:div w:id="1431510894">
              <w:marLeft w:val="0"/>
              <w:marRight w:val="0"/>
              <w:marTop w:val="0"/>
              <w:marBottom w:val="0"/>
              <w:divBdr>
                <w:top w:val="none" w:sz="0" w:space="0" w:color="auto"/>
                <w:left w:val="none" w:sz="0" w:space="0" w:color="auto"/>
                <w:bottom w:val="none" w:sz="0" w:space="0" w:color="auto"/>
                <w:right w:val="none" w:sz="0" w:space="0" w:color="auto"/>
              </w:divBdr>
              <w:divsChild>
                <w:div w:id="297614909">
                  <w:marLeft w:val="0"/>
                  <w:marRight w:val="0"/>
                  <w:marTop w:val="0"/>
                  <w:marBottom w:val="0"/>
                  <w:divBdr>
                    <w:top w:val="none" w:sz="0" w:space="0" w:color="auto"/>
                    <w:left w:val="none" w:sz="0" w:space="0" w:color="auto"/>
                    <w:bottom w:val="none" w:sz="0" w:space="0" w:color="auto"/>
                    <w:right w:val="none" w:sz="0" w:space="0" w:color="auto"/>
                  </w:divBdr>
                </w:div>
              </w:divsChild>
            </w:div>
            <w:div w:id="376662760">
              <w:marLeft w:val="0"/>
              <w:marRight w:val="0"/>
              <w:marTop w:val="0"/>
              <w:marBottom w:val="0"/>
              <w:divBdr>
                <w:top w:val="none" w:sz="0" w:space="0" w:color="auto"/>
                <w:left w:val="none" w:sz="0" w:space="0" w:color="auto"/>
                <w:bottom w:val="none" w:sz="0" w:space="0" w:color="auto"/>
                <w:right w:val="none" w:sz="0" w:space="0" w:color="auto"/>
              </w:divBdr>
              <w:divsChild>
                <w:div w:id="15599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C67A-CCD9-40F3-A71B-3CEA55AD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J. SMITH</dc:creator>
  <cp:keywords/>
  <dc:description/>
  <cp:lastModifiedBy>Charlene Smith</cp:lastModifiedBy>
  <cp:revision>2</cp:revision>
  <dcterms:created xsi:type="dcterms:W3CDTF">2020-11-19T21:23:00Z</dcterms:created>
  <dcterms:modified xsi:type="dcterms:W3CDTF">2020-11-19T21:23:00Z</dcterms:modified>
</cp:coreProperties>
</file>