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4C" w:rsidRDefault="0052564C" w:rsidP="00700BC2">
      <w:pPr>
        <w:rPr>
          <w:noProof/>
        </w:rPr>
      </w:pPr>
    </w:p>
    <w:p w:rsidR="0052564C" w:rsidRDefault="0052564C" w:rsidP="007A192B">
      <w:pPr>
        <w:jc w:val="center"/>
        <w:rPr>
          <w:noProof/>
          <w:color w:val="000000"/>
          <w:sz w:val="32"/>
          <w:szCs w:val="32"/>
        </w:rPr>
      </w:pPr>
      <w:r w:rsidRPr="00BC2546">
        <w:rPr>
          <w:noProof/>
        </w:rPr>
        <w:drawing>
          <wp:inline distT="0" distB="0" distL="0" distR="0" wp14:anchorId="4FFFAC09" wp14:editId="1E77A260">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rsidR="0052564C" w:rsidRDefault="0052564C" w:rsidP="007A192B">
      <w:pPr>
        <w:jc w:val="center"/>
        <w:rPr>
          <w:noProof/>
          <w:color w:val="000000"/>
          <w:sz w:val="32"/>
          <w:szCs w:val="32"/>
        </w:rPr>
      </w:pPr>
    </w:p>
    <w:p w:rsidR="00FB4936" w:rsidRDefault="00FB4936" w:rsidP="00FB4936">
      <w:pPr>
        <w:jc w:val="both"/>
      </w:pPr>
      <w:r w:rsidRPr="00FB4936">
        <w:rPr>
          <w:b/>
        </w:rPr>
        <w:t xml:space="preserve">Wayland Baptist Mission Statement: </w:t>
      </w:r>
      <w:r w:rsidRPr="00FB4936">
        <w:t>Wayland Baptist University exists to educate students in an academically challenging, learning-focused, and distinctively Christian environment for professi</w:t>
      </w:r>
      <w:r w:rsidR="006B5F11">
        <w:t xml:space="preserve">onal </w:t>
      </w:r>
      <w:r w:rsidR="000F0C28">
        <w:t xml:space="preserve">success </w:t>
      </w:r>
      <w:r w:rsidR="000F0C28" w:rsidRPr="00FB4936">
        <w:t>and</w:t>
      </w:r>
      <w:r w:rsidRPr="00FB4936">
        <w:t xml:space="preserve"> service to God and humankind.  </w:t>
      </w:r>
    </w:p>
    <w:p w:rsidR="00FB4936" w:rsidRDefault="00FB4936" w:rsidP="00FB4936">
      <w:pPr>
        <w:jc w:val="both"/>
      </w:pPr>
    </w:p>
    <w:p w:rsidR="00FB4936" w:rsidRDefault="00FB4936" w:rsidP="00FB4936">
      <w:pPr>
        <w:jc w:val="both"/>
      </w:pPr>
      <w:r>
        <w:rPr>
          <w:b/>
        </w:rPr>
        <w:t xml:space="preserve">Course Name:  </w:t>
      </w:r>
      <w:r>
        <w:t>NURS 5312 Foundations of Adult Learning in Nursing</w:t>
      </w:r>
    </w:p>
    <w:p w:rsidR="00FB4936" w:rsidRDefault="00FB4936" w:rsidP="00FB4936">
      <w:pPr>
        <w:jc w:val="both"/>
      </w:pPr>
    </w:p>
    <w:p w:rsidR="00FB4936" w:rsidRDefault="00FB4936" w:rsidP="00FB4936">
      <w:pPr>
        <w:jc w:val="both"/>
      </w:pPr>
      <w:r>
        <w:rPr>
          <w:b/>
        </w:rPr>
        <w:t xml:space="preserve">Term:  </w:t>
      </w:r>
      <w:r w:rsidR="00F37455">
        <w:t>Spring 1 2021</w:t>
      </w:r>
    </w:p>
    <w:p w:rsidR="00FB4936" w:rsidRDefault="00FB4936" w:rsidP="00FB4936">
      <w:pPr>
        <w:jc w:val="both"/>
      </w:pPr>
    </w:p>
    <w:p w:rsidR="00FB4936" w:rsidRDefault="00FB4936" w:rsidP="00FB4936">
      <w:pPr>
        <w:jc w:val="both"/>
      </w:pPr>
      <w:r>
        <w:rPr>
          <w:b/>
        </w:rPr>
        <w:t xml:space="preserve">Instructor:  </w:t>
      </w:r>
      <w:r>
        <w:t>Diane Frazor, EdD, RN, CNE</w:t>
      </w:r>
    </w:p>
    <w:p w:rsidR="001246E1" w:rsidRDefault="001246E1" w:rsidP="00FB4936">
      <w:pPr>
        <w:jc w:val="both"/>
      </w:pPr>
    </w:p>
    <w:p w:rsidR="001246E1" w:rsidRPr="001246E1" w:rsidRDefault="001246E1" w:rsidP="00FB4936">
      <w:pPr>
        <w:jc w:val="both"/>
      </w:pPr>
      <w:r>
        <w:rPr>
          <w:b/>
        </w:rPr>
        <w:t xml:space="preserve">Office phone and email:  </w:t>
      </w:r>
      <w:r w:rsidR="00F37455">
        <w:t>1-210-590-5606</w:t>
      </w:r>
      <w:r>
        <w:t>; frazord@wbu.edu</w:t>
      </w:r>
    </w:p>
    <w:p w:rsidR="00FB4936" w:rsidRDefault="00FB4936" w:rsidP="00FB4936">
      <w:pPr>
        <w:jc w:val="both"/>
      </w:pPr>
    </w:p>
    <w:p w:rsidR="00FB4936" w:rsidRDefault="00FB4936" w:rsidP="00FB4936">
      <w:pPr>
        <w:jc w:val="both"/>
      </w:pPr>
      <w:r>
        <w:rPr>
          <w:b/>
        </w:rPr>
        <w:t>Office Hours</w:t>
      </w:r>
      <w:r w:rsidR="001246E1">
        <w:rPr>
          <w:b/>
        </w:rPr>
        <w:t>, building and location</w:t>
      </w:r>
      <w:r>
        <w:rPr>
          <w:b/>
        </w:rPr>
        <w:t xml:space="preserve">:  </w:t>
      </w:r>
      <w:r>
        <w:t>Monday 10 to 12 and 1 to 4</w:t>
      </w:r>
      <w:r w:rsidR="001246E1">
        <w:t xml:space="preserve">, 1672 Independence </w:t>
      </w:r>
      <w:r w:rsidR="00F37455">
        <w:t>Dr., Suite</w:t>
      </w:r>
      <w:r w:rsidR="001246E1">
        <w:t xml:space="preserve"> 150, New Braunfels, Dean’s office.  </w:t>
      </w:r>
    </w:p>
    <w:p w:rsidR="00FB4936" w:rsidRDefault="00FB4936" w:rsidP="00FB4936">
      <w:pPr>
        <w:jc w:val="both"/>
      </w:pPr>
    </w:p>
    <w:p w:rsidR="00FB4936" w:rsidRDefault="00365DAB" w:rsidP="00FB4936">
      <w:pPr>
        <w:jc w:val="both"/>
      </w:pPr>
      <w:r>
        <w:rPr>
          <w:b/>
        </w:rPr>
        <w:t>Class</w:t>
      </w:r>
      <w:r w:rsidR="00FB4936">
        <w:rPr>
          <w:b/>
        </w:rPr>
        <w:t xml:space="preserve"> meeting time and location: </w:t>
      </w:r>
      <w:r w:rsidR="00FB4936">
        <w:t>online</w:t>
      </w:r>
    </w:p>
    <w:p w:rsidR="00FB4936" w:rsidRDefault="00FB4936" w:rsidP="00FB4936">
      <w:pPr>
        <w:jc w:val="both"/>
      </w:pPr>
    </w:p>
    <w:p w:rsidR="001533A9" w:rsidRPr="00FB4936" w:rsidRDefault="00365DAB" w:rsidP="001533A9">
      <w:r>
        <w:rPr>
          <w:b/>
          <w:u w:val="single"/>
        </w:rPr>
        <w:t>Catalog</w:t>
      </w:r>
      <w:r w:rsidR="00FB4936">
        <w:rPr>
          <w:b/>
          <w:u w:val="single"/>
        </w:rPr>
        <w:t xml:space="preserve"> Description</w:t>
      </w:r>
      <w:r w:rsidR="007A192B" w:rsidRPr="00FB4936">
        <w:rPr>
          <w:b/>
          <w:u w:val="single"/>
        </w:rPr>
        <w:t>:</w:t>
      </w:r>
      <w:r>
        <w:t xml:space="preserve"> </w:t>
      </w:r>
      <w:r w:rsidR="007A192B" w:rsidRPr="00FB4936">
        <w:t xml:space="preserve"> </w:t>
      </w:r>
      <w:r>
        <w:t>I</w:t>
      </w:r>
      <w:r w:rsidR="00700BC2" w:rsidRPr="00FB4936">
        <w:t>ntroduces concepts of adult development and how adults learn and explores the different le</w:t>
      </w:r>
      <w:r>
        <w:t xml:space="preserve">arning styles necessary to develop critical thinking and safe nursing practice in a student. </w:t>
      </w:r>
    </w:p>
    <w:p w:rsidR="007A192B" w:rsidRPr="00FB4936" w:rsidRDefault="007A192B" w:rsidP="007A192B"/>
    <w:p w:rsidR="001507F4" w:rsidRPr="00FB4936" w:rsidRDefault="00FB4936" w:rsidP="001507F4">
      <w:r w:rsidRPr="00FB4936">
        <w:rPr>
          <w:b/>
          <w:u w:val="single"/>
        </w:rPr>
        <w:t>Prerequisites</w:t>
      </w:r>
      <w:r w:rsidR="001507F4" w:rsidRPr="00FB4936">
        <w:rPr>
          <w:b/>
          <w:u w:val="single"/>
        </w:rPr>
        <w:t>:</w:t>
      </w:r>
      <w:r w:rsidR="001507F4" w:rsidRPr="00FB4936">
        <w:rPr>
          <w:b/>
        </w:rPr>
        <w:t xml:space="preserve">  </w:t>
      </w:r>
      <w:r w:rsidR="001507F4" w:rsidRPr="00FB4936">
        <w:t>None</w:t>
      </w:r>
    </w:p>
    <w:p w:rsidR="001507F4" w:rsidRPr="00E63F2E" w:rsidRDefault="001507F4" w:rsidP="007A192B">
      <w:pPr>
        <w:rPr>
          <w:rFonts w:ascii="Arial" w:hAnsi="Arial" w:cs="Arial"/>
        </w:rPr>
      </w:pPr>
    </w:p>
    <w:p w:rsidR="007A192B" w:rsidRPr="00FB4936" w:rsidRDefault="00FB4936" w:rsidP="007A192B">
      <w:pPr>
        <w:rPr>
          <w:b/>
          <w:u w:val="single"/>
        </w:rPr>
      </w:pPr>
      <w:r w:rsidRPr="00FB4936">
        <w:rPr>
          <w:b/>
          <w:u w:val="single"/>
        </w:rPr>
        <w:t>Required Textbooks</w:t>
      </w:r>
      <w:r w:rsidR="007A192B" w:rsidRPr="00FB4936">
        <w:rPr>
          <w:b/>
          <w:u w:val="single"/>
        </w:rPr>
        <w:t>:</w:t>
      </w:r>
    </w:p>
    <w:p w:rsidR="001507F4" w:rsidRPr="00FB4936" w:rsidRDefault="001507F4" w:rsidP="007A192B">
      <w:pPr>
        <w:rPr>
          <w:b/>
          <w:u w:val="single"/>
        </w:rPr>
      </w:pPr>
    </w:p>
    <w:p w:rsidR="00700BC2" w:rsidRPr="00FB4936" w:rsidRDefault="00700BC2" w:rsidP="00700BC2">
      <w:r w:rsidRPr="00FB4936">
        <w:t xml:space="preserve">American Psychological Association. (2010). </w:t>
      </w:r>
      <w:r w:rsidRPr="00FB4936">
        <w:rPr>
          <w:i/>
        </w:rPr>
        <w:t xml:space="preserve">Publication manual of the American Psychological Association </w:t>
      </w:r>
      <w:r w:rsidRPr="00FB4936">
        <w:t>(6</w:t>
      </w:r>
      <w:r w:rsidRPr="00FB4936">
        <w:rPr>
          <w:vertAlign w:val="superscript"/>
        </w:rPr>
        <w:t>th</w:t>
      </w:r>
      <w:r w:rsidRPr="00FB4936">
        <w:t xml:space="preserve"> ed.).  </w:t>
      </w:r>
      <w:smartTag w:uri="urn:schemas-microsoft-com:office:smarttags" w:element="place">
        <w:smartTag w:uri="urn:schemas-microsoft-com:office:smarttags" w:element="City">
          <w:r w:rsidRPr="00FB4936">
            <w:t>Washington</w:t>
          </w:r>
        </w:smartTag>
        <w:r w:rsidRPr="00FB4936">
          <w:t xml:space="preserve">, </w:t>
        </w:r>
        <w:smartTag w:uri="urn:schemas-microsoft-com:office:smarttags" w:element="State">
          <w:r w:rsidRPr="00FB4936">
            <w:t>DC</w:t>
          </w:r>
        </w:smartTag>
      </w:smartTag>
      <w:r w:rsidRPr="00FB4936">
        <w:t xml:space="preserve">: Author. Retrieved from </w:t>
      </w:r>
      <w:hyperlink r:id="rId9" w:history="1">
        <w:r w:rsidRPr="00FB4936">
          <w:rPr>
            <w:rStyle w:val="Hyperlink"/>
          </w:rPr>
          <w:t>http://www.apastyle.org/</w:t>
        </w:r>
      </w:hyperlink>
      <w:r w:rsidRPr="00FB4936">
        <w:t xml:space="preserve">  </w:t>
      </w:r>
      <w:r w:rsidRPr="00FB4936">
        <w:rPr>
          <w:bCs/>
        </w:rPr>
        <w:t>ISBN</w:t>
      </w:r>
      <w:r w:rsidRPr="00FB4936">
        <w:rPr>
          <w:b/>
          <w:bCs/>
        </w:rPr>
        <w:t>:</w:t>
      </w:r>
      <w:r w:rsidRPr="00FB4936">
        <w:t xml:space="preserve"> 978-1-4338-0561-5</w:t>
      </w:r>
    </w:p>
    <w:p w:rsidR="00700BC2" w:rsidRPr="00FB4936" w:rsidRDefault="00700BC2" w:rsidP="00700BC2">
      <w:pPr>
        <w:rPr>
          <w:b/>
        </w:rPr>
      </w:pPr>
    </w:p>
    <w:p w:rsidR="00700BC2" w:rsidRPr="00FB4936" w:rsidRDefault="00700BC2" w:rsidP="00700BC2">
      <w:smartTag w:uri="urn:schemas-microsoft-com:office:smarttags" w:element="City">
        <w:smartTag w:uri="urn:schemas-microsoft-com:office:smarttags" w:element="place">
          <w:r w:rsidRPr="00FB4936">
            <w:t>Billings</w:t>
          </w:r>
        </w:smartTag>
      </w:smartTag>
      <w:r w:rsidR="00726241">
        <w:t>, D. M. &amp; Halstead, J. A. (2016</w:t>
      </w:r>
      <w:r w:rsidRPr="00FB4936">
        <w:t xml:space="preserve">). </w:t>
      </w:r>
      <w:r w:rsidRPr="00FB4936">
        <w:rPr>
          <w:i/>
        </w:rPr>
        <w:t>Teaching in nursing: A guide for faculty</w:t>
      </w:r>
      <w:r w:rsidR="006B5F11">
        <w:t>. (5</w:t>
      </w:r>
      <w:proofErr w:type="gramStart"/>
      <w:r w:rsidR="006B5F11" w:rsidRPr="006B5F11">
        <w:rPr>
          <w:vertAlign w:val="superscript"/>
        </w:rPr>
        <w:t>th</w:t>
      </w:r>
      <w:r w:rsidR="006B5F11">
        <w:t xml:space="preserve"> </w:t>
      </w:r>
      <w:r w:rsidRPr="00FB4936">
        <w:t xml:space="preserve"> ed.</w:t>
      </w:r>
      <w:proofErr w:type="gramEnd"/>
      <w:r w:rsidRPr="00FB4936">
        <w:t>).  St. Louis:</w:t>
      </w:r>
      <w:r w:rsidR="006B5F11">
        <w:t xml:space="preserve"> Elsevier- Saunders. ISBN: 978-0</w:t>
      </w:r>
      <w:r w:rsidRPr="00FB4936">
        <w:t>-</w:t>
      </w:r>
      <w:r w:rsidR="006B5F11">
        <w:t>323-29054-8</w:t>
      </w:r>
    </w:p>
    <w:p w:rsidR="007A192B" w:rsidRPr="00FB4936" w:rsidRDefault="007A192B" w:rsidP="007A192B"/>
    <w:p w:rsidR="00527E90" w:rsidRPr="00527E90" w:rsidRDefault="00527E90" w:rsidP="00527E90">
      <w:pPr>
        <w:rPr>
          <w:b/>
          <w:u w:val="single"/>
        </w:rPr>
      </w:pPr>
      <w:r w:rsidRPr="00527E90">
        <w:rPr>
          <w:b/>
          <w:u w:val="single"/>
        </w:rPr>
        <w:t>Course Outcome Competencies</w:t>
      </w:r>
    </w:p>
    <w:p w:rsidR="00527E90" w:rsidRPr="00527E90" w:rsidRDefault="00527E90" w:rsidP="00527E90">
      <w:pPr>
        <w:rPr>
          <w:b/>
        </w:rPr>
      </w:pPr>
    </w:p>
    <w:p w:rsidR="00527E90" w:rsidRPr="00527E90" w:rsidRDefault="00527E90" w:rsidP="00527E90">
      <w:r w:rsidRPr="00527E90">
        <w:t xml:space="preserve">At the conclusion of this course, the student will be able to:  </w:t>
      </w:r>
    </w:p>
    <w:p w:rsidR="00527E90" w:rsidRPr="00527E90" w:rsidRDefault="00527E90" w:rsidP="00527E90">
      <w:pPr>
        <w:pStyle w:val="ListParagraph"/>
        <w:numPr>
          <w:ilvl w:val="0"/>
          <w:numId w:val="28"/>
        </w:numPr>
      </w:pPr>
      <w:r w:rsidRPr="00527E90">
        <w:t>Understand the development of the adult learner.</w:t>
      </w:r>
    </w:p>
    <w:p w:rsidR="00527E90" w:rsidRPr="00527E90" w:rsidRDefault="00527E90" w:rsidP="00527E90">
      <w:pPr>
        <w:pStyle w:val="ListParagraph"/>
        <w:numPr>
          <w:ilvl w:val="0"/>
          <w:numId w:val="28"/>
        </w:numPr>
      </w:pPr>
      <w:r w:rsidRPr="00527E90">
        <w:t>Explore and utilize different learning styles of the nursing student.</w:t>
      </w:r>
    </w:p>
    <w:p w:rsidR="00527E90" w:rsidRPr="00527E90" w:rsidRDefault="00527E90" w:rsidP="00527E90">
      <w:pPr>
        <w:pStyle w:val="ListParagraph"/>
        <w:numPr>
          <w:ilvl w:val="0"/>
          <w:numId w:val="28"/>
        </w:numPr>
      </w:pPr>
      <w:r w:rsidRPr="00527E90">
        <w:t>Implement teaching strategies to meet the needs of the learning styles of the nursing student.</w:t>
      </w:r>
    </w:p>
    <w:p w:rsidR="00527E90" w:rsidRPr="00527E90" w:rsidRDefault="00527E90" w:rsidP="00527E90">
      <w:pPr>
        <w:pStyle w:val="ListParagraph"/>
        <w:numPr>
          <w:ilvl w:val="0"/>
          <w:numId w:val="28"/>
        </w:numPr>
      </w:pPr>
      <w:r w:rsidRPr="00527E90">
        <w:t>Develop a plan for assessing learning styles.</w:t>
      </w:r>
    </w:p>
    <w:p w:rsidR="00527E90" w:rsidRPr="00527E90" w:rsidRDefault="00527E90" w:rsidP="00527E90">
      <w:pPr>
        <w:pStyle w:val="ListParagraph"/>
        <w:ind w:left="0"/>
        <w:jc w:val="both"/>
      </w:pPr>
    </w:p>
    <w:p w:rsidR="00700BC2" w:rsidRPr="00527E90" w:rsidRDefault="00493250" w:rsidP="00700BC2">
      <w:pPr>
        <w:rPr>
          <w:color w:val="000000"/>
          <w:u w:val="single"/>
        </w:rPr>
      </w:pPr>
      <w:r w:rsidRPr="00527E90">
        <w:rPr>
          <w:b/>
          <w:color w:val="000000"/>
          <w:u w:val="single"/>
        </w:rPr>
        <w:t>Attendance</w:t>
      </w:r>
      <w:r w:rsidR="00700BC2" w:rsidRPr="00527E90">
        <w:rPr>
          <w:color w:val="000000"/>
          <w:u w:val="single"/>
        </w:rPr>
        <w:t>:</w:t>
      </w:r>
    </w:p>
    <w:p w:rsidR="007A192B" w:rsidRPr="00527E90" w:rsidRDefault="00700BC2" w:rsidP="00700BC2">
      <w:pPr>
        <w:rPr>
          <w:color w:val="000000"/>
        </w:rPr>
      </w:pPr>
      <w:r w:rsidRPr="00527E90">
        <w:rPr>
          <w:color w:val="000000"/>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rsidR="0052564C" w:rsidRDefault="00700BC2" w:rsidP="00700BC2">
      <w:pPr>
        <w:rPr>
          <w:color w:val="000000"/>
        </w:rPr>
      </w:pPr>
      <w:r w:rsidRPr="00527E90">
        <w:rPr>
          <w:color w:val="000000"/>
        </w:rPr>
        <w:t xml:space="preserve">Your behavior and demeanor </w:t>
      </w:r>
      <w:r w:rsidR="007A192B" w:rsidRPr="00527E90">
        <w:rPr>
          <w:color w:val="000000"/>
        </w:rPr>
        <w:t>shall be cons</w:t>
      </w:r>
      <w:r w:rsidRPr="00527E90">
        <w:rPr>
          <w:color w:val="000000"/>
        </w:rPr>
        <w:t xml:space="preserve">istent with school and requirements. </w:t>
      </w:r>
      <w:r w:rsidR="001507F4" w:rsidRPr="00527E90">
        <w:rPr>
          <w:color w:val="000000"/>
        </w:rPr>
        <w:t>Professional requirements include</w:t>
      </w:r>
      <w:r w:rsidRPr="00527E90">
        <w:rPr>
          <w:color w:val="000000"/>
        </w:rPr>
        <w:t xml:space="preserve"> punctuality in turning in assignments and professional and supportive communication between your peer groups and fellow students.</w:t>
      </w:r>
    </w:p>
    <w:p w:rsidR="00527E90" w:rsidRDefault="00527E90" w:rsidP="00700BC2">
      <w:pPr>
        <w:rPr>
          <w:color w:val="000000"/>
        </w:rPr>
      </w:pPr>
    </w:p>
    <w:p w:rsidR="00527E90" w:rsidRPr="00365DAB" w:rsidRDefault="00527E90" w:rsidP="00527E90">
      <w:pPr>
        <w:jc w:val="both"/>
      </w:pPr>
      <w:r w:rsidRPr="00365DAB">
        <w:rPr>
          <w:b/>
          <w:u w:val="single"/>
        </w:rPr>
        <w:t>Statement on Plagiarism and Academic Dishonesty:</w:t>
      </w:r>
      <w:r w:rsidRPr="00365DAB">
        <w:rPr>
          <w:b/>
        </w:rPr>
        <w:t xml:space="preserve"> </w:t>
      </w:r>
      <w:r w:rsidRPr="00365DAB">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27E90" w:rsidRPr="00365DAB" w:rsidRDefault="00527E90" w:rsidP="00700BC2">
      <w:pPr>
        <w:rPr>
          <w:color w:val="000000"/>
        </w:rPr>
      </w:pPr>
    </w:p>
    <w:p w:rsidR="008670F3" w:rsidRPr="00365DAB" w:rsidRDefault="001507F4" w:rsidP="001507F4">
      <w:pPr>
        <w:rPr>
          <w:b/>
        </w:rPr>
      </w:pPr>
      <w:r w:rsidRPr="00365DAB">
        <w:rPr>
          <w:b/>
          <w:u w:val="single"/>
        </w:rPr>
        <w:t>Disability Statement</w:t>
      </w:r>
      <w:r w:rsidRPr="00365DAB">
        <w:rPr>
          <w:b/>
        </w:rPr>
        <w:t xml:space="preserve">: </w:t>
      </w:r>
    </w:p>
    <w:p w:rsidR="001507F4" w:rsidRPr="00365DAB" w:rsidRDefault="001507F4" w:rsidP="001507F4">
      <w:r w:rsidRPr="00365DAB">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w:t>
      </w:r>
      <w:r w:rsidR="00365DAB">
        <w:t>ny requests for accommodations.</w:t>
      </w:r>
    </w:p>
    <w:p w:rsidR="00607E81" w:rsidRPr="00365DAB" w:rsidRDefault="00607E81" w:rsidP="001507F4"/>
    <w:p w:rsidR="001507F4" w:rsidRPr="00527E90" w:rsidRDefault="001507F4" w:rsidP="001507F4">
      <w:pPr>
        <w:rPr>
          <w:b/>
          <w:u w:val="single"/>
        </w:rPr>
      </w:pPr>
      <w:r w:rsidRPr="00527E90">
        <w:rPr>
          <w:b/>
          <w:u w:val="single"/>
        </w:rPr>
        <w:t>Course Requirements and Grading Criteria</w:t>
      </w:r>
    </w:p>
    <w:p w:rsidR="001507F4" w:rsidRPr="00527E90" w:rsidRDefault="001507F4" w:rsidP="001507F4">
      <w:r w:rsidRPr="00527E90">
        <w:t>A= 90-100</w:t>
      </w:r>
    </w:p>
    <w:p w:rsidR="001507F4" w:rsidRPr="00527E90" w:rsidRDefault="001507F4" w:rsidP="001507F4">
      <w:r w:rsidRPr="00527E90">
        <w:t>B= 80-89</w:t>
      </w:r>
    </w:p>
    <w:p w:rsidR="001507F4" w:rsidRPr="00527E90" w:rsidRDefault="001507F4" w:rsidP="001507F4">
      <w:r w:rsidRPr="00527E90">
        <w:t>C= 70-79</w:t>
      </w:r>
    </w:p>
    <w:p w:rsidR="001507F4" w:rsidRPr="00527E90" w:rsidRDefault="001507F4" w:rsidP="001507F4">
      <w:r w:rsidRPr="00527E90">
        <w:t>D= 60-69</w:t>
      </w:r>
    </w:p>
    <w:p w:rsidR="001507F4" w:rsidRPr="00527E90" w:rsidRDefault="001507F4" w:rsidP="001507F4">
      <w:r w:rsidRPr="00527E90">
        <w:t>F= below 60</w:t>
      </w:r>
    </w:p>
    <w:p w:rsidR="001507F4" w:rsidRPr="00527E90" w:rsidRDefault="001507F4" w:rsidP="001507F4"/>
    <w:p w:rsidR="001507F4" w:rsidRPr="00527E90" w:rsidRDefault="001507F4" w:rsidP="001507F4">
      <w:pPr>
        <w:rPr>
          <w:b/>
          <w:u w:val="single"/>
        </w:rPr>
      </w:pPr>
      <w:r w:rsidRPr="00527E90">
        <w:rPr>
          <w:b/>
          <w:u w:val="single"/>
        </w:rPr>
        <w:t>Grading Procedures:</w:t>
      </w:r>
    </w:p>
    <w:p w:rsidR="001507F4" w:rsidRPr="00527E90" w:rsidRDefault="001507F4" w:rsidP="001507F4">
      <w:r w:rsidRPr="00527E90">
        <w:t>Participation in online class discussions</w:t>
      </w:r>
      <w:r w:rsidRPr="00527E90">
        <w:tab/>
      </w:r>
      <w:r w:rsidRPr="00527E90">
        <w:tab/>
      </w:r>
      <w:r w:rsidRPr="00527E90">
        <w:tab/>
      </w:r>
      <w:r w:rsidR="005F5DB5" w:rsidRPr="00527E90">
        <w:tab/>
      </w:r>
      <w:r w:rsidR="00A13E67">
        <w:t>3</w:t>
      </w:r>
      <w:r w:rsidR="00366454" w:rsidRPr="00527E90">
        <w:t>0</w:t>
      </w:r>
      <w:r w:rsidRPr="00527E90">
        <w:t>%</w:t>
      </w:r>
    </w:p>
    <w:p w:rsidR="005F5DB5" w:rsidRPr="00527E90" w:rsidRDefault="005F5DB5" w:rsidP="00A13E67">
      <w:r w:rsidRPr="00527E90">
        <w:t>Needs Assessment (why this topic?)</w:t>
      </w:r>
      <w:r w:rsidRPr="00527E90">
        <w:tab/>
      </w:r>
      <w:r w:rsidRPr="00527E90">
        <w:tab/>
      </w:r>
      <w:r w:rsidR="00607E81">
        <w:tab/>
      </w:r>
      <w:r w:rsidR="00607E81">
        <w:tab/>
      </w:r>
      <w:r w:rsidR="00A13E67">
        <w:tab/>
      </w:r>
      <w:r w:rsidR="005A30E3">
        <w:t>5</w:t>
      </w:r>
      <w:r w:rsidRPr="00527E90">
        <w:t>%</w:t>
      </w:r>
    </w:p>
    <w:p w:rsidR="00A561D3" w:rsidRPr="00527E90" w:rsidRDefault="00A561D3" w:rsidP="00A13E67">
      <w:r w:rsidRPr="00527E90">
        <w:t>Develop a course Syllabus</w:t>
      </w:r>
      <w:r w:rsidRPr="00527E90">
        <w:tab/>
      </w:r>
      <w:r w:rsidRPr="00527E90">
        <w:tab/>
      </w:r>
      <w:r w:rsidRPr="00527E90">
        <w:tab/>
      </w:r>
      <w:r w:rsidRPr="00527E90">
        <w:tab/>
      </w:r>
      <w:r w:rsidR="00607E81">
        <w:tab/>
      </w:r>
      <w:r w:rsidR="00A13E67">
        <w:tab/>
        <w:t>20</w:t>
      </w:r>
      <w:r w:rsidRPr="00527E90">
        <w:t>%</w:t>
      </w:r>
    </w:p>
    <w:p w:rsidR="005A30E3" w:rsidRDefault="00181DFB" w:rsidP="005F5DB5">
      <w:r w:rsidRPr="00527E90">
        <w:t>Learning Theory</w:t>
      </w:r>
      <w:r w:rsidR="005F5DB5" w:rsidRPr="00527E90">
        <w:t xml:space="preserve"> you will be using (and why) </w:t>
      </w:r>
      <w:r w:rsidR="005A30E3">
        <w:tab/>
      </w:r>
      <w:r w:rsidR="005A30E3">
        <w:tab/>
      </w:r>
      <w:r w:rsidR="005A30E3">
        <w:tab/>
        <w:t>10%</w:t>
      </w:r>
    </w:p>
    <w:p w:rsidR="005F5DB5" w:rsidRPr="00527E90" w:rsidRDefault="005A30E3" w:rsidP="005F5DB5">
      <w:r>
        <w:t>Presentation</w:t>
      </w:r>
      <w:r>
        <w:tab/>
      </w:r>
      <w:r>
        <w:tab/>
      </w:r>
      <w:r>
        <w:tab/>
      </w:r>
      <w:r>
        <w:tab/>
      </w:r>
      <w:r>
        <w:tab/>
      </w:r>
      <w:r w:rsidR="00181DFB" w:rsidRPr="00527E90">
        <w:tab/>
      </w:r>
      <w:r w:rsidR="00607E81">
        <w:tab/>
      </w:r>
      <w:r w:rsidR="00A13E67">
        <w:tab/>
        <w:t>2</w:t>
      </w:r>
      <w:r w:rsidR="004B7DE5" w:rsidRPr="00527E90">
        <w:t>0</w:t>
      </w:r>
      <w:r w:rsidR="005F5DB5" w:rsidRPr="00527E90">
        <w:t>%</w:t>
      </w:r>
    </w:p>
    <w:p w:rsidR="00181DFB" w:rsidRPr="00527E90" w:rsidRDefault="00181DFB" w:rsidP="005F5DB5">
      <w:r w:rsidRPr="00527E90">
        <w:t>Post course evaluation</w:t>
      </w:r>
      <w:r w:rsidRPr="00527E90">
        <w:tab/>
      </w:r>
      <w:r w:rsidRPr="00527E90">
        <w:tab/>
      </w:r>
      <w:r w:rsidRPr="00527E90">
        <w:tab/>
      </w:r>
      <w:r w:rsidRPr="00527E90">
        <w:tab/>
      </w:r>
      <w:r w:rsidR="00607E81">
        <w:tab/>
      </w:r>
      <w:r w:rsidR="00607E81">
        <w:tab/>
      </w:r>
      <w:r w:rsidR="00941D21">
        <w:tab/>
        <w:t>5</w:t>
      </w:r>
      <w:r w:rsidRPr="00527E90">
        <w:t>%</w:t>
      </w:r>
    </w:p>
    <w:p w:rsidR="005F5DB5" w:rsidRPr="00527E90" w:rsidRDefault="00A13E67" w:rsidP="005F5DB5">
      <w:r>
        <w:t>APA format and grammar</w:t>
      </w:r>
      <w:r>
        <w:tab/>
      </w:r>
      <w:r>
        <w:tab/>
      </w:r>
      <w:r>
        <w:tab/>
      </w:r>
      <w:r>
        <w:tab/>
      </w:r>
      <w:r>
        <w:tab/>
      </w:r>
      <w:r>
        <w:tab/>
      </w:r>
      <w:r w:rsidRPr="00A13E67">
        <w:rPr>
          <w:u w:val="single"/>
        </w:rPr>
        <w:t>10%</w:t>
      </w:r>
      <w:r w:rsidRPr="00A13E67">
        <w:rPr>
          <w:u w:val="single"/>
        </w:rPr>
        <w:tab/>
      </w:r>
      <w:r w:rsidR="005F5DB5" w:rsidRPr="00527E90">
        <w:tab/>
      </w:r>
      <w:r w:rsidR="005F5DB5" w:rsidRPr="00527E90">
        <w:tab/>
      </w:r>
      <w:r w:rsidR="005F5DB5" w:rsidRPr="00527E90">
        <w:tab/>
      </w:r>
      <w:r w:rsidR="005F5DB5" w:rsidRPr="00527E90">
        <w:tab/>
      </w:r>
      <w:r w:rsidR="005F5DB5" w:rsidRPr="00527E90">
        <w:tab/>
      </w:r>
      <w:r w:rsidR="005F5DB5" w:rsidRPr="00527E90">
        <w:tab/>
      </w:r>
      <w:r w:rsidR="00607E81">
        <w:tab/>
      </w:r>
      <w:r>
        <w:tab/>
      </w:r>
      <w:r>
        <w:tab/>
      </w:r>
      <w:r>
        <w:tab/>
      </w:r>
      <w:r>
        <w:tab/>
      </w:r>
      <w:r>
        <w:tab/>
        <w:t>100%</w:t>
      </w:r>
    </w:p>
    <w:p w:rsidR="005F5DB5" w:rsidRPr="00527E90" w:rsidRDefault="005F5DB5" w:rsidP="005F5DB5"/>
    <w:p w:rsidR="00365DAB" w:rsidRDefault="00365DAB" w:rsidP="00EE211B"/>
    <w:p w:rsidR="00365DAB" w:rsidRPr="0010612C" w:rsidRDefault="00365DAB" w:rsidP="00365DAB">
      <w:r w:rsidRPr="0010612C">
        <w:t xml:space="preserve">Students </w:t>
      </w:r>
      <w:r>
        <w:t xml:space="preserve">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lastRenderedPageBreak/>
        <w:t xml:space="preserve">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5DAB" w:rsidRDefault="00365DAB" w:rsidP="00365DAB">
      <w:pPr>
        <w:rPr>
          <w:b/>
        </w:rPr>
      </w:pPr>
    </w:p>
    <w:p w:rsidR="00C067F3" w:rsidRPr="00527E90" w:rsidRDefault="00C067F3" w:rsidP="00C067F3">
      <w:pPr>
        <w:ind w:right="-180"/>
        <w:rPr>
          <w:b/>
          <w:u w:val="single"/>
        </w:rPr>
      </w:pPr>
      <w:r w:rsidRPr="00527E90">
        <w:rPr>
          <w:b/>
          <w:u w:val="single"/>
        </w:rPr>
        <w:t>Student Work:</w:t>
      </w:r>
    </w:p>
    <w:p w:rsidR="00601EE8" w:rsidRPr="00527E90" w:rsidRDefault="00601EE8" w:rsidP="00C067F3">
      <w:pPr>
        <w:ind w:right="-180"/>
        <w:rPr>
          <w:b/>
          <w:u w:val="single"/>
        </w:rPr>
      </w:pPr>
    </w:p>
    <w:p w:rsidR="00C067F3" w:rsidRPr="00527E90" w:rsidRDefault="00C067F3" w:rsidP="00C067F3">
      <w:pPr>
        <w:ind w:right="-180"/>
      </w:pPr>
      <w:r w:rsidRPr="00527E90">
        <w:rPr>
          <w:u w:val="single"/>
        </w:rPr>
        <w:t>Class participation</w:t>
      </w:r>
      <w:r w:rsidRPr="00527E90">
        <w:t xml:space="preserve">:  </w:t>
      </w:r>
    </w:p>
    <w:p w:rsidR="00C067F3" w:rsidRPr="00527E90" w:rsidRDefault="00C067F3" w:rsidP="00C067F3">
      <w:pPr>
        <w:ind w:right="-180"/>
      </w:pPr>
      <w:r w:rsidRPr="00527E90">
        <w:t>Graduate level learning requires a variety of communication and assessment skills.  Constant practice and feedback is a necessity.  Weekly class participation is a requirement</w:t>
      </w:r>
      <w:r w:rsidRPr="00527E90">
        <w:rPr>
          <w:b/>
        </w:rPr>
        <w:t xml:space="preserve">.  Each participant/student will ensure that they initiate at least one discussion </w:t>
      </w:r>
      <w:r w:rsidR="007F1527" w:rsidRPr="00527E90">
        <w:rPr>
          <w:b/>
        </w:rPr>
        <w:t>on the discussion board by the Wednesday of each week</w:t>
      </w:r>
      <w:r w:rsidRPr="00527E90">
        <w:rPr>
          <w:b/>
        </w:rPr>
        <w:t xml:space="preserve"> related to assigned weekly topic.  Each student will reply to at least 2 other discussions by Sunday of that week.</w:t>
      </w:r>
      <w:r w:rsidRPr="00527E90">
        <w:t xml:space="preserve">  Discussions are an imp</w:t>
      </w:r>
      <w:r w:rsidR="007F1527" w:rsidRPr="00527E90">
        <w:t>ortant part of</w:t>
      </w:r>
      <w:r w:rsidRPr="00527E90">
        <w:t xml:space="preserve"> learning and as such I expect a robust discussion on the various weekly topics.  Please remember nurses from different cultures, religions, levels of practice, and age may be in the course.  Respect of all is an expectation.</w:t>
      </w:r>
    </w:p>
    <w:p w:rsidR="00C067F3" w:rsidRPr="00527E90" w:rsidRDefault="00C067F3" w:rsidP="00C067F3">
      <w:pPr>
        <w:ind w:right="-180"/>
      </w:pPr>
    </w:p>
    <w:p w:rsidR="00C067F3" w:rsidRPr="00527E90" w:rsidRDefault="00C067F3" w:rsidP="00C067F3">
      <w:pPr>
        <w:ind w:right="-180"/>
        <w:rPr>
          <w:u w:val="single"/>
        </w:rPr>
      </w:pPr>
      <w:r w:rsidRPr="00527E90">
        <w:rPr>
          <w:b/>
          <w:u w:val="single"/>
        </w:rPr>
        <w:t>Individual Skills Assessment</w:t>
      </w:r>
      <w:r w:rsidRPr="00527E90">
        <w:rPr>
          <w:u w:val="single"/>
        </w:rPr>
        <w:t>:</w:t>
      </w:r>
    </w:p>
    <w:p w:rsidR="00C067F3" w:rsidRPr="00527E90" w:rsidRDefault="00C067F3" w:rsidP="00C067F3">
      <w:pPr>
        <w:ind w:right="-180"/>
      </w:pPr>
      <w:r w:rsidRPr="00527E90">
        <w:t xml:space="preserve">Communication is </w:t>
      </w:r>
      <w:r w:rsidR="007F1527" w:rsidRPr="00527E90">
        <w:t>an important component of</w:t>
      </w:r>
      <w:r w:rsidRPr="00527E90">
        <w:t xml:space="preserve"> Nursing</w:t>
      </w:r>
      <w:r w:rsidR="007F1527" w:rsidRPr="00527E90">
        <w:t xml:space="preserve"> Education</w:t>
      </w:r>
      <w:r w:rsidRPr="00527E90">
        <w:t>.  The nurse must be comfortable communicating w</w:t>
      </w:r>
      <w:r w:rsidR="007F1527" w:rsidRPr="00527E90">
        <w:t>ith their community, patient families,</w:t>
      </w:r>
      <w:r w:rsidRPr="00527E90">
        <w:t xml:space="preserve"> as well as the infirmed.  While professional nursing is substantively more than successful communication, competence in communication is essential to the nurse’s role.  </w:t>
      </w:r>
    </w:p>
    <w:p w:rsidR="007F1527" w:rsidRPr="00527E90" w:rsidRDefault="007F1527" w:rsidP="00C067F3">
      <w:pPr>
        <w:ind w:right="-180"/>
      </w:pPr>
    </w:p>
    <w:p w:rsidR="00C067F3" w:rsidRPr="00527E90" w:rsidRDefault="00C067F3" w:rsidP="00C067F3">
      <w:pPr>
        <w:ind w:right="-180"/>
        <w:rPr>
          <w:b/>
          <w:u w:val="single"/>
        </w:rPr>
      </w:pPr>
      <w:r w:rsidRPr="00527E90">
        <w:rPr>
          <w:b/>
          <w:u w:val="single"/>
        </w:rPr>
        <w:t>Written assignments:</w:t>
      </w:r>
    </w:p>
    <w:p w:rsidR="008670F3" w:rsidRPr="00527E90" w:rsidRDefault="00C067F3" w:rsidP="00C067F3">
      <w:pPr>
        <w:ind w:right="-180"/>
      </w:pPr>
      <w:r w:rsidRPr="00527E90">
        <w:t xml:space="preserve">Students receiving academic credit are to use APA format for all postings and written assignments.   All assignments are due on assigned date. </w:t>
      </w:r>
    </w:p>
    <w:p w:rsidR="008670F3" w:rsidRPr="00527E90" w:rsidRDefault="008670F3" w:rsidP="00C067F3">
      <w:pPr>
        <w:ind w:right="-180"/>
      </w:pPr>
    </w:p>
    <w:p w:rsidR="008670F3" w:rsidRPr="00527E90" w:rsidRDefault="008670F3" w:rsidP="008670F3">
      <w:pPr>
        <w:ind w:right="-180"/>
        <w:rPr>
          <w:b/>
          <w:u w:val="single"/>
        </w:rPr>
      </w:pPr>
      <w:r w:rsidRPr="00527E90">
        <w:rPr>
          <w:b/>
          <w:u w:val="single"/>
        </w:rPr>
        <w:t>Policy on Incomplete/Late Work:</w:t>
      </w:r>
    </w:p>
    <w:p w:rsidR="008670F3" w:rsidRPr="00527E90" w:rsidRDefault="008670F3" w:rsidP="008670F3">
      <w:pPr>
        <w:ind w:right="-180"/>
        <w:rPr>
          <w:b/>
        </w:rPr>
      </w:pPr>
      <w:r w:rsidRPr="00527E90">
        <w:t xml:space="preserve">Unless the student has suffered an emergency, students submitting late assignments will have their grades reduced by 5% days 1-3, 10% days 4-7, and 20% days 8-10.  No assignments will be accepted after 10 days late and the assignment will be graded as a ZERO.  </w:t>
      </w:r>
      <w:r w:rsidRPr="00527E90">
        <w:rPr>
          <w:b/>
        </w:rPr>
        <w:t>Incomplete work will be graded as such.</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Copyright Policy:</w:t>
      </w:r>
    </w:p>
    <w:p w:rsidR="008670F3" w:rsidRPr="00527E90" w:rsidRDefault="008670F3" w:rsidP="008670F3">
      <w:pPr>
        <w:ind w:right="-180"/>
      </w:pPr>
      <w:r w:rsidRPr="00527E90">
        <w:t>Copyright laws and fair use policies protect the rights of those who have produced their material.   Using copyrighted material in the course of your projects may require permission from the copyright holder.  The student is responsible for adhering to copyright law of the U.S. (Title 17, U.S. Code.)</w:t>
      </w:r>
      <w:r w:rsidR="00677260">
        <w:t xml:space="preserve"> </w:t>
      </w:r>
      <w:r w:rsidRPr="00527E90">
        <w:t>The professor assumes no responsibility for individuals who improperly use copyrighted material.</w:t>
      </w:r>
    </w:p>
    <w:p w:rsidR="008670F3" w:rsidRPr="00527E90" w:rsidRDefault="008670F3" w:rsidP="008670F3">
      <w:pPr>
        <w:ind w:right="-180"/>
      </w:pPr>
    </w:p>
    <w:p w:rsidR="008670F3" w:rsidRPr="00527E90" w:rsidRDefault="008670F3" w:rsidP="008670F3">
      <w:pPr>
        <w:ind w:right="-180"/>
        <w:rPr>
          <w:b/>
          <w:u w:val="single"/>
        </w:rPr>
      </w:pPr>
      <w:r w:rsidRPr="00527E90">
        <w:rPr>
          <w:b/>
          <w:u w:val="single"/>
        </w:rPr>
        <w:t>Cheating and Plagiarism:</w:t>
      </w:r>
    </w:p>
    <w:p w:rsidR="008670F3" w:rsidRPr="00527E90" w:rsidRDefault="008670F3" w:rsidP="008670F3">
      <w:pPr>
        <w:ind w:right="-180"/>
      </w:pPr>
      <w:r w:rsidRPr="00527E90">
        <w:t xml:space="preserve">Cheating is the actual or attempted practice of fraudulent or deceptive acts for the purpose of improving one’s grade or obtaining course credit; such acts also include assisting another student to do so.  Plagiarism consists of the misuse of the published and/or unpublished works of others by </w:t>
      </w:r>
      <w:r w:rsidRPr="00527E90">
        <w:lastRenderedPageBreak/>
        <w:t>misrepresenting the material so used as one’s own work.  Penalties for cheating and plagiarism range from 0 for a particular assignment, through an F for the course, and reporting to the school.</w:t>
      </w:r>
    </w:p>
    <w:p w:rsidR="008670F3" w:rsidRPr="00527E90" w:rsidRDefault="008670F3" w:rsidP="008670F3">
      <w:pPr>
        <w:ind w:right="-180"/>
      </w:pPr>
    </w:p>
    <w:p w:rsidR="005955CE" w:rsidRPr="00527E90" w:rsidRDefault="005955CE" w:rsidP="005955CE">
      <w:pPr>
        <w:ind w:right="-180"/>
        <w:jc w:val="center"/>
        <w:rPr>
          <w:b/>
          <w:u w:val="single"/>
        </w:rPr>
      </w:pPr>
      <w:r w:rsidRPr="00527E90">
        <w:rPr>
          <w:b/>
          <w:u w:val="single"/>
        </w:rPr>
        <w:t>Course Schedule</w:t>
      </w:r>
    </w:p>
    <w:p w:rsidR="005955CE" w:rsidRPr="00527E90" w:rsidRDefault="005955CE" w:rsidP="005955CE">
      <w:pPr>
        <w:ind w:right="-180"/>
        <w:jc w:val="center"/>
      </w:pPr>
    </w:p>
    <w:p w:rsidR="008670F3" w:rsidRPr="00527E90" w:rsidRDefault="008670F3" w:rsidP="008670F3">
      <w:pPr>
        <w:ind w:right="-180"/>
      </w:pPr>
      <w:r w:rsidRPr="00527E90">
        <w:t>The syllabus and schedule are subject to change.  If you are absent from class, it is your responsibility to check for announcements made while you were absent.  The Discussion and Announcement board will have any changes made by the instructor.</w:t>
      </w:r>
    </w:p>
    <w:p w:rsidR="005955CE" w:rsidRPr="00527E90" w:rsidRDefault="005955CE" w:rsidP="005955CE">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131"/>
        <w:gridCol w:w="6016"/>
      </w:tblGrid>
      <w:tr w:rsidR="005955CE" w:rsidRPr="00527E90" w:rsidTr="00787BD5">
        <w:tc>
          <w:tcPr>
            <w:tcW w:w="1771" w:type="dxa"/>
            <w:shd w:val="clear" w:color="auto" w:fill="auto"/>
          </w:tcPr>
          <w:p w:rsidR="005955CE" w:rsidRPr="00527E90" w:rsidRDefault="005955CE" w:rsidP="005955CE">
            <w:pPr>
              <w:ind w:right="-180"/>
            </w:pPr>
            <w:r w:rsidRPr="00527E90">
              <w:t>Week One</w:t>
            </w:r>
          </w:p>
          <w:p w:rsidR="005955CE" w:rsidRPr="00527E90" w:rsidRDefault="00F37455" w:rsidP="005955CE">
            <w:pPr>
              <w:ind w:right="-180"/>
            </w:pPr>
            <w:r>
              <w:t>January 11-January 17th</w:t>
            </w:r>
          </w:p>
        </w:tc>
        <w:tc>
          <w:tcPr>
            <w:tcW w:w="2131" w:type="dxa"/>
            <w:shd w:val="clear" w:color="auto" w:fill="auto"/>
          </w:tcPr>
          <w:p w:rsidR="005955CE" w:rsidRPr="00527E90" w:rsidRDefault="0099776A" w:rsidP="005955CE">
            <w:pPr>
              <w:ind w:right="-180"/>
            </w:pPr>
            <w:r>
              <w:t>Faculty and Students</w:t>
            </w:r>
          </w:p>
          <w:p w:rsidR="005955CE" w:rsidRPr="00527E90" w:rsidRDefault="005955CE" w:rsidP="005955CE">
            <w:pPr>
              <w:ind w:right="-180"/>
            </w:pPr>
          </w:p>
          <w:p w:rsidR="005955CE" w:rsidRPr="00527E90" w:rsidRDefault="005955CE" w:rsidP="005955CE">
            <w:pPr>
              <w:ind w:right="-180"/>
            </w:pPr>
          </w:p>
        </w:tc>
        <w:tc>
          <w:tcPr>
            <w:tcW w:w="6016" w:type="dxa"/>
            <w:shd w:val="clear" w:color="auto" w:fill="auto"/>
          </w:tcPr>
          <w:p w:rsidR="005955CE" w:rsidRPr="00527E90" w:rsidRDefault="00A13E67" w:rsidP="00787BD5">
            <w:pPr>
              <w:ind w:right="-180"/>
              <w:rPr>
                <w:b/>
              </w:rPr>
            </w:pPr>
            <w:r>
              <w:rPr>
                <w:b/>
              </w:rPr>
              <w:t>Rea</w:t>
            </w:r>
            <w:r w:rsidR="00DC5353">
              <w:rPr>
                <w:b/>
              </w:rPr>
              <w:t>ding Assignment: Chapters 1-</w:t>
            </w:r>
            <w:r>
              <w:rPr>
                <w:b/>
              </w:rPr>
              <w:t>4</w:t>
            </w:r>
          </w:p>
          <w:p w:rsidR="005955CE" w:rsidRPr="00527E90" w:rsidRDefault="005955CE" w:rsidP="00787BD5">
            <w:pPr>
              <w:ind w:right="-180"/>
            </w:pPr>
          </w:p>
          <w:p w:rsidR="00601EE8" w:rsidRPr="00527E90" w:rsidRDefault="00601EE8" w:rsidP="00787BD5">
            <w:pPr>
              <w:pStyle w:val="ListParagraph"/>
              <w:ind w:right="-180"/>
            </w:pPr>
          </w:p>
        </w:tc>
      </w:tr>
      <w:tr w:rsidR="005955CE" w:rsidRPr="00527E90" w:rsidTr="00927607">
        <w:trPr>
          <w:trHeight w:val="1070"/>
        </w:trPr>
        <w:tc>
          <w:tcPr>
            <w:tcW w:w="1771" w:type="dxa"/>
            <w:shd w:val="clear" w:color="auto" w:fill="auto"/>
          </w:tcPr>
          <w:p w:rsidR="005955CE" w:rsidRDefault="005955CE" w:rsidP="005955CE">
            <w:pPr>
              <w:ind w:right="-180"/>
            </w:pPr>
            <w:r w:rsidRPr="00527E90">
              <w:t>Week two</w:t>
            </w:r>
          </w:p>
          <w:p w:rsidR="005955CE" w:rsidRDefault="00927607" w:rsidP="005955CE">
            <w:pPr>
              <w:ind w:right="-180"/>
            </w:pPr>
            <w:r>
              <w:t>January 18 –</w:t>
            </w:r>
          </w:p>
          <w:p w:rsidR="005955CE" w:rsidRPr="00527E90" w:rsidRDefault="00927607" w:rsidP="005955CE">
            <w:pPr>
              <w:ind w:right="-180"/>
            </w:pPr>
            <w:r>
              <w:t>January 24</w:t>
            </w:r>
          </w:p>
          <w:p w:rsidR="005955CE" w:rsidRPr="00527E90" w:rsidRDefault="005955CE" w:rsidP="005955CE">
            <w:pPr>
              <w:ind w:right="-180"/>
            </w:pPr>
          </w:p>
        </w:tc>
        <w:tc>
          <w:tcPr>
            <w:tcW w:w="2131" w:type="dxa"/>
            <w:shd w:val="clear" w:color="auto" w:fill="auto"/>
          </w:tcPr>
          <w:p w:rsidR="005955CE" w:rsidRPr="00527E90" w:rsidRDefault="0099776A" w:rsidP="005955CE">
            <w:pPr>
              <w:ind w:right="-180"/>
            </w:pPr>
            <w:r>
              <w:t>Curriculum as a process</w:t>
            </w:r>
          </w:p>
        </w:tc>
        <w:tc>
          <w:tcPr>
            <w:tcW w:w="6016" w:type="dxa"/>
            <w:shd w:val="clear" w:color="auto" w:fill="auto"/>
          </w:tcPr>
          <w:p w:rsidR="005955CE" w:rsidRDefault="005955CE" w:rsidP="00F453E4">
            <w:pPr>
              <w:ind w:right="-180"/>
              <w:rPr>
                <w:b/>
              </w:rPr>
            </w:pPr>
            <w:r w:rsidRPr="00527E90">
              <w:rPr>
                <w:b/>
              </w:rPr>
              <w:t>Reading Assignment: Chapters 5-8</w:t>
            </w:r>
            <w:r w:rsidR="00F453E4">
              <w:rPr>
                <w:b/>
              </w:rPr>
              <w:t xml:space="preserve">  </w:t>
            </w:r>
          </w:p>
          <w:p w:rsidR="00927607" w:rsidRPr="00527E90" w:rsidRDefault="00927607" w:rsidP="00927607">
            <w:pPr>
              <w:ind w:right="-180"/>
              <w:rPr>
                <w:b/>
                <w:color w:val="FF0000"/>
              </w:rPr>
            </w:pPr>
            <w:r w:rsidRPr="00527E90">
              <w:rPr>
                <w:b/>
                <w:color w:val="FF0000"/>
              </w:rPr>
              <w:t>Assignment due:  Needs Assessment 10%</w:t>
            </w:r>
          </w:p>
          <w:p w:rsidR="00F453E4" w:rsidRPr="00527E90" w:rsidRDefault="00F453E4" w:rsidP="00F453E4">
            <w:pPr>
              <w:ind w:right="-180"/>
            </w:pPr>
          </w:p>
        </w:tc>
      </w:tr>
      <w:tr w:rsidR="005955CE" w:rsidRPr="00527E90" w:rsidTr="00787BD5">
        <w:tc>
          <w:tcPr>
            <w:tcW w:w="1771" w:type="dxa"/>
            <w:shd w:val="clear" w:color="auto" w:fill="auto"/>
          </w:tcPr>
          <w:p w:rsidR="005955CE" w:rsidRDefault="005955CE" w:rsidP="005955CE">
            <w:pPr>
              <w:ind w:right="-180"/>
            </w:pPr>
            <w:r w:rsidRPr="00527E90">
              <w:t>Week three</w:t>
            </w:r>
          </w:p>
          <w:p w:rsidR="006F5F02" w:rsidRPr="00527E90" w:rsidRDefault="00DC5353" w:rsidP="005955CE">
            <w:pPr>
              <w:ind w:right="-180"/>
            </w:pPr>
            <w:r>
              <w:t>September 3</w:t>
            </w:r>
            <w:r w:rsidRPr="00DC5353">
              <w:rPr>
                <w:vertAlign w:val="superscript"/>
              </w:rPr>
              <w:t>rd</w:t>
            </w:r>
            <w:r>
              <w:t>-September 9th</w:t>
            </w:r>
            <w:r w:rsidR="006F5F02">
              <w:t xml:space="preserve"> </w:t>
            </w:r>
          </w:p>
          <w:p w:rsidR="005955CE" w:rsidRPr="00527E90" w:rsidRDefault="005955CE" w:rsidP="005955CE">
            <w:pPr>
              <w:ind w:right="-180"/>
            </w:pPr>
          </w:p>
        </w:tc>
        <w:tc>
          <w:tcPr>
            <w:tcW w:w="2131" w:type="dxa"/>
            <w:shd w:val="clear" w:color="auto" w:fill="auto"/>
          </w:tcPr>
          <w:p w:rsidR="005955CE" w:rsidRPr="00527E90" w:rsidRDefault="006F5F02" w:rsidP="005955CE">
            <w:pPr>
              <w:ind w:right="-180"/>
            </w:pPr>
            <w:r>
              <w:t>Curriculum as a process</w:t>
            </w:r>
          </w:p>
        </w:tc>
        <w:tc>
          <w:tcPr>
            <w:tcW w:w="6016" w:type="dxa"/>
            <w:shd w:val="clear" w:color="auto" w:fill="auto"/>
          </w:tcPr>
          <w:p w:rsidR="005955CE" w:rsidRPr="00527E90" w:rsidRDefault="005955CE" w:rsidP="005955CE">
            <w:pPr>
              <w:ind w:right="-180"/>
              <w:rPr>
                <w:b/>
              </w:rPr>
            </w:pPr>
            <w:r w:rsidRPr="00527E90">
              <w:rPr>
                <w:b/>
              </w:rPr>
              <w:t>Reading Assignment: Chapters 9-12</w:t>
            </w:r>
          </w:p>
          <w:p w:rsidR="009413D9" w:rsidRPr="00527E90" w:rsidRDefault="005955CE" w:rsidP="00927607">
            <w:pPr>
              <w:ind w:right="-180"/>
            </w:pPr>
            <w:r w:rsidRPr="00527E90">
              <w:t xml:space="preserve"> </w:t>
            </w:r>
          </w:p>
        </w:tc>
      </w:tr>
      <w:tr w:rsidR="005955CE" w:rsidRPr="00527E90" w:rsidTr="00787BD5">
        <w:tc>
          <w:tcPr>
            <w:tcW w:w="1771" w:type="dxa"/>
            <w:shd w:val="clear" w:color="auto" w:fill="auto"/>
          </w:tcPr>
          <w:p w:rsidR="005955CE" w:rsidRDefault="005955CE" w:rsidP="005955CE">
            <w:pPr>
              <w:ind w:right="-180"/>
            </w:pPr>
            <w:r w:rsidRPr="00527E90">
              <w:t>Week four</w:t>
            </w:r>
          </w:p>
          <w:p w:rsidR="00C06295" w:rsidRPr="00527E90" w:rsidRDefault="00DC5353" w:rsidP="005955CE">
            <w:pPr>
              <w:ind w:right="-180"/>
            </w:pPr>
            <w:r>
              <w:t xml:space="preserve"> September 10</w:t>
            </w:r>
            <w:r w:rsidRPr="00DC5353">
              <w:rPr>
                <w:vertAlign w:val="superscript"/>
              </w:rPr>
              <w:t>th</w:t>
            </w:r>
            <w:r>
              <w:t>-16</w:t>
            </w:r>
            <w:r w:rsidRPr="00DC5353">
              <w:rPr>
                <w:vertAlign w:val="superscript"/>
              </w:rPr>
              <w:t>th</w:t>
            </w:r>
            <w:r>
              <w:t xml:space="preserve"> </w:t>
            </w:r>
          </w:p>
        </w:tc>
        <w:tc>
          <w:tcPr>
            <w:tcW w:w="2131" w:type="dxa"/>
            <w:shd w:val="clear" w:color="auto" w:fill="auto"/>
          </w:tcPr>
          <w:p w:rsidR="005955CE" w:rsidRPr="00527E90" w:rsidRDefault="006F5F02" w:rsidP="005955CE">
            <w:pPr>
              <w:ind w:right="-180"/>
            </w:pPr>
            <w:r>
              <w:t>Teaching and Learning</w:t>
            </w:r>
          </w:p>
        </w:tc>
        <w:tc>
          <w:tcPr>
            <w:tcW w:w="6016" w:type="dxa"/>
            <w:shd w:val="clear" w:color="auto" w:fill="auto"/>
          </w:tcPr>
          <w:p w:rsidR="005955CE" w:rsidRPr="00527E90" w:rsidRDefault="005955CE" w:rsidP="005955CE">
            <w:pPr>
              <w:ind w:right="-180"/>
              <w:rPr>
                <w:b/>
              </w:rPr>
            </w:pPr>
            <w:r w:rsidRPr="00527E90">
              <w:rPr>
                <w:b/>
              </w:rPr>
              <w:t>Re</w:t>
            </w:r>
            <w:r w:rsidR="00BF5B2E">
              <w:rPr>
                <w:b/>
              </w:rPr>
              <w:t>ading Assignment: Chapters 13-17</w:t>
            </w:r>
          </w:p>
          <w:p w:rsidR="00927607" w:rsidRPr="00527E90" w:rsidRDefault="00927607" w:rsidP="00927607">
            <w:pPr>
              <w:ind w:right="-180"/>
              <w:rPr>
                <w:b/>
                <w:color w:val="FF0000"/>
              </w:rPr>
            </w:pPr>
            <w:r w:rsidRPr="00527E90">
              <w:rPr>
                <w:b/>
                <w:color w:val="FF0000"/>
              </w:rPr>
              <w:t xml:space="preserve">Assignment due:  </w:t>
            </w:r>
            <w:r>
              <w:rPr>
                <w:b/>
                <w:color w:val="FF0000"/>
              </w:rPr>
              <w:t xml:space="preserve">Develop a course </w:t>
            </w:r>
            <w:proofErr w:type="gramStart"/>
            <w:r>
              <w:rPr>
                <w:b/>
                <w:color w:val="FF0000"/>
              </w:rPr>
              <w:t>Syllabus  20</w:t>
            </w:r>
            <w:proofErr w:type="gramEnd"/>
            <w:r>
              <w:rPr>
                <w:b/>
                <w:color w:val="FF0000"/>
              </w:rPr>
              <w:t>%</w:t>
            </w:r>
          </w:p>
          <w:p w:rsidR="00927607" w:rsidRPr="00527E90" w:rsidRDefault="00927607" w:rsidP="00927607">
            <w:pPr>
              <w:ind w:right="-180"/>
            </w:pPr>
          </w:p>
          <w:p w:rsidR="005955CE" w:rsidRPr="00527E90" w:rsidRDefault="005955CE" w:rsidP="005955CE">
            <w:pPr>
              <w:ind w:right="-180"/>
              <w:rPr>
                <w:b/>
              </w:rPr>
            </w:pPr>
          </w:p>
          <w:p w:rsidR="009413D9" w:rsidRPr="00527E90" w:rsidRDefault="009413D9" w:rsidP="00927607">
            <w:pPr>
              <w:ind w:right="-180"/>
              <w:rPr>
                <w:b/>
                <w:color w:val="FF0000"/>
              </w:rPr>
            </w:pPr>
          </w:p>
        </w:tc>
      </w:tr>
      <w:tr w:rsidR="005955CE" w:rsidRPr="00527E90" w:rsidTr="00787BD5">
        <w:tc>
          <w:tcPr>
            <w:tcW w:w="1771" w:type="dxa"/>
            <w:shd w:val="clear" w:color="auto" w:fill="auto"/>
          </w:tcPr>
          <w:p w:rsidR="005955CE" w:rsidRPr="00527E90" w:rsidRDefault="005955CE" w:rsidP="005955CE">
            <w:pPr>
              <w:ind w:right="-180"/>
            </w:pPr>
            <w:r w:rsidRPr="00527E90">
              <w:t>Week  five</w:t>
            </w:r>
          </w:p>
          <w:p w:rsidR="005955CE" w:rsidRPr="00527E90" w:rsidRDefault="00DC5353" w:rsidP="005955CE">
            <w:pPr>
              <w:ind w:right="-180"/>
            </w:pPr>
            <w:r>
              <w:t>September 17</w:t>
            </w:r>
            <w:r w:rsidRPr="00DC5353">
              <w:rPr>
                <w:vertAlign w:val="superscript"/>
              </w:rPr>
              <w:t>th</w:t>
            </w:r>
            <w:r>
              <w:t>-23rd</w:t>
            </w:r>
          </w:p>
        </w:tc>
        <w:tc>
          <w:tcPr>
            <w:tcW w:w="2131" w:type="dxa"/>
            <w:shd w:val="clear" w:color="auto" w:fill="auto"/>
          </w:tcPr>
          <w:p w:rsidR="005955CE" w:rsidRPr="00527E90" w:rsidRDefault="006F5F02" w:rsidP="005955CE">
            <w:pPr>
              <w:ind w:right="-180"/>
            </w:pPr>
            <w:r>
              <w:t>Technology Empowered Learning</w:t>
            </w:r>
          </w:p>
        </w:tc>
        <w:tc>
          <w:tcPr>
            <w:tcW w:w="6016" w:type="dxa"/>
            <w:shd w:val="clear" w:color="auto" w:fill="auto"/>
          </w:tcPr>
          <w:p w:rsidR="005955CE" w:rsidRPr="00527E90" w:rsidRDefault="005955CE" w:rsidP="005955CE">
            <w:pPr>
              <w:ind w:right="-180"/>
              <w:rPr>
                <w:b/>
              </w:rPr>
            </w:pPr>
            <w:r w:rsidRPr="00527E90">
              <w:rPr>
                <w:b/>
              </w:rPr>
              <w:t>Re</w:t>
            </w:r>
            <w:r w:rsidR="005A30E3">
              <w:rPr>
                <w:b/>
              </w:rPr>
              <w:t xml:space="preserve">ading </w:t>
            </w:r>
            <w:r w:rsidR="00927607">
              <w:rPr>
                <w:b/>
              </w:rPr>
              <w:t>Assignment: Chapters 18-21</w:t>
            </w:r>
          </w:p>
          <w:p w:rsidR="00927607" w:rsidRPr="005A30E3" w:rsidRDefault="00927607" w:rsidP="00927607">
            <w:pPr>
              <w:ind w:right="-180"/>
              <w:rPr>
                <w:b/>
                <w:color w:val="FF0000"/>
              </w:rPr>
            </w:pPr>
            <w:r>
              <w:rPr>
                <w:b/>
                <w:color w:val="FF0000"/>
              </w:rPr>
              <w:t xml:space="preserve">Assignment due:  Learning theory you will be </w:t>
            </w:r>
            <w:proofErr w:type="gramStart"/>
            <w:r>
              <w:rPr>
                <w:b/>
                <w:color w:val="FF0000"/>
              </w:rPr>
              <w:t>using  20</w:t>
            </w:r>
            <w:proofErr w:type="gramEnd"/>
            <w:r>
              <w:rPr>
                <w:b/>
                <w:color w:val="FF0000"/>
              </w:rPr>
              <w:t>%</w:t>
            </w:r>
          </w:p>
          <w:p w:rsidR="005955CE" w:rsidRPr="00527E90" w:rsidRDefault="005955CE" w:rsidP="005955CE">
            <w:pPr>
              <w:ind w:right="-180"/>
            </w:pPr>
          </w:p>
          <w:p w:rsidR="0031427C" w:rsidRPr="00527E90" w:rsidRDefault="0031427C" w:rsidP="00F453E4">
            <w:pPr>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six</w:t>
            </w:r>
          </w:p>
          <w:p w:rsidR="005955CE" w:rsidRPr="00527E90" w:rsidRDefault="00DC5353" w:rsidP="005955CE">
            <w:pPr>
              <w:ind w:right="-180"/>
            </w:pPr>
            <w:r>
              <w:t>September 24</w:t>
            </w:r>
            <w:r w:rsidRPr="00DC5353">
              <w:rPr>
                <w:vertAlign w:val="superscript"/>
              </w:rPr>
              <w:t>th</w:t>
            </w:r>
            <w:r>
              <w:t>-September 30th</w:t>
            </w:r>
          </w:p>
        </w:tc>
        <w:tc>
          <w:tcPr>
            <w:tcW w:w="2131" w:type="dxa"/>
            <w:shd w:val="clear" w:color="auto" w:fill="auto"/>
          </w:tcPr>
          <w:p w:rsidR="005955CE" w:rsidRPr="00527E90" w:rsidRDefault="00927607" w:rsidP="005955CE">
            <w:pPr>
              <w:ind w:right="-180"/>
            </w:pPr>
            <w:r>
              <w:t>Evaluation</w:t>
            </w:r>
          </w:p>
        </w:tc>
        <w:tc>
          <w:tcPr>
            <w:tcW w:w="6016" w:type="dxa"/>
            <w:shd w:val="clear" w:color="auto" w:fill="auto"/>
          </w:tcPr>
          <w:p w:rsidR="005955CE" w:rsidRPr="00527E90" w:rsidRDefault="005955CE" w:rsidP="005955CE">
            <w:pPr>
              <w:ind w:right="-180"/>
              <w:rPr>
                <w:b/>
              </w:rPr>
            </w:pPr>
            <w:r w:rsidRPr="00527E90">
              <w:rPr>
                <w:b/>
              </w:rPr>
              <w:t>Re</w:t>
            </w:r>
            <w:r w:rsidR="00927607">
              <w:rPr>
                <w:b/>
              </w:rPr>
              <w:t>ading Assignment: Chapters 22-24</w:t>
            </w:r>
          </w:p>
          <w:p w:rsidR="0031427C" w:rsidRPr="00527E90" w:rsidRDefault="005955CE" w:rsidP="00927607">
            <w:pPr>
              <w:ind w:right="-180"/>
            </w:pPr>
            <w:r w:rsidRPr="00527E90">
              <w:rPr>
                <w:b/>
              </w:rPr>
              <w:t xml:space="preserve"> </w:t>
            </w:r>
          </w:p>
        </w:tc>
      </w:tr>
      <w:tr w:rsidR="005955CE" w:rsidRPr="00527E90" w:rsidTr="00787BD5">
        <w:tc>
          <w:tcPr>
            <w:tcW w:w="1771" w:type="dxa"/>
            <w:shd w:val="clear" w:color="auto" w:fill="auto"/>
          </w:tcPr>
          <w:p w:rsidR="005955CE" w:rsidRPr="00527E90" w:rsidRDefault="005955CE" w:rsidP="005955CE">
            <w:pPr>
              <w:ind w:right="-180"/>
            </w:pPr>
            <w:r w:rsidRPr="00527E90">
              <w:t>Week seven</w:t>
            </w:r>
          </w:p>
          <w:p w:rsidR="005955CE" w:rsidRPr="00527E90" w:rsidRDefault="00DC5353" w:rsidP="005955CE">
            <w:pPr>
              <w:ind w:right="-180"/>
            </w:pPr>
            <w:r>
              <w:t>October 1-October 7th</w:t>
            </w:r>
          </w:p>
        </w:tc>
        <w:tc>
          <w:tcPr>
            <w:tcW w:w="2131" w:type="dxa"/>
            <w:shd w:val="clear" w:color="auto" w:fill="auto"/>
          </w:tcPr>
          <w:p w:rsidR="005955CE" w:rsidRPr="00527E90" w:rsidRDefault="00927607" w:rsidP="005955CE">
            <w:pPr>
              <w:ind w:right="-180"/>
            </w:pPr>
            <w:r>
              <w:t>Evaluation</w:t>
            </w:r>
          </w:p>
        </w:tc>
        <w:tc>
          <w:tcPr>
            <w:tcW w:w="6016" w:type="dxa"/>
            <w:shd w:val="clear" w:color="auto" w:fill="auto"/>
          </w:tcPr>
          <w:p w:rsidR="005955CE" w:rsidRPr="00527E90" w:rsidRDefault="005A30E3" w:rsidP="005955CE">
            <w:pPr>
              <w:ind w:right="-180"/>
              <w:rPr>
                <w:b/>
              </w:rPr>
            </w:pPr>
            <w:r>
              <w:rPr>
                <w:b/>
              </w:rPr>
              <w:t>Reading Assignment: Chapters</w:t>
            </w:r>
            <w:r w:rsidR="00927607">
              <w:rPr>
                <w:b/>
              </w:rPr>
              <w:t xml:space="preserve"> 25-27</w:t>
            </w:r>
          </w:p>
          <w:p w:rsidR="00927607" w:rsidRPr="00927607" w:rsidRDefault="00927607" w:rsidP="00927607">
            <w:pPr>
              <w:ind w:right="-180"/>
              <w:rPr>
                <w:b/>
                <w:color w:val="FF0000"/>
              </w:rPr>
            </w:pPr>
            <w:r>
              <w:rPr>
                <w:b/>
                <w:color w:val="FF0000"/>
              </w:rPr>
              <w:t>Assignment Due: Presentation</w:t>
            </w:r>
            <w:r>
              <w:rPr>
                <w:b/>
                <w:color w:val="FF0000"/>
              </w:rPr>
              <w:t xml:space="preserve"> 20%</w:t>
            </w:r>
            <w:bookmarkStart w:id="0" w:name="_GoBack"/>
            <w:bookmarkEnd w:id="0"/>
          </w:p>
          <w:p w:rsidR="005955CE" w:rsidRPr="00527E90" w:rsidRDefault="005955CE" w:rsidP="005955CE">
            <w:pPr>
              <w:ind w:right="-180"/>
            </w:pPr>
          </w:p>
          <w:p w:rsidR="00FD36FE" w:rsidRPr="00527E90" w:rsidRDefault="00FD36FE" w:rsidP="005A30E3">
            <w:pPr>
              <w:pStyle w:val="ListParagraph"/>
              <w:ind w:right="-180"/>
            </w:pPr>
          </w:p>
        </w:tc>
      </w:tr>
      <w:tr w:rsidR="005955CE" w:rsidRPr="00527E90" w:rsidTr="00787BD5">
        <w:tc>
          <w:tcPr>
            <w:tcW w:w="1771" w:type="dxa"/>
            <w:shd w:val="clear" w:color="auto" w:fill="auto"/>
          </w:tcPr>
          <w:p w:rsidR="005955CE" w:rsidRPr="00527E90" w:rsidRDefault="005955CE" w:rsidP="005955CE">
            <w:pPr>
              <w:ind w:right="-180"/>
            </w:pPr>
            <w:r w:rsidRPr="00527E90">
              <w:t>Week eight</w:t>
            </w:r>
          </w:p>
          <w:p w:rsidR="005955CE" w:rsidRPr="00527E90" w:rsidRDefault="00DC5353" w:rsidP="005955CE">
            <w:pPr>
              <w:ind w:right="-180"/>
            </w:pPr>
            <w:r>
              <w:t>October 8</w:t>
            </w:r>
            <w:r w:rsidRPr="00DC5353">
              <w:rPr>
                <w:vertAlign w:val="superscript"/>
              </w:rPr>
              <w:t>th</w:t>
            </w:r>
            <w:r>
              <w:t>-October 14th</w:t>
            </w:r>
          </w:p>
        </w:tc>
        <w:tc>
          <w:tcPr>
            <w:tcW w:w="2131" w:type="dxa"/>
            <w:shd w:val="clear" w:color="auto" w:fill="auto"/>
          </w:tcPr>
          <w:p w:rsidR="005955CE" w:rsidRPr="00527E90" w:rsidRDefault="00927607" w:rsidP="005955CE">
            <w:pPr>
              <w:ind w:right="-180"/>
            </w:pPr>
            <w:r>
              <w:t>Evaluation</w:t>
            </w:r>
          </w:p>
        </w:tc>
        <w:tc>
          <w:tcPr>
            <w:tcW w:w="6016" w:type="dxa"/>
            <w:shd w:val="clear" w:color="auto" w:fill="auto"/>
          </w:tcPr>
          <w:p w:rsidR="005955CE" w:rsidRDefault="00927607" w:rsidP="005955CE">
            <w:pPr>
              <w:ind w:right="-180"/>
              <w:rPr>
                <w:b/>
              </w:rPr>
            </w:pPr>
            <w:r>
              <w:rPr>
                <w:b/>
              </w:rPr>
              <w:t>No reading assignment</w:t>
            </w:r>
          </w:p>
          <w:p w:rsidR="00927607" w:rsidRPr="00927607" w:rsidRDefault="00927607" w:rsidP="005955CE">
            <w:pPr>
              <w:ind w:right="-180"/>
              <w:rPr>
                <w:b/>
                <w:color w:val="FF0000"/>
              </w:rPr>
            </w:pPr>
            <w:r>
              <w:rPr>
                <w:b/>
                <w:color w:val="FF0000"/>
              </w:rPr>
              <w:t>Assignment Due: Post Course Evaluation 10%</w:t>
            </w:r>
          </w:p>
          <w:p w:rsidR="009413D9" w:rsidRPr="00527E90" w:rsidRDefault="009413D9" w:rsidP="00941D21">
            <w:pPr>
              <w:ind w:right="-180"/>
            </w:pPr>
          </w:p>
        </w:tc>
      </w:tr>
    </w:tbl>
    <w:p w:rsidR="00FD36FE" w:rsidRPr="00527E90" w:rsidRDefault="00FD36FE" w:rsidP="005955CE">
      <w:pPr>
        <w:ind w:right="-180"/>
      </w:pPr>
    </w:p>
    <w:p w:rsidR="005A30E3" w:rsidRDefault="005A30E3" w:rsidP="005A30E3">
      <w:pPr>
        <w:ind w:right="-180"/>
      </w:pPr>
      <w:r>
        <w:rPr>
          <w:b/>
          <w:u w:val="single"/>
        </w:rPr>
        <w:t>Course assignments:</w:t>
      </w:r>
      <w:r w:rsidR="00FD36FE" w:rsidRPr="00527E90">
        <w:rPr>
          <w:b/>
          <w:u w:val="single"/>
        </w:rPr>
        <w:t xml:space="preserve">  </w:t>
      </w:r>
      <w:r w:rsidR="00FD36FE" w:rsidRPr="00527E90">
        <w:t xml:space="preserve">The following sections represent the course assignments that need to be completed during the semester.  </w:t>
      </w:r>
    </w:p>
    <w:p w:rsidR="005A30E3" w:rsidRDefault="005A30E3" w:rsidP="005A30E3">
      <w:pPr>
        <w:ind w:right="-180"/>
      </w:pPr>
    </w:p>
    <w:p w:rsidR="00FD36FE" w:rsidRPr="00527E90" w:rsidRDefault="00FD36FE" w:rsidP="005A30E3">
      <w:pPr>
        <w:pStyle w:val="ListParagraph"/>
        <w:numPr>
          <w:ilvl w:val="0"/>
          <w:numId w:val="27"/>
        </w:numPr>
        <w:ind w:right="-180"/>
      </w:pPr>
      <w:r w:rsidRPr="005A30E3">
        <w:rPr>
          <w:b/>
        </w:rPr>
        <w:t xml:space="preserve">Needs Assessment </w:t>
      </w:r>
      <w:r w:rsidR="002A7054" w:rsidRPr="005A30E3">
        <w:rPr>
          <w:b/>
        </w:rPr>
        <w:t>(</w:t>
      </w:r>
      <w:r w:rsidRPr="005A30E3">
        <w:rPr>
          <w:b/>
        </w:rPr>
        <w:t>10%</w:t>
      </w:r>
      <w:r w:rsidR="002A7054" w:rsidRPr="005A30E3">
        <w:rPr>
          <w:b/>
        </w:rPr>
        <w:t>):</w:t>
      </w:r>
      <w:r w:rsidR="002A7054" w:rsidRPr="00527E90">
        <w:t xml:space="preserve"> </w:t>
      </w:r>
      <w:r w:rsidRPr="00527E90">
        <w:t>This is a</w:t>
      </w:r>
      <w:r w:rsidR="002A7054" w:rsidRPr="00527E90">
        <w:t>n</w:t>
      </w:r>
      <w:r w:rsidRPr="00527E90">
        <w:t xml:space="preserve"> APA formatted paper that you write.  The paper should</w:t>
      </w:r>
      <w:r w:rsidR="002A7054" w:rsidRPr="00527E90">
        <w:t xml:space="preserve"> reflect how you determined the presentation you are developing and teaching is needed.  How did you determine the intended target audience?  These are just a couple of </w:t>
      </w:r>
      <w:r w:rsidR="002A7054" w:rsidRPr="00527E90">
        <w:lastRenderedPageBreak/>
        <w:t>questions that need to be answered.  I would suggest that this is the most important piece of the entire paper.  Without a good foundation to build off of, you may have trouble the rest of the way.  Please use references besides the text.</w:t>
      </w:r>
    </w:p>
    <w:p w:rsidR="00FD36FE" w:rsidRPr="00527E90" w:rsidRDefault="00FD36FE" w:rsidP="00FD36FE">
      <w:pPr>
        <w:ind w:right="-180"/>
      </w:pPr>
    </w:p>
    <w:p w:rsidR="00FD36FE" w:rsidRPr="00527E90" w:rsidRDefault="00CA76CE" w:rsidP="002A7054">
      <w:pPr>
        <w:pStyle w:val="ListParagraph"/>
        <w:numPr>
          <w:ilvl w:val="0"/>
          <w:numId w:val="27"/>
        </w:numPr>
        <w:ind w:right="-180"/>
      </w:pPr>
      <w:r w:rsidRPr="00527E90">
        <w:rPr>
          <w:b/>
        </w:rPr>
        <w:t xml:space="preserve">Develop a course Syllabus </w:t>
      </w:r>
      <w:r w:rsidR="002A7054" w:rsidRPr="00527E90">
        <w:rPr>
          <w:b/>
        </w:rPr>
        <w:t>(</w:t>
      </w:r>
      <w:r w:rsidR="005A30E3">
        <w:rPr>
          <w:b/>
        </w:rPr>
        <w:t>20</w:t>
      </w:r>
      <w:r w:rsidR="00FD36FE" w:rsidRPr="00527E90">
        <w:rPr>
          <w:b/>
        </w:rPr>
        <w:t>%</w:t>
      </w:r>
      <w:r w:rsidR="002A7054" w:rsidRPr="00527E90">
        <w:rPr>
          <w:b/>
        </w:rPr>
        <w:t>).</w:t>
      </w:r>
      <w:r w:rsidR="002A7054" w:rsidRPr="00527E90">
        <w:t xml:space="preserve">  The determination of how complex you want to make your syllabus is up to you.  Personally I think a very complete syllabus gives the student an advantage.  Depending upon the course and course length the syllabus can be from 1-</w:t>
      </w:r>
      <w:r w:rsidRPr="00527E90">
        <w:t>10 pages.  I would expect everyone’s to be in the 2 page range.</w:t>
      </w:r>
    </w:p>
    <w:p w:rsidR="00FD36FE" w:rsidRPr="00527E90" w:rsidRDefault="00FD36FE" w:rsidP="00FD36FE">
      <w:pPr>
        <w:ind w:right="-180"/>
      </w:pPr>
    </w:p>
    <w:p w:rsidR="00FD36FE" w:rsidRDefault="00FD36FE" w:rsidP="00CA76CE">
      <w:pPr>
        <w:pStyle w:val="ListParagraph"/>
        <w:numPr>
          <w:ilvl w:val="0"/>
          <w:numId w:val="27"/>
        </w:numPr>
        <w:ind w:right="-180"/>
      </w:pPr>
      <w:r w:rsidRPr="00527E90">
        <w:rPr>
          <w:b/>
        </w:rPr>
        <w:t xml:space="preserve">Learning Theory you will be using </w:t>
      </w:r>
      <w:r w:rsidR="00CA76CE" w:rsidRPr="00527E90">
        <w:rPr>
          <w:b/>
        </w:rPr>
        <w:t>(</w:t>
      </w:r>
      <w:r w:rsidR="005A30E3">
        <w:rPr>
          <w:b/>
        </w:rPr>
        <w:t>2</w:t>
      </w:r>
      <w:r w:rsidRPr="00527E90">
        <w:rPr>
          <w:b/>
        </w:rPr>
        <w:t>0%</w:t>
      </w:r>
      <w:r w:rsidR="00CA76CE" w:rsidRPr="00527E90">
        <w:rPr>
          <w:b/>
        </w:rPr>
        <w:t>)</w:t>
      </w:r>
      <w:r w:rsidR="00CA76CE" w:rsidRPr="00527E90">
        <w:t xml:space="preserve">.  Whether you use a Humanist, Behaviorist, or Social learning theory (or any other), all of us utilize at least one.  It is OK if you use more than one as long as you identify them and why you use them.  What is the advantage of using these theories?  </w:t>
      </w:r>
      <w:r w:rsidR="00F55775" w:rsidRPr="00527E90">
        <w:t xml:space="preserve">Why you chose this theory?  This section should be 2-3 pages at a minimum and should include several references. </w:t>
      </w:r>
    </w:p>
    <w:p w:rsidR="00941D21" w:rsidRDefault="00941D21" w:rsidP="00941D21">
      <w:pPr>
        <w:pStyle w:val="ListParagraph"/>
      </w:pPr>
    </w:p>
    <w:p w:rsidR="00941D21" w:rsidRPr="00527E90" w:rsidRDefault="00941D21" w:rsidP="00CA76CE">
      <w:pPr>
        <w:pStyle w:val="ListParagraph"/>
        <w:numPr>
          <w:ilvl w:val="0"/>
          <w:numId w:val="27"/>
        </w:numPr>
        <w:ind w:right="-180"/>
      </w:pPr>
      <w:r>
        <w:rPr>
          <w:b/>
        </w:rPr>
        <w:t xml:space="preserve">Presentation (20%). </w:t>
      </w:r>
      <w:r>
        <w:t xml:space="preserve">This will be a classroom presentation of the topic that you selected during your needs assessment.  You can do it in any format that you wish i.e. Lecture with PowerPoints, video etc. It needs to be posted on the discussion board so that your classmates can view it and comment on it.  </w:t>
      </w:r>
    </w:p>
    <w:p w:rsidR="00FD36FE" w:rsidRPr="00527E90" w:rsidRDefault="00FD36FE" w:rsidP="00FD36FE">
      <w:pPr>
        <w:ind w:right="-180"/>
      </w:pPr>
      <w:r w:rsidRPr="00527E90">
        <w:tab/>
      </w:r>
    </w:p>
    <w:p w:rsidR="00FD36FE" w:rsidRPr="00527E90" w:rsidRDefault="00FD36FE" w:rsidP="00CA76CE">
      <w:pPr>
        <w:pStyle w:val="ListParagraph"/>
        <w:numPr>
          <w:ilvl w:val="0"/>
          <w:numId w:val="27"/>
        </w:numPr>
        <w:ind w:right="-180"/>
      </w:pPr>
      <w:r w:rsidRPr="00527E90">
        <w:rPr>
          <w:b/>
        </w:rPr>
        <w:t xml:space="preserve">Post course evaluation </w:t>
      </w:r>
      <w:r w:rsidR="00F55775" w:rsidRPr="00527E90">
        <w:rPr>
          <w:b/>
        </w:rPr>
        <w:t>(</w:t>
      </w:r>
      <w:r w:rsidR="005A30E3">
        <w:rPr>
          <w:b/>
        </w:rPr>
        <w:t>10</w:t>
      </w:r>
      <w:r w:rsidRPr="00527E90">
        <w:rPr>
          <w:b/>
        </w:rPr>
        <w:t>%</w:t>
      </w:r>
      <w:r w:rsidR="00F55775" w:rsidRPr="00527E90">
        <w:rPr>
          <w:b/>
        </w:rPr>
        <w:t xml:space="preserve">) </w:t>
      </w:r>
      <w:r w:rsidR="00F55775" w:rsidRPr="00527E90">
        <w:t>How will you evaluate the effectiveness of the course?  How will you know that what you teach your course participants understand what you are presenting?</w:t>
      </w:r>
    </w:p>
    <w:p w:rsidR="00FD36FE" w:rsidRPr="00527E90" w:rsidRDefault="00FD36FE" w:rsidP="00FD36F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955CE">
      <w:pPr>
        <w:ind w:right="-180"/>
      </w:pPr>
    </w:p>
    <w:p w:rsidR="005955CE" w:rsidRPr="00527E90" w:rsidRDefault="005955CE" w:rsidP="0052564C">
      <w:pPr>
        <w:ind w:right="-180"/>
      </w:pPr>
    </w:p>
    <w:sectPr w:rsidR="005955CE" w:rsidRPr="00527E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58" w:rsidRDefault="00982B58" w:rsidP="0052564C">
      <w:r>
        <w:separator/>
      </w:r>
    </w:p>
  </w:endnote>
  <w:endnote w:type="continuationSeparator" w:id="0">
    <w:p w:rsidR="00982B58" w:rsidRDefault="00982B58" w:rsidP="005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A5" w:rsidRDefault="000C2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58" w:rsidRDefault="00982B58" w:rsidP="0052564C">
      <w:r>
        <w:separator/>
      </w:r>
    </w:p>
  </w:footnote>
  <w:footnote w:type="continuationSeparator" w:id="0">
    <w:p w:rsidR="00982B58" w:rsidRDefault="00982B58" w:rsidP="005256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B9"/>
    <w:multiLevelType w:val="hybridMultilevel"/>
    <w:tmpl w:val="D12E8C16"/>
    <w:lvl w:ilvl="0" w:tplc="799E00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744B98"/>
    <w:multiLevelType w:val="hybridMultilevel"/>
    <w:tmpl w:val="465CC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341B9"/>
    <w:multiLevelType w:val="hybridMultilevel"/>
    <w:tmpl w:val="A838015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128FD"/>
    <w:multiLevelType w:val="hybridMultilevel"/>
    <w:tmpl w:val="B13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D63"/>
    <w:multiLevelType w:val="hybridMultilevel"/>
    <w:tmpl w:val="FFB0A792"/>
    <w:lvl w:ilvl="0" w:tplc="FCB66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2F0131"/>
    <w:multiLevelType w:val="hybridMultilevel"/>
    <w:tmpl w:val="29A03E12"/>
    <w:lvl w:ilvl="0" w:tplc="58C8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7C42"/>
    <w:multiLevelType w:val="hybridMultilevel"/>
    <w:tmpl w:val="255483AA"/>
    <w:lvl w:ilvl="0" w:tplc="BBB229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07518"/>
    <w:multiLevelType w:val="hybridMultilevel"/>
    <w:tmpl w:val="3E36322A"/>
    <w:lvl w:ilvl="0" w:tplc="CB446610">
      <w:start w:val="1"/>
      <w:numFmt w:val="lowerLetter"/>
      <w:lvlText w:val="%1."/>
      <w:lvlJc w:val="left"/>
      <w:pPr>
        <w:ind w:left="1080" w:hanging="360"/>
      </w:pPr>
      <w:rPr>
        <w:rFonts w:ascii="Arial" w:eastAsia="Times New Roman" w:hAnsi="Arial" w:cs="Arial"/>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0D7204"/>
    <w:multiLevelType w:val="hybridMultilevel"/>
    <w:tmpl w:val="8ED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21CB"/>
    <w:multiLevelType w:val="hybridMultilevel"/>
    <w:tmpl w:val="388842E8"/>
    <w:lvl w:ilvl="0" w:tplc="252A1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96D44"/>
    <w:multiLevelType w:val="hybridMultilevel"/>
    <w:tmpl w:val="87EE4D8C"/>
    <w:lvl w:ilvl="0" w:tplc="70783F2A">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85AB9"/>
    <w:multiLevelType w:val="hybridMultilevel"/>
    <w:tmpl w:val="E018B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759"/>
    <w:multiLevelType w:val="hybridMultilevel"/>
    <w:tmpl w:val="6C7A1D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F004C"/>
    <w:multiLevelType w:val="hybridMultilevel"/>
    <w:tmpl w:val="35D450AE"/>
    <w:lvl w:ilvl="0" w:tplc="5A3C26BA">
      <w:start w:val="1"/>
      <w:numFmt w:val="decimal"/>
      <w:lvlText w:val="%1."/>
      <w:lvlJc w:val="left"/>
      <w:pPr>
        <w:tabs>
          <w:tab w:val="num" w:pos="1128"/>
        </w:tabs>
        <w:ind w:left="1128" w:hanging="7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2B7300"/>
    <w:multiLevelType w:val="hybridMultilevel"/>
    <w:tmpl w:val="230CE80E"/>
    <w:lvl w:ilvl="0" w:tplc="6736E4D6">
      <w:start w:val="1"/>
      <w:numFmt w:val="decimal"/>
      <w:lvlText w:val="%1)"/>
      <w:lvlJc w:val="left"/>
      <w:pPr>
        <w:ind w:left="720" w:hanging="360"/>
      </w:pPr>
      <w:rPr>
        <w:rFonts w:hint="default"/>
      </w:rPr>
    </w:lvl>
    <w:lvl w:ilvl="1" w:tplc="6736E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84E06"/>
    <w:multiLevelType w:val="hybridMultilevel"/>
    <w:tmpl w:val="B36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35B26"/>
    <w:multiLevelType w:val="hybridMultilevel"/>
    <w:tmpl w:val="DBAC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E4020"/>
    <w:multiLevelType w:val="hybridMultilevel"/>
    <w:tmpl w:val="2DC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D3466"/>
    <w:multiLevelType w:val="hybridMultilevel"/>
    <w:tmpl w:val="0B3C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E19AE"/>
    <w:multiLevelType w:val="hybridMultilevel"/>
    <w:tmpl w:val="890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A4832"/>
    <w:multiLevelType w:val="hybridMultilevel"/>
    <w:tmpl w:val="7B4CAB36"/>
    <w:lvl w:ilvl="0" w:tplc="1466D6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A0173"/>
    <w:multiLevelType w:val="hybridMultilevel"/>
    <w:tmpl w:val="E34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61272"/>
    <w:multiLevelType w:val="hybridMultilevel"/>
    <w:tmpl w:val="127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D6E7C"/>
    <w:multiLevelType w:val="hybridMultilevel"/>
    <w:tmpl w:val="9C7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D4B44"/>
    <w:multiLevelType w:val="hybridMultilevel"/>
    <w:tmpl w:val="A72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30B70"/>
    <w:multiLevelType w:val="hybridMultilevel"/>
    <w:tmpl w:val="CFA46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4"/>
  </w:num>
  <w:num w:numId="5">
    <w:abstractNumId w:val="7"/>
  </w:num>
  <w:num w:numId="6">
    <w:abstractNumId w:val="2"/>
  </w:num>
  <w:num w:numId="7">
    <w:abstractNumId w:val="4"/>
  </w:num>
  <w:num w:numId="8">
    <w:abstractNumId w:val="22"/>
  </w:num>
  <w:num w:numId="9">
    <w:abstractNumId w:val="18"/>
  </w:num>
  <w:num w:numId="10">
    <w:abstractNumId w:val="20"/>
  </w:num>
  <w:num w:numId="11">
    <w:abstractNumId w:val="11"/>
  </w:num>
  <w:num w:numId="12">
    <w:abstractNumId w:val="12"/>
  </w:num>
  <w:num w:numId="13">
    <w:abstractNumId w:val="26"/>
  </w:num>
  <w:num w:numId="14">
    <w:abstractNumId w:val="0"/>
  </w:num>
  <w:num w:numId="15">
    <w:abstractNumId w:val="19"/>
  </w:num>
  <w:num w:numId="16">
    <w:abstractNumId w:val="23"/>
  </w:num>
  <w:num w:numId="17">
    <w:abstractNumId w:val="17"/>
  </w:num>
  <w:num w:numId="18">
    <w:abstractNumId w:val="15"/>
  </w:num>
  <w:num w:numId="19">
    <w:abstractNumId w:val="5"/>
  </w:num>
  <w:num w:numId="20">
    <w:abstractNumId w:val="9"/>
  </w:num>
  <w:num w:numId="21">
    <w:abstractNumId w:val="24"/>
  </w:num>
  <w:num w:numId="22">
    <w:abstractNumId w:val="21"/>
  </w:num>
  <w:num w:numId="23">
    <w:abstractNumId w:val="25"/>
  </w:num>
  <w:num w:numId="24">
    <w:abstractNumId w:val="8"/>
  </w:num>
  <w:num w:numId="25">
    <w:abstractNumId w:val="3"/>
  </w:num>
  <w:num w:numId="26">
    <w:abstractNumId w:val="1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2B"/>
    <w:rsid w:val="00006E61"/>
    <w:rsid w:val="00032D3B"/>
    <w:rsid w:val="0008393D"/>
    <w:rsid w:val="00097E2B"/>
    <w:rsid w:val="000C25A5"/>
    <w:rsid w:val="000F0C28"/>
    <w:rsid w:val="00114F57"/>
    <w:rsid w:val="001246E1"/>
    <w:rsid w:val="001507F4"/>
    <w:rsid w:val="00151E4A"/>
    <w:rsid w:val="001533A9"/>
    <w:rsid w:val="00181DFB"/>
    <w:rsid w:val="001828C8"/>
    <w:rsid w:val="0018513A"/>
    <w:rsid w:val="00241B23"/>
    <w:rsid w:val="002560E8"/>
    <w:rsid w:val="0029104C"/>
    <w:rsid w:val="002A1D3A"/>
    <w:rsid w:val="002A2BB7"/>
    <w:rsid w:val="002A7054"/>
    <w:rsid w:val="002E6D3C"/>
    <w:rsid w:val="0031427C"/>
    <w:rsid w:val="00365DAB"/>
    <w:rsid w:val="00366454"/>
    <w:rsid w:val="0039118A"/>
    <w:rsid w:val="003A114F"/>
    <w:rsid w:val="003B4CCD"/>
    <w:rsid w:val="003D35CE"/>
    <w:rsid w:val="0046351F"/>
    <w:rsid w:val="00477E31"/>
    <w:rsid w:val="00493250"/>
    <w:rsid w:val="004B7DE5"/>
    <w:rsid w:val="0052564C"/>
    <w:rsid w:val="00527E90"/>
    <w:rsid w:val="00541A32"/>
    <w:rsid w:val="00590ED7"/>
    <w:rsid w:val="005955CE"/>
    <w:rsid w:val="005A30E3"/>
    <w:rsid w:val="005B3269"/>
    <w:rsid w:val="005F3618"/>
    <w:rsid w:val="005F5DB5"/>
    <w:rsid w:val="005F7247"/>
    <w:rsid w:val="00601EE8"/>
    <w:rsid w:val="00607E81"/>
    <w:rsid w:val="00624531"/>
    <w:rsid w:val="006418F9"/>
    <w:rsid w:val="00675A09"/>
    <w:rsid w:val="00677260"/>
    <w:rsid w:val="006B5F11"/>
    <w:rsid w:val="006D1965"/>
    <w:rsid w:val="006F5F02"/>
    <w:rsid w:val="00700BC2"/>
    <w:rsid w:val="00724C44"/>
    <w:rsid w:val="00726241"/>
    <w:rsid w:val="007316B9"/>
    <w:rsid w:val="00751077"/>
    <w:rsid w:val="00787BD5"/>
    <w:rsid w:val="007A192B"/>
    <w:rsid w:val="007F1527"/>
    <w:rsid w:val="00814BB6"/>
    <w:rsid w:val="008279E9"/>
    <w:rsid w:val="008670F3"/>
    <w:rsid w:val="008928F4"/>
    <w:rsid w:val="008A79F6"/>
    <w:rsid w:val="008A7E82"/>
    <w:rsid w:val="008B219C"/>
    <w:rsid w:val="008C4274"/>
    <w:rsid w:val="00905258"/>
    <w:rsid w:val="00927607"/>
    <w:rsid w:val="009413D9"/>
    <w:rsid w:val="00941D21"/>
    <w:rsid w:val="00982B58"/>
    <w:rsid w:val="0099776A"/>
    <w:rsid w:val="00A13E67"/>
    <w:rsid w:val="00A53130"/>
    <w:rsid w:val="00A561D3"/>
    <w:rsid w:val="00A70DD9"/>
    <w:rsid w:val="00A83739"/>
    <w:rsid w:val="00AF7535"/>
    <w:rsid w:val="00B100DE"/>
    <w:rsid w:val="00B57477"/>
    <w:rsid w:val="00B87BF6"/>
    <w:rsid w:val="00B94FDC"/>
    <w:rsid w:val="00BF5B2E"/>
    <w:rsid w:val="00BF63FF"/>
    <w:rsid w:val="00C06295"/>
    <w:rsid w:val="00C067F3"/>
    <w:rsid w:val="00C774A8"/>
    <w:rsid w:val="00CA76CE"/>
    <w:rsid w:val="00D03706"/>
    <w:rsid w:val="00D04006"/>
    <w:rsid w:val="00D22C1C"/>
    <w:rsid w:val="00D76965"/>
    <w:rsid w:val="00DC5353"/>
    <w:rsid w:val="00DE3B08"/>
    <w:rsid w:val="00E94EB9"/>
    <w:rsid w:val="00EA6AB1"/>
    <w:rsid w:val="00EE211B"/>
    <w:rsid w:val="00EF5E30"/>
    <w:rsid w:val="00F2623F"/>
    <w:rsid w:val="00F37455"/>
    <w:rsid w:val="00F453E4"/>
    <w:rsid w:val="00F55775"/>
    <w:rsid w:val="00F64313"/>
    <w:rsid w:val="00F802F9"/>
    <w:rsid w:val="00FB4936"/>
    <w:rsid w:val="00FD36FE"/>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DFBDBD"/>
  <w15:docId w15:val="{6A7CB96C-50EF-4DA0-BF9C-FDE5901B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5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customStyle="1" w:styleId="Default">
    <w:name w:val="Default"/>
    <w:rsid w:val="00FB493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8976">
      <w:bodyDiv w:val="1"/>
      <w:marLeft w:val="0"/>
      <w:marRight w:val="0"/>
      <w:marTop w:val="0"/>
      <w:marBottom w:val="0"/>
      <w:divBdr>
        <w:top w:val="none" w:sz="0" w:space="0" w:color="auto"/>
        <w:left w:val="none" w:sz="0" w:space="0" w:color="auto"/>
        <w:bottom w:val="none" w:sz="0" w:space="0" w:color="auto"/>
        <w:right w:val="none" w:sz="0" w:space="0" w:color="auto"/>
      </w:divBdr>
    </w:div>
    <w:div w:id="991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2CD0-54AA-48BD-A9B8-1C24D202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Arndt</dc:creator>
  <cp:lastModifiedBy>Diane Frazor</cp:lastModifiedBy>
  <cp:revision>2</cp:revision>
  <cp:lastPrinted>2017-04-05T13:47:00Z</cp:lastPrinted>
  <dcterms:created xsi:type="dcterms:W3CDTF">2020-11-18T19:40:00Z</dcterms:created>
  <dcterms:modified xsi:type="dcterms:W3CDTF">2020-11-18T19:40:00Z</dcterms:modified>
</cp:coreProperties>
</file>