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3B2289FE"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797276">
        <w:rPr>
          <w:rFonts w:ascii="Arial" w:hAnsi="Arial" w:cs="Arial"/>
          <w:sz w:val="20"/>
        </w:rPr>
        <w:t>1</w:t>
      </w:r>
      <w:r>
        <w:rPr>
          <w:rFonts w:ascii="Arial" w:hAnsi="Arial" w:cs="Arial"/>
          <w:sz w:val="20"/>
        </w:rPr>
        <w:t xml:space="preserve"> –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2C6FA129"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1F3262">
        <w:rPr>
          <w:rFonts w:ascii="Arial" w:hAnsi="Arial" w:cs="Arial"/>
          <w:sz w:val="20"/>
        </w:rPr>
        <w:t>Spring</w:t>
      </w:r>
      <w:r w:rsidR="000F57B3">
        <w:rPr>
          <w:rFonts w:ascii="Arial" w:hAnsi="Arial" w:cs="Arial"/>
          <w:sz w:val="20"/>
        </w:rPr>
        <w:t xml:space="preserve"> </w:t>
      </w:r>
      <w:r w:rsidR="00797276">
        <w:rPr>
          <w:rFonts w:ascii="Arial" w:hAnsi="Arial" w:cs="Arial"/>
          <w:sz w:val="20"/>
        </w:rPr>
        <w:t>1</w:t>
      </w:r>
      <w:r w:rsidR="007B6F9C">
        <w:rPr>
          <w:rFonts w:ascii="Arial" w:hAnsi="Arial" w:cs="Arial"/>
          <w:bCs/>
          <w:sz w:val="20"/>
        </w:rPr>
        <w:t xml:space="preserve"> </w:t>
      </w:r>
      <w:r w:rsidR="009E4331">
        <w:rPr>
          <w:rFonts w:ascii="Arial" w:hAnsi="Arial" w:cs="Arial"/>
          <w:bCs/>
          <w:sz w:val="20"/>
        </w:rPr>
        <w:t>202</w:t>
      </w:r>
      <w:r w:rsidR="001F3262">
        <w:rPr>
          <w:rFonts w:ascii="Arial" w:hAnsi="Arial" w:cs="Arial"/>
          <w:bCs/>
          <w:sz w:val="20"/>
        </w:rPr>
        <w:t>2</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Email :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This course includes an Automatic eBook.  Opt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t>
      </w:r>
      <w:r w:rsidR="001F3262" w:rsidRPr="001F3262">
        <w:rPr>
          <w:rFonts w:ascii="Arial" w:hAnsi="Arial" w:cs="Arial"/>
          <w:sz w:val="20"/>
          <w:szCs w:val="20"/>
        </w:rPr>
        <w:lastRenderedPageBreak/>
        <w:t>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77777777"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check the Announcements page of Blackboard frequently to find updates,</w:t>
      </w:r>
      <w:r>
        <w:rPr>
          <w:rFonts w:ascii="Arial" w:hAnsi="Arial" w:cs="Arial"/>
          <w:color w:val="444444"/>
          <w:sz w:val="20"/>
          <w:szCs w:val="20"/>
        </w:rPr>
        <w:t>.</w:t>
      </w:r>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must use the WBU article databases and Ebscobooks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30 minute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w:t>
      </w:r>
      <w:r w:rsidRPr="00565A0B">
        <w:rPr>
          <w:rFonts w:ascii="Arial" w:hAnsi="Arial" w:cs="Arial"/>
          <w:b/>
          <w:bCs/>
          <w:sz w:val="20"/>
          <w:szCs w:val="20"/>
        </w:rPr>
        <w:t>30 points</w:t>
      </w:r>
      <w:r>
        <w:rPr>
          <w:rFonts w:ascii="Arial" w:hAnsi="Arial" w:cs="Arial"/>
          <w:sz w:val="20"/>
          <w:szCs w:val="20"/>
        </w:rPr>
        <w:t xml:space="preserve">, and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77777777"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Paper Topic Blog: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50 word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Paper Topic Blog Example</w:t>
        </w:r>
      </w:hyperlink>
      <w:r>
        <w:rPr>
          <w:rFonts w:ascii="Arial" w:hAnsi="Arial" w:cs="Arial"/>
          <w:sz w:val="20"/>
          <w:szCs w:val="20"/>
        </w:rPr>
        <w:t>.</w:t>
      </w:r>
    </w:p>
    <w:p w14:paraId="757E772B" w14:textId="77777777"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 xml:space="preserve">Paper Topic and Research Database List—Blog: </w:t>
      </w:r>
      <w:r w:rsidR="0019704F" w:rsidRPr="0019704F">
        <w:rPr>
          <w:rFonts w:ascii="Arial" w:hAnsi="Arial" w:cs="Arial"/>
          <w:color w:val="000000"/>
          <w:sz w:val="20"/>
          <w:szCs w:val="20"/>
          <w:bdr w:val="none" w:sz="0" w:space="0" w:color="auto" w:frame="1"/>
          <w:shd w:val="clear" w:color="auto" w:fill="FFFFFF"/>
        </w:rPr>
        <w:t>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The student should begin by going o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resources to begin investigating the databases regarding the topic. This investigation will indicate the extent to which the topic is too broad, (e.g. hundreds of articles about the topic)  or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r w:rsidR="0019704F" w:rsidRPr="0019704F">
        <w:rPr>
          <w:rFonts w:ascii="inherit" w:hAnsi="inherit" w:cs="Arial"/>
          <w:b/>
          <w:bCs/>
          <w:color w:val="000000"/>
          <w:sz w:val="20"/>
          <w:szCs w:val="20"/>
          <w:bdr w:val="none" w:sz="0" w:space="0" w:color="auto" w:frame="1"/>
          <w:shd w:val="clear" w:color="auto" w:fill="FFFFFF"/>
        </w:rPr>
        <w:t>Ebsco</w:t>
      </w:r>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r w:rsidR="00E84C05">
        <w:rPr>
          <w:rFonts w:ascii="Arial" w:hAnsi="Arial" w:cs="Arial"/>
          <w:sz w:val="20"/>
          <w:szCs w:val="20"/>
        </w:rPr>
        <w:t>18</w:t>
      </w:r>
      <w:r>
        <w:rPr>
          <w:rFonts w:ascii="Arial" w:hAnsi="Arial" w:cs="Arial"/>
          <w:sz w:val="20"/>
          <w:szCs w:val="20"/>
        </w:rPr>
        <w:t xml:space="preserve">0 minute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30 minute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1A19D163"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25 to 50 word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 .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 xml:space="preserve">the student should not merely </w:t>
      </w:r>
      <w:r>
        <w:rPr>
          <w:rFonts w:ascii="Arial" w:hAnsi="Arial" w:cs="Arial"/>
          <w:b/>
          <w:sz w:val="20"/>
          <w:szCs w:val="20"/>
        </w:rPr>
        <w:lastRenderedPageBreak/>
        <w:t>cut and paste material</w:t>
      </w:r>
      <w:r>
        <w:rPr>
          <w:rFonts w:ascii="Arial" w:hAnsi="Arial" w:cs="Arial"/>
          <w:sz w:val="20"/>
          <w:szCs w:val="20"/>
        </w:rPr>
        <w:t xml:space="preserve">. The material should be paraphrased into the students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 </w:t>
      </w:r>
      <w:r w:rsidR="00E6275C">
        <w:rPr>
          <w:rFonts w:ascii="Arial" w:hAnsi="Arial" w:cs="Arial"/>
          <w:sz w:val="20"/>
          <w:szCs w:val="20"/>
        </w:rPr>
        <w:t>.</w:t>
      </w:r>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xml:space="preserve">. Each explanation must be unique from other postings in word choice and structure. This assignment is worth </w:t>
      </w:r>
      <w:r w:rsidRPr="00565A0B">
        <w:rPr>
          <w:rFonts w:ascii="Arial" w:hAnsi="Arial" w:cs="Arial"/>
          <w:b/>
          <w:bCs/>
          <w:sz w:val="20"/>
          <w:szCs w:val="20"/>
        </w:rPr>
        <w:t>five points</w:t>
      </w:r>
      <w:r>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10 pages of text in length, and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on the basis of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SafeAssignment analysis will be available on Blackboard.   If this report indicates significant problems with undocumented words or sources, then the professor will send the report to the student for correction of the paper and resubmission. If the student fails to make the </w:t>
      </w:r>
      <w:r>
        <w:rPr>
          <w:rFonts w:ascii="Arial" w:hAnsi="Arial" w:cs="Arial"/>
          <w:sz w:val="20"/>
          <w:szCs w:val="20"/>
        </w:rPr>
        <w:lastRenderedPageBreak/>
        <w:t>necessary corrections, then the student is in jeopardy of not finishing the course. See the WBU catalog for university policies regarding plagiarism.</w:t>
      </w:r>
    </w:p>
    <w:p w14:paraId="7A82B478" w14:textId="03525B4F"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6C476CCF" w:rsidR="00565A0B" w:rsidRDefault="00565A0B" w:rsidP="00DF09F4">
      <w:pPr>
        <w:spacing w:after="0" w:line="240" w:lineRule="auto"/>
        <w:rPr>
          <w:rFonts w:ascii="Arial" w:hAnsi="Arial" w:cs="Arial"/>
          <w:sz w:val="20"/>
          <w:szCs w:val="20"/>
        </w:rPr>
      </w:pPr>
      <w:r>
        <w:rPr>
          <w:rFonts w:ascii="Arial" w:hAnsi="Arial" w:cs="Arial"/>
          <w:sz w:val="20"/>
          <w:szCs w:val="20"/>
        </w:rPr>
        <w:t>Paper Topic Blog</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242BA269" w:rsidR="000F0B97" w:rsidRDefault="000F0B97" w:rsidP="00DF09F4">
      <w:pPr>
        <w:spacing w:after="0" w:line="240" w:lineRule="auto"/>
        <w:rPr>
          <w:rFonts w:ascii="Arial" w:hAnsi="Arial" w:cs="Arial"/>
          <w:sz w:val="20"/>
          <w:szCs w:val="20"/>
        </w:rPr>
      </w:pPr>
      <w:r>
        <w:rPr>
          <w:rFonts w:ascii="Arial" w:hAnsi="Arial" w:cs="Arial"/>
          <w:sz w:val="20"/>
          <w:szCs w:val="20"/>
        </w:rPr>
        <w:t>Blog about Analytic Research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Assignments which fail to follow the instructions for preparation and delivery outlined above will be subject to a five point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7AF99D9F" w14:textId="77777777"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lastRenderedPageBreak/>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1F3262"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5AF740E" w14:textId="77777777" w:rsidR="001F3262" w:rsidRDefault="001F3262" w:rsidP="001F3262">
            <w:r>
              <w:rPr>
                <w:rFonts w:ascii="Times New Roman" w:hAnsi="Times New Roman"/>
                <w:b/>
                <w:bCs/>
              </w:rPr>
              <w:t xml:space="preserve">Week 1 – </w:t>
            </w:r>
            <w:r>
              <w:t>January 10-15</w:t>
            </w:r>
          </w:p>
          <w:p w14:paraId="5891625B" w14:textId="0BA3603B" w:rsidR="001F3262" w:rsidRDefault="001F3262" w:rsidP="001F3262">
            <w:pPr>
              <w:rPr>
                <w:rFonts w:ascii="Times New Roman" w:hAnsi="Times New Roman"/>
                <w:b/>
                <w:bCs/>
              </w:rPr>
            </w:pPr>
          </w:p>
        </w:tc>
        <w:tc>
          <w:tcPr>
            <w:tcW w:w="868" w:type="pct"/>
            <w:hideMark/>
          </w:tcPr>
          <w:p w14:paraId="5C7721D6" w14:textId="77777777" w:rsidR="001F3262" w:rsidRPr="00C21FB9" w:rsidRDefault="001F3262" w:rsidP="001F3262">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1F3262" w:rsidRPr="00C21FB9" w:rsidRDefault="001F3262" w:rsidP="001F3262">
            <w:pPr>
              <w:spacing w:after="0" w:line="240" w:lineRule="auto"/>
              <w:jc w:val="center"/>
              <w:rPr>
                <w:rFonts w:ascii="Arial" w:hAnsi="Arial" w:cs="Arial"/>
                <w:sz w:val="20"/>
                <w:szCs w:val="20"/>
              </w:rPr>
            </w:pPr>
          </w:p>
        </w:tc>
        <w:tc>
          <w:tcPr>
            <w:tcW w:w="915" w:type="pct"/>
            <w:hideMark/>
          </w:tcPr>
          <w:p w14:paraId="52FFB97F" w14:textId="77777777" w:rsidR="001F3262" w:rsidRPr="00C21FB9" w:rsidRDefault="001F3262" w:rsidP="001F3262">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7777777" w:rsidR="001F3262" w:rsidRPr="00C21FB9" w:rsidRDefault="001F3262" w:rsidP="001F3262">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14:paraId="2F3F5E59" w14:textId="77777777" w:rsidR="001F3262" w:rsidRPr="00C21FB9" w:rsidRDefault="00797276" w:rsidP="001F3262">
            <w:pPr>
              <w:spacing w:after="0" w:line="240" w:lineRule="auto"/>
              <w:rPr>
                <w:rFonts w:ascii="Arial" w:hAnsi="Arial" w:cs="Arial"/>
                <w:color w:val="548DD4"/>
                <w:sz w:val="20"/>
                <w:szCs w:val="20"/>
                <w:u w:val="single"/>
              </w:rPr>
            </w:pPr>
            <w:hyperlink r:id="rId33" w:history="1">
              <w:r w:rsidR="001F3262" w:rsidRPr="00C21FB9">
                <w:rPr>
                  <w:rStyle w:val="Hyperlink"/>
                  <w:rFonts w:ascii="Arial" w:hAnsi="Arial" w:cs="Arial"/>
                  <w:color w:val="548DD4"/>
                  <w:sz w:val="20"/>
                </w:rPr>
                <w:t>The Writing Process</w:t>
              </w:r>
            </w:hyperlink>
          </w:p>
          <w:p w14:paraId="2D133847" w14:textId="77777777" w:rsidR="001F3262" w:rsidRPr="00C21FB9" w:rsidRDefault="00797276" w:rsidP="001F3262">
            <w:pPr>
              <w:spacing w:after="0" w:line="240" w:lineRule="auto"/>
              <w:rPr>
                <w:rFonts w:ascii="Arial" w:hAnsi="Arial" w:cs="Arial"/>
                <w:color w:val="548DD4"/>
                <w:sz w:val="20"/>
                <w:szCs w:val="20"/>
                <w:u w:val="single"/>
              </w:rPr>
            </w:pPr>
            <w:hyperlink r:id="rId34" w:history="1">
              <w:r w:rsidR="001F3262" w:rsidRPr="00C21FB9">
                <w:rPr>
                  <w:rStyle w:val="Hyperlink"/>
                  <w:rFonts w:ascii="Arial" w:hAnsi="Arial" w:cs="Arial"/>
                  <w:color w:val="548DD4"/>
                  <w:sz w:val="20"/>
                </w:rPr>
                <w:t>Plagiarism tutorial</w:t>
              </w:r>
            </w:hyperlink>
          </w:p>
          <w:p w14:paraId="5562BB42" w14:textId="77777777" w:rsidR="001F3262" w:rsidRPr="00C21FB9" w:rsidRDefault="00797276" w:rsidP="001F3262">
            <w:pPr>
              <w:spacing w:after="0" w:line="240" w:lineRule="auto"/>
              <w:rPr>
                <w:rFonts w:ascii="Arial" w:hAnsi="Arial" w:cs="Arial"/>
                <w:color w:val="548DD4"/>
                <w:sz w:val="20"/>
                <w:szCs w:val="20"/>
                <w:u w:val="single"/>
              </w:rPr>
            </w:pPr>
            <w:hyperlink r:id="rId35" w:history="1">
              <w:r w:rsidR="001F3262" w:rsidRPr="00C21FB9">
                <w:rPr>
                  <w:rStyle w:val="Hyperlink"/>
                  <w:rFonts w:ascii="Arial" w:hAnsi="Arial" w:cs="Arial"/>
                  <w:color w:val="548DD4"/>
                  <w:sz w:val="20"/>
                </w:rPr>
                <w:t>Writing Research Papers: Tutorial</w:t>
              </w:r>
            </w:hyperlink>
            <w:r w:rsidR="001F3262" w:rsidRPr="00C21FB9">
              <w:rPr>
                <w:rFonts w:ascii="Arial" w:hAnsi="Arial" w:cs="Arial"/>
                <w:color w:val="548DD4"/>
                <w:sz w:val="20"/>
                <w:szCs w:val="20"/>
                <w:u w:val="single"/>
              </w:rPr>
              <w:t xml:space="preserve"> </w:t>
            </w:r>
          </w:p>
        </w:tc>
      </w:tr>
      <w:tr w:rsidR="001F3262"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CE2F97A" w14:textId="77777777" w:rsidR="001F3262" w:rsidRDefault="001F3262" w:rsidP="001F3262">
            <w:r>
              <w:rPr>
                <w:b/>
                <w:bCs/>
              </w:rPr>
              <w:t xml:space="preserve">Week 2 – </w:t>
            </w:r>
            <w:r>
              <w:t>January 16-22</w:t>
            </w:r>
          </w:p>
          <w:p w14:paraId="5B99B064" w14:textId="0703EE8B" w:rsidR="001F3262" w:rsidRDefault="001F3262" w:rsidP="001F3262"/>
        </w:tc>
        <w:tc>
          <w:tcPr>
            <w:tcW w:w="868" w:type="pct"/>
            <w:hideMark/>
          </w:tcPr>
          <w:p w14:paraId="3210C412" w14:textId="77777777" w:rsidR="001F3262" w:rsidRPr="00C21FB9" w:rsidRDefault="001F3262" w:rsidP="001F3262">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77777777" w:rsidR="001F3262" w:rsidRPr="00C21FB9" w:rsidRDefault="001F3262" w:rsidP="001F3262">
            <w:pPr>
              <w:spacing w:after="0" w:line="240" w:lineRule="auto"/>
              <w:rPr>
                <w:rFonts w:ascii="Arial" w:hAnsi="Arial" w:cs="Arial"/>
                <w:sz w:val="20"/>
                <w:szCs w:val="20"/>
              </w:rPr>
            </w:pPr>
            <w:r w:rsidRPr="00C21FB9">
              <w:rPr>
                <w:rFonts w:ascii="Arial" w:hAnsi="Arial" w:cs="Arial"/>
                <w:sz w:val="20"/>
                <w:szCs w:val="20"/>
              </w:rPr>
              <w:t>Paper Topic and Database List Blog Post due</w:t>
            </w:r>
          </w:p>
          <w:p w14:paraId="28AF4EB3" w14:textId="77777777" w:rsidR="001F3262" w:rsidRPr="00C21FB9" w:rsidRDefault="001F3262" w:rsidP="001F3262">
            <w:pPr>
              <w:spacing w:after="0" w:line="240" w:lineRule="auto"/>
              <w:rPr>
                <w:rFonts w:ascii="Arial" w:hAnsi="Arial" w:cs="Arial"/>
                <w:sz w:val="20"/>
                <w:szCs w:val="20"/>
              </w:rPr>
            </w:pPr>
          </w:p>
          <w:p w14:paraId="686AECC3" w14:textId="77777777" w:rsidR="001F3262" w:rsidRPr="00C21FB9" w:rsidRDefault="001F3262" w:rsidP="001F3262">
            <w:pPr>
              <w:spacing w:after="0" w:line="240" w:lineRule="auto"/>
              <w:rPr>
                <w:rFonts w:ascii="Arial" w:hAnsi="Arial" w:cs="Arial"/>
                <w:sz w:val="20"/>
                <w:szCs w:val="20"/>
              </w:rPr>
            </w:pPr>
            <w:r w:rsidRPr="00C21FB9">
              <w:rPr>
                <w:rFonts w:ascii="Arial" w:hAnsi="Arial" w:cs="Arial"/>
                <w:sz w:val="20"/>
                <w:szCs w:val="20"/>
              </w:rPr>
              <w:t>Paper Topic Blog-follow up</w:t>
            </w:r>
          </w:p>
          <w:p w14:paraId="6909D678" w14:textId="77777777" w:rsidR="001F3262" w:rsidRPr="00C21FB9" w:rsidRDefault="001F3262" w:rsidP="001F3262">
            <w:pPr>
              <w:spacing w:after="0" w:line="240" w:lineRule="auto"/>
              <w:rPr>
                <w:rFonts w:ascii="Arial" w:hAnsi="Arial" w:cs="Arial"/>
                <w:sz w:val="20"/>
                <w:szCs w:val="20"/>
              </w:rPr>
            </w:pPr>
          </w:p>
          <w:p w14:paraId="3975AD6F" w14:textId="77777777" w:rsidR="001F3262" w:rsidRPr="00C21FB9" w:rsidRDefault="001F3262" w:rsidP="001F3262">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1F3262" w:rsidRDefault="00797276" w:rsidP="001F3262">
            <w:pPr>
              <w:spacing w:after="0" w:line="240" w:lineRule="auto"/>
            </w:pPr>
            <w:hyperlink r:id="rId36" w:history="1">
              <w:r w:rsidR="001F3262" w:rsidRPr="000911AF">
                <w:rPr>
                  <w:rStyle w:val="Hyperlink"/>
                </w:rPr>
                <w:t>Library Guides-Distance Students</w:t>
              </w:r>
            </w:hyperlink>
          </w:p>
          <w:p w14:paraId="6540CA16" w14:textId="77777777" w:rsidR="001F3262" w:rsidRPr="00C21FB9" w:rsidRDefault="00797276" w:rsidP="001F3262">
            <w:pPr>
              <w:spacing w:after="0" w:line="240" w:lineRule="auto"/>
              <w:rPr>
                <w:rStyle w:val="Hyperlink"/>
                <w:rFonts w:ascii="Arial" w:hAnsi="Arial" w:cs="Arial"/>
                <w:color w:val="548DD4"/>
                <w:sz w:val="20"/>
              </w:rPr>
            </w:pPr>
            <w:hyperlink r:id="rId37" w:history="1">
              <w:r w:rsidR="001F3262" w:rsidRPr="00C21FB9">
                <w:rPr>
                  <w:rStyle w:val="Hyperlink"/>
                  <w:rFonts w:ascii="Arial" w:hAnsi="Arial" w:cs="Arial"/>
                  <w:color w:val="548DD4"/>
                  <w:sz w:val="20"/>
                </w:rPr>
                <w:t>Search Strategies within WBU Databases</w:t>
              </w:r>
            </w:hyperlink>
          </w:p>
          <w:p w14:paraId="01958B22" w14:textId="2B1AC529" w:rsidR="001F3262" w:rsidRPr="00C21FB9" w:rsidRDefault="00797276" w:rsidP="001F3262">
            <w:pPr>
              <w:spacing w:after="0" w:line="240" w:lineRule="auto"/>
              <w:rPr>
                <w:rFonts w:ascii="Arial" w:hAnsi="Arial" w:cs="Arial"/>
                <w:color w:val="548DD4"/>
                <w:sz w:val="20"/>
                <w:szCs w:val="20"/>
                <w:u w:val="single"/>
              </w:rPr>
            </w:pPr>
            <w:hyperlink r:id="rId38" w:history="1">
              <w:r w:rsidR="001F3262" w:rsidRPr="00C21FB9">
                <w:rPr>
                  <w:rStyle w:val="Hyperlink"/>
                  <w:rFonts w:ascii="Arial" w:hAnsi="Arial" w:cs="Arial"/>
                  <w:color w:val="548DD4"/>
                  <w:sz w:val="20"/>
                </w:rPr>
                <w:t>WBU Library Tutorials</w:t>
              </w:r>
            </w:hyperlink>
          </w:p>
          <w:p w14:paraId="6107425C" w14:textId="77777777" w:rsidR="001F3262" w:rsidRPr="00C21FB9" w:rsidRDefault="001F3262" w:rsidP="001F3262">
            <w:pPr>
              <w:spacing w:after="0" w:line="240" w:lineRule="auto"/>
              <w:rPr>
                <w:rFonts w:ascii="Times New Roman" w:hAnsi="Times New Roman"/>
                <w:color w:val="548DD4"/>
                <w:sz w:val="24"/>
                <w:szCs w:val="24"/>
                <w:u w:val="single"/>
              </w:rPr>
            </w:pPr>
          </w:p>
        </w:tc>
      </w:tr>
      <w:tr w:rsidR="001F3262"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3AD4F8F0" w:rsidR="001F3262" w:rsidRDefault="001F3262" w:rsidP="001F3262">
            <w:r>
              <w:rPr>
                <w:rFonts w:ascii="Times New Roman" w:hAnsi="Times New Roman"/>
                <w:b/>
                <w:bCs/>
              </w:rPr>
              <w:t xml:space="preserve">Week 3 – </w:t>
            </w:r>
            <w:r>
              <w:t>January 23-29</w:t>
            </w:r>
          </w:p>
        </w:tc>
        <w:tc>
          <w:tcPr>
            <w:tcW w:w="868" w:type="pct"/>
            <w:hideMark/>
          </w:tcPr>
          <w:p w14:paraId="178BB71E" w14:textId="77777777" w:rsidR="001F3262" w:rsidRDefault="001F3262" w:rsidP="001F3262">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1F3262" w:rsidRPr="00C21FB9" w:rsidRDefault="001F3262" w:rsidP="001F3262">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1F3262" w:rsidRDefault="001F3262" w:rsidP="001F3262">
            <w:pPr>
              <w:spacing w:after="0" w:line="240" w:lineRule="auto"/>
              <w:rPr>
                <w:rFonts w:ascii="Arial" w:hAnsi="Arial" w:cs="Arial"/>
                <w:sz w:val="20"/>
                <w:szCs w:val="20"/>
              </w:rPr>
            </w:pPr>
          </w:p>
          <w:p w14:paraId="07BDCD28" w14:textId="77777777" w:rsidR="001F3262" w:rsidRDefault="001F3262" w:rsidP="001F3262">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1F3262" w:rsidRPr="00C21FB9" w:rsidRDefault="001F3262" w:rsidP="001F3262">
            <w:pPr>
              <w:spacing w:after="0" w:line="240" w:lineRule="auto"/>
              <w:rPr>
                <w:rFonts w:ascii="Arial" w:hAnsi="Arial" w:cs="Arial"/>
                <w:sz w:val="20"/>
                <w:szCs w:val="20"/>
              </w:rPr>
            </w:pPr>
          </w:p>
        </w:tc>
        <w:tc>
          <w:tcPr>
            <w:tcW w:w="1922" w:type="pct"/>
            <w:hideMark/>
          </w:tcPr>
          <w:p w14:paraId="61435F22" w14:textId="77777777" w:rsidR="001F3262" w:rsidRPr="00C21FB9" w:rsidRDefault="001F3262" w:rsidP="001F3262">
            <w:pPr>
              <w:rPr>
                <w:rFonts w:ascii="Arial" w:hAnsi="Arial" w:cs="Arial"/>
                <w:sz w:val="20"/>
                <w:szCs w:val="20"/>
              </w:rPr>
            </w:pPr>
          </w:p>
        </w:tc>
      </w:tr>
      <w:tr w:rsidR="001F3262"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2FC25BD8" w14:textId="77777777" w:rsidR="001F3262" w:rsidRDefault="001F3262" w:rsidP="001F3262">
            <w:r>
              <w:rPr>
                <w:rFonts w:ascii="Times New Roman" w:hAnsi="Times New Roman"/>
                <w:b/>
                <w:bCs/>
              </w:rPr>
              <w:t xml:space="preserve">Week 4- </w:t>
            </w:r>
            <w:r>
              <w:t>January 30-February 5</w:t>
            </w:r>
          </w:p>
          <w:p w14:paraId="23BE15D4" w14:textId="175EED4D" w:rsidR="001F3262" w:rsidRDefault="001F3262" w:rsidP="001F3262"/>
        </w:tc>
        <w:tc>
          <w:tcPr>
            <w:tcW w:w="868" w:type="pct"/>
            <w:hideMark/>
          </w:tcPr>
          <w:p w14:paraId="4E5825B4" w14:textId="77777777" w:rsidR="001F3262" w:rsidRPr="00C21FB9" w:rsidRDefault="001F3262" w:rsidP="001F3262">
            <w:pPr>
              <w:spacing w:before="100" w:beforeAutospacing="1" w:after="100" w:afterAutospacing="1" w:line="240" w:lineRule="auto"/>
              <w:jc w:val="center"/>
              <w:rPr>
                <w:rFonts w:ascii="Arial" w:hAnsi="Arial" w:cs="Arial"/>
                <w:sz w:val="20"/>
                <w:szCs w:val="20"/>
              </w:rPr>
            </w:pPr>
          </w:p>
        </w:tc>
        <w:tc>
          <w:tcPr>
            <w:tcW w:w="915" w:type="pct"/>
            <w:hideMark/>
          </w:tcPr>
          <w:p w14:paraId="26AB535E" w14:textId="77777777" w:rsidR="001F3262" w:rsidRDefault="001F3262" w:rsidP="001F3262">
            <w:pPr>
              <w:spacing w:after="0" w:line="240" w:lineRule="auto"/>
              <w:rPr>
                <w:rFonts w:ascii="Arial" w:hAnsi="Arial" w:cs="Arial"/>
                <w:sz w:val="20"/>
                <w:szCs w:val="20"/>
              </w:rPr>
            </w:pPr>
            <w:r w:rsidRPr="00C21FB9">
              <w:rPr>
                <w:rFonts w:ascii="Arial" w:hAnsi="Arial" w:cs="Arial"/>
                <w:sz w:val="20"/>
                <w:szCs w:val="20"/>
              </w:rPr>
              <w:t>Blog about Analytical Research Papers</w:t>
            </w:r>
          </w:p>
          <w:p w14:paraId="15AA02FC" w14:textId="77777777" w:rsidR="001F3262" w:rsidRDefault="001F3262" w:rsidP="001F3262">
            <w:pPr>
              <w:spacing w:after="0" w:line="240" w:lineRule="auto"/>
              <w:rPr>
                <w:rFonts w:ascii="Arial" w:hAnsi="Arial" w:cs="Arial"/>
                <w:sz w:val="20"/>
                <w:szCs w:val="20"/>
              </w:rPr>
            </w:pPr>
          </w:p>
          <w:p w14:paraId="36413C1D" w14:textId="77777777" w:rsidR="001F3262" w:rsidRDefault="001F3262" w:rsidP="001F3262">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1F3262" w:rsidRPr="00C21FB9" w:rsidRDefault="001F3262" w:rsidP="001F3262">
            <w:pPr>
              <w:spacing w:after="0" w:line="240" w:lineRule="auto"/>
              <w:rPr>
                <w:rFonts w:ascii="Arial" w:hAnsi="Arial" w:cs="Arial"/>
                <w:sz w:val="20"/>
                <w:szCs w:val="20"/>
              </w:rPr>
            </w:pPr>
          </w:p>
          <w:p w14:paraId="0264B068" w14:textId="77777777" w:rsidR="001F3262" w:rsidRPr="00C21FB9" w:rsidRDefault="001F3262" w:rsidP="001F3262">
            <w:pPr>
              <w:spacing w:after="0" w:line="240" w:lineRule="auto"/>
              <w:rPr>
                <w:rFonts w:ascii="Arial" w:hAnsi="Arial" w:cs="Arial"/>
                <w:sz w:val="20"/>
                <w:szCs w:val="20"/>
              </w:rPr>
            </w:pPr>
          </w:p>
        </w:tc>
        <w:tc>
          <w:tcPr>
            <w:tcW w:w="1922" w:type="pct"/>
            <w:hideMark/>
          </w:tcPr>
          <w:p w14:paraId="6BD03ECD" w14:textId="77777777" w:rsidR="001F3262" w:rsidRPr="00C21FB9" w:rsidRDefault="00797276" w:rsidP="001F3262">
            <w:pPr>
              <w:spacing w:after="0" w:line="240" w:lineRule="auto"/>
              <w:rPr>
                <w:sz w:val="20"/>
                <w:szCs w:val="20"/>
              </w:rPr>
            </w:pPr>
            <w:hyperlink r:id="rId39" w:history="1">
              <w:r w:rsidR="001F3262" w:rsidRPr="00C21FB9">
                <w:rPr>
                  <w:rStyle w:val="Hyperlink"/>
                  <w:rFonts w:ascii="Arial" w:hAnsi="Arial" w:cs="Arial"/>
                  <w:color w:val="548DD4"/>
                  <w:sz w:val="20"/>
                </w:rPr>
                <w:t>APA Tutorial</w:t>
              </w:r>
            </w:hyperlink>
            <w:r w:rsidR="001F3262">
              <w:t xml:space="preserve"> and </w:t>
            </w:r>
            <w:hyperlink r:id="rId40" w:anchor="Running%20head" w:history="1">
              <w:r w:rsidR="001F3262" w:rsidRPr="0097114C">
                <w:rPr>
                  <w:rStyle w:val="Hyperlink"/>
                </w:rPr>
                <w:t>Running heads in APA style</w:t>
              </w:r>
            </w:hyperlink>
          </w:p>
        </w:tc>
      </w:tr>
      <w:tr w:rsidR="001F3262"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11D81C4C" w:rsidR="001F3262" w:rsidRDefault="001F3262" w:rsidP="001F3262">
            <w:r>
              <w:rPr>
                <w:rFonts w:ascii="Times New Roman" w:hAnsi="Times New Roman"/>
                <w:b/>
                <w:bCs/>
              </w:rPr>
              <w:t>Week 5</w:t>
            </w:r>
            <w:r>
              <w:rPr>
                <w:rFonts w:ascii="Times New Roman" w:hAnsi="Times New Roman"/>
              </w:rPr>
              <w:t>-February 6-12</w:t>
            </w:r>
          </w:p>
        </w:tc>
        <w:tc>
          <w:tcPr>
            <w:tcW w:w="868" w:type="pct"/>
          </w:tcPr>
          <w:p w14:paraId="5EE4710F" w14:textId="77777777" w:rsidR="001F3262" w:rsidRPr="00C21FB9" w:rsidRDefault="001F3262" w:rsidP="001F3262">
            <w:pPr>
              <w:rPr>
                <w:rFonts w:ascii="Courier New" w:hAnsi="Courier New"/>
                <w:sz w:val="24"/>
                <w:szCs w:val="24"/>
              </w:rPr>
            </w:pPr>
          </w:p>
        </w:tc>
        <w:tc>
          <w:tcPr>
            <w:tcW w:w="915" w:type="pct"/>
          </w:tcPr>
          <w:p w14:paraId="7CD24335" w14:textId="77777777" w:rsidR="001F3262" w:rsidRPr="00C21FB9" w:rsidRDefault="001F3262" w:rsidP="001F3262">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1F3262" w:rsidRPr="00C21FB9" w:rsidRDefault="001F3262" w:rsidP="001F3262">
            <w:pPr>
              <w:rPr>
                <w:rFonts w:ascii="Arial" w:hAnsi="Arial" w:cs="Arial"/>
                <w:sz w:val="20"/>
                <w:szCs w:val="20"/>
              </w:rPr>
            </w:pPr>
          </w:p>
        </w:tc>
      </w:tr>
      <w:tr w:rsidR="001F3262"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7BE1BA26" w14:textId="77777777" w:rsidR="001F3262" w:rsidRDefault="001F3262" w:rsidP="001F3262">
            <w:r>
              <w:rPr>
                <w:rFonts w:ascii="Times New Roman" w:hAnsi="Times New Roman"/>
                <w:b/>
                <w:bCs/>
              </w:rPr>
              <w:t xml:space="preserve">Week 6 – </w:t>
            </w:r>
            <w:r>
              <w:t>February 13-19</w:t>
            </w:r>
          </w:p>
          <w:p w14:paraId="7212138B" w14:textId="2AC25272" w:rsidR="001F3262" w:rsidRDefault="001F3262" w:rsidP="001F3262"/>
        </w:tc>
        <w:tc>
          <w:tcPr>
            <w:tcW w:w="868" w:type="pct"/>
            <w:hideMark/>
          </w:tcPr>
          <w:p w14:paraId="3A84A179" w14:textId="77777777" w:rsidR="001F3262" w:rsidRPr="00C21FB9" w:rsidRDefault="001F3262" w:rsidP="001F3262">
            <w:pPr>
              <w:rPr>
                <w:rFonts w:ascii="Courier New" w:hAnsi="Courier New"/>
                <w:sz w:val="24"/>
                <w:szCs w:val="24"/>
              </w:rPr>
            </w:pPr>
          </w:p>
        </w:tc>
        <w:tc>
          <w:tcPr>
            <w:tcW w:w="915" w:type="pct"/>
            <w:hideMark/>
          </w:tcPr>
          <w:p w14:paraId="0D33810B" w14:textId="77777777" w:rsidR="001F3262" w:rsidRDefault="001F3262" w:rsidP="001F3262">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1F3262" w:rsidRPr="00C21FB9" w:rsidRDefault="001F3262" w:rsidP="001F3262">
            <w:pPr>
              <w:spacing w:after="0" w:line="240" w:lineRule="auto"/>
              <w:rPr>
                <w:rFonts w:ascii="Arial" w:hAnsi="Arial" w:cs="Arial"/>
                <w:sz w:val="20"/>
                <w:szCs w:val="20"/>
              </w:rPr>
            </w:pPr>
          </w:p>
        </w:tc>
        <w:tc>
          <w:tcPr>
            <w:tcW w:w="1922" w:type="pct"/>
            <w:hideMark/>
          </w:tcPr>
          <w:p w14:paraId="31E28105" w14:textId="77777777" w:rsidR="001F3262" w:rsidRPr="00C21FB9" w:rsidRDefault="001F3262" w:rsidP="001F3262">
            <w:pPr>
              <w:rPr>
                <w:rFonts w:ascii="Arial" w:hAnsi="Arial" w:cs="Arial"/>
                <w:sz w:val="20"/>
                <w:szCs w:val="20"/>
              </w:rPr>
            </w:pPr>
          </w:p>
        </w:tc>
      </w:tr>
      <w:tr w:rsidR="001F3262"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679FF4BF" w:rsidR="001F3262" w:rsidRDefault="001F3262" w:rsidP="001F3262">
            <w:pPr>
              <w:rPr>
                <w:rFonts w:ascii="Times New Roman" w:hAnsi="Times New Roman"/>
                <w:b/>
                <w:bCs/>
              </w:rPr>
            </w:pPr>
            <w:r>
              <w:rPr>
                <w:rFonts w:ascii="Times New Roman" w:hAnsi="Times New Roman"/>
                <w:b/>
                <w:bCs/>
              </w:rPr>
              <w:t xml:space="preserve">Week 7- </w:t>
            </w:r>
            <w:r>
              <w:t>February 20-26</w:t>
            </w:r>
          </w:p>
        </w:tc>
        <w:tc>
          <w:tcPr>
            <w:tcW w:w="868" w:type="pct"/>
          </w:tcPr>
          <w:p w14:paraId="65515992" w14:textId="77777777" w:rsidR="001F3262" w:rsidRPr="00C21FB9" w:rsidRDefault="001F3262" w:rsidP="001F3262">
            <w:pPr>
              <w:rPr>
                <w:rFonts w:ascii="Courier New" w:hAnsi="Courier New"/>
                <w:sz w:val="24"/>
                <w:szCs w:val="24"/>
              </w:rPr>
            </w:pPr>
          </w:p>
        </w:tc>
        <w:tc>
          <w:tcPr>
            <w:tcW w:w="915" w:type="pct"/>
          </w:tcPr>
          <w:p w14:paraId="7CE62528" w14:textId="77777777" w:rsidR="001F3262" w:rsidRPr="00C21FB9" w:rsidRDefault="001F3262" w:rsidP="001F3262">
            <w:pPr>
              <w:spacing w:after="0" w:line="240" w:lineRule="auto"/>
              <w:rPr>
                <w:sz w:val="20"/>
                <w:szCs w:val="20"/>
              </w:rPr>
            </w:pPr>
            <w:r>
              <w:rPr>
                <w:sz w:val="20"/>
                <w:szCs w:val="20"/>
              </w:rPr>
              <w:t>Research paper due</w:t>
            </w:r>
          </w:p>
        </w:tc>
        <w:tc>
          <w:tcPr>
            <w:tcW w:w="1922" w:type="pct"/>
          </w:tcPr>
          <w:p w14:paraId="242C57AF" w14:textId="77777777" w:rsidR="001F3262" w:rsidRPr="00C21FB9" w:rsidRDefault="001F3262" w:rsidP="001F3262">
            <w:pPr>
              <w:rPr>
                <w:rFonts w:ascii="Arial" w:hAnsi="Arial" w:cs="Arial"/>
                <w:sz w:val="20"/>
                <w:szCs w:val="20"/>
              </w:rPr>
            </w:pPr>
          </w:p>
        </w:tc>
      </w:tr>
      <w:tr w:rsidR="001F3262"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21DC9FFA" w:rsidR="001F3262" w:rsidRDefault="001F3262" w:rsidP="001F3262">
            <w:pPr>
              <w:rPr>
                <w:rFonts w:asciiTheme="minorHAnsi" w:hAnsiTheme="minorHAnsi"/>
              </w:rPr>
            </w:pPr>
            <w:r>
              <w:rPr>
                <w:rFonts w:ascii="Times New Roman" w:hAnsi="Times New Roman"/>
                <w:b/>
                <w:bCs/>
              </w:rPr>
              <w:t xml:space="preserve">Week 8 – </w:t>
            </w:r>
            <w:r>
              <w:rPr>
                <w:rFonts w:ascii="Times New Roman" w:hAnsi="Times New Roman"/>
              </w:rPr>
              <w:t>February 27-March 5</w:t>
            </w:r>
          </w:p>
        </w:tc>
        <w:tc>
          <w:tcPr>
            <w:tcW w:w="868" w:type="pct"/>
            <w:hideMark/>
          </w:tcPr>
          <w:p w14:paraId="64268CF7" w14:textId="77777777" w:rsidR="001F3262" w:rsidRPr="00C21FB9" w:rsidRDefault="001F3262" w:rsidP="001F3262">
            <w:pPr>
              <w:rPr>
                <w:rFonts w:ascii="Courier New" w:hAnsi="Courier New"/>
                <w:sz w:val="24"/>
                <w:szCs w:val="24"/>
              </w:rPr>
            </w:pPr>
          </w:p>
        </w:tc>
        <w:tc>
          <w:tcPr>
            <w:tcW w:w="915" w:type="pct"/>
          </w:tcPr>
          <w:p w14:paraId="35FABE24" w14:textId="77777777" w:rsidR="001F3262" w:rsidRDefault="001F3262" w:rsidP="001F3262">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1F3262" w:rsidRPr="00C21FB9" w:rsidRDefault="001F3262" w:rsidP="001F3262">
            <w:pPr>
              <w:spacing w:after="0" w:line="240" w:lineRule="auto"/>
              <w:rPr>
                <w:rFonts w:ascii="Arial" w:hAnsi="Arial" w:cs="Arial"/>
                <w:sz w:val="20"/>
                <w:szCs w:val="20"/>
              </w:rPr>
            </w:pPr>
          </w:p>
        </w:tc>
        <w:tc>
          <w:tcPr>
            <w:tcW w:w="1922" w:type="pct"/>
            <w:hideMark/>
          </w:tcPr>
          <w:p w14:paraId="676645D6" w14:textId="77777777" w:rsidR="001F3262" w:rsidRPr="00C21FB9" w:rsidRDefault="001F3262" w:rsidP="001F3262">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797276">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797276">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0F0B97"/>
    <w:rsid w:val="000F57B3"/>
    <w:rsid w:val="00137475"/>
    <w:rsid w:val="0014343F"/>
    <w:rsid w:val="001606C7"/>
    <w:rsid w:val="00170B8A"/>
    <w:rsid w:val="00175D0C"/>
    <w:rsid w:val="0019704F"/>
    <w:rsid w:val="001F3262"/>
    <w:rsid w:val="002106DF"/>
    <w:rsid w:val="00217E21"/>
    <w:rsid w:val="002640F0"/>
    <w:rsid w:val="00281C8A"/>
    <w:rsid w:val="00302436"/>
    <w:rsid w:val="00324379"/>
    <w:rsid w:val="00327750"/>
    <w:rsid w:val="0034201E"/>
    <w:rsid w:val="00381B8D"/>
    <w:rsid w:val="00392AF8"/>
    <w:rsid w:val="00393A0A"/>
    <w:rsid w:val="003B3101"/>
    <w:rsid w:val="003C2592"/>
    <w:rsid w:val="003E0857"/>
    <w:rsid w:val="00426570"/>
    <w:rsid w:val="0046358A"/>
    <w:rsid w:val="00473AD2"/>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wbu.libguides.com/DistanceStudents"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guides.library.cornell.edu/critically_analyzing"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22854</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4</cp:revision>
  <dcterms:created xsi:type="dcterms:W3CDTF">2021-10-29T16:44:00Z</dcterms:created>
  <dcterms:modified xsi:type="dcterms:W3CDTF">2021-10-29T17:06:00Z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