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F8B8" w14:textId="77777777" w:rsidR="00373AF1" w:rsidRPr="004227A2" w:rsidRDefault="00373AF1" w:rsidP="00373AF1">
      <w:pPr>
        <w:pStyle w:val="SyllabiHeading"/>
        <w:rPr>
          <w:b/>
        </w:rPr>
      </w:pPr>
      <w:r w:rsidRPr="004227A2">
        <w:rPr>
          <w:rStyle w:val="SyllabiHeadingChar"/>
          <w:b/>
        </w:rPr>
        <w:t>Wayland Mission Statement</w:t>
      </w:r>
      <w:r w:rsidRPr="004227A2">
        <w:rPr>
          <w:b/>
        </w:rPr>
        <w:t xml:space="preserve"> </w:t>
      </w:r>
    </w:p>
    <w:p w14:paraId="4B7F691C" w14:textId="77777777" w:rsidR="00373AF1" w:rsidRDefault="00373AF1" w:rsidP="00373AF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1F02ED6" w14:textId="77777777" w:rsidR="00373AF1" w:rsidRPr="004227A2" w:rsidRDefault="00373AF1" w:rsidP="00373AF1">
      <w:pPr>
        <w:pStyle w:val="SyllabiHeading"/>
        <w:rPr>
          <w:b/>
        </w:rPr>
      </w:pPr>
      <w:r w:rsidRPr="004227A2">
        <w:rPr>
          <w:b/>
        </w:rPr>
        <w:t xml:space="preserve">Contact Information </w:t>
      </w:r>
    </w:p>
    <w:p w14:paraId="2641B584" w14:textId="77777777" w:rsidR="00373AF1" w:rsidRPr="004227A2" w:rsidRDefault="00373AF1" w:rsidP="00373AF1">
      <w:pPr>
        <w:pStyle w:val="SyllabiBasic"/>
        <w:spacing w:after="0" w:line="360" w:lineRule="auto"/>
        <w:rPr>
          <w:b/>
          <w:vanish/>
          <w:specVanish/>
        </w:rPr>
      </w:pPr>
      <w:r>
        <w:rPr>
          <w:rStyle w:val="SyllabiBasicChar"/>
          <w:b/>
        </w:rPr>
        <w:t>Course</w:t>
      </w:r>
    </w:p>
    <w:p w14:paraId="41DD407A" w14:textId="039F66A7" w:rsidR="00373AF1" w:rsidRDefault="00373AF1" w:rsidP="007A7CB4">
      <w:pPr>
        <w:ind w:left="2160"/>
      </w:pPr>
      <w:r>
        <w:t>: MGMT 5330 VC01– Negotiations in Management</w:t>
      </w:r>
      <w:r w:rsidR="007A7CB4">
        <w:br/>
        <w:t xml:space="preserve">                   Stacked with MGMT 4303 VC01</w:t>
      </w:r>
    </w:p>
    <w:p w14:paraId="5FFF52A6" w14:textId="77777777" w:rsidR="00373AF1" w:rsidRPr="004227A2" w:rsidRDefault="00373AF1" w:rsidP="00373AF1">
      <w:pPr>
        <w:pStyle w:val="SyllabiBasic"/>
        <w:spacing w:after="0" w:line="360" w:lineRule="auto"/>
        <w:rPr>
          <w:b/>
          <w:vanish/>
          <w:specVanish/>
        </w:rPr>
      </w:pPr>
      <w:r w:rsidRPr="004227A2">
        <w:rPr>
          <w:b/>
        </w:rPr>
        <w:t>Campus</w:t>
      </w:r>
    </w:p>
    <w:p w14:paraId="61128B56" w14:textId="031FCE9E" w:rsidR="00373AF1" w:rsidRDefault="00373AF1" w:rsidP="00373AF1">
      <w:pPr>
        <w:spacing w:after="0" w:line="360" w:lineRule="auto"/>
      </w:pPr>
      <w:r>
        <w:t>:  WBUonline</w:t>
      </w:r>
    </w:p>
    <w:p w14:paraId="1F7844B3" w14:textId="77777777" w:rsidR="00373AF1" w:rsidRPr="00E624B9" w:rsidRDefault="00373AF1" w:rsidP="00373AF1">
      <w:pPr>
        <w:pStyle w:val="SyllabiBasic"/>
        <w:spacing w:after="0" w:line="360" w:lineRule="auto"/>
        <w:rPr>
          <w:b/>
          <w:vanish/>
          <w:specVanish/>
        </w:rPr>
      </w:pPr>
      <w:r w:rsidRPr="00E624B9">
        <w:rPr>
          <w:b/>
        </w:rPr>
        <w:t>Term</w:t>
      </w:r>
      <w:r>
        <w:rPr>
          <w:b/>
        </w:rPr>
        <w:t>/Session</w:t>
      </w:r>
    </w:p>
    <w:p w14:paraId="63F0546D" w14:textId="41B6B86A" w:rsidR="00373AF1" w:rsidRDefault="00373AF1" w:rsidP="00373AF1">
      <w:pPr>
        <w:spacing w:after="0" w:line="360" w:lineRule="auto"/>
      </w:pPr>
      <w:r w:rsidRPr="00E624B9">
        <w:rPr>
          <w:b/>
        </w:rPr>
        <w:t>:</w:t>
      </w:r>
      <w:r>
        <w:t xml:space="preserve"> Sp</w:t>
      </w:r>
      <w:r w:rsidR="00C82C78">
        <w:t>r</w:t>
      </w:r>
      <w:r>
        <w:t>ing I 2026</w:t>
      </w:r>
    </w:p>
    <w:p w14:paraId="15E3CBCB" w14:textId="77777777" w:rsidR="00373AF1" w:rsidRPr="00E624B9" w:rsidRDefault="00373AF1" w:rsidP="00373AF1">
      <w:pPr>
        <w:pStyle w:val="SyllabiBasic"/>
        <w:spacing w:after="0" w:line="360" w:lineRule="auto"/>
        <w:rPr>
          <w:b/>
          <w:vanish/>
          <w:specVanish/>
        </w:rPr>
      </w:pPr>
      <w:r w:rsidRPr="00E624B9">
        <w:rPr>
          <w:b/>
        </w:rPr>
        <w:t>Instructor</w:t>
      </w:r>
    </w:p>
    <w:p w14:paraId="5F0DD754" w14:textId="54117327" w:rsidR="00373AF1" w:rsidRDefault="00373AF1" w:rsidP="00373AF1">
      <w:pPr>
        <w:spacing w:after="0" w:line="360" w:lineRule="auto"/>
      </w:pPr>
      <w:r w:rsidRPr="00E624B9">
        <w:rPr>
          <w:b/>
        </w:rPr>
        <w:t>:</w:t>
      </w:r>
      <w:r>
        <w:t xml:space="preserve"> Dr. Mary M. Rydesky, DBA, SHRM-SCP</w:t>
      </w:r>
    </w:p>
    <w:p w14:paraId="310A8E47" w14:textId="77777777" w:rsidR="00373AF1" w:rsidRPr="00E624B9" w:rsidRDefault="00373AF1" w:rsidP="00373AF1">
      <w:pPr>
        <w:pStyle w:val="SyllabiBasic"/>
        <w:spacing w:after="0" w:line="360" w:lineRule="auto"/>
        <w:rPr>
          <w:b/>
          <w:vanish/>
          <w:specVanish/>
        </w:rPr>
      </w:pPr>
      <w:r w:rsidRPr="00E624B9">
        <w:rPr>
          <w:b/>
        </w:rPr>
        <w:t>Office Phone Number</w:t>
      </w:r>
      <w:r>
        <w:rPr>
          <w:b/>
        </w:rPr>
        <w:t>/Cell #</w:t>
      </w:r>
    </w:p>
    <w:p w14:paraId="7D010EAF" w14:textId="548D7FB9" w:rsidR="00373AF1" w:rsidRDefault="00373AF1" w:rsidP="00373AF1">
      <w:pPr>
        <w:spacing w:after="0" w:line="360" w:lineRule="auto"/>
      </w:pPr>
      <w:r w:rsidRPr="00E624B9">
        <w:rPr>
          <w:b/>
        </w:rPr>
        <w:t>:</w:t>
      </w:r>
      <w:r>
        <w:t xml:space="preserve"> 907-227-2393 Alaska</w:t>
      </w:r>
    </w:p>
    <w:p w14:paraId="2C9D480F" w14:textId="77777777" w:rsidR="00373AF1" w:rsidRPr="00E624B9" w:rsidRDefault="00373AF1" w:rsidP="00373AF1">
      <w:pPr>
        <w:pStyle w:val="SyllabiBasic"/>
        <w:spacing w:after="0" w:line="360" w:lineRule="auto"/>
        <w:rPr>
          <w:b/>
          <w:vanish/>
          <w:specVanish/>
        </w:rPr>
      </w:pPr>
      <w:r w:rsidRPr="00E624B9">
        <w:rPr>
          <w:b/>
        </w:rPr>
        <w:t>WBU Email Address</w:t>
      </w:r>
    </w:p>
    <w:p w14:paraId="28E24449" w14:textId="116A3696" w:rsidR="00373AF1" w:rsidRDefault="00373AF1" w:rsidP="00373AF1">
      <w:pPr>
        <w:spacing w:after="0" w:line="360" w:lineRule="auto"/>
      </w:pPr>
      <w:r w:rsidRPr="00E624B9">
        <w:rPr>
          <w:b/>
        </w:rPr>
        <w:t>:</w:t>
      </w:r>
      <w:r>
        <w:t xml:space="preserve"> mary.rydesky@wayland.wbu.edu</w:t>
      </w:r>
    </w:p>
    <w:p w14:paraId="0B628063" w14:textId="77777777" w:rsidR="00373AF1" w:rsidRPr="00E624B9" w:rsidRDefault="00373AF1" w:rsidP="00373AF1">
      <w:pPr>
        <w:pStyle w:val="SyllabiBasic"/>
        <w:spacing w:after="0" w:line="360" w:lineRule="auto"/>
        <w:rPr>
          <w:b/>
          <w:vanish/>
          <w:specVanish/>
        </w:rPr>
      </w:pPr>
      <w:r w:rsidRPr="00E624B9">
        <w:rPr>
          <w:b/>
        </w:rPr>
        <w:t>Office Hours, Building, and Location</w:t>
      </w:r>
    </w:p>
    <w:p w14:paraId="5CE3FD9A" w14:textId="1B47C466" w:rsidR="00373AF1" w:rsidRPr="00E624B9" w:rsidRDefault="00373AF1" w:rsidP="00373AF1">
      <w:pPr>
        <w:spacing w:after="0" w:line="360" w:lineRule="auto"/>
        <w:rPr>
          <w:b/>
        </w:rPr>
      </w:pPr>
      <w:r w:rsidRPr="00E624B9">
        <w:rPr>
          <w:b/>
        </w:rPr>
        <w:t>:</w:t>
      </w:r>
      <w:r>
        <w:rPr>
          <w:b/>
        </w:rPr>
        <w:t xml:space="preserve"> </w:t>
      </w:r>
      <w:r>
        <w:rPr>
          <w:rFonts w:ascii="Calibri" w:eastAsia="Times New Roman" w:hAnsi="Calibri"/>
        </w:rPr>
        <w:t>Call for Zoom Appointments</w:t>
      </w:r>
    </w:p>
    <w:p w14:paraId="3184DA28" w14:textId="77777777" w:rsidR="00373AF1" w:rsidRPr="00E624B9" w:rsidRDefault="00373AF1" w:rsidP="00373AF1">
      <w:pPr>
        <w:pStyle w:val="SyllabiBasic"/>
        <w:spacing w:after="0" w:line="360" w:lineRule="auto"/>
        <w:rPr>
          <w:b/>
          <w:vanish/>
          <w:specVanish/>
        </w:rPr>
      </w:pPr>
      <w:r w:rsidRPr="00E624B9">
        <w:rPr>
          <w:b/>
        </w:rPr>
        <w:t>Class Meeting Time and Location</w:t>
      </w:r>
    </w:p>
    <w:p w14:paraId="50B208DF" w14:textId="46FFACDC" w:rsidR="00373AF1" w:rsidRDefault="00373AF1" w:rsidP="00373AF1">
      <w:pPr>
        <w:spacing w:after="0" w:line="360" w:lineRule="auto"/>
      </w:pPr>
      <w:r w:rsidRPr="00E624B9">
        <w:rPr>
          <w:b/>
        </w:rPr>
        <w:t>:</w:t>
      </w:r>
      <w:r>
        <w:rPr>
          <w:b/>
        </w:rPr>
        <w:t xml:space="preserve"> </w:t>
      </w:r>
      <w:r>
        <w:t>Asynchronous via Blackboard; Zoom sessions  Weeks 1, 4, 8</w:t>
      </w:r>
    </w:p>
    <w:p w14:paraId="590B32C5" w14:textId="77777777" w:rsidR="00373AF1" w:rsidRPr="00E624B9" w:rsidRDefault="00373AF1" w:rsidP="00373AF1">
      <w:pPr>
        <w:pStyle w:val="SyllabiBasic"/>
        <w:rPr>
          <w:b/>
          <w:vanish/>
          <w:specVanish/>
        </w:rPr>
      </w:pPr>
      <w:r w:rsidRPr="00E624B9">
        <w:rPr>
          <w:b/>
        </w:rPr>
        <w:t>Catalog Description</w:t>
      </w:r>
    </w:p>
    <w:p w14:paraId="1DA78EA7" w14:textId="77777777" w:rsidR="00373AF1" w:rsidRDefault="00373AF1" w:rsidP="00373AF1">
      <w:r w:rsidRPr="00E624B9">
        <w:rPr>
          <w:b/>
        </w:rPr>
        <w:t>:</w:t>
      </w:r>
      <w:r>
        <w:rPr>
          <w:b/>
        </w:rPr>
        <w:t xml:space="preserve"> </w:t>
      </w:r>
      <w:r>
        <w:t xml:space="preserve"> </w:t>
      </w:r>
    </w:p>
    <w:p w14:paraId="40186367" w14:textId="1EEAA85B" w:rsidR="00373AF1" w:rsidRDefault="00373AF1" w:rsidP="00373AF1">
      <w:pPr>
        <w:rPr>
          <w:rFonts w:cstheme="minorHAnsi"/>
          <w:color w:val="000000"/>
        </w:rPr>
      </w:pPr>
      <w:r w:rsidRPr="00BF7B00">
        <w:rPr>
          <w:rFonts w:cstheme="minorHAnsi"/>
          <w:spacing w:val="-3"/>
        </w:rPr>
        <w:t>Ne</w:t>
      </w:r>
      <w:r w:rsidRPr="00BF7B00">
        <w:rPr>
          <w:rFonts w:cstheme="minorHAnsi"/>
          <w:color w:val="000000"/>
        </w:rPr>
        <w:t>gotiations as related to management theory and practice, the negotiation process and the dynamics of conflict.</w:t>
      </w:r>
    </w:p>
    <w:p w14:paraId="02AA2BE1" w14:textId="77777777" w:rsidR="00373AF1" w:rsidRPr="00504648" w:rsidRDefault="00373AF1" w:rsidP="00373AF1">
      <w:pPr>
        <w:pStyle w:val="SyllabiBasic"/>
        <w:spacing w:after="0"/>
        <w:rPr>
          <w:b/>
        </w:rPr>
      </w:pPr>
      <w:r w:rsidRPr="00504648">
        <w:rPr>
          <w:b/>
        </w:rPr>
        <w:t xml:space="preserve">Prerequisite:  </w:t>
      </w:r>
    </w:p>
    <w:p w14:paraId="556218D3" w14:textId="77777777" w:rsidR="00373AF1" w:rsidRPr="00D73A78" w:rsidRDefault="00373AF1" w:rsidP="00373AF1">
      <w:pPr>
        <w:spacing w:after="0"/>
      </w:pPr>
      <w:r>
        <w:t>None</w:t>
      </w:r>
    </w:p>
    <w:p w14:paraId="2F5F3870" w14:textId="77777777" w:rsidR="00373AF1" w:rsidRPr="00E624B9" w:rsidRDefault="00373AF1" w:rsidP="00373AF1">
      <w:pPr>
        <w:pStyle w:val="SyllabiHeading"/>
        <w:rPr>
          <w:b/>
        </w:rPr>
      </w:pPr>
      <w:r w:rsidRPr="00E624B9">
        <w:rPr>
          <w:b/>
        </w:rPr>
        <w:t>Textbook Information</w:t>
      </w:r>
    </w:p>
    <w:p w14:paraId="7304ECBD" w14:textId="77777777" w:rsidR="00373AF1" w:rsidRPr="00E624B9" w:rsidRDefault="00373AF1" w:rsidP="00373AF1">
      <w:pPr>
        <w:pStyle w:val="SyllabiBasic"/>
        <w:rPr>
          <w:b/>
          <w:vanish/>
          <w:specVanish/>
        </w:rPr>
      </w:pPr>
      <w:r w:rsidRPr="00E624B9">
        <w:rPr>
          <w:b/>
        </w:rPr>
        <w:t>Required Textbook(s) and/or Required Materials</w:t>
      </w:r>
    </w:p>
    <w:p w14:paraId="1EFAF683" w14:textId="77777777" w:rsidR="00373AF1" w:rsidRDefault="00373AF1" w:rsidP="00373AF1">
      <w:pPr>
        <w:rPr>
          <w:b/>
        </w:rPr>
      </w:pPr>
      <w:r w:rsidRPr="00E624B9">
        <w:rPr>
          <w:b/>
        </w:rPr>
        <w:t>:</w:t>
      </w:r>
    </w:p>
    <w:tbl>
      <w:tblPr>
        <w:tblW w:w="499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69"/>
        <w:gridCol w:w="2355"/>
        <w:gridCol w:w="488"/>
        <w:gridCol w:w="875"/>
        <w:gridCol w:w="1486"/>
        <w:gridCol w:w="2762"/>
      </w:tblGrid>
      <w:tr w:rsidR="00373AF1" w:rsidRPr="0008166C" w14:paraId="6BBD9CEA" w14:textId="77777777" w:rsidTr="00636AB5">
        <w:trPr>
          <w:trHeight w:val="214"/>
          <w:tblHeader/>
          <w:tblCellSpacing w:w="15" w:type="dxa"/>
          <w:jc w:val="center"/>
        </w:trPr>
        <w:tc>
          <w:tcPr>
            <w:tcW w:w="709" w:type="pct"/>
            <w:tcBorders>
              <w:top w:val="outset" w:sz="6" w:space="0" w:color="auto"/>
              <w:left w:val="outset" w:sz="6" w:space="0" w:color="auto"/>
              <w:bottom w:val="outset" w:sz="6" w:space="0" w:color="auto"/>
              <w:right w:val="outset" w:sz="6" w:space="0" w:color="auto"/>
            </w:tcBorders>
            <w:vAlign w:val="center"/>
          </w:tcPr>
          <w:p w14:paraId="1CCFCFFE" w14:textId="77777777" w:rsidR="00373AF1" w:rsidRPr="0008166C" w:rsidRDefault="00373AF1" w:rsidP="00636AB5">
            <w:pPr>
              <w:pStyle w:val="Default"/>
              <w:rPr>
                <w:sz w:val="22"/>
                <w:szCs w:val="22"/>
              </w:rPr>
            </w:pPr>
            <w:bookmarkStart w:id="0" w:name="_Hlk141267168"/>
            <w:r w:rsidRPr="0008166C">
              <w:rPr>
                <w:b/>
                <w:bCs/>
                <w:sz w:val="22"/>
                <w:szCs w:val="22"/>
              </w:rPr>
              <w:t>BOOK</w:t>
            </w:r>
          </w:p>
        </w:tc>
        <w:tc>
          <w:tcPr>
            <w:tcW w:w="1245" w:type="pct"/>
            <w:tcBorders>
              <w:top w:val="outset" w:sz="6" w:space="0" w:color="auto"/>
              <w:left w:val="outset" w:sz="6" w:space="0" w:color="auto"/>
              <w:bottom w:val="outset" w:sz="6" w:space="0" w:color="auto"/>
              <w:right w:val="outset" w:sz="6" w:space="0" w:color="auto"/>
            </w:tcBorders>
            <w:vAlign w:val="center"/>
          </w:tcPr>
          <w:p w14:paraId="6B6AF2ED" w14:textId="77777777" w:rsidR="00373AF1" w:rsidRPr="0008166C" w:rsidRDefault="00373AF1" w:rsidP="00636AB5">
            <w:pPr>
              <w:pStyle w:val="Default"/>
              <w:jc w:val="center"/>
              <w:rPr>
                <w:sz w:val="22"/>
                <w:szCs w:val="22"/>
              </w:rPr>
            </w:pPr>
            <w:r w:rsidRPr="0008166C">
              <w:rPr>
                <w:b/>
                <w:bCs/>
                <w:sz w:val="22"/>
                <w:szCs w:val="22"/>
              </w:rPr>
              <w:t>AUTHOR</w:t>
            </w:r>
          </w:p>
        </w:tc>
        <w:tc>
          <w:tcPr>
            <w:tcW w:w="245" w:type="pct"/>
            <w:tcBorders>
              <w:top w:val="outset" w:sz="6" w:space="0" w:color="auto"/>
              <w:left w:val="outset" w:sz="6" w:space="0" w:color="auto"/>
              <w:bottom w:val="outset" w:sz="6" w:space="0" w:color="auto"/>
              <w:right w:val="outset" w:sz="6" w:space="0" w:color="auto"/>
            </w:tcBorders>
            <w:vAlign w:val="center"/>
          </w:tcPr>
          <w:p w14:paraId="00F65C06" w14:textId="77777777" w:rsidR="00373AF1" w:rsidRPr="0008166C" w:rsidRDefault="00373AF1" w:rsidP="00636AB5">
            <w:pPr>
              <w:pStyle w:val="Default"/>
              <w:jc w:val="center"/>
              <w:rPr>
                <w:sz w:val="22"/>
                <w:szCs w:val="22"/>
              </w:rPr>
            </w:pPr>
            <w:r w:rsidRPr="0008166C">
              <w:rPr>
                <w:b/>
                <w:bCs/>
                <w:sz w:val="22"/>
                <w:szCs w:val="22"/>
              </w:rPr>
              <w:t>ED</w:t>
            </w:r>
          </w:p>
        </w:tc>
        <w:tc>
          <w:tcPr>
            <w:tcW w:w="453" w:type="pct"/>
            <w:tcBorders>
              <w:top w:val="outset" w:sz="6" w:space="0" w:color="auto"/>
              <w:left w:val="outset" w:sz="6" w:space="0" w:color="auto"/>
              <w:bottom w:val="outset" w:sz="6" w:space="0" w:color="auto"/>
              <w:right w:val="outset" w:sz="6" w:space="0" w:color="auto"/>
            </w:tcBorders>
            <w:vAlign w:val="center"/>
          </w:tcPr>
          <w:p w14:paraId="0634F147" w14:textId="77777777" w:rsidR="00373AF1" w:rsidRPr="0008166C" w:rsidRDefault="00373AF1" w:rsidP="00636AB5">
            <w:pPr>
              <w:pStyle w:val="Default"/>
              <w:jc w:val="center"/>
              <w:rPr>
                <w:sz w:val="22"/>
                <w:szCs w:val="22"/>
              </w:rPr>
            </w:pPr>
            <w:r w:rsidRPr="0008166C">
              <w:rPr>
                <w:b/>
                <w:bCs/>
                <w:sz w:val="22"/>
                <w:szCs w:val="22"/>
              </w:rPr>
              <w:t>YEAR</w:t>
            </w:r>
          </w:p>
        </w:tc>
        <w:tc>
          <w:tcPr>
            <w:tcW w:w="780" w:type="pct"/>
            <w:tcBorders>
              <w:top w:val="outset" w:sz="6" w:space="0" w:color="auto"/>
              <w:left w:val="outset" w:sz="6" w:space="0" w:color="auto"/>
              <w:bottom w:val="outset" w:sz="6" w:space="0" w:color="auto"/>
              <w:right w:val="outset" w:sz="6" w:space="0" w:color="auto"/>
            </w:tcBorders>
            <w:vAlign w:val="center"/>
          </w:tcPr>
          <w:p w14:paraId="3818F2E2" w14:textId="77777777" w:rsidR="00373AF1" w:rsidRPr="0008166C" w:rsidRDefault="00373AF1" w:rsidP="00636AB5">
            <w:pPr>
              <w:pStyle w:val="Default"/>
              <w:jc w:val="center"/>
              <w:rPr>
                <w:sz w:val="22"/>
                <w:szCs w:val="22"/>
              </w:rPr>
            </w:pPr>
            <w:r w:rsidRPr="0008166C">
              <w:rPr>
                <w:b/>
                <w:bCs/>
                <w:sz w:val="22"/>
                <w:szCs w:val="22"/>
              </w:rPr>
              <w:t>PUBLISHER</w:t>
            </w:r>
          </w:p>
        </w:tc>
        <w:tc>
          <w:tcPr>
            <w:tcW w:w="1455" w:type="pct"/>
            <w:tcBorders>
              <w:top w:val="outset" w:sz="6" w:space="0" w:color="auto"/>
              <w:left w:val="outset" w:sz="6" w:space="0" w:color="auto"/>
              <w:bottom w:val="outset" w:sz="6" w:space="0" w:color="auto"/>
              <w:right w:val="outset" w:sz="6" w:space="0" w:color="auto"/>
            </w:tcBorders>
            <w:vAlign w:val="center"/>
          </w:tcPr>
          <w:p w14:paraId="302A8F06" w14:textId="77777777" w:rsidR="00373AF1" w:rsidRPr="0008166C" w:rsidRDefault="00373AF1" w:rsidP="00636AB5">
            <w:pPr>
              <w:pStyle w:val="Default"/>
              <w:jc w:val="center"/>
              <w:rPr>
                <w:sz w:val="22"/>
                <w:szCs w:val="22"/>
              </w:rPr>
            </w:pPr>
            <w:r w:rsidRPr="0008166C">
              <w:rPr>
                <w:b/>
                <w:bCs/>
                <w:sz w:val="22"/>
                <w:szCs w:val="22"/>
              </w:rPr>
              <w:t>ISBN#</w:t>
            </w:r>
          </w:p>
        </w:tc>
      </w:tr>
      <w:tr w:rsidR="00373AF1" w:rsidRPr="003D6C0A" w14:paraId="5394667B" w14:textId="77777777" w:rsidTr="00636AB5">
        <w:trPr>
          <w:trHeight w:val="496"/>
          <w:tblCellSpacing w:w="15" w:type="dxa"/>
          <w:jc w:val="center"/>
        </w:trPr>
        <w:tc>
          <w:tcPr>
            <w:tcW w:w="709" w:type="pct"/>
            <w:tcBorders>
              <w:top w:val="outset" w:sz="6" w:space="0" w:color="auto"/>
              <w:left w:val="outset" w:sz="6" w:space="0" w:color="auto"/>
              <w:bottom w:val="outset" w:sz="6" w:space="0" w:color="auto"/>
              <w:right w:val="outset" w:sz="6" w:space="0" w:color="auto"/>
            </w:tcBorders>
            <w:vAlign w:val="center"/>
          </w:tcPr>
          <w:p w14:paraId="64399EA3" w14:textId="77777777" w:rsidR="00373AF1" w:rsidRPr="003D6C0A" w:rsidRDefault="00373AF1" w:rsidP="00636AB5">
            <w:pPr>
              <w:rPr>
                <w:rFonts w:cstheme="minorHAnsi"/>
                <w:u w:val="single"/>
              </w:rPr>
            </w:pPr>
            <w:r w:rsidRPr="003D6C0A">
              <w:rPr>
                <w:rFonts w:cstheme="minorHAnsi"/>
                <w:u w:val="single"/>
              </w:rPr>
              <w:t>Negotiation</w:t>
            </w:r>
          </w:p>
        </w:tc>
        <w:tc>
          <w:tcPr>
            <w:tcW w:w="1245" w:type="pct"/>
            <w:tcBorders>
              <w:top w:val="outset" w:sz="6" w:space="0" w:color="auto"/>
              <w:left w:val="outset" w:sz="6" w:space="0" w:color="auto"/>
              <w:bottom w:val="outset" w:sz="6" w:space="0" w:color="auto"/>
              <w:right w:val="outset" w:sz="6" w:space="0" w:color="auto"/>
            </w:tcBorders>
            <w:vAlign w:val="center"/>
          </w:tcPr>
          <w:p w14:paraId="1187C722" w14:textId="77777777" w:rsidR="00373AF1" w:rsidRPr="003D6C0A" w:rsidRDefault="00373AF1" w:rsidP="00636AB5">
            <w:pPr>
              <w:jc w:val="center"/>
              <w:rPr>
                <w:rFonts w:cstheme="minorHAnsi"/>
              </w:rPr>
            </w:pPr>
            <w:r w:rsidRPr="003D6C0A">
              <w:rPr>
                <w:rFonts w:cstheme="minorHAnsi"/>
              </w:rPr>
              <w:t>Lewicki/Saunder/Barry</w:t>
            </w:r>
          </w:p>
        </w:tc>
        <w:tc>
          <w:tcPr>
            <w:tcW w:w="245" w:type="pct"/>
            <w:tcBorders>
              <w:top w:val="outset" w:sz="6" w:space="0" w:color="auto"/>
              <w:left w:val="outset" w:sz="6" w:space="0" w:color="auto"/>
              <w:bottom w:val="outset" w:sz="6" w:space="0" w:color="auto"/>
              <w:right w:val="outset" w:sz="6" w:space="0" w:color="auto"/>
            </w:tcBorders>
            <w:vAlign w:val="center"/>
          </w:tcPr>
          <w:p w14:paraId="20EF16C1" w14:textId="77777777" w:rsidR="00373AF1" w:rsidRPr="003D6C0A" w:rsidRDefault="00373AF1" w:rsidP="00636AB5">
            <w:pPr>
              <w:jc w:val="center"/>
              <w:rPr>
                <w:rFonts w:cstheme="minorHAnsi"/>
              </w:rPr>
            </w:pPr>
            <w:r>
              <w:rPr>
                <w:rFonts w:cstheme="minorHAnsi"/>
              </w:rPr>
              <w:t>9</w:t>
            </w:r>
            <w:r w:rsidRPr="003D6C0A">
              <w:rPr>
                <w:rFonts w:cstheme="minorHAnsi"/>
              </w:rPr>
              <w:t>th</w:t>
            </w:r>
          </w:p>
        </w:tc>
        <w:tc>
          <w:tcPr>
            <w:tcW w:w="453" w:type="pct"/>
            <w:tcBorders>
              <w:top w:val="outset" w:sz="6" w:space="0" w:color="auto"/>
              <w:left w:val="outset" w:sz="6" w:space="0" w:color="auto"/>
              <w:bottom w:val="outset" w:sz="6" w:space="0" w:color="auto"/>
              <w:right w:val="outset" w:sz="6" w:space="0" w:color="auto"/>
            </w:tcBorders>
            <w:vAlign w:val="center"/>
          </w:tcPr>
          <w:p w14:paraId="0F48B4D2" w14:textId="77777777" w:rsidR="00373AF1" w:rsidRPr="003D6C0A" w:rsidRDefault="00373AF1" w:rsidP="00636AB5">
            <w:pPr>
              <w:jc w:val="center"/>
              <w:rPr>
                <w:rFonts w:cstheme="minorHAnsi"/>
              </w:rPr>
            </w:pPr>
            <w:r w:rsidRPr="003D6C0A">
              <w:rPr>
                <w:rFonts w:cstheme="minorHAnsi"/>
              </w:rPr>
              <w:t>202</w:t>
            </w:r>
            <w:r>
              <w:rPr>
                <w:rFonts w:cstheme="minorHAnsi"/>
              </w:rPr>
              <w:t>4</w:t>
            </w:r>
          </w:p>
        </w:tc>
        <w:tc>
          <w:tcPr>
            <w:tcW w:w="780" w:type="pct"/>
            <w:tcBorders>
              <w:top w:val="outset" w:sz="6" w:space="0" w:color="auto"/>
              <w:left w:val="outset" w:sz="6" w:space="0" w:color="auto"/>
              <w:bottom w:val="outset" w:sz="6" w:space="0" w:color="auto"/>
              <w:right w:val="outset" w:sz="6" w:space="0" w:color="auto"/>
            </w:tcBorders>
            <w:vAlign w:val="center"/>
          </w:tcPr>
          <w:p w14:paraId="734D936F" w14:textId="77777777" w:rsidR="00373AF1" w:rsidRPr="003D6C0A" w:rsidRDefault="00373AF1" w:rsidP="00636AB5">
            <w:pPr>
              <w:jc w:val="center"/>
              <w:rPr>
                <w:rFonts w:cstheme="minorHAnsi"/>
              </w:rPr>
            </w:pPr>
            <w:r w:rsidRPr="003D6C0A">
              <w:rPr>
                <w:rFonts w:cstheme="minorHAnsi"/>
              </w:rPr>
              <w:t xml:space="preserve">McGraw Hill </w:t>
            </w:r>
          </w:p>
        </w:tc>
        <w:tc>
          <w:tcPr>
            <w:tcW w:w="1455" w:type="pct"/>
            <w:tcBorders>
              <w:top w:val="outset" w:sz="6" w:space="0" w:color="auto"/>
              <w:left w:val="outset" w:sz="6" w:space="0" w:color="auto"/>
              <w:bottom w:val="outset" w:sz="6" w:space="0" w:color="auto"/>
              <w:right w:val="outset" w:sz="6" w:space="0" w:color="auto"/>
            </w:tcBorders>
            <w:vAlign w:val="center"/>
          </w:tcPr>
          <w:p w14:paraId="021DFD8B" w14:textId="77777777" w:rsidR="00373AF1" w:rsidRPr="003D6C0A" w:rsidRDefault="00373AF1" w:rsidP="00636AB5">
            <w:pPr>
              <w:jc w:val="center"/>
              <w:rPr>
                <w:rFonts w:cstheme="minorHAnsi"/>
              </w:rPr>
            </w:pPr>
            <w:r w:rsidRPr="003D6C0A">
              <w:rPr>
                <w:rFonts w:cstheme="minorHAnsi"/>
              </w:rPr>
              <w:t>9781-</w:t>
            </w:r>
            <w:r>
              <w:rPr>
                <w:rFonts w:cstheme="minorHAnsi"/>
              </w:rPr>
              <w:t>25683-3619</w:t>
            </w:r>
          </w:p>
        </w:tc>
      </w:tr>
    </w:tbl>
    <w:p w14:paraId="7F2C643C" w14:textId="77777777" w:rsidR="00373AF1" w:rsidRDefault="00373AF1" w:rsidP="00373AF1">
      <w:pPr>
        <w:spacing w:after="200"/>
        <w:rPr>
          <w:i/>
          <w:iCs/>
          <w:sz w:val="20"/>
          <w:szCs w:val="20"/>
        </w:rPr>
      </w:pPr>
    </w:p>
    <w:p w14:paraId="650E43B0" w14:textId="3B34E2FE" w:rsidR="00373AF1" w:rsidRPr="00317E55" w:rsidRDefault="00373AF1" w:rsidP="00373AF1">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Pr="00317E55">
        <w:rPr>
          <w:i/>
          <w:iCs/>
          <w:sz w:val="20"/>
          <w:szCs w:val="20"/>
        </w:rPr>
        <w:t xml:space="preserve"> </w:t>
      </w:r>
    </w:p>
    <w:bookmarkEnd w:id="0"/>
    <w:p w14:paraId="27B527F7" w14:textId="77777777" w:rsidR="006E5470" w:rsidRPr="00C14648" w:rsidRDefault="006E5470" w:rsidP="006E5470">
      <w:pPr>
        <w:pStyle w:val="SyllabiBasic"/>
        <w:rPr>
          <w:b/>
          <w:vanish/>
          <w:specVanish/>
        </w:rPr>
      </w:pPr>
      <w:r w:rsidRPr="00C14648">
        <w:rPr>
          <w:b/>
        </w:rPr>
        <w:lastRenderedPageBreak/>
        <w:t>Optional Materials</w:t>
      </w:r>
    </w:p>
    <w:p w14:paraId="6BCAF95B" w14:textId="77777777" w:rsidR="006E5470" w:rsidRPr="00C14648" w:rsidRDefault="006E5470" w:rsidP="006E5470">
      <w:pPr>
        <w:rPr>
          <w:b/>
        </w:rPr>
      </w:pPr>
      <w:r w:rsidRPr="00C14648">
        <w:rPr>
          <w:b/>
        </w:rPr>
        <w:t xml:space="preserve">: </w:t>
      </w:r>
    </w:p>
    <w:p w14:paraId="64CD14F6" w14:textId="77777777" w:rsidR="006E5470" w:rsidRPr="00C14648" w:rsidRDefault="006E5470" w:rsidP="006E5470">
      <w:pPr>
        <w:pStyle w:val="ListParagraph"/>
        <w:numPr>
          <w:ilvl w:val="0"/>
          <w:numId w:val="7"/>
        </w:numPr>
        <w:autoSpaceDN w:val="0"/>
        <w:spacing w:after="0"/>
        <w:rPr>
          <w:rFonts w:cstheme="minorHAnsi"/>
          <w:spacing w:val="-3"/>
        </w:rPr>
      </w:pPr>
      <w:r w:rsidRPr="00C14648">
        <w:rPr>
          <w:rFonts w:cs="Arial"/>
        </w:rPr>
        <w:t xml:space="preserve">Recent journal articles (2024–2026) on organizational theory and design. </w:t>
      </w:r>
    </w:p>
    <w:p w14:paraId="2AAA19C7" w14:textId="77777777" w:rsidR="006E5470" w:rsidRPr="00C14648" w:rsidRDefault="006E5470" w:rsidP="006E5470">
      <w:pPr>
        <w:pStyle w:val="ListParagraph"/>
        <w:numPr>
          <w:ilvl w:val="0"/>
          <w:numId w:val="7"/>
        </w:numPr>
        <w:autoSpaceDN w:val="0"/>
        <w:spacing w:after="0"/>
        <w:rPr>
          <w:rFonts w:cstheme="minorHAnsi"/>
          <w:spacing w:val="-3"/>
        </w:rPr>
      </w:pPr>
      <w:r w:rsidRPr="00C14648">
        <w:rPr>
          <w:rFonts w:cstheme="minorHAnsi"/>
          <w:spacing w:val="-3"/>
        </w:rPr>
        <w:t xml:space="preserve">Grammarly at </w:t>
      </w:r>
      <w:hyperlink r:id="rId7" w:history="1">
        <w:r w:rsidRPr="00C14648">
          <w:rPr>
            <w:rStyle w:val="Hyperlink"/>
            <w:rFonts w:cstheme="minorHAnsi"/>
            <w:spacing w:val="-3"/>
          </w:rPr>
          <w:t>https://www.gammarly.com</w:t>
        </w:r>
      </w:hyperlink>
      <w:r w:rsidRPr="00C14648">
        <w:rPr>
          <w:rFonts w:cstheme="minorHAnsi"/>
          <w:spacing w:val="-3"/>
        </w:rPr>
        <w:t xml:space="preserve"> </w:t>
      </w:r>
    </w:p>
    <w:p w14:paraId="5AABBD29" w14:textId="77777777" w:rsidR="006E5470" w:rsidRPr="00C14648" w:rsidRDefault="006E5470" w:rsidP="006E5470">
      <w:pPr>
        <w:pStyle w:val="SyllabiBasic"/>
        <w:numPr>
          <w:ilvl w:val="0"/>
          <w:numId w:val="7"/>
        </w:numPr>
        <w:pBdr>
          <w:top w:val="single" w:sz="4" w:space="1" w:color="auto"/>
          <w:left w:val="single" w:sz="4" w:space="4" w:color="auto"/>
          <w:bottom w:val="single" w:sz="4" w:space="1" w:color="auto"/>
          <w:right w:val="single" w:sz="4" w:space="4" w:color="auto"/>
        </w:pBdr>
        <w:spacing w:after="0"/>
        <w:contextualSpacing w:val="0"/>
        <w:rPr>
          <w:b/>
        </w:rPr>
      </w:pPr>
      <w:r w:rsidRPr="00C14648">
        <w:t xml:space="preserve">American Psychological Association. (2020). </w:t>
      </w:r>
      <w:r w:rsidRPr="00C14648">
        <w:rPr>
          <w:i/>
          <w:iCs/>
        </w:rPr>
        <w:t>Publication manual of the American Psychological Association (7th ed.).</w:t>
      </w:r>
      <w:r w:rsidRPr="00C14648">
        <w:t xml:space="preserve"> American Psychological Association. </w:t>
      </w:r>
      <w:hyperlink r:id="rId8" w:history="1">
        <w:r w:rsidRPr="00C14648">
          <w:rPr>
            <w:rStyle w:val="Hyperlink"/>
          </w:rPr>
          <w:t>https://doi.org/10.1037/0000165-000</w:t>
        </w:r>
      </w:hyperlink>
      <w:r w:rsidRPr="00C14648">
        <w:rPr>
          <w:rStyle w:val="Hyperlink"/>
        </w:rPr>
        <w:br/>
      </w:r>
      <w:r w:rsidRPr="00C14648">
        <w:rPr>
          <w:rStyle w:val="Hyperlink"/>
          <w:b/>
          <w:bCs/>
          <w:u w:val="none"/>
        </w:rPr>
        <w:t>(</w:t>
      </w:r>
      <w:r w:rsidRPr="00C14648">
        <w:rPr>
          <w:rStyle w:val="Hyperlink"/>
          <w:b/>
          <w:bCs/>
          <w:color w:val="000000" w:themeColor="text1"/>
          <w:u w:val="none"/>
        </w:rPr>
        <w:t>and this is not really optional!)</w:t>
      </w:r>
    </w:p>
    <w:p w14:paraId="2789F3E0" w14:textId="093DECE1" w:rsidR="00373AF1" w:rsidRPr="00C82C78" w:rsidRDefault="00373AF1" w:rsidP="00C82C78">
      <w:pPr>
        <w:rPr>
          <w:rFonts w:ascii="Calibri" w:eastAsia="Times New Roman" w:hAnsi="Calibri"/>
          <w:sz w:val="24"/>
          <w:szCs w:val="24"/>
        </w:rPr>
      </w:pPr>
      <w:r>
        <w:rPr>
          <w:rStyle w:val="HTMLCite"/>
          <w:i w:val="0"/>
          <w:iCs w:val="0"/>
          <w:color w:val="202124"/>
        </w:rPr>
        <w:br/>
      </w:r>
      <w:r w:rsidRPr="00A24A3B">
        <w:rPr>
          <w:b/>
        </w:rPr>
        <w:t xml:space="preserve">Course Outcome Competencies: </w:t>
      </w:r>
    </w:p>
    <w:p w14:paraId="725DACBE" w14:textId="77777777" w:rsidR="00373AF1" w:rsidRPr="00BF7B00" w:rsidRDefault="00373AF1" w:rsidP="00610EE4">
      <w:pPr>
        <w:widowControl w:val="0"/>
        <w:numPr>
          <w:ilvl w:val="0"/>
          <w:numId w:val="2"/>
        </w:numPr>
        <w:overflowPunct w:val="0"/>
        <w:autoSpaceDE w:val="0"/>
        <w:autoSpaceDN w:val="0"/>
        <w:adjustRightInd w:val="0"/>
        <w:spacing w:after="0"/>
        <w:ind w:left="360"/>
        <w:contextualSpacing w:val="0"/>
        <w:rPr>
          <w:rFonts w:cstheme="minorHAnsi"/>
        </w:rPr>
      </w:pPr>
      <w:r w:rsidRPr="00BF7B00">
        <w:rPr>
          <w:rFonts w:cstheme="minorHAnsi"/>
        </w:rPr>
        <w:t>Examine the key elements of the negotiation process.</w:t>
      </w:r>
    </w:p>
    <w:p w14:paraId="0EB8E319" w14:textId="77777777" w:rsidR="00373AF1" w:rsidRPr="00A6525C" w:rsidRDefault="00373AF1" w:rsidP="00610EE4">
      <w:pPr>
        <w:widowControl w:val="0"/>
        <w:numPr>
          <w:ilvl w:val="0"/>
          <w:numId w:val="2"/>
        </w:numPr>
        <w:overflowPunct w:val="0"/>
        <w:autoSpaceDE w:val="0"/>
        <w:autoSpaceDN w:val="0"/>
        <w:adjustRightInd w:val="0"/>
        <w:spacing w:after="0"/>
        <w:ind w:left="360"/>
        <w:contextualSpacing w:val="0"/>
        <w:rPr>
          <w:rFonts w:cstheme="minorHAnsi"/>
        </w:rPr>
      </w:pPr>
      <w:r w:rsidRPr="00BF7B00">
        <w:rPr>
          <w:rFonts w:cstheme="minorHAnsi"/>
        </w:rPr>
        <w:t xml:space="preserve">Examine the driving and constraining forces affecting the negotiation process and explain how those forces </w:t>
      </w:r>
      <w:r w:rsidRPr="00A6525C">
        <w:rPr>
          <w:rFonts w:cstheme="minorHAnsi"/>
        </w:rPr>
        <w:t>assist or constrain a successful negotiation process.</w:t>
      </w:r>
    </w:p>
    <w:p w14:paraId="65ECE31D" w14:textId="77777777" w:rsidR="00373AF1" w:rsidRPr="00A6525C" w:rsidRDefault="00373AF1" w:rsidP="00610EE4">
      <w:pPr>
        <w:widowControl w:val="0"/>
        <w:numPr>
          <w:ilvl w:val="0"/>
          <w:numId w:val="2"/>
        </w:numPr>
        <w:overflowPunct w:val="0"/>
        <w:autoSpaceDE w:val="0"/>
        <w:autoSpaceDN w:val="0"/>
        <w:adjustRightInd w:val="0"/>
        <w:spacing w:after="0"/>
        <w:ind w:left="360"/>
        <w:contextualSpacing w:val="0"/>
        <w:rPr>
          <w:rFonts w:cstheme="minorHAnsi"/>
        </w:rPr>
      </w:pPr>
      <w:r w:rsidRPr="00A6525C">
        <w:rPr>
          <w:rFonts w:cstheme="minorHAnsi"/>
        </w:rPr>
        <w:t>Explain the importance of ethics in the negotiations process.</w:t>
      </w:r>
    </w:p>
    <w:p w14:paraId="4BD1AFBE" w14:textId="2B496F05" w:rsidR="00373AF1" w:rsidRPr="00A6525C" w:rsidRDefault="00373AF1" w:rsidP="00373AF1">
      <w:pPr>
        <w:pStyle w:val="Heading1"/>
        <w:keepNext w:val="0"/>
        <w:keepLines w:val="0"/>
        <w:numPr>
          <w:ilvl w:val="0"/>
          <w:numId w:val="2"/>
        </w:numPr>
        <w:tabs>
          <w:tab w:val="clear" w:pos="720"/>
          <w:tab w:val="num" w:pos="360"/>
        </w:tabs>
        <w:spacing w:before="0" w:line="259" w:lineRule="auto"/>
        <w:ind w:left="0" w:firstLine="0"/>
        <w:contextualSpacing w:val="0"/>
        <w:rPr>
          <w:rFonts w:asciiTheme="minorHAnsi" w:hAnsiTheme="minorHAnsi" w:cstheme="minorHAnsi"/>
          <w:b/>
          <w:color w:val="auto"/>
          <w:sz w:val="22"/>
          <w:szCs w:val="22"/>
        </w:rPr>
      </w:pPr>
      <w:r w:rsidRPr="00A6525C">
        <w:rPr>
          <w:rFonts w:asciiTheme="minorHAnsi" w:hAnsiTheme="minorHAnsi" w:cstheme="minorHAnsi"/>
          <w:color w:val="auto"/>
          <w:sz w:val="22"/>
          <w:szCs w:val="22"/>
        </w:rPr>
        <w:t>Analyze cases of successful as well as failed negotiations to determine keys to effectiveness</w:t>
      </w:r>
      <w:r>
        <w:rPr>
          <w:rFonts w:asciiTheme="minorHAnsi" w:hAnsiTheme="minorHAnsi" w:cstheme="minorHAnsi"/>
          <w:color w:val="auto"/>
          <w:sz w:val="22"/>
          <w:szCs w:val="22"/>
        </w:rPr>
        <w:t>.</w:t>
      </w:r>
    </w:p>
    <w:p w14:paraId="464FEE8E" w14:textId="77777777" w:rsidR="00373AF1" w:rsidRDefault="00373AF1" w:rsidP="00373AF1">
      <w:pPr>
        <w:pStyle w:val="SyllabiHeading"/>
        <w:rPr>
          <w:b/>
        </w:rPr>
      </w:pPr>
      <w:r w:rsidRPr="007D5A2A">
        <w:rPr>
          <w:b/>
        </w:rPr>
        <w:t>Attendance Requirements</w:t>
      </w:r>
    </w:p>
    <w:p w14:paraId="3515481B" w14:textId="77777777" w:rsidR="00373AF1" w:rsidRDefault="00373AF1" w:rsidP="00373AF1">
      <w:pPr>
        <w:rPr>
          <w:u w:val="single"/>
        </w:rPr>
      </w:pPr>
      <w:r w:rsidRPr="007D5A2A">
        <w:rPr>
          <w:u w:val="single"/>
        </w:rPr>
        <w:t xml:space="preserve">WBUonline </w:t>
      </w:r>
    </w:p>
    <w:p w14:paraId="0C7BF11A" w14:textId="77777777" w:rsidR="00373AF1" w:rsidRDefault="00373AF1" w:rsidP="00373AF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9DD3C41" w14:textId="77777777" w:rsidR="00373AF1" w:rsidRDefault="00373AF1" w:rsidP="00373AF1">
      <w:pPr>
        <w:pStyle w:val="SyllabiHeading"/>
        <w:rPr>
          <w:b/>
        </w:rPr>
      </w:pPr>
      <w:r w:rsidRPr="007D5A2A">
        <w:rPr>
          <w:b/>
        </w:rPr>
        <w:t>University Policies</w:t>
      </w:r>
    </w:p>
    <w:p w14:paraId="075D39DF" w14:textId="77777777" w:rsidR="00373AF1" w:rsidRPr="0039378D" w:rsidRDefault="00373AF1" w:rsidP="00373AF1">
      <w:pPr>
        <w:spacing w:line="960" w:lineRule="auto"/>
        <w:outlineLvl w:val="1"/>
        <w:rPr>
          <w:b/>
          <w:vanish/>
        </w:rPr>
      </w:pPr>
      <w:bookmarkStart w:id="1" w:name="_Hlk141178515"/>
      <w:bookmarkStart w:id="2" w:name="_Hlk141176664"/>
      <w:r>
        <w:rPr>
          <w:b/>
        </w:rPr>
        <w:t>Academic Integrity</w:t>
      </w:r>
    </w:p>
    <w:p w14:paraId="1E81D297" w14:textId="77777777" w:rsidR="00373AF1" w:rsidRDefault="00373AF1" w:rsidP="00373AF1">
      <w:pPr>
        <w:spacing w:after="200"/>
      </w:pPr>
      <w:r w:rsidRPr="0039378D">
        <w:rPr>
          <w:b/>
        </w:rPr>
        <w:t>:</w:t>
      </w:r>
    </w:p>
    <w:p w14:paraId="7578B5A2" w14:textId="77777777" w:rsidR="00373AF1" w:rsidRDefault="00373AF1" w:rsidP="00373AF1">
      <w:pPr>
        <w:spacing w:after="200"/>
        <w:rPr>
          <w:rStyle w:val="Hyperlink"/>
          <w:spacing w:val="-2"/>
        </w:rPr>
      </w:pPr>
      <w:hyperlink r:id="rId9" w:history="1">
        <w:r>
          <w:rPr>
            <w:rStyle w:val="Hyperlink"/>
            <w:spacing w:val="-2"/>
          </w:rPr>
          <w:t xml:space="preserve">Link to Statement on Academic Integrity </w:t>
        </w:r>
      </w:hyperlink>
      <w:bookmarkEnd w:id="1"/>
    </w:p>
    <w:p w14:paraId="32DCEC55" w14:textId="77777777" w:rsidR="00373AF1" w:rsidRDefault="00373AF1" w:rsidP="00373AF1">
      <w:pPr>
        <w:spacing w:after="200"/>
      </w:pPr>
    </w:p>
    <w:p w14:paraId="606342AE" w14:textId="3466A907" w:rsidR="00373AF1" w:rsidRPr="00AD3F8B" w:rsidRDefault="00373AF1" w:rsidP="00373AF1">
      <w:pPr>
        <w:widowControl w:val="0"/>
        <w:autoSpaceDE w:val="0"/>
        <w:autoSpaceDN w:val="0"/>
        <w:spacing w:line="252" w:lineRule="exact"/>
        <w:ind w:left="555" w:hanging="555"/>
        <w:rPr>
          <w:spacing w:val="-2"/>
        </w:rPr>
      </w:pPr>
      <w:r w:rsidRPr="00AD3F8B">
        <w:rPr>
          <w:b/>
        </w:rPr>
        <w:t>Artificial Intelligence:</w:t>
      </w:r>
      <w:r w:rsidRPr="00AD3F8B">
        <w:rPr>
          <w:spacing w:val="-2"/>
        </w:rPr>
        <w:t xml:space="preserve"> </w:t>
      </w:r>
    </w:p>
    <w:bookmarkEnd w:id="2"/>
    <w:p w14:paraId="7ECE12F4" w14:textId="77777777" w:rsidR="00373AF1" w:rsidRPr="00AD3F8B" w:rsidRDefault="00373AF1" w:rsidP="00373AF1">
      <w:pPr>
        <w:pStyle w:val="ListParagraph"/>
        <w:widowControl w:val="0"/>
        <w:numPr>
          <w:ilvl w:val="1"/>
          <w:numId w:val="1"/>
        </w:numPr>
        <w:tabs>
          <w:tab w:val="left" w:pos="919"/>
        </w:tabs>
        <w:autoSpaceDE w:val="0"/>
        <w:autoSpaceDN w:val="0"/>
        <w:spacing w:after="0" w:line="252" w:lineRule="exact"/>
        <w:contextualSpacing w:val="0"/>
        <w:rPr>
          <w:b/>
        </w:rPr>
      </w:pPr>
      <w:r w:rsidRPr="00AD3F8B">
        <w:rPr>
          <w:b/>
        </w:rPr>
        <w:t>Generative AI tools usage encouraged and may be actively assigned in coursework.</w:t>
      </w:r>
    </w:p>
    <w:p w14:paraId="42BA0783" w14:textId="6AF8B825" w:rsidR="00373AF1" w:rsidRDefault="00373AF1" w:rsidP="00373AF1">
      <w:pPr>
        <w:pStyle w:val="ListParagraph"/>
        <w:widowControl w:val="0"/>
        <w:numPr>
          <w:ilvl w:val="2"/>
          <w:numId w:val="1"/>
        </w:numPr>
        <w:tabs>
          <w:tab w:val="left" w:pos="919"/>
        </w:tabs>
        <w:autoSpaceDE w:val="0"/>
        <w:autoSpaceDN w:val="0"/>
        <w:spacing w:after="0" w:line="252" w:lineRule="exact"/>
        <w:contextualSpacing w:val="0"/>
      </w:pPr>
      <w:r>
        <w:lastRenderedPageBreak/>
        <w:t xml:space="preserve">Use of generative AI tools is actively encouraged and incorporated </w:t>
      </w:r>
      <w:r w:rsidR="007A7CB4">
        <w:t>into</w:t>
      </w:r>
      <w:r>
        <w:t xml:space="preserve"> specific assignments for this course.</w:t>
      </w:r>
    </w:p>
    <w:p w14:paraId="75BF0394" w14:textId="77777777" w:rsidR="00373AF1" w:rsidRDefault="00373AF1" w:rsidP="00373AF1">
      <w:pPr>
        <w:pStyle w:val="ListParagraph"/>
        <w:widowControl w:val="0"/>
        <w:numPr>
          <w:ilvl w:val="2"/>
          <w:numId w:val="1"/>
        </w:numPr>
        <w:tabs>
          <w:tab w:val="left" w:pos="919"/>
        </w:tabs>
        <w:autoSpaceDE w:val="0"/>
        <w:autoSpaceDN w:val="0"/>
        <w:spacing w:after="0" w:line="252" w:lineRule="exact"/>
        <w:contextualSpacing w:val="0"/>
      </w:pPr>
      <w:r>
        <w:t>Use of generative AI tools for assignments in brainstorming, content understanding, or revision to work is perfectly acceptable if cited and referenced properly in any submitted work for the course.</w:t>
      </w:r>
    </w:p>
    <w:p w14:paraId="3BF9408C" w14:textId="77777777" w:rsidR="00373AF1" w:rsidRDefault="00373AF1" w:rsidP="00373AF1">
      <w:pPr>
        <w:pStyle w:val="ListParagraph"/>
        <w:widowControl w:val="0"/>
        <w:numPr>
          <w:ilvl w:val="2"/>
          <w:numId w:val="1"/>
        </w:numPr>
        <w:tabs>
          <w:tab w:val="left" w:pos="919"/>
        </w:tabs>
        <w:autoSpaceDE w:val="0"/>
        <w:autoSpaceDN w:val="0"/>
        <w:spacing w:after="0" w:line="252" w:lineRule="exact"/>
        <w:contextualSpacing w:val="0"/>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642E1765" w14:textId="77777777" w:rsidR="00373AF1" w:rsidRDefault="00373AF1" w:rsidP="00373AF1">
      <w:pPr>
        <w:pStyle w:val="ListParagraph"/>
        <w:widowControl w:val="0"/>
        <w:numPr>
          <w:ilvl w:val="2"/>
          <w:numId w:val="1"/>
        </w:numPr>
        <w:tabs>
          <w:tab w:val="left" w:pos="919"/>
        </w:tabs>
        <w:autoSpaceDE w:val="0"/>
        <w:autoSpaceDN w:val="0"/>
        <w:spacing w:after="0" w:line="252" w:lineRule="exact"/>
        <w:contextualSpacing w:val="0"/>
      </w:pPr>
      <w:r>
        <w:t>Specific parameters for generative AI usage provided by the instructor.</w:t>
      </w:r>
    </w:p>
    <w:p w14:paraId="5744640B" w14:textId="77777777" w:rsidR="00373AF1" w:rsidRDefault="00373AF1" w:rsidP="00373AF1">
      <w:pPr>
        <w:pStyle w:val="ListParagraph"/>
        <w:widowControl w:val="0"/>
        <w:numPr>
          <w:ilvl w:val="2"/>
          <w:numId w:val="1"/>
        </w:numPr>
        <w:tabs>
          <w:tab w:val="left" w:pos="919"/>
        </w:tabs>
        <w:autoSpaceDE w:val="0"/>
        <w:autoSpaceDN w:val="0"/>
        <w:spacing w:after="0" w:line="252" w:lineRule="exact"/>
        <w:contextualSpacing w:val="0"/>
      </w:pPr>
      <w:r>
        <w:t xml:space="preserve">Any use of generative AI tools outside of the approved instructor parameters will be considered a form of plagiarism and academic dishonesty. </w:t>
      </w:r>
    </w:p>
    <w:p w14:paraId="75BED87A" w14:textId="77777777" w:rsidR="00373AF1" w:rsidRPr="0039378D" w:rsidRDefault="00373AF1" w:rsidP="00373AF1">
      <w:pPr>
        <w:spacing w:after="0"/>
      </w:pPr>
    </w:p>
    <w:p w14:paraId="3583C266" w14:textId="16232870" w:rsidR="00373AF1" w:rsidRDefault="00373AF1" w:rsidP="00373AF1">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w:t>
      </w:r>
      <w:r w:rsidR="007A7CB4">
        <w:t xml:space="preserve">. </w:t>
      </w:r>
      <w:r>
        <w:t>Office: (806) 291-1057.</w:t>
      </w:r>
      <w:r w:rsidRPr="00685B2C">
        <w:rPr>
          <w:spacing w:val="40"/>
        </w:rPr>
        <w:t xml:space="preserve"> </w:t>
      </w:r>
      <w:r>
        <w:t>Documentation of a disability must accompany any request for accommodations.</w:t>
      </w:r>
    </w:p>
    <w:bookmarkEnd w:id="3"/>
    <w:p w14:paraId="1AC5831F" w14:textId="77777777" w:rsidR="00373AF1" w:rsidRPr="0039378D" w:rsidRDefault="00373AF1" w:rsidP="00373AF1">
      <w:pPr>
        <w:spacing w:after="0"/>
      </w:pPr>
      <w:r w:rsidRPr="0039378D">
        <w:rPr>
          <w:rFonts w:ascii="Calibri" w:hAnsi="Calibri"/>
        </w:rPr>
        <w:t xml:space="preserve"> </w:t>
      </w:r>
    </w:p>
    <w:p w14:paraId="2643FB5A" w14:textId="77777777" w:rsidR="00373AF1" w:rsidRDefault="00373AF1" w:rsidP="00373AF1">
      <w:pPr>
        <w:pStyle w:val="SyllabiHeading"/>
        <w:rPr>
          <w:b/>
        </w:rPr>
      </w:pPr>
      <w:bookmarkStart w:id="4" w:name="_Hlk158377611"/>
      <w:r w:rsidRPr="005042F5">
        <w:rPr>
          <w:b/>
        </w:rPr>
        <w:t>Course Requirements and Grading Criteria</w:t>
      </w:r>
    </w:p>
    <w:p w14:paraId="4488974C" w14:textId="77777777" w:rsidR="008E2A09" w:rsidRDefault="00C82C78" w:rsidP="008E2A09">
      <w:pPr>
        <w:tabs>
          <w:tab w:val="left" w:pos="8820"/>
        </w:tabs>
        <w:ind w:left="360" w:right="-90" w:hanging="360"/>
        <w:rPr>
          <w:rFonts w:ascii="Arial" w:hAnsi="Arial" w:cs="Arial"/>
        </w:rPr>
      </w:pPr>
      <w:r w:rsidRPr="00481A47">
        <w:rPr>
          <w:rFonts w:ascii="Arial" w:hAnsi="Arial" w:cs="Arial"/>
        </w:rPr>
        <w:t>Course Requirements and Grading Criteria:</w:t>
      </w:r>
      <w:r w:rsidRPr="00481A47">
        <w:rPr>
          <w:rFonts w:ascii="Arial" w:hAnsi="Arial" w:cs="Arial"/>
        </w:rPr>
        <w:br/>
        <w:t xml:space="preserve">- Weekly Projects (Applied analysis or case study based on weekly topic): </w:t>
      </w:r>
      <w:r>
        <w:rPr>
          <w:rFonts w:ascii="Arial" w:hAnsi="Arial" w:cs="Arial"/>
        </w:rPr>
        <w:tab/>
      </w:r>
      <w:r w:rsidRPr="00481A47">
        <w:rPr>
          <w:rFonts w:ascii="Arial" w:hAnsi="Arial" w:cs="Arial"/>
        </w:rPr>
        <w:t>40%</w:t>
      </w:r>
      <w:r w:rsidRPr="00481A47">
        <w:rPr>
          <w:rFonts w:ascii="Arial" w:hAnsi="Arial" w:cs="Arial"/>
        </w:rPr>
        <w:br/>
        <w:t xml:space="preserve">- Discussion Board Participation (Weekly evidence-based reflections </w:t>
      </w:r>
      <w:r>
        <w:rPr>
          <w:rFonts w:ascii="Arial" w:hAnsi="Arial" w:cs="Arial"/>
        </w:rPr>
        <w:t>+</w:t>
      </w:r>
      <w:r w:rsidRPr="00481A47">
        <w:rPr>
          <w:rFonts w:ascii="Arial" w:hAnsi="Arial" w:cs="Arial"/>
        </w:rPr>
        <w:t xml:space="preserve"> </w:t>
      </w:r>
    </w:p>
    <w:p w14:paraId="5CCF6E52" w14:textId="2F50D431" w:rsidR="00373AF1" w:rsidRPr="00C82C78" w:rsidRDefault="008E2A09" w:rsidP="008E2A09">
      <w:pPr>
        <w:tabs>
          <w:tab w:val="left" w:pos="8820"/>
        </w:tabs>
        <w:ind w:left="360" w:right="-90" w:hanging="360"/>
        <w:rPr>
          <w:rFonts w:ascii="Arial" w:hAnsi="Arial" w:cs="Arial"/>
        </w:rPr>
      </w:pPr>
      <w:r>
        <w:rPr>
          <w:rFonts w:ascii="Arial" w:hAnsi="Arial" w:cs="Arial"/>
        </w:rPr>
        <w:tab/>
        <w:t xml:space="preserve">  </w:t>
      </w:r>
      <w:r w:rsidR="00C82C78" w:rsidRPr="00481A47">
        <w:rPr>
          <w:rFonts w:ascii="Arial" w:hAnsi="Arial" w:cs="Arial"/>
        </w:rPr>
        <w:t>peer engagement):</w:t>
      </w:r>
      <w:r w:rsidR="00C82C78">
        <w:rPr>
          <w:rFonts w:ascii="Arial" w:hAnsi="Arial" w:cs="Arial"/>
        </w:rPr>
        <w:t xml:space="preserve"> </w:t>
      </w:r>
      <w:r>
        <w:rPr>
          <w:rFonts w:ascii="Arial" w:hAnsi="Arial" w:cs="Arial"/>
        </w:rPr>
        <w:tab/>
      </w:r>
      <w:r w:rsidR="00C82C78" w:rsidRPr="00481A47">
        <w:rPr>
          <w:rFonts w:ascii="Arial" w:hAnsi="Arial" w:cs="Arial"/>
        </w:rPr>
        <w:t>20%</w:t>
      </w:r>
      <w:r w:rsidR="00C82C78" w:rsidRPr="00481A47">
        <w:rPr>
          <w:rFonts w:ascii="Arial" w:hAnsi="Arial" w:cs="Arial"/>
        </w:rPr>
        <w:br/>
        <w:t xml:space="preserve">- Final Project (Organizational analysis integrating multiple theories): </w:t>
      </w:r>
      <w:r w:rsidR="00C82C78">
        <w:rPr>
          <w:rFonts w:ascii="Arial" w:hAnsi="Arial" w:cs="Arial"/>
        </w:rPr>
        <w:tab/>
      </w:r>
      <w:r w:rsidR="00C82C78" w:rsidRPr="00481A47">
        <w:rPr>
          <w:rFonts w:ascii="Arial" w:hAnsi="Arial" w:cs="Arial"/>
        </w:rPr>
        <w:t>25%</w:t>
      </w:r>
      <w:r w:rsidR="00C82C78" w:rsidRPr="00481A47">
        <w:rPr>
          <w:rFonts w:ascii="Arial" w:hAnsi="Arial" w:cs="Arial"/>
        </w:rPr>
        <w:br/>
        <w:t xml:space="preserve">- Zoom Session Participation (Active engagement in live sessions): </w:t>
      </w:r>
      <w:r w:rsidR="00C82C78">
        <w:rPr>
          <w:rFonts w:ascii="Arial" w:hAnsi="Arial" w:cs="Arial"/>
        </w:rPr>
        <w:tab/>
      </w:r>
      <w:r w:rsidR="00C82C78" w:rsidRPr="00481A47">
        <w:rPr>
          <w:rFonts w:ascii="Arial" w:hAnsi="Arial" w:cs="Arial"/>
        </w:rPr>
        <w:t>10%</w:t>
      </w:r>
      <w:r w:rsidR="00C82C78" w:rsidRPr="00481A47">
        <w:rPr>
          <w:rFonts w:ascii="Arial" w:hAnsi="Arial" w:cs="Arial"/>
        </w:rPr>
        <w:br/>
        <w:t>- Article Review (</w:t>
      </w:r>
      <w:r>
        <w:rPr>
          <w:rFonts w:ascii="Arial" w:hAnsi="Arial" w:cs="Arial"/>
        </w:rPr>
        <w:t>Three</w:t>
      </w:r>
      <w:r w:rsidR="00C82C78" w:rsidRPr="00481A47">
        <w:rPr>
          <w:rFonts w:ascii="Arial" w:hAnsi="Arial" w:cs="Arial"/>
        </w:rPr>
        <w:t xml:space="preserve"> peer-reviewed article summar</w:t>
      </w:r>
      <w:r>
        <w:rPr>
          <w:rFonts w:ascii="Arial" w:hAnsi="Arial" w:cs="Arial"/>
        </w:rPr>
        <w:t>ies</w:t>
      </w:r>
      <w:r w:rsidR="00C82C78" w:rsidRPr="00481A47">
        <w:rPr>
          <w:rFonts w:ascii="Arial" w:hAnsi="Arial" w:cs="Arial"/>
        </w:rPr>
        <w:t xml:space="preserve"> and critique</w:t>
      </w:r>
      <w:r>
        <w:rPr>
          <w:rFonts w:ascii="Arial" w:hAnsi="Arial" w:cs="Arial"/>
        </w:rPr>
        <w:t>s</w:t>
      </w:r>
      <w:r w:rsidR="00C82C78" w:rsidRPr="00481A47">
        <w:rPr>
          <w:rFonts w:ascii="Arial" w:hAnsi="Arial" w:cs="Arial"/>
        </w:rPr>
        <w:t xml:space="preserve">): </w:t>
      </w:r>
      <w:r w:rsidR="00C82C78">
        <w:rPr>
          <w:rFonts w:ascii="Arial" w:hAnsi="Arial" w:cs="Arial"/>
        </w:rPr>
        <w:tab/>
        <w:t xml:space="preserve">  </w:t>
      </w:r>
      <w:r w:rsidR="00C82C78" w:rsidRPr="00481A47">
        <w:rPr>
          <w:rFonts w:ascii="Arial" w:hAnsi="Arial" w:cs="Arial"/>
        </w:rPr>
        <w:t>5%</w:t>
      </w:r>
      <w:r w:rsidR="00C82C78">
        <w:rPr>
          <w:rFonts w:ascii="Arial" w:hAnsi="Arial" w:cs="Arial"/>
        </w:rPr>
        <w:br/>
      </w:r>
    </w:p>
    <w:bookmarkEnd w:id="4"/>
    <w:p w14:paraId="1CC821B9" w14:textId="77777777" w:rsidR="00373AF1" w:rsidRPr="0039378D" w:rsidRDefault="00373AF1" w:rsidP="00373AF1">
      <w:pPr>
        <w:spacing w:after="0"/>
        <w:outlineLvl w:val="1"/>
        <w:rPr>
          <w:b/>
          <w:vanish/>
        </w:rPr>
      </w:pPr>
      <w:r w:rsidRPr="0039378D">
        <w:rPr>
          <w:b/>
        </w:rPr>
        <w:t>Student Grade Appeals</w:t>
      </w:r>
    </w:p>
    <w:p w14:paraId="44C27931" w14:textId="7BA829FB" w:rsidR="00373AF1" w:rsidRPr="0039378D" w:rsidRDefault="00373AF1" w:rsidP="00373AF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w:t>
      </w:r>
      <w:r w:rsidR="00610EE4">
        <w:t>S</w:t>
      </w:r>
      <w:r w:rsidRPr="0039378D">
        <w:t>tudent</w:t>
      </w:r>
      <w:r w:rsidR="00610EE4">
        <w:t>s</w:t>
      </w:r>
      <w:r w:rsidRPr="0039378D">
        <w:t xml:space="preserve"> who believe that </w:t>
      </w:r>
      <w:r w:rsidR="00610EE4">
        <w:t>they have</w:t>
      </w:r>
      <w:r w:rsidRPr="0039378D">
        <w:t xml:space="preserve">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w:t>
      </w:r>
      <w:r w:rsidR="007A7CB4">
        <w:t xml:space="preserve">. </w:t>
      </w:r>
      <w:r w:rsidRPr="0039378D">
        <w:t>The Faculty Assembly Grade Appeals Committee may instruct that the course grade be upheld, raised, or lowered to a more proper evaluation.</w:t>
      </w:r>
    </w:p>
    <w:p w14:paraId="4D8F5F6D" w14:textId="77777777" w:rsidR="00610EE4" w:rsidRDefault="00610EE4" w:rsidP="00373AF1">
      <w:pPr>
        <w:pStyle w:val="SyllabiHeading"/>
        <w:rPr>
          <w:b/>
        </w:rPr>
      </w:pPr>
    </w:p>
    <w:p w14:paraId="67697B3F" w14:textId="77777777" w:rsidR="00610EE4" w:rsidRDefault="00610EE4" w:rsidP="00373AF1">
      <w:pPr>
        <w:pStyle w:val="SyllabiHeading"/>
        <w:rPr>
          <w:b/>
        </w:rPr>
      </w:pPr>
    </w:p>
    <w:p w14:paraId="1DA0C3E7" w14:textId="77777777" w:rsidR="00610EE4" w:rsidRDefault="00610EE4" w:rsidP="00373AF1">
      <w:pPr>
        <w:pStyle w:val="SyllabiHeading"/>
        <w:rPr>
          <w:b/>
        </w:rPr>
      </w:pPr>
    </w:p>
    <w:p w14:paraId="70D32440" w14:textId="77777777" w:rsidR="00610EE4" w:rsidRDefault="00610EE4" w:rsidP="00373AF1">
      <w:pPr>
        <w:pStyle w:val="SyllabiHeading"/>
        <w:rPr>
          <w:b/>
        </w:rPr>
      </w:pPr>
    </w:p>
    <w:p w14:paraId="73B03579" w14:textId="3B8823D3" w:rsidR="00373AF1" w:rsidRPr="004732FD" w:rsidRDefault="00373AF1" w:rsidP="00373AF1">
      <w:pPr>
        <w:pStyle w:val="SyllabiHeading"/>
        <w:rPr>
          <w:b/>
        </w:rPr>
      </w:pPr>
      <w:r w:rsidRPr="004732FD">
        <w:rPr>
          <w:b/>
        </w:rPr>
        <w:t>Tentative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
        <w:gridCol w:w="2649"/>
        <w:gridCol w:w="2860"/>
        <w:gridCol w:w="3176"/>
      </w:tblGrid>
      <w:tr w:rsidR="00610EE4" w:rsidRPr="008E2A09" w14:paraId="70F87FC4" w14:textId="77777777" w:rsidTr="00610EE4">
        <w:trPr>
          <w:tblHeader/>
          <w:tblCellSpacing w:w="15" w:type="dxa"/>
        </w:trPr>
        <w:tc>
          <w:tcPr>
            <w:tcW w:w="0" w:type="auto"/>
            <w:vAlign w:val="center"/>
            <w:hideMark/>
          </w:tcPr>
          <w:p w14:paraId="4C0DB990" w14:textId="77777777" w:rsidR="00610EE4" w:rsidRPr="008E2A09" w:rsidRDefault="00610EE4" w:rsidP="00610EE4">
            <w:pPr>
              <w:spacing w:after="0"/>
              <w:contextualSpacing w:val="0"/>
              <w:jc w:val="center"/>
              <w:rPr>
                <w:rFonts w:eastAsia="Times New Roman" w:cs="Times New Roman"/>
                <w:b/>
                <w:bCs/>
              </w:rPr>
            </w:pPr>
            <w:r w:rsidRPr="008E2A09">
              <w:rPr>
                <w:rFonts w:eastAsia="Times New Roman" w:cs="Times New Roman"/>
                <w:b/>
                <w:bCs/>
              </w:rPr>
              <w:t>Week</w:t>
            </w:r>
          </w:p>
        </w:tc>
        <w:tc>
          <w:tcPr>
            <w:tcW w:w="0" w:type="auto"/>
            <w:vAlign w:val="center"/>
            <w:hideMark/>
          </w:tcPr>
          <w:p w14:paraId="4594B390" w14:textId="77777777" w:rsidR="00610EE4" w:rsidRPr="008E2A09" w:rsidRDefault="00610EE4" w:rsidP="00610EE4">
            <w:pPr>
              <w:spacing w:after="0"/>
              <w:contextualSpacing w:val="0"/>
              <w:jc w:val="center"/>
              <w:rPr>
                <w:rFonts w:eastAsia="Times New Roman" w:cs="Times New Roman"/>
                <w:b/>
                <w:bCs/>
              </w:rPr>
            </w:pPr>
            <w:r w:rsidRPr="008E2A09">
              <w:rPr>
                <w:rFonts w:eastAsia="Times New Roman" w:cs="Times New Roman"/>
                <w:b/>
                <w:bCs/>
              </w:rPr>
              <w:t>Chapters &amp; Focus</w:t>
            </w:r>
          </w:p>
        </w:tc>
        <w:tc>
          <w:tcPr>
            <w:tcW w:w="0" w:type="auto"/>
            <w:vAlign w:val="center"/>
            <w:hideMark/>
          </w:tcPr>
          <w:p w14:paraId="74B96484" w14:textId="77777777" w:rsidR="00610EE4" w:rsidRPr="008E2A09" w:rsidRDefault="00610EE4" w:rsidP="00610EE4">
            <w:pPr>
              <w:spacing w:after="0"/>
              <w:contextualSpacing w:val="0"/>
              <w:jc w:val="center"/>
              <w:rPr>
                <w:rFonts w:eastAsia="Times New Roman" w:cs="Times New Roman"/>
                <w:b/>
                <w:bCs/>
              </w:rPr>
            </w:pPr>
            <w:r w:rsidRPr="008E2A09">
              <w:rPr>
                <w:rFonts w:eastAsia="Times New Roman" w:cs="Times New Roman"/>
                <w:b/>
                <w:bCs/>
              </w:rPr>
              <w:t>Projects &amp; Assignments</w:t>
            </w:r>
          </w:p>
        </w:tc>
        <w:tc>
          <w:tcPr>
            <w:tcW w:w="0" w:type="auto"/>
            <w:vAlign w:val="center"/>
            <w:hideMark/>
          </w:tcPr>
          <w:p w14:paraId="0752078E" w14:textId="362B587C" w:rsidR="00610EE4" w:rsidRPr="008E2A09" w:rsidRDefault="00610EE4" w:rsidP="00610EE4">
            <w:pPr>
              <w:spacing w:after="0"/>
              <w:contextualSpacing w:val="0"/>
              <w:jc w:val="center"/>
              <w:rPr>
                <w:rFonts w:eastAsia="Times New Roman" w:cs="Times New Roman"/>
                <w:b/>
                <w:bCs/>
              </w:rPr>
            </w:pPr>
            <w:r w:rsidRPr="008E2A09">
              <w:rPr>
                <w:rFonts w:eastAsia="Times New Roman" w:cs="Times New Roman"/>
                <w:b/>
                <w:bCs/>
              </w:rPr>
              <w:t xml:space="preserve">Discussion Boards </w:t>
            </w:r>
            <w:r w:rsidRPr="008E2A09">
              <w:rPr>
                <w:rFonts w:eastAsia="Times New Roman" w:cs="Times New Roman"/>
                <w:b/>
                <w:bCs/>
              </w:rPr>
              <w:br/>
              <w:t>(2 when listed)</w:t>
            </w:r>
          </w:p>
        </w:tc>
      </w:tr>
      <w:tr w:rsidR="00610EE4" w:rsidRPr="008E2A09" w14:paraId="6335DDAD" w14:textId="77777777" w:rsidTr="00610EE4">
        <w:trPr>
          <w:tblCellSpacing w:w="15" w:type="dxa"/>
        </w:trPr>
        <w:tc>
          <w:tcPr>
            <w:tcW w:w="0" w:type="auto"/>
            <w:vAlign w:val="center"/>
            <w:hideMark/>
          </w:tcPr>
          <w:p w14:paraId="084A705A"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t>1</w:t>
            </w:r>
          </w:p>
        </w:tc>
        <w:tc>
          <w:tcPr>
            <w:tcW w:w="0" w:type="auto"/>
            <w:vAlign w:val="center"/>
            <w:hideMark/>
          </w:tcPr>
          <w:p w14:paraId="2AC4E09F"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1 – The Nature of Negotiation</w:t>
            </w:r>
          </w:p>
        </w:tc>
        <w:tc>
          <w:tcPr>
            <w:tcW w:w="0" w:type="auto"/>
            <w:vAlign w:val="center"/>
            <w:hideMark/>
          </w:tcPr>
          <w:p w14:paraId="5DEA08E1"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rPr>
              <w:t xml:space="preserve">• Read Ch. 1 • Project 1 – Negotiation Self-Assessment and Leadership Style Brief • </w:t>
            </w:r>
            <w:r w:rsidRPr="008E2A09">
              <w:rPr>
                <w:rFonts w:eastAsia="Times New Roman" w:cs="Times New Roman"/>
                <w:b/>
                <w:bCs/>
              </w:rPr>
              <w:t>Zoom 1:</w:t>
            </w:r>
            <w:r w:rsidRPr="008E2A09">
              <w:rPr>
                <w:rFonts w:eastAsia="Times New Roman" w:cs="Times New Roman"/>
              </w:rPr>
              <w:t xml:space="preserve"> Course Kick-off &amp; Role Play on Negotiation Styles</w:t>
            </w:r>
          </w:p>
        </w:tc>
        <w:tc>
          <w:tcPr>
            <w:tcW w:w="0" w:type="auto"/>
            <w:vAlign w:val="center"/>
            <w:hideMark/>
          </w:tcPr>
          <w:p w14:paraId="766386C3" w14:textId="77777777" w:rsidR="00610EE4" w:rsidRPr="008E2A09" w:rsidRDefault="00610EE4" w:rsidP="00610EE4">
            <w:pPr>
              <w:spacing w:after="0"/>
              <w:contextualSpacing w:val="0"/>
              <w:rPr>
                <w:rFonts w:eastAsia="Times New Roman" w:cs="Times New Roman"/>
              </w:rPr>
            </w:pPr>
            <w:r w:rsidRPr="008E2A09">
              <w:rPr>
                <w:rFonts w:eastAsia="Times New Roman" w:cs="Cambria Math"/>
              </w:rPr>
              <w:t>①</w:t>
            </w:r>
            <w:r w:rsidRPr="008E2A09">
              <w:rPr>
                <w:rFonts w:eastAsia="Times New Roman" w:cs="Times New Roman"/>
              </w:rPr>
              <w:t xml:space="preserve"> Why is negotiation central to managerial success? (Thompson, 2015) </w:t>
            </w:r>
            <w:r w:rsidRPr="008E2A09">
              <w:rPr>
                <w:rFonts w:eastAsia="Times New Roman" w:cs="Cambria Math"/>
              </w:rPr>
              <w:t>②</w:t>
            </w:r>
            <w:r w:rsidRPr="008E2A09">
              <w:rPr>
                <w:rFonts w:eastAsia="Times New Roman" w:cs="Times New Roman"/>
              </w:rPr>
              <w:t xml:space="preserve"> Which personal competencies most influence early negotiation success? (Behfar &amp; Peterson, 2018)</w:t>
            </w:r>
          </w:p>
        </w:tc>
      </w:tr>
      <w:tr w:rsidR="00610EE4" w:rsidRPr="008E2A09" w14:paraId="467A42E2" w14:textId="77777777" w:rsidTr="00610EE4">
        <w:trPr>
          <w:tblCellSpacing w:w="15" w:type="dxa"/>
        </w:trPr>
        <w:tc>
          <w:tcPr>
            <w:tcW w:w="0" w:type="auto"/>
            <w:vAlign w:val="center"/>
            <w:hideMark/>
          </w:tcPr>
          <w:p w14:paraId="248612D6"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t>2</w:t>
            </w:r>
          </w:p>
        </w:tc>
        <w:tc>
          <w:tcPr>
            <w:tcW w:w="0" w:type="auto"/>
            <w:vAlign w:val="center"/>
            <w:hideMark/>
          </w:tcPr>
          <w:p w14:paraId="468D5F2D"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2 – Distributive Bargaining</w:t>
            </w:r>
            <w:r w:rsidRPr="008E2A09">
              <w:rPr>
                <w:rFonts w:eastAsia="Times New Roman" w:cs="Times New Roman"/>
              </w:rPr>
              <w:t xml:space="preserve"> + </w:t>
            </w:r>
            <w:r w:rsidRPr="008E2A09">
              <w:rPr>
                <w:rFonts w:eastAsia="Times New Roman" w:cs="Times New Roman"/>
                <w:b/>
                <w:bCs/>
              </w:rPr>
              <w:t>Ch. 3 – Integrative Negotiation</w:t>
            </w:r>
          </w:p>
        </w:tc>
        <w:tc>
          <w:tcPr>
            <w:tcW w:w="0" w:type="auto"/>
            <w:vAlign w:val="center"/>
            <w:hideMark/>
          </w:tcPr>
          <w:p w14:paraId="38892D78"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rPr>
              <w:t>• Read Ch. 2–3 • Project 2 – Compare a distributive and integrative case and identify BATNAs and shared value strategies</w:t>
            </w:r>
          </w:p>
        </w:tc>
        <w:tc>
          <w:tcPr>
            <w:tcW w:w="0" w:type="auto"/>
            <w:vAlign w:val="center"/>
            <w:hideMark/>
          </w:tcPr>
          <w:p w14:paraId="01A2328F" w14:textId="77777777" w:rsidR="00610EE4" w:rsidRPr="008E2A09" w:rsidRDefault="00610EE4" w:rsidP="00610EE4">
            <w:pPr>
              <w:spacing w:after="0"/>
              <w:contextualSpacing w:val="0"/>
              <w:rPr>
                <w:rFonts w:eastAsia="Times New Roman" w:cs="Times New Roman"/>
              </w:rPr>
            </w:pPr>
            <w:r w:rsidRPr="008E2A09">
              <w:rPr>
                <w:rFonts w:eastAsia="Times New Roman" w:cs="Cambria Math"/>
              </w:rPr>
              <w:t>①</w:t>
            </w:r>
            <w:r w:rsidRPr="008E2A09">
              <w:rPr>
                <w:rFonts w:eastAsia="Times New Roman" w:cs="Times New Roman"/>
              </w:rPr>
              <w:t xml:space="preserve"> How can competitive and cooperative tactics co-exist? (De Dreu, 2021) </w:t>
            </w:r>
            <w:r w:rsidRPr="008E2A09">
              <w:rPr>
                <w:rFonts w:eastAsia="Times New Roman" w:cs="Cambria Math"/>
              </w:rPr>
              <w:t>②</w:t>
            </w:r>
            <w:r w:rsidRPr="008E2A09">
              <w:rPr>
                <w:rFonts w:eastAsia="Times New Roman" w:cs="Times New Roman"/>
              </w:rPr>
              <w:t xml:space="preserve"> Discuss information sharing and trust in value creation (Curhan et al., 2008)</w:t>
            </w:r>
          </w:p>
        </w:tc>
      </w:tr>
      <w:tr w:rsidR="00610EE4" w:rsidRPr="008E2A09" w14:paraId="181FF89B" w14:textId="77777777" w:rsidTr="00610EE4">
        <w:trPr>
          <w:tblCellSpacing w:w="15" w:type="dxa"/>
        </w:trPr>
        <w:tc>
          <w:tcPr>
            <w:tcW w:w="0" w:type="auto"/>
            <w:vAlign w:val="center"/>
            <w:hideMark/>
          </w:tcPr>
          <w:p w14:paraId="5B64B503"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t>3</w:t>
            </w:r>
          </w:p>
        </w:tc>
        <w:tc>
          <w:tcPr>
            <w:tcW w:w="0" w:type="auto"/>
            <w:vAlign w:val="center"/>
            <w:hideMark/>
          </w:tcPr>
          <w:p w14:paraId="41812262"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4 – Negotiation: Strategy and Planning</w:t>
            </w:r>
            <w:r w:rsidRPr="008E2A09">
              <w:rPr>
                <w:rFonts w:eastAsia="Times New Roman" w:cs="Times New Roman"/>
              </w:rPr>
              <w:t xml:space="preserve"> + </w:t>
            </w:r>
            <w:r w:rsidRPr="008E2A09">
              <w:rPr>
                <w:rFonts w:eastAsia="Times New Roman" w:cs="Times New Roman"/>
                <w:b/>
                <w:bCs/>
              </w:rPr>
              <w:t>Ch. 5 – Ethics in Negotiation</w:t>
            </w:r>
          </w:p>
        </w:tc>
        <w:tc>
          <w:tcPr>
            <w:tcW w:w="0" w:type="auto"/>
            <w:vAlign w:val="center"/>
            <w:hideMark/>
          </w:tcPr>
          <w:p w14:paraId="1210F1D4"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rPr>
              <w:t>• Read Ch. 4–5 • Project 3 – Develop an ethical negotiation plan with risk analysis</w:t>
            </w:r>
          </w:p>
        </w:tc>
        <w:tc>
          <w:tcPr>
            <w:tcW w:w="0" w:type="auto"/>
            <w:vAlign w:val="center"/>
            <w:hideMark/>
          </w:tcPr>
          <w:p w14:paraId="2F1A1EE5" w14:textId="77777777" w:rsidR="00610EE4" w:rsidRPr="008E2A09" w:rsidRDefault="00610EE4" w:rsidP="00610EE4">
            <w:pPr>
              <w:spacing w:after="0"/>
              <w:contextualSpacing w:val="0"/>
              <w:rPr>
                <w:rFonts w:eastAsia="Times New Roman" w:cs="Times New Roman"/>
              </w:rPr>
            </w:pPr>
            <w:r w:rsidRPr="008E2A09">
              <w:rPr>
                <w:rFonts w:eastAsia="Times New Roman" w:cs="Cambria Math"/>
              </w:rPr>
              <w:t>①</w:t>
            </w:r>
            <w:r w:rsidRPr="008E2A09">
              <w:rPr>
                <w:rFonts w:eastAsia="Times New Roman" w:cs="Times New Roman"/>
              </w:rPr>
              <w:t xml:space="preserve"> How does planning prevent ethical drift? (Bazerman &amp; Tenbrunsel, 2011) </w:t>
            </w:r>
            <w:r w:rsidRPr="008E2A09">
              <w:rPr>
                <w:rFonts w:eastAsia="Times New Roman" w:cs="Cambria Math"/>
              </w:rPr>
              <w:t>②</w:t>
            </w:r>
            <w:r w:rsidRPr="008E2A09">
              <w:rPr>
                <w:rFonts w:eastAsia="Times New Roman" w:cs="Times New Roman"/>
              </w:rPr>
              <w:t xml:space="preserve"> Share a business example of ethical failure and corrective action.</w:t>
            </w:r>
          </w:p>
        </w:tc>
      </w:tr>
      <w:tr w:rsidR="00610EE4" w:rsidRPr="008E2A09" w14:paraId="28C465EA" w14:textId="77777777" w:rsidTr="00610EE4">
        <w:trPr>
          <w:tblCellSpacing w:w="15" w:type="dxa"/>
        </w:trPr>
        <w:tc>
          <w:tcPr>
            <w:tcW w:w="0" w:type="auto"/>
            <w:vAlign w:val="center"/>
            <w:hideMark/>
          </w:tcPr>
          <w:p w14:paraId="1D911BBE"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t>4</w:t>
            </w:r>
          </w:p>
        </w:tc>
        <w:tc>
          <w:tcPr>
            <w:tcW w:w="0" w:type="auto"/>
            <w:vAlign w:val="center"/>
            <w:hideMark/>
          </w:tcPr>
          <w:p w14:paraId="62E1FBCC"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6 – Perception, Cognition &amp; Emotion</w:t>
            </w:r>
            <w:r w:rsidRPr="008E2A09">
              <w:rPr>
                <w:rFonts w:eastAsia="Times New Roman" w:cs="Times New Roman"/>
              </w:rPr>
              <w:t xml:space="preserve"> + </w:t>
            </w:r>
            <w:r w:rsidRPr="008E2A09">
              <w:rPr>
                <w:rFonts w:eastAsia="Times New Roman" w:cs="Times New Roman"/>
                <w:b/>
                <w:bCs/>
              </w:rPr>
              <w:t>Ch. 7 – Communication</w:t>
            </w:r>
          </w:p>
        </w:tc>
        <w:tc>
          <w:tcPr>
            <w:tcW w:w="0" w:type="auto"/>
            <w:vAlign w:val="center"/>
            <w:hideMark/>
          </w:tcPr>
          <w:p w14:paraId="1285AEA8"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rPr>
              <w:t xml:space="preserve">• Read Ch. 6–7 • Project 4 – Simulation Analysis on Emotional and Cognitive Bias • </w:t>
            </w:r>
            <w:r w:rsidRPr="008E2A09">
              <w:rPr>
                <w:rFonts w:eastAsia="Times New Roman" w:cs="Times New Roman"/>
                <w:b/>
                <w:bCs/>
              </w:rPr>
              <w:t>Zoom 2:</w:t>
            </w:r>
            <w:r w:rsidRPr="008E2A09">
              <w:rPr>
                <w:rFonts w:eastAsia="Times New Roman" w:cs="Times New Roman"/>
              </w:rPr>
              <w:t xml:space="preserve"> Mid-Course Simulation – Reading Nonverbal Cues and Building Trust</w:t>
            </w:r>
          </w:p>
        </w:tc>
        <w:tc>
          <w:tcPr>
            <w:tcW w:w="0" w:type="auto"/>
            <w:vAlign w:val="center"/>
            <w:hideMark/>
          </w:tcPr>
          <w:p w14:paraId="2D8A2BF0" w14:textId="77777777" w:rsidR="00610EE4" w:rsidRPr="008E2A09" w:rsidRDefault="00610EE4" w:rsidP="00610EE4">
            <w:pPr>
              <w:spacing w:after="0"/>
              <w:contextualSpacing w:val="0"/>
              <w:rPr>
                <w:rFonts w:eastAsia="Times New Roman" w:cs="Times New Roman"/>
              </w:rPr>
            </w:pPr>
            <w:r w:rsidRPr="008E2A09">
              <w:rPr>
                <w:rFonts w:eastAsia="Times New Roman" w:cs="Cambria Math"/>
              </w:rPr>
              <w:t>①</w:t>
            </w:r>
            <w:r w:rsidRPr="008E2A09">
              <w:rPr>
                <w:rFonts w:eastAsia="Times New Roman" w:cs="Times New Roman"/>
              </w:rPr>
              <w:t xml:space="preserve"> Which biases most undermine negotiators? (Brett &amp; Olekalns, 2014) </w:t>
            </w:r>
            <w:r w:rsidRPr="008E2A09">
              <w:rPr>
                <w:rFonts w:eastAsia="Times New Roman" w:cs="Cambria Math"/>
              </w:rPr>
              <w:t>②</w:t>
            </w:r>
            <w:r w:rsidRPr="008E2A09">
              <w:rPr>
                <w:rFonts w:eastAsia="Times New Roman" w:cs="Times New Roman"/>
              </w:rPr>
              <w:t xml:space="preserve"> How does communication framing alter perceived fairness? (Pinkley et al., 2020)</w:t>
            </w:r>
          </w:p>
        </w:tc>
      </w:tr>
      <w:tr w:rsidR="00610EE4" w:rsidRPr="008E2A09" w14:paraId="1B5466FD" w14:textId="77777777" w:rsidTr="00610EE4">
        <w:trPr>
          <w:tblCellSpacing w:w="15" w:type="dxa"/>
        </w:trPr>
        <w:tc>
          <w:tcPr>
            <w:tcW w:w="0" w:type="auto"/>
            <w:vAlign w:val="center"/>
            <w:hideMark/>
          </w:tcPr>
          <w:p w14:paraId="11867FAD"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t>5</w:t>
            </w:r>
          </w:p>
        </w:tc>
        <w:tc>
          <w:tcPr>
            <w:tcW w:w="0" w:type="auto"/>
            <w:vAlign w:val="center"/>
            <w:hideMark/>
          </w:tcPr>
          <w:p w14:paraId="6FDCD621"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8 – Power in Negotiation</w:t>
            </w:r>
            <w:r w:rsidRPr="008E2A09">
              <w:rPr>
                <w:rFonts w:eastAsia="Times New Roman" w:cs="Times New Roman"/>
              </w:rPr>
              <w:t xml:space="preserve"> + </w:t>
            </w:r>
            <w:r w:rsidRPr="008E2A09">
              <w:rPr>
                <w:rFonts w:eastAsia="Times New Roman" w:cs="Times New Roman"/>
                <w:b/>
                <w:bCs/>
              </w:rPr>
              <w:t>Ch. 9 – Influence</w:t>
            </w:r>
            <w:r w:rsidRPr="008E2A09">
              <w:rPr>
                <w:rFonts w:eastAsia="Times New Roman" w:cs="Times New Roman"/>
              </w:rPr>
              <w:t xml:space="preserve"> + </w:t>
            </w:r>
            <w:r w:rsidRPr="008E2A09">
              <w:rPr>
                <w:rFonts w:eastAsia="Times New Roman" w:cs="Times New Roman"/>
                <w:b/>
                <w:bCs/>
              </w:rPr>
              <w:t>Ch. 10 – Relationships in Negotiation</w:t>
            </w:r>
          </w:p>
        </w:tc>
        <w:tc>
          <w:tcPr>
            <w:tcW w:w="0" w:type="auto"/>
            <w:vAlign w:val="center"/>
            <w:hideMark/>
          </w:tcPr>
          <w:p w14:paraId="060F985E"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rPr>
              <w:t>• Read Ch. 8–10 • Project 5 – Power and Relationship Mapping Report</w:t>
            </w:r>
          </w:p>
        </w:tc>
        <w:tc>
          <w:tcPr>
            <w:tcW w:w="0" w:type="auto"/>
            <w:vAlign w:val="center"/>
            <w:hideMark/>
          </w:tcPr>
          <w:p w14:paraId="1F5502AD" w14:textId="77777777" w:rsidR="00610EE4" w:rsidRPr="008E2A09" w:rsidRDefault="00610EE4" w:rsidP="00610EE4">
            <w:pPr>
              <w:spacing w:after="0"/>
              <w:contextualSpacing w:val="0"/>
              <w:rPr>
                <w:rFonts w:eastAsia="Times New Roman" w:cs="Times New Roman"/>
              </w:rPr>
            </w:pPr>
            <w:r w:rsidRPr="008E2A09">
              <w:rPr>
                <w:rFonts w:eastAsia="Times New Roman" w:cs="Cambria Math"/>
              </w:rPr>
              <w:t>①</w:t>
            </w:r>
            <w:r w:rsidRPr="008E2A09">
              <w:rPr>
                <w:rFonts w:eastAsia="Times New Roman" w:cs="Times New Roman"/>
              </w:rPr>
              <w:t xml:space="preserve"> What makes influence ethical? (Gelfand et al., 2019) </w:t>
            </w:r>
            <w:r w:rsidRPr="008E2A09">
              <w:rPr>
                <w:rFonts w:eastAsia="Times New Roman" w:cs="Cambria Math"/>
              </w:rPr>
              <w:t>②</w:t>
            </w:r>
            <w:r w:rsidRPr="008E2A09">
              <w:rPr>
                <w:rFonts w:eastAsia="Times New Roman" w:cs="Times New Roman"/>
              </w:rPr>
              <w:t xml:space="preserve"> Evaluate how power affects trust durability (Lewicki et al., 2024)</w:t>
            </w:r>
          </w:p>
        </w:tc>
      </w:tr>
      <w:tr w:rsidR="00610EE4" w:rsidRPr="008E2A09" w14:paraId="5FB4B308" w14:textId="77777777" w:rsidTr="00610EE4">
        <w:trPr>
          <w:tblCellSpacing w:w="15" w:type="dxa"/>
        </w:trPr>
        <w:tc>
          <w:tcPr>
            <w:tcW w:w="0" w:type="auto"/>
            <w:vAlign w:val="center"/>
            <w:hideMark/>
          </w:tcPr>
          <w:p w14:paraId="0FFFBDF9"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t>6</w:t>
            </w:r>
          </w:p>
        </w:tc>
        <w:tc>
          <w:tcPr>
            <w:tcW w:w="0" w:type="auto"/>
            <w:vAlign w:val="center"/>
            <w:hideMark/>
          </w:tcPr>
          <w:p w14:paraId="6127A690"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15 – Individual Differences II: Gender, Personality &amp; Abilities</w:t>
            </w:r>
            <w:r w:rsidRPr="008E2A09">
              <w:rPr>
                <w:rFonts w:eastAsia="Times New Roman" w:cs="Times New Roman"/>
              </w:rPr>
              <w:t xml:space="preserve"> + </w:t>
            </w:r>
            <w:r w:rsidRPr="008E2A09">
              <w:rPr>
                <w:rFonts w:eastAsia="Times New Roman" w:cs="Times New Roman"/>
                <w:b/>
                <w:bCs/>
              </w:rPr>
              <w:t>Ch. 17 – Managing Negotiation Impasses</w:t>
            </w:r>
          </w:p>
        </w:tc>
        <w:tc>
          <w:tcPr>
            <w:tcW w:w="0" w:type="auto"/>
            <w:vAlign w:val="center"/>
            <w:hideMark/>
          </w:tcPr>
          <w:p w14:paraId="492DC97D"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rPr>
              <w:t>• Read Ch. 15 &amp; 17 • Project 6 – Gender and Personality Profile with Impasse Management Plan</w:t>
            </w:r>
          </w:p>
        </w:tc>
        <w:tc>
          <w:tcPr>
            <w:tcW w:w="0" w:type="auto"/>
            <w:vAlign w:val="center"/>
            <w:hideMark/>
          </w:tcPr>
          <w:p w14:paraId="7C979ED1" w14:textId="77777777" w:rsidR="00610EE4" w:rsidRPr="008E2A09" w:rsidRDefault="00610EE4" w:rsidP="00610EE4">
            <w:pPr>
              <w:spacing w:after="0"/>
              <w:contextualSpacing w:val="0"/>
              <w:rPr>
                <w:rFonts w:eastAsia="Times New Roman" w:cs="Times New Roman"/>
              </w:rPr>
            </w:pPr>
            <w:r w:rsidRPr="008E2A09">
              <w:rPr>
                <w:rFonts w:eastAsia="Times New Roman" w:cs="Cambria Math"/>
              </w:rPr>
              <w:t>①</w:t>
            </w:r>
            <w:r w:rsidRPr="008E2A09">
              <w:rPr>
                <w:rFonts w:eastAsia="Times New Roman" w:cs="Times New Roman"/>
              </w:rPr>
              <w:t xml:space="preserve"> Discuss how gender dynamics shape negotiation perceptions (Kulik &amp; Olekalns, 2012) </w:t>
            </w:r>
            <w:r w:rsidRPr="008E2A09">
              <w:rPr>
                <w:rFonts w:eastAsia="Times New Roman" w:cs="Cambria Math"/>
              </w:rPr>
              <w:t>②</w:t>
            </w:r>
            <w:r w:rsidRPr="008E2A09">
              <w:rPr>
                <w:rFonts w:eastAsia="Times New Roman" w:cs="Times New Roman"/>
              </w:rPr>
              <w:t xml:space="preserve"> Share methods for reframing impasses productively (Stone et al., 2010)</w:t>
            </w:r>
          </w:p>
        </w:tc>
      </w:tr>
      <w:tr w:rsidR="00610EE4" w:rsidRPr="008E2A09" w14:paraId="01C7B94A" w14:textId="77777777" w:rsidTr="00610EE4">
        <w:trPr>
          <w:tblCellSpacing w:w="15" w:type="dxa"/>
        </w:trPr>
        <w:tc>
          <w:tcPr>
            <w:tcW w:w="0" w:type="auto"/>
            <w:vAlign w:val="center"/>
            <w:hideMark/>
          </w:tcPr>
          <w:p w14:paraId="32452488"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t>7</w:t>
            </w:r>
          </w:p>
        </w:tc>
        <w:tc>
          <w:tcPr>
            <w:tcW w:w="0" w:type="auto"/>
            <w:vAlign w:val="center"/>
            <w:hideMark/>
          </w:tcPr>
          <w:p w14:paraId="21973B17"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18 – Managing Difficult Negotiations</w:t>
            </w:r>
          </w:p>
        </w:tc>
        <w:tc>
          <w:tcPr>
            <w:tcW w:w="0" w:type="auto"/>
            <w:vAlign w:val="center"/>
            <w:hideMark/>
          </w:tcPr>
          <w:p w14:paraId="41C2B859"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rPr>
              <w:t>• Read Ch. 18 • Project 7 – Design a Framework for Handling High-Emotion Negotiations</w:t>
            </w:r>
          </w:p>
        </w:tc>
        <w:tc>
          <w:tcPr>
            <w:tcW w:w="0" w:type="auto"/>
            <w:vAlign w:val="center"/>
            <w:hideMark/>
          </w:tcPr>
          <w:p w14:paraId="662703C0"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i/>
                <w:iCs/>
              </w:rPr>
              <w:t>What tactics help leaders restore constructive dialogue in hostile settings?</w:t>
            </w:r>
            <w:r w:rsidRPr="008E2A09">
              <w:rPr>
                <w:rFonts w:eastAsia="Times New Roman" w:cs="Times New Roman"/>
              </w:rPr>
              <w:t xml:space="preserve"> (Fisher &amp; Shapiro, 2005)</w:t>
            </w:r>
          </w:p>
        </w:tc>
      </w:tr>
      <w:tr w:rsidR="00610EE4" w:rsidRPr="008E2A09" w14:paraId="0BCB47DE" w14:textId="77777777" w:rsidTr="00610EE4">
        <w:trPr>
          <w:tblCellSpacing w:w="15" w:type="dxa"/>
        </w:trPr>
        <w:tc>
          <w:tcPr>
            <w:tcW w:w="0" w:type="auto"/>
            <w:vAlign w:val="center"/>
            <w:hideMark/>
          </w:tcPr>
          <w:p w14:paraId="661C0BDF" w14:textId="77777777" w:rsidR="00610EE4" w:rsidRPr="008E2A09" w:rsidRDefault="00610EE4" w:rsidP="0026315C">
            <w:pPr>
              <w:spacing w:after="0"/>
              <w:contextualSpacing w:val="0"/>
              <w:jc w:val="center"/>
              <w:rPr>
                <w:rFonts w:eastAsia="Times New Roman" w:cs="Times New Roman"/>
              </w:rPr>
            </w:pPr>
            <w:r w:rsidRPr="008E2A09">
              <w:rPr>
                <w:rFonts w:eastAsia="Times New Roman" w:cs="Times New Roman"/>
                <w:b/>
                <w:bCs/>
              </w:rPr>
              <w:lastRenderedPageBreak/>
              <w:t>8</w:t>
            </w:r>
          </w:p>
        </w:tc>
        <w:tc>
          <w:tcPr>
            <w:tcW w:w="0" w:type="auto"/>
            <w:vAlign w:val="center"/>
            <w:hideMark/>
          </w:tcPr>
          <w:p w14:paraId="5D00487F" w14:textId="77777777" w:rsidR="00610EE4" w:rsidRPr="008E2A09" w:rsidRDefault="00610EE4" w:rsidP="00610EE4">
            <w:pPr>
              <w:spacing w:after="0"/>
              <w:contextualSpacing w:val="0"/>
              <w:rPr>
                <w:rFonts w:eastAsia="Times New Roman" w:cs="Times New Roman"/>
              </w:rPr>
            </w:pPr>
            <w:r w:rsidRPr="008E2A09">
              <w:rPr>
                <w:rFonts w:eastAsia="Times New Roman" w:cs="Times New Roman"/>
                <w:b/>
                <w:bCs/>
              </w:rPr>
              <w:t>Ch. 20 – Best Practices in Negotiations</w:t>
            </w:r>
            <w:r w:rsidRPr="008E2A09">
              <w:rPr>
                <w:rFonts w:eastAsia="Times New Roman" w:cs="Times New Roman"/>
              </w:rPr>
              <w:t xml:space="preserve"> + Course Integration</w:t>
            </w:r>
          </w:p>
        </w:tc>
        <w:tc>
          <w:tcPr>
            <w:tcW w:w="0" w:type="auto"/>
            <w:vAlign w:val="center"/>
            <w:hideMark/>
          </w:tcPr>
          <w:p w14:paraId="6EEA22D9" w14:textId="407C767A" w:rsidR="00610EE4" w:rsidRPr="008E2A09" w:rsidRDefault="00610EE4" w:rsidP="00610EE4">
            <w:pPr>
              <w:spacing w:after="0"/>
              <w:contextualSpacing w:val="0"/>
              <w:rPr>
                <w:rFonts w:eastAsia="Times New Roman" w:cs="Times New Roman"/>
              </w:rPr>
            </w:pPr>
            <w:r w:rsidRPr="008E2A09">
              <w:rPr>
                <w:rFonts w:eastAsia="Times New Roman" w:cs="Times New Roman"/>
              </w:rPr>
              <w:t xml:space="preserve">• Read Ch. 20 • Submit Final Project – </w:t>
            </w:r>
            <w:r w:rsidRPr="008E2A09">
              <w:rPr>
                <w:rFonts w:eastAsia="Times New Roman" w:cs="Times New Roman"/>
                <w:b/>
                <w:bCs/>
              </w:rPr>
              <w:t>Strategic Negotiation and Conflict Management Plan</w:t>
            </w:r>
            <w:r w:rsidRPr="008E2A09">
              <w:rPr>
                <w:rFonts w:eastAsia="Times New Roman" w:cs="Times New Roman"/>
              </w:rPr>
              <w:t xml:space="preserve"> </w:t>
            </w:r>
            <w:r w:rsidR="00A73964">
              <w:rPr>
                <w:rFonts w:eastAsia="Times New Roman" w:cs="Times New Roman"/>
              </w:rPr>
              <w:br/>
            </w:r>
            <w:r w:rsidRPr="008E2A09">
              <w:rPr>
                <w:rFonts w:eastAsia="Times New Roman" w:cs="Times New Roman"/>
              </w:rPr>
              <w:t xml:space="preserve">• </w:t>
            </w:r>
            <w:r w:rsidRPr="008E2A09">
              <w:rPr>
                <w:rFonts w:eastAsia="Times New Roman" w:cs="Times New Roman"/>
                <w:b/>
                <w:bCs/>
              </w:rPr>
              <w:t>Zoom 3:</w:t>
            </w:r>
            <w:r w:rsidRPr="008E2A09">
              <w:rPr>
                <w:rFonts w:eastAsia="Times New Roman" w:cs="Times New Roman"/>
              </w:rPr>
              <w:t xml:space="preserve"> Final Presentations &amp; Peer Feedback</w:t>
            </w:r>
          </w:p>
        </w:tc>
        <w:tc>
          <w:tcPr>
            <w:tcW w:w="0" w:type="auto"/>
            <w:vAlign w:val="center"/>
            <w:hideMark/>
          </w:tcPr>
          <w:p w14:paraId="2747E28F" w14:textId="77777777" w:rsidR="00610EE4" w:rsidRPr="008E2A09" w:rsidRDefault="00610EE4" w:rsidP="00610EE4">
            <w:pPr>
              <w:spacing w:after="0"/>
              <w:contextualSpacing w:val="0"/>
              <w:rPr>
                <w:rFonts w:eastAsia="Times New Roman" w:cs="Times New Roman"/>
              </w:rPr>
            </w:pPr>
            <w:r w:rsidRPr="008E2A09">
              <w:rPr>
                <w:rFonts w:eastAsia="Times New Roman" w:cs="Cambria Math"/>
              </w:rPr>
              <w:t>①</w:t>
            </w:r>
            <w:r w:rsidRPr="008E2A09">
              <w:rPr>
                <w:rFonts w:eastAsia="Times New Roman" w:cs="Times New Roman"/>
              </w:rPr>
              <w:t xml:space="preserve"> Reflect on how your </w:t>
            </w:r>
            <w:proofErr w:type="gramStart"/>
            <w:r w:rsidRPr="008E2A09">
              <w:rPr>
                <w:rFonts w:eastAsia="Times New Roman" w:cs="Times New Roman"/>
              </w:rPr>
              <w:t>strategic skills</w:t>
            </w:r>
            <w:proofErr w:type="gramEnd"/>
            <w:r w:rsidRPr="008E2A09">
              <w:rPr>
                <w:rFonts w:eastAsia="Times New Roman" w:cs="Times New Roman"/>
              </w:rPr>
              <w:t xml:space="preserve"> evolved through practice. </w:t>
            </w:r>
            <w:r w:rsidRPr="008E2A09">
              <w:rPr>
                <w:rFonts w:eastAsia="Times New Roman" w:cs="Cambria Math"/>
              </w:rPr>
              <w:t>②</w:t>
            </w:r>
            <w:r w:rsidRPr="008E2A09">
              <w:rPr>
                <w:rFonts w:eastAsia="Times New Roman" w:cs="Times New Roman"/>
              </w:rPr>
              <w:t xml:space="preserve"> Which negotiation principle will anchor your leadership style? (Cohen, 2022)</w:t>
            </w:r>
          </w:p>
        </w:tc>
      </w:tr>
    </w:tbl>
    <w:p w14:paraId="418FE227" w14:textId="77777777" w:rsidR="008E2A09" w:rsidRPr="008E2A09" w:rsidRDefault="008E2A09" w:rsidP="008E2A09">
      <w:pPr>
        <w:pStyle w:val="SyllabiHeading"/>
        <w:spacing w:line="240" w:lineRule="auto"/>
        <w:rPr>
          <w:rFonts w:asciiTheme="minorHAnsi" w:hAnsiTheme="minorHAnsi" w:cs="Times New Roman"/>
          <w:bCs/>
          <w:sz w:val="22"/>
        </w:rPr>
      </w:pPr>
      <w:r w:rsidRPr="008E2A09">
        <w:rPr>
          <w:rFonts w:asciiTheme="minorHAnsi" w:hAnsiTheme="minorHAnsi" w:cs="Times New Roman"/>
          <w:bCs/>
          <w:sz w:val="22"/>
        </w:rPr>
        <w:t>See your Blackboard for updates and details. The professor reserves the right to alter this schedule as needed. Revisions will be highlighted in Blackboard Announcements.</w:t>
      </w:r>
    </w:p>
    <w:p w14:paraId="0A7BDDFF" w14:textId="321986DE" w:rsidR="00373AF1" w:rsidRDefault="00043A81" w:rsidP="00373AF1">
      <w:pPr>
        <w:pStyle w:val="SyllabiHeading"/>
        <w:rPr>
          <w:b/>
        </w:rPr>
      </w:pPr>
      <w:r>
        <w:rPr>
          <w:b/>
        </w:rPr>
        <w:br/>
      </w:r>
      <w:r w:rsidR="00373AF1" w:rsidRPr="00703B21">
        <w:rPr>
          <w:b/>
        </w:rPr>
        <w:t xml:space="preserve">Additional Information </w:t>
      </w:r>
    </w:p>
    <w:p w14:paraId="22B211F8" w14:textId="77777777" w:rsidR="00043A81" w:rsidRPr="004E0BF0" w:rsidRDefault="00043A81" w:rsidP="00043A81">
      <w:pPr>
        <w:numPr>
          <w:ilvl w:val="0"/>
          <w:numId w:val="4"/>
        </w:numPr>
        <w:spacing w:after="0"/>
        <w:contextualSpacing w:val="0"/>
        <w:rPr>
          <w:rFonts w:cstheme="minorHAnsi"/>
          <w:b/>
          <w:bCs/>
        </w:rPr>
      </w:pPr>
      <w:r w:rsidRPr="004E0BF0">
        <w:rPr>
          <w:rFonts w:cstheme="minorHAnsi"/>
          <w:b/>
        </w:rPr>
        <w:t xml:space="preserve">Course Assignments: </w:t>
      </w:r>
      <w:r w:rsidRPr="004E0BF0">
        <w:rPr>
          <w:rFonts w:cstheme="minorHAnsi"/>
        </w:rPr>
        <w:t>All course assignments are due by mid-night in the time zone a class member resides</w:t>
      </w:r>
      <w:r>
        <w:rPr>
          <w:rFonts w:cstheme="minorHAnsi"/>
        </w:rPr>
        <w:t xml:space="preserve">. </w:t>
      </w:r>
      <w:r w:rsidRPr="004E0BF0">
        <w:rPr>
          <w:rFonts w:cstheme="minorHAnsi"/>
        </w:rPr>
        <w:t xml:space="preserve">The due dates are found in </w:t>
      </w:r>
      <w:r>
        <w:rPr>
          <w:rFonts w:cstheme="minorHAnsi"/>
        </w:rPr>
        <w:t>Blackboard &amp; are estimated in</w:t>
      </w:r>
      <w:r w:rsidRPr="004E0BF0">
        <w:rPr>
          <w:rFonts w:cstheme="minorHAnsi"/>
        </w:rPr>
        <w:t xml:space="preserve"> </w:t>
      </w:r>
      <w:r w:rsidRPr="004E0BF0">
        <w:rPr>
          <w:rFonts w:cstheme="minorHAnsi"/>
          <w:i/>
          <w:iCs/>
        </w:rPr>
        <w:t>Tentative Schedule</w:t>
      </w:r>
      <w:r>
        <w:rPr>
          <w:rFonts w:cstheme="minorHAnsi"/>
          <w:i/>
          <w:iCs/>
        </w:rPr>
        <w:t xml:space="preserve"> </w:t>
      </w:r>
      <w:r w:rsidRPr="00664BE1">
        <w:rPr>
          <w:rFonts w:cstheme="minorHAnsi"/>
        </w:rPr>
        <w:t>in this document</w:t>
      </w:r>
      <w:r w:rsidRPr="004E0BF0">
        <w:rPr>
          <w:rFonts w:cstheme="minorHAnsi"/>
        </w:rPr>
        <w:t>. All course work must be “original work.”  This means that the student authored all assignments</w:t>
      </w:r>
      <w:r>
        <w:rPr>
          <w:rFonts w:cstheme="minorHAnsi"/>
        </w:rPr>
        <w:t xml:space="preserve">. </w:t>
      </w:r>
      <w:r w:rsidRPr="004E0BF0">
        <w:rPr>
          <w:rFonts w:cstheme="minorHAnsi"/>
        </w:rPr>
        <w:t>Original work further means that when a class member applies ideas, concepts, theories, and/or principles from another author, then the class member properly credits the source</w:t>
      </w:r>
      <w:r>
        <w:rPr>
          <w:rFonts w:cstheme="minorHAnsi"/>
        </w:rPr>
        <w:t>s</w:t>
      </w:r>
      <w:r w:rsidRPr="004E0BF0">
        <w:rPr>
          <w:rFonts w:cstheme="minorHAnsi"/>
        </w:rPr>
        <w:t>.</w:t>
      </w:r>
    </w:p>
    <w:p w14:paraId="246828D8" w14:textId="77777777" w:rsidR="00043A81" w:rsidRPr="004E0BF0" w:rsidRDefault="00043A81" w:rsidP="00043A81">
      <w:pPr>
        <w:spacing w:after="0"/>
        <w:ind w:left="720"/>
        <w:rPr>
          <w:rFonts w:cstheme="minorHAnsi"/>
          <w:b/>
          <w:bCs/>
        </w:rPr>
      </w:pPr>
    </w:p>
    <w:p w14:paraId="4AF3A077" w14:textId="40D75273" w:rsidR="00043A81" w:rsidRPr="00664BE1" w:rsidRDefault="00043A81" w:rsidP="00043A81">
      <w:pPr>
        <w:pStyle w:val="ListParagraph"/>
        <w:numPr>
          <w:ilvl w:val="0"/>
          <w:numId w:val="4"/>
        </w:numPr>
        <w:rPr>
          <w:rFonts w:cstheme="minorHAnsi"/>
        </w:rPr>
      </w:pPr>
      <w:r w:rsidRPr="00664BE1">
        <w:rPr>
          <w:rFonts w:cstheme="minorHAnsi"/>
        </w:rPr>
        <w:t xml:space="preserve">All college-level work will be prepared in Word or a similar program. Course work submitted late may be subject to a reduction by 1.5% for each day an assignment is late. </w:t>
      </w:r>
      <w:r w:rsidR="001B3EDE">
        <w:rPr>
          <w:rFonts w:cstheme="minorHAnsi"/>
        </w:rPr>
        <w:t>Use Blackboard calendar tools for time management.</w:t>
      </w:r>
    </w:p>
    <w:p w14:paraId="7F5FBF55" w14:textId="77777777" w:rsidR="00043A81" w:rsidRPr="004E0BF0" w:rsidRDefault="00043A81" w:rsidP="00043A81">
      <w:pPr>
        <w:spacing w:after="0"/>
        <w:rPr>
          <w:rFonts w:cstheme="minorHAnsi"/>
          <w:b/>
          <w:bCs/>
          <w:sz w:val="18"/>
          <w:szCs w:val="18"/>
        </w:rPr>
      </w:pPr>
    </w:p>
    <w:p w14:paraId="173C125F" w14:textId="77777777" w:rsidR="00043A81" w:rsidRPr="00664BE1" w:rsidRDefault="00043A81" w:rsidP="00043A81">
      <w:pPr>
        <w:pStyle w:val="ListParagraph"/>
        <w:numPr>
          <w:ilvl w:val="0"/>
          <w:numId w:val="4"/>
        </w:numPr>
        <w:tabs>
          <w:tab w:val="num" w:pos="1080"/>
        </w:tabs>
        <w:spacing w:after="0"/>
        <w:rPr>
          <w:rFonts w:eastAsia="Calibri" w:cstheme="minorHAnsi"/>
          <w:b/>
        </w:rPr>
      </w:pPr>
      <w:r w:rsidRPr="00664BE1">
        <w:rPr>
          <w:rFonts w:cstheme="minorHAnsi"/>
          <w:b/>
        </w:rPr>
        <w:t xml:space="preserve">WBU Email Accounts:  </w:t>
      </w:r>
      <w:r w:rsidRPr="00664BE1">
        <w:rPr>
          <w:rFonts w:cstheme="minorHAnsi"/>
          <w:bCs/>
          <w:color w:val="000000" w:themeColor="text1"/>
        </w:rPr>
        <w:t xml:space="preserve">By the first week of class, all </w:t>
      </w:r>
      <w:r w:rsidRPr="00664BE1">
        <w:rPr>
          <w:rFonts w:cstheme="minorHAnsi"/>
          <w:color w:val="000000" w:themeColor="text1"/>
        </w:rPr>
        <w:t>class members</w:t>
      </w:r>
      <w:r w:rsidRPr="00664BE1">
        <w:rPr>
          <w:rFonts w:cstheme="minorHAnsi"/>
          <w:bCs/>
          <w:color w:val="000000" w:themeColor="text1"/>
        </w:rPr>
        <w:t xml:space="preserve"> must have an active WBU email account. Contact WBU immediately if you are having access difficulties. Additionally, throughout this course, </w:t>
      </w:r>
      <w:r w:rsidRPr="00664BE1">
        <w:rPr>
          <w:rFonts w:cstheme="minorHAnsi"/>
          <w:color w:val="000000" w:themeColor="text1"/>
        </w:rPr>
        <w:t>class member</w:t>
      </w:r>
      <w:r w:rsidRPr="00664BE1">
        <w:rPr>
          <w:rFonts w:cstheme="minorHAnsi"/>
          <w:bCs/>
          <w:color w:val="000000" w:themeColor="text1"/>
        </w:rPr>
        <w:t>s will check their respective WBU email accounts as a minimum once a week, beginning the first week of the term.</w:t>
      </w:r>
      <w:r w:rsidRPr="00664BE1">
        <w:rPr>
          <w:rFonts w:eastAsia="Calibri" w:cstheme="minorHAnsi"/>
          <w:b/>
        </w:rPr>
        <w:t xml:space="preserve"> </w:t>
      </w:r>
    </w:p>
    <w:p w14:paraId="76998EF7" w14:textId="77777777" w:rsidR="00043A81" w:rsidRDefault="00043A81" w:rsidP="00043A81">
      <w:pPr>
        <w:tabs>
          <w:tab w:val="num" w:pos="1080"/>
        </w:tabs>
        <w:spacing w:after="0"/>
        <w:ind w:left="360"/>
        <w:rPr>
          <w:rFonts w:eastAsia="Calibri" w:cstheme="minorHAnsi"/>
          <w:b/>
        </w:rPr>
      </w:pPr>
    </w:p>
    <w:p w14:paraId="7C0E8C5E" w14:textId="77777777" w:rsidR="00043A81" w:rsidRPr="00664BE1" w:rsidRDefault="00043A81" w:rsidP="00043A81">
      <w:pPr>
        <w:pStyle w:val="ListParagraph"/>
        <w:numPr>
          <w:ilvl w:val="0"/>
          <w:numId w:val="4"/>
        </w:numPr>
        <w:tabs>
          <w:tab w:val="num" w:pos="1080"/>
        </w:tabs>
        <w:spacing w:after="0"/>
        <w:rPr>
          <w:rFonts w:cstheme="minorHAnsi"/>
          <w:b/>
          <w:bCs/>
        </w:rPr>
      </w:pPr>
      <w:r w:rsidRPr="00664BE1">
        <w:rPr>
          <w:rFonts w:eastAsia="Calibri" w:cstheme="minorHAnsi"/>
          <w:b/>
        </w:rPr>
        <w:t>Technology Requirements:</w:t>
      </w:r>
      <w:r w:rsidRPr="00664BE1">
        <w:rPr>
          <w:rFonts w:eastAsia="Calibri" w:cstheme="minorHAnsi"/>
        </w:rPr>
        <w:t xml:space="preserve">  Students are expected to perform basic computer hardware</w:t>
      </w:r>
      <w:r>
        <w:rPr>
          <w:rFonts w:eastAsia="Calibri" w:cstheme="minorHAnsi"/>
        </w:rPr>
        <w:t xml:space="preserve"> &amp; </w:t>
      </w:r>
      <w:r w:rsidRPr="00664BE1">
        <w:rPr>
          <w:rFonts w:eastAsia="Calibri" w:cstheme="minorHAnsi"/>
        </w:rPr>
        <w:t>software proficiency with commonly used software programs</w:t>
      </w:r>
      <w:r>
        <w:rPr>
          <w:rFonts w:eastAsia="Calibri" w:cstheme="minorHAnsi"/>
        </w:rPr>
        <w:t xml:space="preserve"> &amp; </w:t>
      </w:r>
      <w:r w:rsidRPr="00664BE1">
        <w:rPr>
          <w:rFonts w:eastAsia="Calibri" w:cstheme="minorHAnsi"/>
        </w:rPr>
        <w:t>maintain current software updates. Additionally, students are responsible to maintain their respective ISP service accounts</w:t>
      </w:r>
      <w:r>
        <w:rPr>
          <w:rFonts w:eastAsia="Calibri" w:cstheme="minorHAnsi"/>
        </w:rPr>
        <w:t xml:space="preserve"> &amp; </w:t>
      </w:r>
      <w:r w:rsidRPr="00664BE1">
        <w:rPr>
          <w:rFonts w:eastAsia="Calibri" w:cstheme="minorHAnsi"/>
        </w:rPr>
        <w:t>software updates to their operating systems, browsers,</w:t>
      </w:r>
      <w:r>
        <w:rPr>
          <w:rFonts w:eastAsia="Calibri" w:cstheme="minorHAnsi"/>
        </w:rPr>
        <w:t xml:space="preserve"> &amp; </w:t>
      </w:r>
      <w:r w:rsidRPr="00664BE1">
        <w:rPr>
          <w:rFonts w:eastAsia="Calibri" w:cstheme="minorHAnsi"/>
        </w:rPr>
        <w:t>related components.</w:t>
      </w:r>
    </w:p>
    <w:p w14:paraId="552BEEE7" w14:textId="77777777" w:rsidR="00043A81" w:rsidRPr="00664BE1" w:rsidRDefault="00043A81" w:rsidP="00043A81">
      <w:pPr>
        <w:spacing w:after="0"/>
        <w:rPr>
          <w:rFonts w:cstheme="minorHAnsi"/>
          <w:b/>
          <w:bCs/>
        </w:rPr>
      </w:pPr>
    </w:p>
    <w:p w14:paraId="1178FE65" w14:textId="77777777" w:rsidR="00043A81" w:rsidRDefault="00043A81" w:rsidP="00043A81">
      <w:pPr>
        <w:pStyle w:val="ListParagraph"/>
        <w:numPr>
          <w:ilvl w:val="0"/>
          <w:numId w:val="4"/>
        </w:numPr>
        <w:tabs>
          <w:tab w:val="num" w:pos="1080"/>
        </w:tabs>
        <w:spacing w:after="0"/>
        <w:rPr>
          <w:rFonts w:cstheme="minorHAnsi"/>
        </w:rPr>
      </w:pPr>
      <w:r w:rsidRPr="00664BE1">
        <w:rPr>
          <w:rFonts w:cstheme="minorHAnsi"/>
          <w:b/>
          <w:bCs/>
        </w:rPr>
        <w:t>Means for Assessing Outcome Competencies:</w:t>
      </w:r>
      <w:r>
        <w:rPr>
          <w:rFonts w:cstheme="minorHAnsi"/>
          <w:b/>
          <w:bCs/>
        </w:rPr>
        <w:t xml:space="preserve"> </w:t>
      </w:r>
      <w:r w:rsidRPr="00664BE1">
        <w:rPr>
          <w:rFonts w:cstheme="minorHAnsi"/>
        </w:rPr>
        <w:t>See the gradebook in Blackboard to note how activity is acknowledged (grading). If you are not familiar with views of your grades as well as views of your instructor’s comments</w:t>
      </w:r>
      <w:r>
        <w:rPr>
          <w:rFonts w:cstheme="minorHAnsi"/>
        </w:rPr>
        <w:t xml:space="preserve"> &amp; </w:t>
      </w:r>
      <w:r w:rsidRPr="00664BE1">
        <w:rPr>
          <w:rFonts w:cstheme="minorHAnsi"/>
        </w:rPr>
        <w:t xml:space="preserve">grades, please </w:t>
      </w:r>
      <w:r>
        <w:rPr>
          <w:rFonts w:cstheme="minorHAnsi"/>
        </w:rPr>
        <w:t>(1) use the Blackboard training videos for students &amp; (2) ask your instructor to demonstrate.</w:t>
      </w:r>
    </w:p>
    <w:p w14:paraId="4BE7E39B" w14:textId="77777777" w:rsidR="006E5470" w:rsidRPr="006E5470" w:rsidRDefault="006E5470" w:rsidP="006E5470">
      <w:pPr>
        <w:pStyle w:val="ListParagraph"/>
        <w:rPr>
          <w:rFonts w:cstheme="minorHAnsi"/>
        </w:rPr>
      </w:pPr>
    </w:p>
    <w:p w14:paraId="3559AA52" w14:textId="77777777" w:rsidR="006E5470" w:rsidRDefault="006E5470" w:rsidP="006E5470">
      <w:pPr>
        <w:tabs>
          <w:tab w:val="num" w:pos="1080"/>
        </w:tabs>
        <w:spacing w:after="0"/>
        <w:rPr>
          <w:rFonts w:cstheme="minorHAnsi"/>
        </w:rPr>
      </w:pPr>
    </w:p>
    <w:p w14:paraId="3466B2C8" w14:textId="77777777" w:rsidR="006E5470" w:rsidRDefault="006E5470" w:rsidP="006E5470">
      <w:pPr>
        <w:tabs>
          <w:tab w:val="num" w:pos="1080"/>
        </w:tabs>
        <w:spacing w:after="0"/>
        <w:rPr>
          <w:rFonts w:cstheme="minorHAnsi"/>
        </w:rPr>
      </w:pPr>
    </w:p>
    <w:p w14:paraId="14DB145E" w14:textId="77777777" w:rsidR="006E5470" w:rsidRPr="006E5470" w:rsidRDefault="006E5470" w:rsidP="006E5470">
      <w:pPr>
        <w:tabs>
          <w:tab w:val="num" w:pos="1080"/>
        </w:tabs>
        <w:spacing w:after="0"/>
        <w:rPr>
          <w:rFonts w:cstheme="minorHAnsi"/>
        </w:rPr>
      </w:pPr>
    </w:p>
    <w:p w14:paraId="69C42070" w14:textId="77777777" w:rsidR="00043A81" w:rsidRPr="004E0BF0" w:rsidRDefault="00043A81" w:rsidP="001B3EDE">
      <w:pPr>
        <w:overflowPunct w:val="0"/>
        <w:autoSpaceDE w:val="0"/>
        <w:autoSpaceDN w:val="0"/>
        <w:adjustRightInd w:val="0"/>
        <w:spacing w:after="0"/>
        <w:jc w:val="both"/>
        <w:rPr>
          <w:rFonts w:cstheme="minorHAnsi"/>
          <w:bCs/>
        </w:rPr>
      </w:pPr>
    </w:p>
    <w:p w14:paraId="241D47EC" w14:textId="77777777" w:rsidR="00043A81" w:rsidRPr="004E0BF0" w:rsidRDefault="00043A81" w:rsidP="00043A81">
      <w:pPr>
        <w:numPr>
          <w:ilvl w:val="0"/>
          <w:numId w:val="5"/>
        </w:numPr>
        <w:spacing w:after="0"/>
        <w:contextualSpacing w:val="0"/>
        <w:jc w:val="both"/>
        <w:rPr>
          <w:rFonts w:cstheme="minorHAnsi"/>
          <w:b/>
        </w:rPr>
      </w:pPr>
      <w:r w:rsidRPr="00664BE1">
        <w:rPr>
          <w:rFonts w:cstheme="minorHAnsi"/>
          <w:b/>
        </w:rPr>
        <w:lastRenderedPageBreak/>
        <w:t>Grading Criteria:</w:t>
      </w:r>
      <w:r w:rsidRPr="004E0BF0">
        <w:rPr>
          <w:rFonts w:cstheme="minorHAnsi"/>
          <w:b/>
        </w:rPr>
        <w:t xml:space="preserve"> </w:t>
      </w:r>
      <w:r w:rsidRPr="004E0BF0">
        <w:rPr>
          <w:rFonts w:cstheme="minorHAnsi"/>
        </w:rPr>
        <w:t>Letter grades from "A" to "F" will be issued to student</w:t>
      </w:r>
      <w:r>
        <w:rPr>
          <w:rFonts w:cstheme="minorHAnsi"/>
        </w:rPr>
        <w:t>s</w:t>
      </w:r>
      <w:r w:rsidRPr="004E0BF0">
        <w:rPr>
          <w:rFonts w:cstheme="minorHAnsi"/>
        </w:rPr>
        <w:t xml:space="preserve"> based on individual work. The grading criteria are:</w:t>
      </w:r>
    </w:p>
    <w:p w14:paraId="125CFD68" w14:textId="77777777" w:rsidR="00043A81" w:rsidRPr="004E0BF0" w:rsidRDefault="00043A81" w:rsidP="00043A81">
      <w:pPr>
        <w:spacing w:after="0"/>
        <w:jc w:val="both"/>
        <w:rPr>
          <w:rFonts w:cstheme="minorHAnsi"/>
          <w:b/>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043A81" w:rsidRPr="004E0BF0" w14:paraId="24D28153" w14:textId="77777777" w:rsidTr="00636AB5">
        <w:tc>
          <w:tcPr>
            <w:tcW w:w="2520" w:type="dxa"/>
            <w:shd w:val="clear" w:color="auto" w:fill="D9F2D0" w:themeFill="accent6" w:themeFillTint="33"/>
          </w:tcPr>
          <w:p w14:paraId="14723C00" w14:textId="77777777" w:rsidR="00043A81" w:rsidRPr="004E0BF0" w:rsidRDefault="00043A81" w:rsidP="00636AB5">
            <w:pPr>
              <w:ind w:left="-195" w:right="-465"/>
              <w:jc w:val="center"/>
              <w:rPr>
                <w:rFonts w:cstheme="minorHAnsi"/>
                <w:b/>
              </w:rPr>
            </w:pPr>
            <w:r w:rsidRPr="004E0BF0">
              <w:rPr>
                <w:rFonts w:cstheme="minorHAnsi"/>
                <w:b/>
              </w:rPr>
              <w:t>Grade</w:t>
            </w:r>
          </w:p>
        </w:tc>
        <w:tc>
          <w:tcPr>
            <w:tcW w:w="3330" w:type="dxa"/>
            <w:shd w:val="clear" w:color="auto" w:fill="D9F2D0" w:themeFill="accent6" w:themeFillTint="33"/>
          </w:tcPr>
          <w:p w14:paraId="7D748ED5" w14:textId="77777777" w:rsidR="00043A81" w:rsidRPr="004E0BF0" w:rsidRDefault="00043A81" w:rsidP="00636AB5">
            <w:pPr>
              <w:ind w:left="-195" w:right="-465"/>
              <w:jc w:val="center"/>
              <w:rPr>
                <w:rFonts w:cstheme="minorHAnsi"/>
                <w:b/>
              </w:rPr>
            </w:pPr>
            <w:r w:rsidRPr="004E0BF0">
              <w:rPr>
                <w:rFonts w:cstheme="minorHAnsi"/>
                <w:b/>
              </w:rPr>
              <w:t>Points</w:t>
            </w:r>
          </w:p>
        </w:tc>
        <w:tc>
          <w:tcPr>
            <w:tcW w:w="2430" w:type="dxa"/>
            <w:shd w:val="clear" w:color="auto" w:fill="D9F2D0" w:themeFill="accent6" w:themeFillTint="33"/>
          </w:tcPr>
          <w:p w14:paraId="7B98827A" w14:textId="77777777" w:rsidR="00043A81" w:rsidRPr="004E0BF0" w:rsidRDefault="00043A81" w:rsidP="00636AB5">
            <w:pPr>
              <w:ind w:left="-195" w:right="-465"/>
              <w:jc w:val="center"/>
              <w:rPr>
                <w:rFonts w:cstheme="minorHAnsi"/>
                <w:b/>
              </w:rPr>
            </w:pPr>
            <w:r w:rsidRPr="004E0BF0">
              <w:rPr>
                <w:rFonts w:cstheme="minorHAnsi"/>
                <w:b/>
              </w:rPr>
              <w:t>Percentage</w:t>
            </w:r>
          </w:p>
        </w:tc>
      </w:tr>
      <w:tr w:rsidR="00043A81" w:rsidRPr="004E0BF0" w14:paraId="1FB3A266" w14:textId="77777777" w:rsidTr="00636AB5">
        <w:tc>
          <w:tcPr>
            <w:tcW w:w="2520" w:type="dxa"/>
          </w:tcPr>
          <w:p w14:paraId="3AB8227F" w14:textId="77777777" w:rsidR="00043A81" w:rsidRPr="004E0BF0" w:rsidRDefault="00043A81" w:rsidP="00636AB5">
            <w:pPr>
              <w:ind w:left="-195" w:right="-465"/>
              <w:jc w:val="center"/>
              <w:rPr>
                <w:rFonts w:cstheme="minorHAnsi"/>
                <w:b/>
              </w:rPr>
            </w:pPr>
            <w:r w:rsidRPr="004E0BF0">
              <w:rPr>
                <w:rFonts w:cstheme="minorHAnsi"/>
                <w:b/>
              </w:rPr>
              <w:t>A</w:t>
            </w:r>
          </w:p>
        </w:tc>
        <w:tc>
          <w:tcPr>
            <w:tcW w:w="3330" w:type="dxa"/>
          </w:tcPr>
          <w:p w14:paraId="451037B4" w14:textId="77777777" w:rsidR="00043A81" w:rsidRPr="004E0BF0" w:rsidRDefault="00043A81" w:rsidP="00636AB5">
            <w:pPr>
              <w:ind w:left="-195" w:right="-465"/>
              <w:jc w:val="center"/>
              <w:rPr>
                <w:rFonts w:cstheme="minorHAnsi"/>
              </w:rPr>
            </w:pPr>
            <w:r w:rsidRPr="004E0BF0">
              <w:rPr>
                <w:rFonts w:cstheme="minorHAnsi"/>
              </w:rPr>
              <w:t>100.0 to 89.50 points</w:t>
            </w:r>
          </w:p>
        </w:tc>
        <w:tc>
          <w:tcPr>
            <w:tcW w:w="2430" w:type="dxa"/>
          </w:tcPr>
          <w:p w14:paraId="1A35DEDE" w14:textId="77777777" w:rsidR="00043A81" w:rsidRPr="004E0BF0" w:rsidRDefault="00043A81" w:rsidP="00636AB5">
            <w:pPr>
              <w:ind w:left="-195" w:right="-465"/>
              <w:jc w:val="center"/>
              <w:rPr>
                <w:rFonts w:cstheme="minorHAnsi"/>
              </w:rPr>
            </w:pPr>
            <w:r w:rsidRPr="004E0BF0">
              <w:rPr>
                <w:rFonts w:cstheme="minorHAnsi"/>
              </w:rPr>
              <w:t>100% to 90%</w:t>
            </w:r>
          </w:p>
        </w:tc>
      </w:tr>
      <w:tr w:rsidR="00043A81" w:rsidRPr="004E0BF0" w14:paraId="14673AEF" w14:textId="77777777" w:rsidTr="00636AB5">
        <w:tc>
          <w:tcPr>
            <w:tcW w:w="2520" w:type="dxa"/>
          </w:tcPr>
          <w:p w14:paraId="4969DBED" w14:textId="77777777" w:rsidR="00043A81" w:rsidRPr="004E0BF0" w:rsidRDefault="00043A81" w:rsidP="00636AB5">
            <w:pPr>
              <w:ind w:left="-195" w:right="-465"/>
              <w:jc w:val="center"/>
              <w:rPr>
                <w:rFonts w:cstheme="minorHAnsi"/>
                <w:b/>
              </w:rPr>
            </w:pPr>
            <w:r w:rsidRPr="004E0BF0">
              <w:rPr>
                <w:rFonts w:cstheme="minorHAnsi"/>
                <w:b/>
              </w:rPr>
              <w:t>B</w:t>
            </w:r>
          </w:p>
        </w:tc>
        <w:tc>
          <w:tcPr>
            <w:tcW w:w="3330" w:type="dxa"/>
          </w:tcPr>
          <w:p w14:paraId="7D26E7C3" w14:textId="77777777" w:rsidR="00043A81" w:rsidRPr="004E0BF0" w:rsidRDefault="00043A81" w:rsidP="00636AB5">
            <w:pPr>
              <w:ind w:left="-195" w:right="-465"/>
              <w:jc w:val="center"/>
              <w:rPr>
                <w:rFonts w:cstheme="minorHAnsi"/>
              </w:rPr>
            </w:pPr>
            <w:r w:rsidRPr="004E0BF0">
              <w:rPr>
                <w:rFonts w:cstheme="minorHAnsi"/>
              </w:rPr>
              <w:t>89.49 to 79.50 points</w:t>
            </w:r>
          </w:p>
        </w:tc>
        <w:tc>
          <w:tcPr>
            <w:tcW w:w="2430" w:type="dxa"/>
          </w:tcPr>
          <w:p w14:paraId="58962DC8" w14:textId="77777777" w:rsidR="00043A81" w:rsidRPr="004E0BF0" w:rsidRDefault="00043A81" w:rsidP="00636AB5">
            <w:pPr>
              <w:ind w:left="-195" w:right="-465"/>
              <w:jc w:val="center"/>
              <w:rPr>
                <w:rFonts w:cstheme="minorHAnsi"/>
              </w:rPr>
            </w:pPr>
            <w:r w:rsidRPr="004E0BF0">
              <w:rPr>
                <w:rFonts w:cstheme="minorHAnsi"/>
              </w:rPr>
              <w:t>89% to 80%</w:t>
            </w:r>
          </w:p>
        </w:tc>
      </w:tr>
      <w:tr w:rsidR="00043A81" w:rsidRPr="004E0BF0" w14:paraId="37DC3865" w14:textId="77777777" w:rsidTr="00636AB5">
        <w:tc>
          <w:tcPr>
            <w:tcW w:w="2520" w:type="dxa"/>
          </w:tcPr>
          <w:p w14:paraId="574C9E2B" w14:textId="77777777" w:rsidR="00043A81" w:rsidRPr="004E0BF0" w:rsidRDefault="00043A81" w:rsidP="00636AB5">
            <w:pPr>
              <w:ind w:left="-195" w:right="-465"/>
              <w:jc w:val="center"/>
              <w:rPr>
                <w:rFonts w:cstheme="minorHAnsi"/>
                <w:b/>
              </w:rPr>
            </w:pPr>
            <w:r w:rsidRPr="004E0BF0">
              <w:rPr>
                <w:rFonts w:cstheme="minorHAnsi"/>
                <w:b/>
              </w:rPr>
              <w:t>C</w:t>
            </w:r>
          </w:p>
        </w:tc>
        <w:tc>
          <w:tcPr>
            <w:tcW w:w="3330" w:type="dxa"/>
          </w:tcPr>
          <w:p w14:paraId="315CAC11" w14:textId="77777777" w:rsidR="00043A81" w:rsidRPr="004E0BF0" w:rsidRDefault="00043A81" w:rsidP="00636AB5">
            <w:pPr>
              <w:ind w:left="-195" w:right="-465"/>
              <w:jc w:val="center"/>
              <w:rPr>
                <w:rFonts w:cstheme="minorHAnsi"/>
              </w:rPr>
            </w:pPr>
            <w:r w:rsidRPr="004E0BF0">
              <w:rPr>
                <w:rFonts w:cstheme="minorHAnsi"/>
              </w:rPr>
              <w:t>79.49 to 69.50 points</w:t>
            </w:r>
          </w:p>
        </w:tc>
        <w:tc>
          <w:tcPr>
            <w:tcW w:w="2430" w:type="dxa"/>
          </w:tcPr>
          <w:p w14:paraId="4B41D6DA" w14:textId="77777777" w:rsidR="00043A81" w:rsidRPr="004E0BF0" w:rsidRDefault="00043A81" w:rsidP="00636AB5">
            <w:pPr>
              <w:ind w:left="-195" w:right="-465"/>
              <w:jc w:val="center"/>
              <w:rPr>
                <w:rFonts w:cstheme="minorHAnsi"/>
              </w:rPr>
            </w:pPr>
            <w:r w:rsidRPr="004E0BF0">
              <w:rPr>
                <w:rFonts w:cstheme="minorHAnsi"/>
              </w:rPr>
              <w:t>79% to 70%</w:t>
            </w:r>
          </w:p>
        </w:tc>
      </w:tr>
      <w:tr w:rsidR="00043A81" w:rsidRPr="004E0BF0" w14:paraId="6A8831A5" w14:textId="77777777" w:rsidTr="00636AB5">
        <w:tc>
          <w:tcPr>
            <w:tcW w:w="2520" w:type="dxa"/>
          </w:tcPr>
          <w:p w14:paraId="166C544F" w14:textId="77777777" w:rsidR="00043A81" w:rsidRPr="004E0BF0" w:rsidRDefault="00043A81" w:rsidP="00636AB5">
            <w:pPr>
              <w:ind w:left="-195" w:right="-465"/>
              <w:jc w:val="center"/>
              <w:rPr>
                <w:rFonts w:cstheme="minorHAnsi"/>
                <w:b/>
              </w:rPr>
            </w:pPr>
            <w:r w:rsidRPr="004E0BF0">
              <w:rPr>
                <w:rFonts w:cstheme="minorHAnsi"/>
                <w:b/>
              </w:rPr>
              <w:t>D</w:t>
            </w:r>
          </w:p>
        </w:tc>
        <w:tc>
          <w:tcPr>
            <w:tcW w:w="3330" w:type="dxa"/>
          </w:tcPr>
          <w:p w14:paraId="54EB1777" w14:textId="77777777" w:rsidR="00043A81" w:rsidRPr="004E0BF0" w:rsidRDefault="00043A81" w:rsidP="00636AB5">
            <w:pPr>
              <w:ind w:left="-195" w:right="-465"/>
              <w:jc w:val="center"/>
              <w:rPr>
                <w:rFonts w:cstheme="minorHAnsi"/>
              </w:rPr>
            </w:pPr>
            <w:r w:rsidRPr="004E0BF0">
              <w:rPr>
                <w:rFonts w:cstheme="minorHAnsi"/>
              </w:rPr>
              <w:t>69.49 to 59.50points</w:t>
            </w:r>
          </w:p>
        </w:tc>
        <w:tc>
          <w:tcPr>
            <w:tcW w:w="2430" w:type="dxa"/>
          </w:tcPr>
          <w:p w14:paraId="59F015FB" w14:textId="77777777" w:rsidR="00043A81" w:rsidRPr="004E0BF0" w:rsidRDefault="00043A81" w:rsidP="00636AB5">
            <w:pPr>
              <w:ind w:left="-195" w:right="-465"/>
              <w:jc w:val="center"/>
              <w:rPr>
                <w:rFonts w:cstheme="minorHAnsi"/>
              </w:rPr>
            </w:pPr>
            <w:r w:rsidRPr="004E0BF0">
              <w:rPr>
                <w:rFonts w:cstheme="minorHAnsi"/>
              </w:rPr>
              <w:t>69% to 60%</w:t>
            </w:r>
          </w:p>
        </w:tc>
      </w:tr>
      <w:tr w:rsidR="00043A81" w:rsidRPr="004E0BF0" w14:paraId="49BA0DCB" w14:textId="77777777" w:rsidTr="00636AB5">
        <w:tc>
          <w:tcPr>
            <w:tcW w:w="2520" w:type="dxa"/>
          </w:tcPr>
          <w:p w14:paraId="05E583A0" w14:textId="77777777" w:rsidR="00043A81" w:rsidRPr="004E0BF0" w:rsidRDefault="00043A81" w:rsidP="00636AB5">
            <w:pPr>
              <w:ind w:left="-195" w:right="-465"/>
              <w:jc w:val="center"/>
              <w:rPr>
                <w:rFonts w:cstheme="minorHAnsi"/>
                <w:b/>
              </w:rPr>
            </w:pPr>
            <w:r w:rsidRPr="004E0BF0">
              <w:rPr>
                <w:rFonts w:cstheme="minorHAnsi"/>
                <w:b/>
              </w:rPr>
              <w:t>F</w:t>
            </w:r>
          </w:p>
        </w:tc>
        <w:tc>
          <w:tcPr>
            <w:tcW w:w="3330" w:type="dxa"/>
          </w:tcPr>
          <w:p w14:paraId="50F74E31" w14:textId="77777777" w:rsidR="00043A81" w:rsidRPr="004E0BF0" w:rsidRDefault="00043A81" w:rsidP="00636AB5">
            <w:pPr>
              <w:ind w:left="-195" w:right="-465"/>
              <w:jc w:val="center"/>
              <w:rPr>
                <w:rFonts w:cstheme="minorHAnsi"/>
              </w:rPr>
            </w:pPr>
            <w:r w:rsidRPr="004E0BF0">
              <w:rPr>
                <w:rFonts w:cstheme="minorHAnsi"/>
              </w:rPr>
              <w:t>59.49 points</w:t>
            </w:r>
            <w:r>
              <w:rPr>
                <w:rFonts w:cstheme="minorHAnsi"/>
              </w:rPr>
              <w:t xml:space="preserve"> &amp; </w:t>
            </w:r>
            <w:r w:rsidRPr="004E0BF0">
              <w:rPr>
                <w:rFonts w:cstheme="minorHAnsi"/>
              </w:rPr>
              <w:t>below</w:t>
            </w:r>
          </w:p>
        </w:tc>
        <w:tc>
          <w:tcPr>
            <w:tcW w:w="2430" w:type="dxa"/>
          </w:tcPr>
          <w:p w14:paraId="3A7F8910" w14:textId="77777777" w:rsidR="00043A81" w:rsidRPr="004E0BF0" w:rsidRDefault="00043A81" w:rsidP="00636AB5">
            <w:pPr>
              <w:ind w:left="-195" w:right="-465"/>
              <w:jc w:val="center"/>
              <w:rPr>
                <w:rFonts w:cstheme="minorHAnsi"/>
              </w:rPr>
            </w:pPr>
            <w:r w:rsidRPr="004E0BF0">
              <w:rPr>
                <w:rFonts w:cstheme="minorHAnsi"/>
              </w:rPr>
              <w:t>59%</w:t>
            </w:r>
            <w:r>
              <w:rPr>
                <w:rFonts w:cstheme="minorHAnsi"/>
              </w:rPr>
              <w:t xml:space="preserve"> &amp; </w:t>
            </w:r>
            <w:r w:rsidRPr="004E0BF0">
              <w:rPr>
                <w:rFonts w:cstheme="minorHAnsi"/>
              </w:rPr>
              <w:t>below</w:t>
            </w:r>
          </w:p>
        </w:tc>
      </w:tr>
      <w:tr w:rsidR="00043A81" w:rsidRPr="004E0BF0" w14:paraId="6218060E" w14:textId="77777777" w:rsidTr="00636AB5">
        <w:tc>
          <w:tcPr>
            <w:tcW w:w="2520" w:type="dxa"/>
            <w:shd w:val="clear" w:color="auto" w:fill="D9F2D0" w:themeFill="accent6" w:themeFillTint="33"/>
          </w:tcPr>
          <w:p w14:paraId="01AFFC91" w14:textId="77777777" w:rsidR="00043A81" w:rsidRPr="004E0BF0" w:rsidRDefault="00043A81" w:rsidP="00636AB5">
            <w:pPr>
              <w:ind w:left="-195" w:right="-465"/>
              <w:jc w:val="center"/>
              <w:rPr>
                <w:rFonts w:cstheme="minorHAnsi"/>
                <w:b/>
              </w:rPr>
            </w:pPr>
          </w:p>
        </w:tc>
        <w:tc>
          <w:tcPr>
            <w:tcW w:w="3330" w:type="dxa"/>
            <w:shd w:val="clear" w:color="auto" w:fill="D9F2D0" w:themeFill="accent6" w:themeFillTint="33"/>
          </w:tcPr>
          <w:p w14:paraId="5778F5A8" w14:textId="77777777" w:rsidR="00043A81" w:rsidRPr="004E0BF0" w:rsidRDefault="00043A81" w:rsidP="00636AB5">
            <w:pPr>
              <w:ind w:left="-195" w:right="-465"/>
              <w:jc w:val="center"/>
              <w:rPr>
                <w:rFonts w:cstheme="minorHAnsi"/>
                <w:b/>
              </w:rPr>
            </w:pPr>
          </w:p>
        </w:tc>
        <w:tc>
          <w:tcPr>
            <w:tcW w:w="2430" w:type="dxa"/>
            <w:shd w:val="clear" w:color="auto" w:fill="D9F2D0" w:themeFill="accent6" w:themeFillTint="33"/>
          </w:tcPr>
          <w:p w14:paraId="5675039A" w14:textId="77777777" w:rsidR="00043A81" w:rsidRPr="004E0BF0" w:rsidRDefault="00043A81" w:rsidP="00636AB5">
            <w:pPr>
              <w:ind w:left="-195" w:right="-465"/>
              <w:jc w:val="center"/>
              <w:rPr>
                <w:rFonts w:cstheme="minorHAnsi"/>
                <w:b/>
              </w:rPr>
            </w:pPr>
          </w:p>
        </w:tc>
      </w:tr>
    </w:tbl>
    <w:p w14:paraId="39BB868E" w14:textId="77777777" w:rsidR="007A7CB4" w:rsidRPr="007A7CB4" w:rsidRDefault="007A7CB4" w:rsidP="007A7CB4">
      <w:pPr>
        <w:overflowPunct w:val="0"/>
        <w:autoSpaceDE w:val="0"/>
        <w:autoSpaceDN w:val="0"/>
        <w:adjustRightInd w:val="0"/>
        <w:spacing w:after="0"/>
        <w:ind w:left="360" w:right="-180"/>
        <w:rPr>
          <w:color w:val="000000"/>
        </w:rPr>
      </w:pPr>
    </w:p>
    <w:p w14:paraId="785BA38A" w14:textId="77777777" w:rsidR="006E5470" w:rsidRPr="00C6509D" w:rsidRDefault="00043A81" w:rsidP="006E5470">
      <w:pPr>
        <w:pStyle w:val="ListParagraph"/>
        <w:numPr>
          <w:ilvl w:val="0"/>
          <w:numId w:val="5"/>
        </w:numPr>
        <w:overflowPunct w:val="0"/>
        <w:autoSpaceDE w:val="0"/>
        <w:autoSpaceDN w:val="0"/>
        <w:adjustRightInd w:val="0"/>
        <w:spacing w:after="0"/>
        <w:ind w:right="-180"/>
        <w:rPr>
          <w:color w:val="000000"/>
        </w:rPr>
      </w:pPr>
      <w:r w:rsidRPr="006E5470">
        <w:rPr>
          <w:b/>
          <w:bCs/>
          <w:color w:val="000000"/>
        </w:rPr>
        <w:t>Access your courseware</w:t>
      </w:r>
      <w:r w:rsidRPr="006E5470">
        <w:rPr>
          <w:color w:val="000000"/>
        </w:rPr>
        <w:t xml:space="preserve"> from within Blackboard </w:t>
      </w:r>
      <w:r w:rsidRPr="006E5470">
        <w:rPr>
          <w:b/>
          <w:bCs/>
          <w:color w:val="000000"/>
        </w:rPr>
        <w:t>in Week 1</w:t>
      </w:r>
      <w:r w:rsidRPr="00A25724">
        <w:rPr>
          <w:color w:val="000000"/>
        </w:rPr>
        <w:t xml:space="preserve"> (Best practice: do this before the first course meeting). Technology failure is not an acceptable excuse for missed or late work. Develop an alternative before you need it!</w:t>
      </w:r>
      <w:r w:rsidRPr="00A25724">
        <w:rPr>
          <w:color w:val="000000"/>
        </w:rPr>
        <w:br/>
      </w:r>
    </w:p>
    <w:p w14:paraId="55EF2D06" w14:textId="5000409C" w:rsidR="006E5470" w:rsidRPr="006E5470" w:rsidRDefault="006E5470" w:rsidP="006E5470">
      <w:pPr>
        <w:pStyle w:val="ListParagraph"/>
        <w:numPr>
          <w:ilvl w:val="0"/>
          <w:numId w:val="6"/>
        </w:numPr>
        <w:overflowPunct w:val="0"/>
        <w:autoSpaceDE w:val="0"/>
        <w:autoSpaceDN w:val="0"/>
        <w:adjustRightInd w:val="0"/>
        <w:spacing w:after="0"/>
        <w:contextualSpacing w:val="0"/>
        <w:rPr>
          <w:color w:val="000000"/>
        </w:rPr>
      </w:pPr>
      <w:r w:rsidRPr="00C6509D">
        <w:rPr>
          <w:b/>
          <w:color w:val="000000"/>
        </w:rPr>
        <w:t>Learning Resource Center</w:t>
      </w:r>
      <w:r w:rsidRPr="00C6509D">
        <w:rPr>
          <w:bCs/>
          <w:color w:val="000000"/>
        </w:rPr>
        <w:t>:</w:t>
      </w:r>
      <w:r w:rsidRPr="00C6509D">
        <w:rPr>
          <w:color w:val="000000"/>
        </w:rPr>
        <w:t xml:space="preserve"> The Wayland Library (Learning Resource Center) is available to all Wayland students at </w:t>
      </w:r>
      <w:hyperlink r:id="rId10" w:tgtFrame="_blank" w:history="1">
        <w:r w:rsidRPr="00C6509D">
          <w:rPr>
            <w:color w:val="000000"/>
            <w:u w:val="single"/>
          </w:rPr>
          <w:t>http://library.wbu.edu</w:t>
        </w:r>
      </w:hyperlink>
      <w:r w:rsidRPr="00C6509D">
        <w:rPr>
          <w:color w:val="000000"/>
        </w:rPr>
        <w:t xml:space="preserve">. Tutorials for accessing library resources are linked from the homepage. </w:t>
      </w:r>
      <w:r w:rsidRPr="00C6509D">
        <w:rPr>
          <w:color w:val="000000"/>
        </w:rPr>
        <w:br/>
      </w:r>
    </w:p>
    <w:p w14:paraId="3823C0A2" w14:textId="77777777" w:rsidR="006E5470" w:rsidRPr="00C6509D" w:rsidRDefault="006E5470" w:rsidP="006E5470">
      <w:pPr>
        <w:pStyle w:val="ListParagraph"/>
        <w:numPr>
          <w:ilvl w:val="0"/>
          <w:numId w:val="6"/>
        </w:numPr>
        <w:autoSpaceDE w:val="0"/>
        <w:autoSpaceDN w:val="0"/>
        <w:adjustRightInd w:val="0"/>
        <w:spacing w:after="0"/>
        <w:contextualSpacing w:val="0"/>
        <w:rPr>
          <w:spacing w:val="-3"/>
        </w:rPr>
      </w:pPr>
      <w:r w:rsidRPr="00C6509D">
        <w:rPr>
          <w:b/>
          <w:bCs/>
          <w:spacing w:val="-3"/>
        </w:rPr>
        <w:t>Information Technology</w:t>
      </w:r>
      <w:r w:rsidRPr="00C6509D">
        <w:rPr>
          <w:spacing w:val="-3"/>
          <w:u w:val="single"/>
        </w:rPr>
        <w:t>:</w:t>
      </w:r>
      <w:r w:rsidRPr="00C6509D">
        <w:rPr>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C6509D">
        <w:rPr>
          <w:spacing w:val="-3"/>
        </w:rPr>
        <w:br/>
      </w:r>
    </w:p>
    <w:p w14:paraId="4EA1C5DE" w14:textId="77777777" w:rsidR="006E5470" w:rsidRPr="00C6509D" w:rsidRDefault="006E5470" w:rsidP="006E5470">
      <w:pPr>
        <w:pStyle w:val="ListParagraph"/>
        <w:numPr>
          <w:ilvl w:val="2"/>
          <w:numId w:val="6"/>
        </w:numPr>
        <w:spacing w:after="20"/>
        <w:rPr>
          <w:spacing w:val="-3"/>
        </w:rPr>
      </w:pPr>
      <w:r w:rsidRPr="00C6509D">
        <w:rPr>
          <w:spacing w:val="-3"/>
        </w:rPr>
        <w:t>Blackboard tools for messaging &amp; meeting</w:t>
      </w:r>
    </w:p>
    <w:p w14:paraId="2F30A646" w14:textId="184577D7" w:rsidR="006E5470" w:rsidRPr="00C6509D" w:rsidRDefault="006E5470" w:rsidP="006E5470">
      <w:pPr>
        <w:pStyle w:val="ListParagraph"/>
        <w:numPr>
          <w:ilvl w:val="2"/>
          <w:numId w:val="6"/>
        </w:numPr>
        <w:spacing w:after="20"/>
        <w:rPr>
          <w:spacing w:val="-3"/>
        </w:rPr>
      </w:pPr>
      <w:r w:rsidRPr="00C6509D">
        <w:rPr>
          <w:spacing w:val="-3"/>
        </w:rPr>
        <w:t>CrossRef</w:t>
      </w:r>
      <w:r w:rsidRPr="00C6509D">
        <w:rPr>
          <w:spacing w:val="-3"/>
        </w:rPr>
        <w:tab/>
      </w:r>
      <w:r w:rsidRPr="00C6509D">
        <w:rPr>
          <w:spacing w:val="-3"/>
        </w:rPr>
        <w:tab/>
      </w:r>
      <w:hyperlink r:id="rId11" w:history="1">
        <w:r w:rsidRPr="00C6509D">
          <w:rPr>
            <w:rStyle w:val="Hyperlink"/>
            <w:spacing w:val="-3"/>
          </w:rPr>
          <w:t>http://www.crossref.org</w:t>
        </w:r>
      </w:hyperlink>
      <w:r w:rsidRPr="00C6509D">
        <w:rPr>
          <w:spacing w:val="-3"/>
        </w:rPr>
        <w:t xml:space="preserve"> </w:t>
      </w:r>
    </w:p>
    <w:p w14:paraId="78678FFC" w14:textId="7282A01D" w:rsidR="006E5470" w:rsidRPr="00C6509D" w:rsidRDefault="006E5470" w:rsidP="006E5470">
      <w:pPr>
        <w:pStyle w:val="ListParagraph"/>
        <w:numPr>
          <w:ilvl w:val="2"/>
          <w:numId w:val="6"/>
        </w:numPr>
        <w:spacing w:after="20"/>
        <w:rPr>
          <w:spacing w:val="-3"/>
        </w:rPr>
      </w:pPr>
      <w:r w:rsidRPr="00C6509D">
        <w:rPr>
          <w:spacing w:val="-3"/>
        </w:rPr>
        <w:t>Google Scholar</w:t>
      </w:r>
      <w:r w:rsidRPr="00C6509D">
        <w:rPr>
          <w:spacing w:val="-3"/>
        </w:rPr>
        <w:tab/>
      </w:r>
      <w:r w:rsidRPr="00C6509D">
        <w:rPr>
          <w:spacing w:val="-3"/>
        </w:rPr>
        <w:tab/>
      </w:r>
      <w:hyperlink r:id="rId12" w:history="1">
        <w:r w:rsidRPr="00C6509D">
          <w:rPr>
            <w:rStyle w:val="Hyperlink"/>
            <w:spacing w:val="-3"/>
          </w:rPr>
          <w:t>http://www.scholargoogle.com</w:t>
        </w:r>
      </w:hyperlink>
      <w:r w:rsidRPr="00C6509D">
        <w:rPr>
          <w:spacing w:val="-3"/>
        </w:rPr>
        <w:t xml:space="preserve"> </w:t>
      </w:r>
    </w:p>
    <w:p w14:paraId="380BBE78" w14:textId="7C2D577F" w:rsidR="006E5470" w:rsidRPr="00C6509D" w:rsidRDefault="006E5470" w:rsidP="006E5470">
      <w:pPr>
        <w:pStyle w:val="ListParagraph"/>
        <w:numPr>
          <w:ilvl w:val="2"/>
          <w:numId w:val="6"/>
        </w:numPr>
        <w:spacing w:after="20"/>
        <w:rPr>
          <w:spacing w:val="-3"/>
        </w:rPr>
      </w:pPr>
      <w:r w:rsidRPr="00C6509D">
        <w:rPr>
          <w:spacing w:val="-3"/>
        </w:rPr>
        <w:t xml:space="preserve">Grammarly </w:t>
      </w:r>
      <w:r w:rsidRPr="00C6509D">
        <w:rPr>
          <w:spacing w:val="-3"/>
        </w:rPr>
        <w:tab/>
      </w:r>
      <w:r w:rsidRPr="00C6509D">
        <w:rPr>
          <w:spacing w:val="-3"/>
        </w:rPr>
        <w:tab/>
      </w:r>
      <w:hyperlink r:id="rId13" w:history="1">
        <w:r w:rsidRPr="00C6509D">
          <w:rPr>
            <w:rStyle w:val="Hyperlink"/>
            <w:spacing w:val="-3"/>
          </w:rPr>
          <w:t>https://www.grammarly.com/</w:t>
        </w:r>
      </w:hyperlink>
      <w:r w:rsidRPr="00C6509D">
        <w:rPr>
          <w:spacing w:val="-3"/>
        </w:rPr>
        <w:t xml:space="preserve"> </w:t>
      </w:r>
    </w:p>
    <w:p w14:paraId="3596C81A" w14:textId="4DEC4559" w:rsidR="006E5470" w:rsidRPr="00C6509D" w:rsidRDefault="006E5470" w:rsidP="006E5470">
      <w:pPr>
        <w:pStyle w:val="ListParagraph"/>
        <w:numPr>
          <w:ilvl w:val="2"/>
          <w:numId w:val="6"/>
        </w:numPr>
        <w:spacing w:after="20"/>
        <w:rPr>
          <w:spacing w:val="-3"/>
        </w:rPr>
      </w:pPr>
      <w:r w:rsidRPr="00C6509D">
        <w:rPr>
          <w:spacing w:val="-3"/>
        </w:rPr>
        <w:t>Zotero</w:t>
      </w:r>
      <w:r w:rsidRPr="00C6509D">
        <w:rPr>
          <w:spacing w:val="-3"/>
        </w:rPr>
        <w:tab/>
      </w:r>
      <w:r w:rsidRPr="00C6509D">
        <w:rPr>
          <w:spacing w:val="-3"/>
        </w:rPr>
        <w:tab/>
      </w:r>
      <w:r w:rsidRPr="00C6509D">
        <w:rPr>
          <w:spacing w:val="-3"/>
        </w:rPr>
        <w:tab/>
      </w:r>
      <w:hyperlink r:id="rId14" w:history="1">
        <w:r w:rsidRPr="00C6509D">
          <w:rPr>
            <w:rStyle w:val="Hyperlink"/>
            <w:spacing w:val="-3"/>
          </w:rPr>
          <w:t>http://www.zotero.org</w:t>
        </w:r>
      </w:hyperlink>
    </w:p>
    <w:p w14:paraId="7487645C" w14:textId="2C55D3B6" w:rsidR="006E5470" w:rsidRPr="00C6509D" w:rsidRDefault="006E5470" w:rsidP="006E5470">
      <w:pPr>
        <w:pStyle w:val="ListParagraph"/>
        <w:numPr>
          <w:ilvl w:val="2"/>
          <w:numId w:val="6"/>
        </w:numPr>
        <w:spacing w:after="20"/>
        <w:rPr>
          <w:spacing w:val="-3"/>
        </w:rPr>
      </w:pPr>
      <w:r w:rsidRPr="00C6509D">
        <w:rPr>
          <w:spacing w:val="-3"/>
        </w:rPr>
        <w:t>ReciteWorks</w:t>
      </w:r>
      <w:r w:rsidRPr="00C6509D">
        <w:rPr>
          <w:spacing w:val="-3"/>
        </w:rPr>
        <w:tab/>
      </w:r>
      <w:r w:rsidRPr="00C6509D">
        <w:rPr>
          <w:spacing w:val="-3"/>
        </w:rPr>
        <w:tab/>
      </w:r>
      <w:r>
        <w:rPr>
          <w:spacing w:val="-3"/>
        </w:rPr>
        <w:fldChar w:fldCharType="begin"/>
      </w:r>
      <w:r>
        <w:rPr>
          <w:spacing w:val="-3"/>
        </w:rPr>
        <w:instrText>HYPERLINK "</w:instrText>
      </w:r>
      <w:r w:rsidRPr="006E5470">
        <w:rPr>
          <w:spacing w:val="-3"/>
        </w:rPr>
        <w:instrText>http://www.reciteworks.com</w:instrText>
      </w:r>
      <w:r>
        <w:rPr>
          <w:spacing w:val="-3"/>
        </w:rPr>
        <w:instrText>"</w:instrText>
      </w:r>
      <w:r>
        <w:rPr>
          <w:spacing w:val="-3"/>
        </w:rPr>
        <w:fldChar w:fldCharType="separate"/>
      </w:r>
      <w:r w:rsidRPr="00AD05B7">
        <w:rPr>
          <w:rStyle w:val="Hyperlink"/>
          <w:spacing w:val="-3"/>
        </w:rPr>
        <w:t>http://www.reciteworks.com</w:t>
      </w:r>
      <w:r>
        <w:rPr>
          <w:spacing w:val="-3"/>
        </w:rPr>
        <w:fldChar w:fldCharType="end"/>
      </w:r>
    </w:p>
    <w:p w14:paraId="0922123D" w14:textId="3CD500FF" w:rsidR="006E5470" w:rsidRPr="00C6509D" w:rsidRDefault="006E5470" w:rsidP="006E5470">
      <w:pPr>
        <w:pStyle w:val="ListParagraph"/>
        <w:numPr>
          <w:ilvl w:val="2"/>
          <w:numId w:val="6"/>
        </w:numPr>
      </w:pPr>
      <w:r w:rsidRPr="00C6509D">
        <w:rPr>
          <w:spacing w:val="-3"/>
        </w:rPr>
        <w:t>Passive Voice Detector</w:t>
      </w:r>
      <w:r w:rsidRPr="00C6509D">
        <w:rPr>
          <w:spacing w:val="-3"/>
        </w:rPr>
        <w:tab/>
      </w:r>
      <w:r>
        <w:rPr>
          <w:spacing w:val="-3"/>
        </w:rPr>
        <w:fldChar w:fldCharType="begin"/>
      </w:r>
      <w:r>
        <w:rPr>
          <w:spacing w:val="-3"/>
        </w:rPr>
        <w:instrText>HYPERLINK "</w:instrText>
      </w:r>
      <w:r w:rsidRPr="006E5470">
        <w:rPr>
          <w:spacing w:val="-3"/>
        </w:rPr>
        <w:instrText>https://datayze.com/passive-voice-detector.php</w:instrText>
      </w:r>
      <w:r>
        <w:rPr>
          <w:spacing w:val="-3"/>
        </w:rPr>
        <w:instrText>"</w:instrText>
      </w:r>
      <w:r>
        <w:rPr>
          <w:spacing w:val="-3"/>
        </w:rPr>
        <w:fldChar w:fldCharType="separate"/>
      </w:r>
      <w:r w:rsidRPr="00AD05B7">
        <w:rPr>
          <w:rStyle w:val="Hyperlink"/>
          <w:spacing w:val="-3"/>
        </w:rPr>
        <w:t>https://datayze.com/passive-voice-</w:t>
      </w:r>
      <w:r w:rsidRPr="00AD05B7">
        <w:rPr>
          <w:rStyle w:val="Hyperlink"/>
          <w:spacing w:val="-3"/>
        </w:rPr>
        <w:t>d</w:t>
      </w:r>
      <w:r w:rsidRPr="00AD05B7">
        <w:rPr>
          <w:rStyle w:val="Hyperlink"/>
          <w:spacing w:val="-3"/>
        </w:rPr>
        <w:t>etector.php</w:t>
      </w:r>
      <w:r>
        <w:rPr>
          <w:spacing w:val="-3"/>
        </w:rPr>
        <w:fldChar w:fldCharType="end"/>
      </w:r>
      <w:r w:rsidRPr="00C6509D">
        <w:rPr>
          <w:spacing w:val="-3"/>
        </w:rPr>
        <w:br/>
      </w:r>
    </w:p>
    <w:p w14:paraId="7B226887" w14:textId="4199CF60" w:rsidR="006E5470" w:rsidRPr="00C6509D" w:rsidRDefault="006E5470" w:rsidP="006E5470">
      <w:pPr>
        <w:pStyle w:val="ListParagraph"/>
        <w:numPr>
          <w:ilvl w:val="0"/>
          <w:numId w:val="6"/>
        </w:numPr>
        <w:overflowPunct w:val="0"/>
        <w:autoSpaceDE w:val="0"/>
        <w:autoSpaceDN w:val="0"/>
        <w:adjustRightInd w:val="0"/>
        <w:spacing w:after="0"/>
        <w:contextualSpacing w:val="0"/>
      </w:pPr>
      <w:r w:rsidRPr="00C6509D">
        <w:rPr>
          <w:b/>
          <w:bCs/>
        </w:rPr>
        <w:t>Preparation:</w:t>
      </w:r>
      <w:r w:rsidRPr="00C6509D">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r>
        <w:br/>
      </w:r>
    </w:p>
    <w:p w14:paraId="352523B2" w14:textId="77777777" w:rsidR="00043A81" w:rsidRPr="00A25724" w:rsidRDefault="00043A81" w:rsidP="00043A81">
      <w:pPr>
        <w:pStyle w:val="ListParagraph"/>
        <w:numPr>
          <w:ilvl w:val="0"/>
          <w:numId w:val="6"/>
        </w:numPr>
        <w:tabs>
          <w:tab w:val="num" w:pos="1080"/>
        </w:tabs>
        <w:spacing w:after="0"/>
        <w:rPr>
          <w:rFonts w:cstheme="minorHAnsi"/>
          <w:b/>
          <w:bCs/>
          <w:color w:val="0432FF"/>
        </w:rPr>
      </w:pPr>
      <w:r w:rsidRPr="00A25724">
        <w:rPr>
          <w:rFonts w:cstheme="minorHAnsi"/>
          <w:b/>
          <w:bCs/>
        </w:rPr>
        <w:t>Preparation, Participation, &amp; Engagement</w:t>
      </w:r>
      <w:r w:rsidRPr="00A25724">
        <w:rPr>
          <w:rFonts w:cstheme="minorHAnsi"/>
          <w:bCs/>
        </w:rPr>
        <w:t>: The learning process mandates that a student…</w:t>
      </w:r>
    </w:p>
    <w:p w14:paraId="6CD7431F" w14:textId="77777777" w:rsidR="00043A81" w:rsidRPr="00A25724" w:rsidRDefault="00043A81" w:rsidP="00043A81">
      <w:pPr>
        <w:pStyle w:val="ListParagraph"/>
        <w:numPr>
          <w:ilvl w:val="1"/>
          <w:numId w:val="6"/>
        </w:numPr>
        <w:spacing w:after="0"/>
        <w:rPr>
          <w:rFonts w:cstheme="minorHAnsi"/>
          <w:b/>
          <w:bCs/>
        </w:rPr>
      </w:pPr>
      <w:r w:rsidRPr="00A25724">
        <w:rPr>
          <w:rFonts w:cstheme="minorHAnsi"/>
          <w:b/>
        </w:rPr>
        <w:t>Prepare</w:t>
      </w:r>
      <w:r w:rsidRPr="00A25724">
        <w:rPr>
          <w:rFonts w:cstheme="minorHAnsi"/>
          <w:bCs/>
        </w:rPr>
        <w:t xml:space="preserve"> </w:t>
      </w:r>
      <w:r w:rsidRPr="00A25724">
        <w:rPr>
          <w:rFonts w:cstheme="minorHAnsi"/>
        </w:rPr>
        <w:t xml:space="preserve">for each </w:t>
      </w:r>
      <w:r>
        <w:rPr>
          <w:rFonts w:cstheme="minorHAnsi"/>
        </w:rPr>
        <w:t>Zoom</w:t>
      </w:r>
      <w:r w:rsidRPr="00A25724">
        <w:rPr>
          <w:rFonts w:cstheme="minorHAnsi"/>
        </w:rPr>
        <w:t xml:space="preserve"> session – know the Learning Objectives – what are they &amp; what discussion points do you have for each</w:t>
      </w:r>
    </w:p>
    <w:p w14:paraId="1936E5D7" w14:textId="77777777" w:rsidR="00043A81" w:rsidRPr="00A25724" w:rsidRDefault="00043A81" w:rsidP="00043A81">
      <w:pPr>
        <w:pStyle w:val="ListParagraph"/>
        <w:numPr>
          <w:ilvl w:val="1"/>
          <w:numId w:val="6"/>
        </w:numPr>
        <w:spacing w:after="0"/>
        <w:rPr>
          <w:rFonts w:cstheme="minorHAnsi"/>
          <w:b/>
          <w:bCs/>
        </w:rPr>
      </w:pPr>
      <w:r w:rsidRPr="00A25724">
        <w:rPr>
          <w:rFonts w:cstheme="minorHAnsi"/>
          <w:bCs/>
        </w:rPr>
        <w:lastRenderedPageBreak/>
        <w:t>P</w:t>
      </w:r>
      <w:r w:rsidRPr="00A25724">
        <w:rPr>
          <w:rFonts w:cstheme="minorHAnsi"/>
          <w:b/>
        </w:rPr>
        <w:t>articipate</w:t>
      </w:r>
      <w:r w:rsidRPr="00A25724">
        <w:rPr>
          <w:rFonts w:cstheme="minorHAnsi"/>
          <w:bCs/>
        </w:rPr>
        <w:t xml:space="preserve"> by (1) </w:t>
      </w:r>
      <w:r w:rsidRPr="00A25724">
        <w:rPr>
          <w:rFonts w:cstheme="minorHAnsi"/>
        </w:rPr>
        <w:t xml:space="preserve">reading the </w:t>
      </w:r>
      <w:r>
        <w:rPr>
          <w:rFonts w:cstheme="minorHAnsi"/>
        </w:rPr>
        <w:t>postings</w:t>
      </w:r>
      <w:r w:rsidRPr="00A25724">
        <w:rPr>
          <w:rFonts w:cstheme="minorHAnsi"/>
        </w:rPr>
        <w:t xml:space="preserve"> provided by the instructor &amp; classmates &amp; </w:t>
      </w:r>
      <w:r>
        <w:rPr>
          <w:rFonts w:cstheme="minorHAnsi"/>
        </w:rPr>
        <w:t xml:space="preserve">  </w:t>
      </w:r>
      <w:r w:rsidRPr="00A25724">
        <w:rPr>
          <w:rFonts w:cstheme="minorHAnsi"/>
        </w:rPr>
        <w:t>(2) responding to that feedback (think of a conversation)</w:t>
      </w:r>
    </w:p>
    <w:p w14:paraId="6A1C1A08" w14:textId="77777777" w:rsidR="00043A81" w:rsidRPr="00A25724" w:rsidRDefault="00043A81" w:rsidP="00043A81">
      <w:pPr>
        <w:pStyle w:val="ListParagraph"/>
        <w:numPr>
          <w:ilvl w:val="1"/>
          <w:numId w:val="6"/>
        </w:numPr>
        <w:spacing w:after="0"/>
        <w:rPr>
          <w:rFonts w:cstheme="minorHAnsi"/>
          <w:b/>
          <w:bCs/>
        </w:rPr>
      </w:pPr>
      <w:r w:rsidRPr="00A25724">
        <w:rPr>
          <w:rFonts w:cstheme="minorHAnsi"/>
          <w:b/>
        </w:rPr>
        <w:t>Engage</w:t>
      </w:r>
      <w:r w:rsidRPr="00A25724">
        <w:rPr>
          <w:rFonts w:cstheme="minorHAnsi"/>
          <w:bCs/>
        </w:rPr>
        <w:t xml:space="preserve"> by applying feedback to future assignments.</w:t>
      </w:r>
    </w:p>
    <w:p w14:paraId="531F9632" w14:textId="77777777" w:rsidR="00043A81" w:rsidRPr="00A25724" w:rsidRDefault="00043A81" w:rsidP="00043A81">
      <w:pPr>
        <w:pStyle w:val="ListParagraph"/>
        <w:numPr>
          <w:ilvl w:val="1"/>
          <w:numId w:val="6"/>
        </w:numPr>
        <w:spacing w:after="0"/>
        <w:rPr>
          <w:rFonts w:cstheme="minorHAnsi"/>
          <w:color w:val="000000" w:themeColor="text1"/>
        </w:rPr>
      </w:pPr>
      <w:r w:rsidRPr="00A25724">
        <w:rPr>
          <w:rFonts w:cstheme="minorHAnsi"/>
          <w:b/>
          <w:bCs/>
          <w:color w:val="000000" w:themeColor="text1"/>
        </w:rPr>
        <w:t xml:space="preserve">Review </w:t>
      </w:r>
      <w:r w:rsidRPr="00A25724">
        <w:rPr>
          <w:rFonts w:cstheme="minorHAnsi"/>
          <w:color w:val="000000" w:themeColor="text1"/>
        </w:rPr>
        <w:t>after each class as you begin the next unit – create continuity in your thinking</w:t>
      </w:r>
      <w:r w:rsidRPr="004E0BF0">
        <w:br/>
      </w:r>
    </w:p>
    <w:p w14:paraId="7DD1EE93" w14:textId="77777777" w:rsidR="00043A81" w:rsidRPr="00A25724" w:rsidRDefault="00043A81" w:rsidP="00043A81">
      <w:pPr>
        <w:pStyle w:val="ListParagraph"/>
        <w:numPr>
          <w:ilvl w:val="0"/>
          <w:numId w:val="6"/>
        </w:numPr>
        <w:shd w:val="clear" w:color="auto" w:fill="FFFFFF"/>
        <w:spacing w:after="0"/>
        <w:contextualSpacing w:val="0"/>
        <w:rPr>
          <w:color w:val="000000"/>
        </w:rPr>
      </w:pPr>
      <w:r w:rsidRPr="006E5470">
        <w:rPr>
          <w:b/>
          <w:color w:val="000000"/>
        </w:rPr>
        <w:t>Student Responsibilities</w:t>
      </w:r>
      <w:r w:rsidRPr="00A25724">
        <w:rPr>
          <w:bCs/>
          <w:color w:val="000000"/>
        </w:rPr>
        <w:t>:</w:t>
      </w:r>
      <w:r w:rsidRPr="00A25724">
        <w:rPr>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A25724">
        <w:rPr>
          <w:color w:val="000000"/>
        </w:rPr>
        <w:br/>
      </w:r>
    </w:p>
    <w:p w14:paraId="247F294A" w14:textId="3D5FCF81" w:rsidR="001B3EDE" w:rsidRDefault="00043A81" w:rsidP="001B3EDE">
      <w:pPr>
        <w:pStyle w:val="ListParagraph"/>
        <w:numPr>
          <w:ilvl w:val="0"/>
          <w:numId w:val="6"/>
        </w:numPr>
        <w:shd w:val="clear" w:color="auto" w:fill="FFFFFF"/>
        <w:tabs>
          <w:tab w:val="left" w:pos="1440"/>
        </w:tabs>
        <w:overflowPunct w:val="0"/>
        <w:autoSpaceDE w:val="0"/>
        <w:autoSpaceDN w:val="0"/>
        <w:adjustRightInd w:val="0"/>
        <w:spacing w:after="0"/>
        <w:contextualSpacing w:val="0"/>
        <w:rPr>
          <w:rFonts w:cstheme="minorHAnsi"/>
          <w:b/>
        </w:rPr>
      </w:pPr>
      <w:r w:rsidRPr="006E5470">
        <w:rPr>
          <w:b/>
          <w:color w:val="000000"/>
        </w:rPr>
        <w:t>Academic Honesty:</w:t>
      </w:r>
      <w:r w:rsidRPr="008E2A09">
        <w:rPr>
          <w:color w:val="000000"/>
        </w:rPr>
        <w:t xml:space="preserve"> This class will adhere to zero tolerance for using someone else’s work as your own. </w:t>
      </w:r>
      <w:r w:rsidRPr="004E0BF0">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r w:rsidR="008E2A09">
        <w:rPr>
          <w:rFonts w:cstheme="minorHAnsi"/>
          <w:b/>
        </w:rPr>
        <w:br/>
      </w:r>
    </w:p>
    <w:p w14:paraId="6310F433" w14:textId="6851C854" w:rsidR="00043A81" w:rsidRPr="008E2A09" w:rsidRDefault="00043A81" w:rsidP="001B3EDE">
      <w:pPr>
        <w:pStyle w:val="ListParagraph"/>
        <w:numPr>
          <w:ilvl w:val="0"/>
          <w:numId w:val="6"/>
        </w:numPr>
        <w:shd w:val="clear" w:color="auto" w:fill="FFFFFF"/>
        <w:tabs>
          <w:tab w:val="left" w:pos="1440"/>
        </w:tabs>
        <w:overflowPunct w:val="0"/>
        <w:autoSpaceDE w:val="0"/>
        <w:autoSpaceDN w:val="0"/>
        <w:adjustRightInd w:val="0"/>
        <w:spacing w:after="0"/>
        <w:contextualSpacing w:val="0"/>
        <w:rPr>
          <w:rFonts w:cstheme="minorHAnsi"/>
          <w:b/>
        </w:rPr>
      </w:pPr>
      <w:r w:rsidRPr="008E2A09">
        <w:rPr>
          <w:rFonts w:cstheme="minorHAnsi"/>
          <w:b/>
        </w:rPr>
        <w:t>Expectations &amp; Responsibilities:</w:t>
      </w:r>
    </w:p>
    <w:p w14:paraId="1C753D6B" w14:textId="77777777" w:rsidR="00043A81" w:rsidRPr="004E0BF0" w:rsidRDefault="00043A81" w:rsidP="00043A81">
      <w:pPr>
        <w:tabs>
          <w:tab w:val="left" w:pos="1440"/>
        </w:tabs>
        <w:overflowPunct w:val="0"/>
        <w:autoSpaceDE w:val="0"/>
        <w:autoSpaceDN w:val="0"/>
        <w:adjustRightInd w:val="0"/>
        <w:spacing w:after="0"/>
        <w:ind w:left="720"/>
        <w:contextualSpacing w:val="0"/>
        <w:jc w:val="both"/>
        <w:rPr>
          <w:rFonts w:cstheme="minorHAnsi"/>
          <w:b/>
        </w:rPr>
      </w:pPr>
    </w:p>
    <w:p w14:paraId="58C1F322" w14:textId="77777777" w:rsidR="00043A81" w:rsidRPr="004E0BF0" w:rsidRDefault="00043A81" w:rsidP="00A73964">
      <w:pPr>
        <w:overflowPunct w:val="0"/>
        <w:autoSpaceDE w:val="0"/>
        <w:autoSpaceDN w:val="0"/>
        <w:adjustRightInd w:val="0"/>
        <w:spacing w:after="0"/>
        <w:ind w:left="810"/>
        <w:contextualSpacing w:val="0"/>
        <w:rPr>
          <w:i/>
          <w:spacing w:val="-3"/>
        </w:rPr>
      </w:pPr>
      <w:r w:rsidRPr="004E0BF0">
        <w:rPr>
          <w:i/>
          <w:spacing w:val="-3"/>
        </w:rPr>
        <w:t xml:space="preserve">When you first review this course, you may think there is a lot of reading. There </w:t>
      </w:r>
      <w:r w:rsidRPr="004E0BF0">
        <w:rPr>
          <w:b/>
          <w:bCs/>
          <w:i/>
          <w:spacing w:val="-3"/>
        </w:rPr>
        <w:t>is</w:t>
      </w:r>
      <w:r w:rsidRPr="004E0BF0">
        <w:rPr>
          <w:i/>
          <w:spacing w:val="-3"/>
        </w:rPr>
        <w:t xml:space="preserve"> a lot of work. While the texts have long chapters, you will be taught how to read the material efficiently. You will have activities so that by the course end, you will have a portfolio which is, essentially, the organized compilation of all you have done this </w:t>
      </w:r>
      <w:r>
        <w:rPr>
          <w:i/>
          <w:spacing w:val="-3"/>
        </w:rPr>
        <w:t>term</w:t>
      </w:r>
      <w:r w:rsidRPr="004E0BF0">
        <w:rPr>
          <w:i/>
          <w:spacing w:val="-3"/>
        </w:rPr>
        <w:t>. By providing a variety of ways to earn grades, I hope to work with your strengths as a student. In other words, if you are not adept at test taking, I want you to have to other ways to earn a grade that reflects your learning.</w:t>
      </w:r>
      <w:r w:rsidRPr="004E0BF0">
        <w:rPr>
          <w:i/>
          <w:spacing w:val="-3"/>
        </w:rPr>
        <w:br/>
      </w:r>
    </w:p>
    <w:p w14:paraId="23994136" w14:textId="77777777" w:rsidR="00043A81" w:rsidRPr="004E0BF0" w:rsidRDefault="00043A81" w:rsidP="00A73964">
      <w:pPr>
        <w:overflowPunct w:val="0"/>
        <w:autoSpaceDE w:val="0"/>
        <w:autoSpaceDN w:val="0"/>
        <w:adjustRightInd w:val="0"/>
        <w:spacing w:after="0"/>
        <w:ind w:left="810"/>
        <w:contextualSpacing w:val="0"/>
        <w:rPr>
          <w:i/>
          <w:spacing w:val="-3"/>
        </w:rPr>
      </w:pPr>
      <w:r w:rsidRPr="004E0BF0">
        <w:rPr>
          <w:i/>
          <w:spacing w:val="-3"/>
        </w:rPr>
        <w:t xml:space="preserve"> My offer to each student is to assist you in honing the skills that you have in life </w:t>
      </w:r>
      <w:r>
        <w:rPr>
          <w:i/>
          <w:spacing w:val="-3"/>
        </w:rPr>
        <w:t>and</w:t>
      </w:r>
      <w:r w:rsidRPr="004E0BF0">
        <w:rPr>
          <w:i/>
          <w:spacing w:val="-3"/>
        </w:rPr>
        <w:t xml:space="preserve"> to guide you in becoming more effective </w:t>
      </w:r>
      <w:r>
        <w:rPr>
          <w:i/>
          <w:spacing w:val="-3"/>
        </w:rPr>
        <w:t>and</w:t>
      </w:r>
      <w:r w:rsidRPr="004E0BF0">
        <w:rPr>
          <w:i/>
          <w:spacing w:val="-3"/>
        </w:rPr>
        <w:t xml:space="preserve"> proficient through practice of new approaches. As an adult learner who has juggled home, career, academic, </w:t>
      </w:r>
      <w:r>
        <w:rPr>
          <w:i/>
          <w:spacing w:val="-3"/>
        </w:rPr>
        <w:t>and</w:t>
      </w:r>
      <w:r w:rsidRPr="004E0BF0">
        <w:rPr>
          <w:i/>
          <w:spacing w:val="-3"/>
        </w:rPr>
        <w:t xml:space="preserve"> community roles, I understand the demands</w:t>
      </w:r>
      <w:r>
        <w:rPr>
          <w:i/>
          <w:spacing w:val="-3"/>
        </w:rPr>
        <w:t xml:space="preserve"> and</w:t>
      </w:r>
      <w:r w:rsidRPr="004E0BF0">
        <w:rPr>
          <w:i/>
          <w:spacing w:val="-3"/>
        </w:rPr>
        <w:t xml:space="preserve"> expectations faced by students. As an instructor, I expect that you will read this syllabus </w:t>
      </w:r>
      <w:r>
        <w:rPr>
          <w:i/>
          <w:spacing w:val="-3"/>
        </w:rPr>
        <w:t>and</w:t>
      </w:r>
      <w:r w:rsidRPr="004E0BF0">
        <w:rPr>
          <w:i/>
          <w:spacing w:val="-3"/>
        </w:rPr>
        <w:t xml:space="preserve"> clearly understand your responsibilities as an adult learner in my classes. Further, I expect that you will meet due dates for assignments.</w:t>
      </w:r>
    </w:p>
    <w:p w14:paraId="496770A2" w14:textId="77777777" w:rsidR="00043A81" w:rsidRPr="004E0BF0" w:rsidRDefault="00043A81" w:rsidP="00A73964">
      <w:pPr>
        <w:overflowPunct w:val="0"/>
        <w:autoSpaceDE w:val="0"/>
        <w:autoSpaceDN w:val="0"/>
        <w:adjustRightInd w:val="0"/>
        <w:spacing w:after="0"/>
        <w:ind w:left="810"/>
        <w:contextualSpacing w:val="0"/>
        <w:rPr>
          <w:i/>
          <w:spacing w:val="-3"/>
        </w:rPr>
      </w:pPr>
    </w:p>
    <w:p w14:paraId="2058E3A6" w14:textId="77777777" w:rsidR="00043A81" w:rsidRPr="004E0BF0" w:rsidRDefault="00043A81" w:rsidP="00A73964">
      <w:pPr>
        <w:overflowPunct w:val="0"/>
        <w:autoSpaceDE w:val="0"/>
        <w:autoSpaceDN w:val="0"/>
        <w:adjustRightInd w:val="0"/>
        <w:spacing w:after="0"/>
        <w:ind w:left="810"/>
        <w:contextualSpacing w:val="0"/>
        <w:rPr>
          <w:i/>
          <w:spacing w:val="-3"/>
        </w:rPr>
      </w:pPr>
      <w:r w:rsidRPr="004E0BF0">
        <w:rPr>
          <w:i/>
          <w:spacing w:val="-3"/>
        </w:rPr>
        <w:t xml:space="preserve">Above all, I expect that you will commit yourself to learning, growing, </w:t>
      </w:r>
      <w:r>
        <w:rPr>
          <w:i/>
          <w:spacing w:val="-3"/>
        </w:rPr>
        <w:t>and</w:t>
      </w:r>
      <w:r w:rsidRPr="004E0BF0">
        <w:rPr>
          <w:i/>
          <w:spacing w:val="-3"/>
        </w:rPr>
        <w:t xml:space="preserve"> adding to your communication skill set by trying new techniques, fully recognizing that the trial of such can be perceived as awkward.</w:t>
      </w:r>
    </w:p>
    <w:p w14:paraId="0D222742" w14:textId="77777777" w:rsidR="00043A81" w:rsidRPr="004E0BF0" w:rsidRDefault="00043A81" w:rsidP="00A73964">
      <w:pPr>
        <w:overflowPunct w:val="0"/>
        <w:autoSpaceDE w:val="0"/>
        <w:autoSpaceDN w:val="0"/>
        <w:adjustRightInd w:val="0"/>
        <w:spacing w:after="0"/>
        <w:ind w:left="810"/>
        <w:contextualSpacing w:val="0"/>
        <w:rPr>
          <w:i/>
          <w:spacing w:val="-3"/>
        </w:rPr>
      </w:pPr>
    </w:p>
    <w:p w14:paraId="7248BB2E" w14:textId="77777777" w:rsidR="00043A81" w:rsidRPr="004E0BF0" w:rsidRDefault="00043A81" w:rsidP="00A73964">
      <w:pPr>
        <w:overflowPunct w:val="0"/>
        <w:autoSpaceDE w:val="0"/>
        <w:autoSpaceDN w:val="0"/>
        <w:adjustRightInd w:val="0"/>
        <w:spacing w:after="0"/>
        <w:ind w:left="810"/>
        <w:contextualSpacing w:val="0"/>
        <w:rPr>
          <w:i/>
          <w:spacing w:val="-3"/>
        </w:rPr>
      </w:pPr>
      <w:r w:rsidRPr="004E0BF0">
        <w:rPr>
          <w:i/>
          <w:spacing w:val="-3"/>
        </w:rPr>
        <w:t xml:space="preserve">I look forward to the time </w:t>
      </w:r>
      <w:r>
        <w:rPr>
          <w:i/>
          <w:spacing w:val="-3"/>
        </w:rPr>
        <w:t>and</w:t>
      </w:r>
      <w:r w:rsidRPr="004E0BF0">
        <w:rPr>
          <w:i/>
          <w:spacing w:val="-3"/>
        </w:rPr>
        <w:t xml:space="preserve"> techniques we will share. Please communicate with me as your instructor in an honest, respectful, </w:t>
      </w:r>
      <w:r>
        <w:rPr>
          <w:i/>
          <w:spacing w:val="-3"/>
        </w:rPr>
        <w:t>and</w:t>
      </w:r>
      <w:r w:rsidRPr="004E0BF0">
        <w:rPr>
          <w:i/>
          <w:spacing w:val="-3"/>
        </w:rPr>
        <w:t xml:space="preserve"> forthright way. In doing so, we shall model communications that would add to the health of corporate culture in the workplace.</w:t>
      </w:r>
      <w:r w:rsidRPr="004E0BF0">
        <w:rPr>
          <w:i/>
          <w:spacing w:val="-3"/>
        </w:rPr>
        <w:br/>
      </w:r>
      <w:r w:rsidRPr="004E0BF0">
        <w:rPr>
          <w:b/>
          <w:i/>
          <w:color w:val="77206D" w:themeColor="accent5" w:themeShade="BF"/>
          <w:spacing w:val="-3"/>
        </w:rPr>
        <w:t>-</w:t>
      </w:r>
      <w:r>
        <w:rPr>
          <w:b/>
          <w:i/>
          <w:color w:val="77206D" w:themeColor="accent5" w:themeShade="BF"/>
          <w:spacing w:val="-3"/>
        </w:rPr>
        <w:t xml:space="preserve">Dr. </w:t>
      </w:r>
      <w:r w:rsidRPr="004E0BF0">
        <w:rPr>
          <w:b/>
          <w:i/>
          <w:color w:val="77206D" w:themeColor="accent5" w:themeShade="BF"/>
          <w:spacing w:val="-3"/>
        </w:rPr>
        <w:t>Mary</w:t>
      </w:r>
    </w:p>
    <w:p w14:paraId="199669A7" w14:textId="6B41DA5B" w:rsidR="00373AF1" w:rsidRDefault="00043A81" w:rsidP="00043A81">
      <w:r w:rsidRPr="004E0BF0">
        <w:br/>
      </w:r>
    </w:p>
    <w:p w14:paraId="3A5FEA4F" w14:textId="77777777" w:rsidR="00373AF1" w:rsidRPr="004732FD" w:rsidRDefault="00373AF1" w:rsidP="00373AF1"/>
    <w:p w14:paraId="69A56D3D" w14:textId="77777777" w:rsidR="007638A9" w:rsidRDefault="007638A9"/>
    <w:sectPr w:rsidR="007638A9" w:rsidSect="00373AF1">
      <w:footerReference w:type="default" r:id="rId15"/>
      <w:headerReference w:type="first" r:id="rId16"/>
      <w:footerReference w:type="first" r:id="rId17"/>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C05E" w14:textId="77777777" w:rsidR="00C83105" w:rsidRDefault="00C83105" w:rsidP="00C82C78">
      <w:pPr>
        <w:spacing w:after="0"/>
      </w:pPr>
      <w:r>
        <w:separator/>
      </w:r>
    </w:p>
  </w:endnote>
  <w:endnote w:type="continuationSeparator" w:id="0">
    <w:p w14:paraId="6EC5EC02" w14:textId="77777777" w:rsidR="00C83105" w:rsidRDefault="00C83105" w:rsidP="00C82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CACACD9" w14:textId="77777777" w:rsidR="00373AF1" w:rsidRDefault="00373A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6FB3A2" w14:textId="77777777" w:rsidR="00373AF1" w:rsidRPr="007200FA" w:rsidRDefault="00373AF1">
    <w:pPr>
      <w:pStyle w:val="Footer"/>
      <w:rPr>
        <w:i/>
        <w:sz w:val="16"/>
        <w:szCs w:val="16"/>
      </w:rPr>
    </w:pPr>
    <w:r>
      <w:rPr>
        <w:i/>
        <w:sz w:val="16"/>
        <w:szCs w:val="16"/>
      </w:rPr>
      <w:t>Template Updated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BDEE" w14:textId="77777777" w:rsidR="00373AF1" w:rsidRDefault="00373AF1">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Pr>
            <w:noProof/>
          </w:rPr>
          <w:t>1</w:t>
        </w:r>
        <w:r w:rsidRPr="007200FA">
          <w:rPr>
            <w:noProof/>
          </w:rPr>
          <w:fldChar w:fldCharType="end"/>
        </w:r>
      </w:sdtContent>
    </w:sdt>
  </w:p>
  <w:p w14:paraId="01A316FA" w14:textId="0C3D18C6" w:rsidR="00373AF1" w:rsidRDefault="00373AF1">
    <w:pPr>
      <w:pStyle w:val="Footer"/>
      <w:rPr>
        <w:i/>
        <w:sz w:val="16"/>
        <w:szCs w:val="16"/>
      </w:rPr>
    </w:pPr>
    <w:r w:rsidRPr="004732FD">
      <w:rPr>
        <w:i/>
        <w:sz w:val="16"/>
        <w:szCs w:val="16"/>
      </w:rPr>
      <w:t>Te</w:t>
    </w:r>
    <w:r>
      <w:rPr>
        <w:i/>
        <w:sz w:val="16"/>
        <w:szCs w:val="16"/>
      </w:rPr>
      <w:t>mplate Updated April 2025</w:t>
    </w:r>
    <w:r w:rsidR="00C82C78">
      <w:rPr>
        <w:i/>
        <w:sz w:val="16"/>
        <w:szCs w:val="16"/>
      </w:rPr>
      <w:t>; content revised 2025 Oct 23</w:t>
    </w:r>
  </w:p>
  <w:p w14:paraId="68B51B2E" w14:textId="77777777" w:rsidR="00373AF1" w:rsidRPr="004732FD" w:rsidRDefault="00373AF1">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FBBE" w14:textId="77777777" w:rsidR="00C83105" w:rsidRDefault="00C83105" w:rsidP="00C82C78">
      <w:pPr>
        <w:spacing w:after="0"/>
      </w:pPr>
      <w:r>
        <w:separator/>
      </w:r>
    </w:p>
  </w:footnote>
  <w:footnote w:type="continuationSeparator" w:id="0">
    <w:p w14:paraId="7ED6AAC1" w14:textId="77777777" w:rsidR="00C83105" w:rsidRDefault="00C83105" w:rsidP="00C82C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B8E3" w14:textId="77777777" w:rsidR="00373AF1" w:rsidRDefault="00373AF1" w:rsidP="007D5A2A">
    <w:pPr>
      <w:pStyle w:val="Header"/>
      <w:jc w:val="right"/>
    </w:pPr>
    <w:r>
      <w:rPr>
        <w:noProof/>
      </w:rPr>
      <w:drawing>
        <wp:inline distT="0" distB="0" distL="0" distR="0" wp14:anchorId="458C1292" wp14:editId="29B1449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3A7A752" w14:textId="77777777" w:rsidR="00373AF1" w:rsidRPr="00A67B54" w:rsidRDefault="00373AF1" w:rsidP="00A67B54">
    <w:pPr>
      <w:pStyle w:val="Header"/>
      <w:jc w:val="center"/>
      <w:rPr>
        <w:color w:val="0070C0"/>
        <w:sz w:val="24"/>
        <w:szCs w:val="24"/>
      </w:rPr>
    </w:pPr>
    <w:r>
      <w:t xml:space="preserve">                                                                                                                        </w:t>
    </w:r>
    <w:r w:rsidRPr="00A67B54">
      <w:rPr>
        <w:color w:val="0070C0"/>
        <w:sz w:val="24"/>
        <w:szCs w:val="24"/>
      </w:rPr>
      <w:t>School of Business</w:t>
    </w:r>
  </w:p>
  <w:p w14:paraId="51CAB9DF" w14:textId="77777777" w:rsidR="00373AF1" w:rsidRPr="007D5A2A" w:rsidRDefault="00373AF1"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216"/>
    <w:multiLevelType w:val="hybridMultilevel"/>
    <w:tmpl w:val="46D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4543E"/>
    <w:multiLevelType w:val="hybridMultilevel"/>
    <w:tmpl w:val="148A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74FA0"/>
    <w:multiLevelType w:val="hybridMultilevel"/>
    <w:tmpl w:val="D99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E73AD4"/>
    <w:multiLevelType w:val="hybridMultilevel"/>
    <w:tmpl w:val="2B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649479961">
    <w:abstractNumId w:val="4"/>
  </w:num>
  <w:num w:numId="2" w16cid:durableId="1908220972">
    <w:abstractNumId w:val="2"/>
  </w:num>
  <w:num w:numId="3" w16cid:durableId="76875897">
    <w:abstractNumId w:val="3"/>
  </w:num>
  <w:num w:numId="4" w16cid:durableId="1895117044">
    <w:abstractNumId w:val="5"/>
  </w:num>
  <w:num w:numId="5" w16cid:durableId="2130003736">
    <w:abstractNumId w:val="6"/>
  </w:num>
  <w:num w:numId="6" w16cid:durableId="1126856352">
    <w:abstractNumId w:val="1"/>
  </w:num>
  <w:num w:numId="7" w16cid:durableId="137942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F1"/>
    <w:rsid w:val="00043A81"/>
    <w:rsid w:val="001B3EDE"/>
    <w:rsid w:val="0026315C"/>
    <w:rsid w:val="00373AF1"/>
    <w:rsid w:val="003E0FC9"/>
    <w:rsid w:val="004632D1"/>
    <w:rsid w:val="00491BD9"/>
    <w:rsid w:val="00610EE4"/>
    <w:rsid w:val="00670D70"/>
    <w:rsid w:val="006E5470"/>
    <w:rsid w:val="00757668"/>
    <w:rsid w:val="007638A9"/>
    <w:rsid w:val="007A7CB4"/>
    <w:rsid w:val="008E2A09"/>
    <w:rsid w:val="00A73964"/>
    <w:rsid w:val="00C82C78"/>
    <w:rsid w:val="00C83105"/>
    <w:rsid w:val="00CF66EF"/>
    <w:rsid w:val="00EB3FF2"/>
    <w:rsid w:val="00EF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7C7C2"/>
  <w15:chartTrackingRefBased/>
  <w15:docId w15:val="{C35EDB77-3DFD-7144-8746-7026F91D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F1"/>
    <w:pPr>
      <w:spacing w:line="240" w:lineRule="auto"/>
      <w:contextualSpacing/>
    </w:pPr>
    <w:rPr>
      <w:kern w:val="0"/>
      <w:sz w:val="22"/>
      <w:szCs w:val="22"/>
      <w14:ligatures w14:val="none"/>
    </w:rPr>
  </w:style>
  <w:style w:type="paragraph" w:styleId="Heading1">
    <w:name w:val="heading 1"/>
    <w:basedOn w:val="Normal"/>
    <w:next w:val="Normal"/>
    <w:link w:val="Heading1Char"/>
    <w:uiPriority w:val="9"/>
    <w:qFormat/>
    <w:rsid w:val="00373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AF1"/>
    <w:rPr>
      <w:rFonts w:eastAsiaTheme="majorEastAsia" w:cstheme="majorBidi"/>
      <w:color w:val="272727" w:themeColor="text1" w:themeTint="D8"/>
    </w:rPr>
  </w:style>
  <w:style w:type="paragraph" w:styleId="Title">
    <w:name w:val="Title"/>
    <w:basedOn w:val="Normal"/>
    <w:next w:val="Normal"/>
    <w:link w:val="TitleChar"/>
    <w:uiPriority w:val="10"/>
    <w:qFormat/>
    <w:rsid w:val="00373AF1"/>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AF1"/>
    <w:pPr>
      <w:spacing w:before="160"/>
      <w:jc w:val="center"/>
    </w:pPr>
    <w:rPr>
      <w:i/>
      <w:iCs/>
      <w:color w:val="404040" w:themeColor="text1" w:themeTint="BF"/>
    </w:rPr>
  </w:style>
  <w:style w:type="character" w:customStyle="1" w:styleId="QuoteChar">
    <w:name w:val="Quote Char"/>
    <w:basedOn w:val="DefaultParagraphFont"/>
    <w:link w:val="Quote"/>
    <w:uiPriority w:val="29"/>
    <w:rsid w:val="00373AF1"/>
    <w:rPr>
      <w:i/>
      <w:iCs/>
      <w:color w:val="404040" w:themeColor="text1" w:themeTint="BF"/>
    </w:rPr>
  </w:style>
  <w:style w:type="paragraph" w:styleId="ListParagraph">
    <w:name w:val="List Paragraph"/>
    <w:basedOn w:val="Normal"/>
    <w:uiPriority w:val="34"/>
    <w:qFormat/>
    <w:rsid w:val="00373AF1"/>
    <w:pPr>
      <w:ind w:left="720"/>
    </w:pPr>
  </w:style>
  <w:style w:type="character" w:styleId="IntenseEmphasis">
    <w:name w:val="Intense Emphasis"/>
    <w:basedOn w:val="DefaultParagraphFont"/>
    <w:uiPriority w:val="21"/>
    <w:qFormat/>
    <w:rsid w:val="00373AF1"/>
    <w:rPr>
      <w:i/>
      <w:iCs/>
      <w:color w:val="0F4761" w:themeColor="accent1" w:themeShade="BF"/>
    </w:rPr>
  </w:style>
  <w:style w:type="paragraph" w:styleId="IntenseQuote">
    <w:name w:val="Intense Quote"/>
    <w:basedOn w:val="Normal"/>
    <w:next w:val="Normal"/>
    <w:link w:val="IntenseQuoteChar"/>
    <w:uiPriority w:val="30"/>
    <w:qFormat/>
    <w:rsid w:val="00373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AF1"/>
    <w:rPr>
      <w:i/>
      <w:iCs/>
      <w:color w:val="0F4761" w:themeColor="accent1" w:themeShade="BF"/>
    </w:rPr>
  </w:style>
  <w:style w:type="character" w:styleId="IntenseReference">
    <w:name w:val="Intense Reference"/>
    <w:basedOn w:val="DefaultParagraphFont"/>
    <w:uiPriority w:val="32"/>
    <w:qFormat/>
    <w:rsid w:val="00373AF1"/>
    <w:rPr>
      <w:b/>
      <w:bCs/>
      <w:smallCaps/>
      <w:color w:val="0F4761" w:themeColor="accent1" w:themeShade="BF"/>
      <w:spacing w:val="5"/>
    </w:rPr>
  </w:style>
  <w:style w:type="paragraph" w:customStyle="1" w:styleId="SyllabiHeading">
    <w:name w:val="Syllabi Heading"/>
    <w:basedOn w:val="Normal"/>
    <w:next w:val="Normal"/>
    <w:link w:val="SyllabiHeadingChar"/>
    <w:qFormat/>
    <w:rsid w:val="00373AF1"/>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373AF1"/>
    <w:pPr>
      <w:tabs>
        <w:tab w:val="center" w:pos="4680"/>
        <w:tab w:val="right" w:pos="9360"/>
      </w:tabs>
      <w:spacing w:after="0"/>
    </w:pPr>
  </w:style>
  <w:style w:type="character" w:customStyle="1" w:styleId="HeaderChar">
    <w:name w:val="Header Char"/>
    <w:basedOn w:val="DefaultParagraphFont"/>
    <w:link w:val="Header"/>
    <w:uiPriority w:val="99"/>
    <w:rsid w:val="00373AF1"/>
    <w:rPr>
      <w:kern w:val="0"/>
      <w:sz w:val="22"/>
      <w:szCs w:val="22"/>
      <w14:ligatures w14:val="none"/>
    </w:rPr>
  </w:style>
  <w:style w:type="character" w:customStyle="1" w:styleId="SyllabiHeadingChar">
    <w:name w:val="Syllabi Heading Char"/>
    <w:basedOn w:val="DefaultParagraphFont"/>
    <w:link w:val="SyllabiHeading"/>
    <w:rsid w:val="00373AF1"/>
    <w:rPr>
      <w:rFonts w:ascii="Georgia" w:hAnsi="Georgia"/>
      <w:kern w:val="0"/>
      <w:sz w:val="28"/>
      <w:szCs w:val="22"/>
      <w14:ligatures w14:val="none"/>
    </w:rPr>
  </w:style>
  <w:style w:type="paragraph" w:styleId="Footer">
    <w:name w:val="footer"/>
    <w:basedOn w:val="Normal"/>
    <w:link w:val="FooterChar"/>
    <w:uiPriority w:val="99"/>
    <w:unhideWhenUsed/>
    <w:rsid w:val="00373AF1"/>
    <w:pPr>
      <w:tabs>
        <w:tab w:val="center" w:pos="4680"/>
        <w:tab w:val="right" w:pos="9360"/>
      </w:tabs>
      <w:spacing w:after="0"/>
    </w:pPr>
  </w:style>
  <w:style w:type="character" w:customStyle="1" w:styleId="FooterChar">
    <w:name w:val="Footer Char"/>
    <w:basedOn w:val="DefaultParagraphFont"/>
    <w:link w:val="Footer"/>
    <w:uiPriority w:val="99"/>
    <w:rsid w:val="00373AF1"/>
    <w:rPr>
      <w:kern w:val="0"/>
      <w:sz w:val="22"/>
      <w:szCs w:val="22"/>
      <w14:ligatures w14:val="none"/>
    </w:rPr>
  </w:style>
  <w:style w:type="paragraph" w:customStyle="1" w:styleId="SyllabiBasic">
    <w:name w:val="Syllabi Basic"/>
    <w:basedOn w:val="Normal"/>
    <w:next w:val="Normal"/>
    <w:link w:val="SyllabiBasicChar"/>
    <w:qFormat/>
    <w:rsid w:val="00373AF1"/>
    <w:pPr>
      <w:outlineLvl w:val="1"/>
    </w:pPr>
  </w:style>
  <w:style w:type="character" w:customStyle="1" w:styleId="SyllabiBasicChar">
    <w:name w:val="Syllabi Basic Char"/>
    <w:basedOn w:val="DefaultParagraphFont"/>
    <w:link w:val="SyllabiBasic"/>
    <w:rsid w:val="00373AF1"/>
    <w:rPr>
      <w:kern w:val="0"/>
      <w:sz w:val="22"/>
      <w:szCs w:val="22"/>
      <w14:ligatures w14:val="none"/>
    </w:rPr>
  </w:style>
  <w:style w:type="character" w:styleId="Hyperlink">
    <w:name w:val="Hyperlink"/>
    <w:basedOn w:val="DefaultParagraphFont"/>
    <w:rsid w:val="00373AF1"/>
    <w:rPr>
      <w:color w:val="467886" w:themeColor="hyperlink"/>
      <w:u w:val="single"/>
    </w:rPr>
  </w:style>
  <w:style w:type="paragraph" w:styleId="NormalWeb">
    <w:name w:val="Normal (Web)"/>
    <w:basedOn w:val="Normal"/>
    <w:uiPriority w:val="99"/>
    <w:semiHidden/>
    <w:unhideWhenUsed/>
    <w:rsid w:val="00373AF1"/>
    <w:pPr>
      <w:spacing w:after="0"/>
      <w:contextualSpacing w:val="0"/>
    </w:pPr>
    <w:rPr>
      <w:rFonts w:ascii="Times New Roman" w:hAnsi="Times New Roman" w:cs="Times New Roman"/>
      <w:sz w:val="24"/>
      <w:szCs w:val="24"/>
    </w:rPr>
  </w:style>
  <w:style w:type="paragraph" w:customStyle="1" w:styleId="Default">
    <w:name w:val="Default"/>
    <w:rsid w:val="00373AF1"/>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TMLCite">
    <w:name w:val="HTML Cite"/>
    <w:basedOn w:val="DefaultParagraphFont"/>
    <w:uiPriority w:val="99"/>
    <w:semiHidden/>
    <w:unhideWhenUsed/>
    <w:rsid w:val="00373AF1"/>
    <w:rPr>
      <w:i/>
      <w:iCs/>
    </w:rPr>
  </w:style>
  <w:style w:type="character" w:styleId="Strong">
    <w:name w:val="Strong"/>
    <w:basedOn w:val="DefaultParagraphFont"/>
    <w:uiPriority w:val="22"/>
    <w:qFormat/>
    <w:rsid w:val="00C82C78"/>
    <w:rPr>
      <w:b/>
      <w:bCs/>
    </w:rPr>
  </w:style>
  <w:style w:type="character" w:styleId="Emphasis">
    <w:name w:val="Emphasis"/>
    <w:basedOn w:val="DefaultParagraphFont"/>
    <w:uiPriority w:val="20"/>
    <w:qFormat/>
    <w:rsid w:val="00C82C78"/>
    <w:rPr>
      <w:i/>
      <w:iCs/>
    </w:rPr>
  </w:style>
  <w:style w:type="table" w:styleId="TableGridLight">
    <w:name w:val="Grid Table Light"/>
    <w:basedOn w:val="TableNormal"/>
    <w:uiPriority w:val="40"/>
    <w:rsid w:val="00043A81"/>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E5470"/>
    <w:rPr>
      <w:color w:val="96607D" w:themeColor="followedHyperlink"/>
      <w:u w:val="single"/>
    </w:rPr>
  </w:style>
  <w:style w:type="character" w:styleId="UnresolvedMention">
    <w:name w:val="Unresolved Mention"/>
    <w:basedOn w:val="DefaultParagraphFont"/>
    <w:uiPriority w:val="99"/>
    <w:semiHidden/>
    <w:unhideWhenUsed/>
    <w:rsid w:val="006E5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mmarly.com" TargetMode="External"/><Relationship Id="rId12" Type="http://schemas.openxmlformats.org/officeDocument/2006/relationships/hyperlink" Target="http://www.scholargoogl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brary.wb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2774</Words>
  <Characters>14899</Characters>
  <Application>Microsoft Office Word</Application>
  <DocSecurity>0</DocSecurity>
  <Lines>402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Rydesky</dc:creator>
  <cp:keywords/>
  <dc:description/>
  <cp:lastModifiedBy>Mary Rydesky</cp:lastModifiedBy>
  <cp:revision>5</cp:revision>
  <dcterms:created xsi:type="dcterms:W3CDTF">2025-10-26T00:15:00Z</dcterms:created>
  <dcterms:modified xsi:type="dcterms:W3CDTF">2025-10-26T05:30:00Z</dcterms:modified>
</cp:coreProperties>
</file>