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26A7" w14:textId="77777777" w:rsidR="00871024" w:rsidRPr="00DC7A13" w:rsidRDefault="00871024" w:rsidP="00EC38F2">
      <w:pPr>
        <w:tabs>
          <w:tab w:val="center" w:pos="5400"/>
        </w:tabs>
        <w:suppressAutoHyphens/>
        <w:ind w:right="18"/>
        <w:jc w:val="center"/>
        <w:rPr>
          <w:rFonts w:asciiTheme="minorHAnsi" w:hAnsiTheme="minorHAnsi" w:cstheme="minorHAnsi"/>
          <w:b/>
          <w:spacing w:val="-3"/>
          <w:szCs w:val="24"/>
        </w:rPr>
      </w:pPr>
      <w:r w:rsidRPr="00DC7A13">
        <w:rPr>
          <w:rFonts w:asciiTheme="minorHAnsi" w:hAnsiTheme="minorHAnsi" w:cstheme="minorHAnsi"/>
          <w:b/>
          <w:spacing w:val="-3"/>
          <w:szCs w:val="24"/>
        </w:rPr>
        <w:t>WAYLAND BAPTIST UNIVERSITY</w:t>
      </w:r>
    </w:p>
    <w:p w14:paraId="6D1181C6" w14:textId="77777777" w:rsidR="00871024" w:rsidRPr="00DC7A13" w:rsidRDefault="00E4679A" w:rsidP="00EC38F2">
      <w:pPr>
        <w:tabs>
          <w:tab w:val="center" w:pos="5400"/>
        </w:tabs>
        <w:suppressAutoHyphens/>
        <w:ind w:right="18"/>
        <w:jc w:val="center"/>
        <w:rPr>
          <w:rFonts w:asciiTheme="minorHAnsi" w:hAnsiTheme="minorHAnsi" w:cstheme="minorHAnsi"/>
          <w:b/>
          <w:spacing w:val="-3"/>
          <w:szCs w:val="24"/>
        </w:rPr>
      </w:pPr>
      <w:r>
        <w:rPr>
          <w:rFonts w:asciiTheme="minorHAnsi" w:hAnsiTheme="minorHAnsi" w:cstheme="minorHAnsi"/>
          <w:b/>
          <w:spacing w:val="-3"/>
          <w:szCs w:val="24"/>
        </w:rPr>
        <w:t>Virtual Campus</w:t>
      </w:r>
    </w:p>
    <w:p w14:paraId="53AC701B" w14:textId="77777777" w:rsidR="00DF5D28" w:rsidRPr="00DC7A13" w:rsidRDefault="00DF5D28" w:rsidP="00132F1D">
      <w:pPr>
        <w:tabs>
          <w:tab w:val="center" w:pos="5400"/>
        </w:tabs>
        <w:suppressAutoHyphens/>
        <w:ind w:right="18"/>
        <w:jc w:val="center"/>
        <w:rPr>
          <w:rFonts w:asciiTheme="minorHAnsi" w:hAnsiTheme="minorHAnsi" w:cstheme="minorHAnsi"/>
          <w:b/>
          <w:i/>
          <w:spacing w:val="-3"/>
          <w:szCs w:val="24"/>
        </w:rPr>
      </w:pPr>
      <w:r w:rsidRPr="00DC7A13">
        <w:rPr>
          <w:rFonts w:asciiTheme="minorHAnsi" w:hAnsiTheme="minorHAnsi" w:cstheme="minorHAnsi"/>
          <w:b/>
          <w:spacing w:val="-3"/>
          <w:szCs w:val="24"/>
        </w:rPr>
        <w:t xml:space="preserve">SCHOOL OF </w:t>
      </w:r>
      <w:r w:rsidR="00132F1D" w:rsidRPr="00DC7A13">
        <w:rPr>
          <w:rFonts w:asciiTheme="minorHAnsi" w:hAnsiTheme="minorHAnsi" w:cstheme="minorHAnsi"/>
          <w:b/>
          <w:spacing w:val="-3"/>
          <w:szCs w:val="24"/>
        </w:rPr>
        <w:t>CHRISTIAN STUDIES</w:t>
      </w:r>
    </w:p>
    <w:p w14:paraId="19559A4C" w14:textId="77777777" w:rsidR="009D5DAD" w:rsidRPr="00DC7A13" w:rsidRDefault="009D5DAD" w:rsidP="00EC38F2">
      <w:pPr>
        <w:tabs>
          <w:tab w:val="center" w:pos="5400"/>
        </w:tabs>
        <w:suppressAutoHyphens/>
        <w:ind w:right="18"/>
        <w:rPr>
          <w:rFonts w:asciiTheme="minorHAnsi" w:hAnsiTheme="minorHAnsi" w:cstheme="minorHAnsi"/>
          <w:b/>
          <w:spacing w:val="-3"/>
          <w:szCs w:val="24"/>
        </w:rPr>
      </w:pPr>
    </w:p>
    <w:p w14:paraId="040D0AF6" w14:textId="77777777" w:rsidR="00DF5D28" w:rsidRPr="00DC7A13"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DC7A13">
        <w:rPr>
          <w:rFonts w:asciiTheme="minorHAnsi" w:hAnsiTheme="minorHAnsi" w:cstheme="minorHAnsi"/>
          <w:sz w:val="24"/>
          <w:szCs w:val="24"/>
        </w:rPr>
        <w:t>Wayland Baptist University Mission Statement</w:t>
      </w:r>
    </w:p>
    <w:p w14:paraId="036A3F6F" w14:textId="77777777" w:rsidR="00DF5D28" w:rsidRPr="00DC7A13"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DC7A13">
        <w:rPr>
          <w:rFonts w:asciiTheme="minorHAnsi" w:hAnsiTheme="minorHAnsi" w:cstheme="minorHAnsi"/>
          <w:sz w:val="24"/>
          <w:szCs w:val="24"/>
        </w:rPr>
        <w:t>Wayland Baptist University exists to educat</w:t>
      </w:r>
      <w:r w:rsidR="002932A5" w:rsidRPr="00DC7A13">
        <w:rPr>
          <w:rFonts w:asciiTheme="minorHAnsi" w:hAnsiTheme="minorHAnsi" w:cstheme="minorHAnsi"/>
          <w:sz w:val="24"/>
          <w:szCs w:val="24"/>
        </w:rPr>
        <w:t>e</w:t>
      </w:r>
      <w:r w:rsidRPr="00DC7A13">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1E10446B" w14:textId="77777777" w:rsidR="00DF5D28" w:rsidRPr="00DC7A13" w:rsidRDefault="00DF5D28" w:rsidP="00EC38F2">
      <w:pPr>
        <w:tabs>
          <w:tab w:val="center" w:pos="5400"/>
        </w:tabs>
        <w:suppressAutoHyphens/>
        <w:ind w:right="18"/>
        <w:rPr>
          <w:rFonts w:asciiTheme="minorHAnsi" w:hAnsiTheme="minorHAnsi" w:cstheme="minorHAnsi"/>
          <w:b/>
          <w:spacing w:val="-3"/>
          <w:szCs w:val="24"/>
        </w:rPr>
      </w:pPr>
    </w:p>
    <w:p w14:paraId="711D6E19" w14:textId="77777777" w:rsidR="00A03187" w:rsidRPr="00DC7A13" w:rsidRDefault="005A3582" w:rsidP="001F460F">
      <w:pPr>
        <w:pStyle w:val="Heading3"/>
        <w:rPr>
          <w:szCs w:val="24"/>
        </w:rPr>
      </w:pPr>
      <w:r w:rsidRPr="00DC7A13">
        <w:rPr>
          <w:szCs w:val="24"/>
        </w:rPr>
        <w:t>HEBR5303</w:t>
      </w:r>
      <w:r w:rsidR="000F7C9C" w:rsidRPr="00DC7A13">
        <w:rPr>
          <w:szCs w:val="24"/>
        </w:rPr>
        <w:t>-</w:t>
      </w:r>
      <w:r w:rsidR="002A3642" w:rsidRPr="00DC7A13">
        <w:rPr>
          <w:szCs w:val="24"/>
        </w:rPr>
        <w:t>VC</w:t>
      </w:r>
      <w:r w:rsidR="000F7C9C" w:rsidRPr="00DC7A13">
        <w:rPr>
          <w:szCs w:val="24"/>
        </w:rPr>
        <w:t>0</w:t>
      </w:r>
      <w:r w:rsidR="002702EC" w:rsidRPr="00DC7A13">
        <w:rPr>
          <w:szCs w:val="24"/>
        </w:rPr>
        <w:t>1</w:t>
      </w:r>
    </w:p>
    <w:p w14:paraId="11159BE3" w14:textId="77777777" w:rsidR="000623A9" w:rsidRPr="00DC7A13" w:rsidRDefault="005A3582" w:rsidP="001F460F">
      <w:pPr>
        <w:pStyle w:val="Heading3"/>
        <w:rPr>
          <w:szCs w:val="24"/>
        </w:rPr>
      </w:pPr>
      <w:r w:rsidRPr="00DC7A13">
        <w:rPr>
          <w:szCs w:val="24"/>
        </w:rPr>
        <w:t>Hebrew Tools for Ministry</w:t>
      </w:r>
    </w:p>
    <w:p w14:paraId="050A0F09" w14:textId="4A37085F" w:rsidR="00A03187" w:rsidRPr="00DC7A13" w:rsidRDefault="005A3582" w:rsidP="001F460F">
      <w:pPr>
        <w:pStyle w:val="Heading3"/>
        <w:rPr>
          <w:szCs w:val="24"/>
        </w:rPr>
      </w:pPr>
      <w:r w:rsidRPr="00DC7A13">
        <w:rPr>
          <w:szCs w:val="24"/>
        </w:rPr>
        <w:t>Spring</w:t>
      </w:r>
      <w:r w:rsidR="000F7C9C" w:rsidRPr="00DC7A13">
        <w:rPr>
          <w:szCs w:val="24"/>
        </w:rPr>
        <w:t xml:space="preserve"> </w:t>
      </w:r>
      <w:r w:rsidRPr="00DC7A13">
        <w:rPr>
          <w:szCs w:val="24"/>
        </w:rPr>
        <w:t>1</w:t>
      </w:r>
      <w:r w:rsidR="00BA64E8" w:rsidRPr="00DC7A13">
        <w:rPr>
          <w:szCs w:val="24"/>
        </w:rPr>
        <w:t xml:space="preserve"> </w:t>
      </w:r>
      <w:r w:rsidR="000F7C9C" w:rsidRPr="00DC7A13">
        <w:rPr>
          <w:szCs w:val="24"/>
        </w:rPr>
        <w:t>20</w:t>
      </w:r>
      <w:r w:rsidR="009630CE" w:rsidRPr="00DC7A13">
        <w:rPr>
          <w:szCs w:val="24"/>
        </w:rPr>
        <w:t>2</w:t>
      </w:r>
      <w:r w:rsidR="00AA5B8A">
        <w:rPr>
          <w:szCs w:val="24"/>
        </w:rPr>
        <w:t>6</w:t>
      </w:r>
    </w:p>
    <w:p w14:paraId="6DEF8F41" w14:textId="77777777" w:rsidR="006524DC" w:rsidRPr="00DC7A13" w:rsidRDefault="006524DC" w:rsidP="00EC38F2">
      <w:pPr>
        <w:ind w:right="18"/>
        <w:rPr>
          <w:rFonts w:asciiTheme="minorHAnsi" w:hAnsiTheme="minorHAnsi" w:cstheme="minorHAnsi"/>
          <w:szCs w:val="24"/>
        </w:rPr>
      </w:pPr>
    </w:p>
    <w:p w14:paraId="1A57994A" w14:textId="77777777" w:rsidR="00A03187" w:rsidRPr="00DC7A13" w:rsidRDefault="00A03187" w:rsidP="001F460F">
      <w:pPr>
        <w:pStyle w:val="Heading1"/>
        <w:rPr>
          <w:szCs w:val="24"/>
        </w:rPr>
      </w:pPr>
      <w:r w:rsidRPr="00DC7A13">
        <w:rPr>
          <w:b/>
          <w:szCs w:val="24"/>
        </w:rPr>
        <w:t>Instructor</w:t>
      </w:r>
      <w:r w:rsidR="006524DC" w:rsidRPr="00DC7A13">
        <w:rPr>
          <w:b/>
          <w:szCs w:val="24"/>
        </w:rPr>
        <w:t>:</w:t>
      </w:r>
      <w:r w:rsidR="006524DC" w:rsidRPr="00DC7A13">
        <w:rPr>
          <w:szCs w:val="24"/>
        </w:rPr>
        <w:t xml:space="preserve"> </w:t>
      </w:r>
      <w:r w:rsidRPr="00DC7A13">
        <w:rPr>
          <w:szCs w:val="24"/>
        </w:rPr>
        <w:t xml:space="preserve"> </w:t>
      </w:r>
      <w:r w:rsidR="000F7C9C" w:rsidRPr="00DC7A13">
        <w:rPr>
          <w:szCs w:val="24"/>
        </w:rPr>
        <w:t xml:space="preserve">David Maltsberger, Ph.D. </w:t>
      </w:r>
    </w:p>
    <w:p w14:paraId="2DA07C48" w14:textId="77777777" w:rsidR="001F460F" w:rsidRPr="00DC7A13" w:rsidRDefault="001F460F" w:rsidP="001F460F">
      <w:pPr>
        <w:pStyle w:val="Heading1"/>
        <w:rPr>
          <w:szCs w:val="24"/>
        </w:rPr>
      </w:pPr>
    </w:p>
    <w:p w14:paraId="00CCAC2E" w14:textId="77777777" w:rsidR="00A03187" w:rsidRPr="00DC7A13" w:rsidRDefault="00A03187" w:rsidP="001F460F">
      <w:pPr>
        <w:pStyle w:val="Heading1"/>
        <w:rPr>
          <w:b/>
          <w:bCs/>
          <w:szCs w:val="24"/>
        </w:rPr>
      </w:pPr>
      <w:r w:rsidRPr="00DC7A13">
        <w:rPr>
          <w:b/>
          <w:bCs/>
          <w:szCs w:val="24"/>
        </w:rPr>
        <w:t xml:space="preserve">Instructor Information </w:t>
      </w:r>
    </w:p>
    <w:p w14:paraId="46F601E7" w14:textId="77777777" w:rsidR="00A03187" w:rsidRPr="00DC7A13"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DC7A13">
        <w:rPr>
          <w:rFonts w:asciiTheme="minorHAnsi" w:hAnsiTheme="minorHAnsi" w:cstheme="minorHAnsi"/>
          <w:b/>
          <w:spacing w:val="-3"/>
          <w:szCs w:val="24"/>
        </w:rPr>
        <w:t>Email</w:t>
      </w:r>
      <w:r w:rsidR="006524DC" w:rsidRPr="00DC7A13">
        <w:rPr>
          <w:rFonts w:asciiTheme="minorHAnsi" w:hAnsiTheme="minorHAnsi" w:cstheme="minorHAnsi"/>
          <w:b/>
          <w:spacing w:val="-3"/>
          <w:szCs w:val="24"/>
        </w:rPr>
        <w:t>:</w:t>
      </w:r>
      <w:r w:rsidRPr="00DC7A13">
        <w:rPr>
          <w:rFonts w:asciiTheme="minorHAnsi" w:hAnsiTheme="minorHAnsi" w:cstheme="minorHAnsi"/>
          <w:b/>
          <w:spacing w:val="-3"/>
          <w:szCs w:val="24"/>
        </w:rPr>
        <w:t xml:space="preserve"> </w:t>
      </w:r>
      <w:r w:rsidR="00B10EEE" w:rsidRPr="00DC7A13">
        <w:rPr>
          <w:rFonts w:asciiTheme="minorHAnsi" w:hAnsiTheme="minorHAnsi" w:cstheme="minorHAnsi"/>
          <w:szCs w:val="24"/>
        </w:rPr>
        <w:t>david.maltsberger@wayland.wbu.edu</w:t>
      </w:r>
    </w:p>
    <w:p w14:paraId="66B3E6AA" w14:textId="77777777" w:rsidR="00BA64E8" w:rsidRPr="00DC7A13" w:rsidRDefault="00BA64E8" w:rsidP="00C326F5">
      <w:pPr>
        <w:numPr>
          <w:ilvl w:val="0"/>
          <w:numId w:val="6"/>
        </w:numPr>
        <w:tabs>
          <w:tab w:val="left" w:pos="-720"/>
        </w:tabs>
        <w:suppressAutoHyphens/>
        <w:ind w:right="18"/>
        <w:rPr>
          <w:rFonts w:asciiTheme="minorHAnsi" w:hAnsiTheme="minorHAnsi" w:cstheme="minorHAnsi"/>
          <w:b/>
          <w:spacing w:val="-3"/>
          <w:szCs w:val="24"/>
        </w:rPr>
      </w:pPr>
      <w:r w:rsidRPr="00DC7A13">
        <w:rPr>
          <w:rFonts w:asciiTheme="minorHAnsi" w:hAnsiTheme="minorHAnsi" w:cstheme="minorHAnsi"/>
          <w:spacing w:val="-3"/>
          <w:szCs w:val="24"/>
        </w:rPr>
        <w:t>All emails are answered within 24 hours</w:t>
      </w:r>
    </w:p>
    <w:p w14:paraId="1EA4F4B5" w14:textId="77777777" w:rsidR="00A03187" w:rsidRPr="00DC7A13"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DC7A13">
        <w:rPr>
          <w:rFonts w:asciiTheme="minorHAnsi" w:hAnsiTheme="minorHAnsi" w:cstheme="minorHAnsi"/>
          <w:b/>
          <w:spacing w:val="-3"/>
          <w:szCs w:val="24"/>
        </w:rPr>
        <w:t>Office Hours</w:t>
      </w:r>
      <w:r w:rsidR="006524DC" w:rsidRPr="00DC7A13">
        <w:rPr>
          <w:rFonts w:asciiTheme="minorHAnsi" w:hAnsiTheme="minorHAnsi" w:cstheme="minorHAnsi"/>
          <w:b/>
          <w:spacing w:val="-3"/>
          <w:szCs w:val="24"/>
        </w:rPr>
        <w:t>:</w:t>
      </w:r>
      <w:r w:rsidRPr="00DC7A13">
        <w:rPr>
          <w:rFonts w:asciiTheme="minorHAnsi" w:hAnsiTheme="minorHAnsi" w:cstheme="minorHAnsi"/>
          <w:b/>
          <w:spacing w:val="-3"/>
          <w:szCs w:val="24"/>
        </w:rPr>
        <w:t xml:space="preserve"> </w:t>
      </w:r>
      <w:r w:rsidR="00BA64E8" w:rsidRPr="00DC7A13">
        <w:rPr>
          <w:rFonts w:asciiTheme="minorHAnsi" w:hAnsiTheme="minorHAnsi" w:cstheme="minorHAnsi"/>
          <w:spacing w:val="-3"/>
          <w:szCs w:val="24"/>
        </w:rPr>
        <w:t>By appointment online or by telephone</w:t>
      </w:r>
      <w:r w:rsidR="009B415E" w:rsidRPr="00DC7A13">
        <w:rPr>
          <w:rFonts w:asciiTheme="minorHAnsi" w:hAnsiTheme="minorHAnsi" w:cstheme="minorHAnsi"/>
          <w:spacing w:val="-3"/>
          <w:szCs w:val="24"/>
        </w:rPr>
        <w:t xml:space="preserve"> </w:t>
      </w:r>
    </w:p>
    <w:p w14:paraId="394C7B47" w14:textId="77777777" w:rsidR="00A03187" w:rsidRPr="00DC7A13" w:rsidRDefault="00A03187" w:rsidP="00C326F5">
      <w:pPr>
        <w:tabs>
          <w:tab w:val="left" w:pos="-720"/>
        </w:tabs>
        <w:suppressAutoHyphens/>
        <w:ind w:right="18"/>
        <w:rPr>
          <w:rFonts w:asciiTheme="minorHAnsi" w:hAnsiTheme="minorHAnsi" w:cstheme="minorHAnsi"/>
          <w:spacing w:val="-3"/>
          <w:szCs w:val="24"/>
        </w:rPr>
      </w:pPr>
    </w:p>
    <w:p w14:paraId="46221D1F" w14:textId="77777777" w:rsidR="00BA64E8" w:rsidRPr="00DC7A13" w:rsidRDefault="00BA64E8" w:rsidP="001F460F">
      <w:pPr>
        <w:pStyle w:val="Heading2"/>
        <w:rPr>
          <w:szCs w:val="24"/>
        </w:rPr>
      </w:pPr>
      <w:r w:rsidRPr="00DC7A13">
        <w:rPr>
          <w:szCs w:val="24"/>
        </w:rPr>
        <w:t xml:space="preserve">Class Meeting Time: </w:t>
      </w:r>
    </w:p>
    <w:p w14:paraId="25C40F4C" w14:textId="77777777" w:rsidR="00BA64E8" w:rsidRPr="00DC7A13"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DC7A13">
        <w:rPr>
          <w:rFonts w:asciiTheme="minorHAnsi" w:hAnsiTheme="minorHAnsi" w:cstheme="minorHAnsi"/>
          <w:spacing w:val="-3"/>
          <w:szCs w:val="24"/>
        </w:rPr>
        <w:t xml:space="preserve">Since this is an online class, class meeting times will be observed by regular and timely participation in online activities </w:t>
      </w:r>
      <w:r w:rsidRPr="00DC7A13">
        <w:rPr>
          <w:rFonts w:asciiTheme="minorHAnsi" w:hAnsiTheme="minorHAnsi" w:cstheme="minorHAnsi"/>
          <w:bCs/>
          <w:spacing w:val="-3"/>
          <w:szCs w:val="24"/>
        </w:rPr>
        <w:t>every week</w:t>
      </w:r>
      <w:r w:rsidRPr="00DC7A13">
        <w:rPr>
          <w:rFonts w:asciiTheme="minorHAnsi" w:hAnsiTheme="minorHAnsi" w:cstheme="minorHAnsi"/>
          <w:spacing w:val="-3"/>
          <w:szCs w:val="24"/>
        </w:rPr>
        <w:t xml:space="preserve">. </w:t>
      </w:r>
      <w:r w:rsidR="00B10EEE" w:rsidRPr="00DC7A13">
        <w:rPr>
          <w:rFonts w:asciiTheme="minorHAnsi" w:hAnsiTheme="minorHAnsi" w:cstheme="minorHAnsi"/>
          <w:spacing w:val="-3"/>
          <w:szCs w:val="24"/>
        </w:rPr>
        <w:t xml:space="preserve">Course activities and assignments will be divided into </w:t>
      </w:r>
      <w:r w:rsidR="00B10EEE" w:rsidRPr="00DC7A13">
        <w:rPr>
          <w:rFonts w:asciiTheme="minorHAnsi" w:hAnsiTheme="minorHAnsi" w:cstheme="minorHAnsi"/>
          <w:bCs/>
          <w:i/>
          <w:spacing w:val="-3"/>
          <w:szCs w:val="24"/>
        </w:rPr>
        <w:t>manageable daily portions</w:t>
      </w:r>
      <w:r w:rsidR="00B10EEE" w:rsidRPr="00DC7A13">
        <w:rPr>
          <w:rFonts w:asciiTheme="minorHAnsi" w:hAnsiTheme="minorHAnsi" w:cstheme="minorHAnsi"/>
          <w:spacing w:val="-3"/>
          <w:szCs w:val="24"/>
        </w:rPr>
        <w:t xml:space="preserve"> to promote the highest level of language </w:t>
      </w:r>
      <w:r w:rsidR="00DC7A13" w:rsidRPr="00DC7A13">
        <w:rPr>
          <w:rFonts w:asciiTheme="minorHAnsi" w:hAnsiTheme="minorHAnsi" w:cstheme="minorHAnsi"/>
          <w:spacing w:val="-3"/>
          <w:szCs w:val="24"/>
        </w:rPr>
        <w:t>skill</w:t>
      </w:r>
      <w:r w:rsidR="00B10EEE" w:rsidRPr="00DC7A13">
        <w:rPr>
          <w:rFonts w:asciiTheme="minorHAnsi" w:hAnsiTheme="minorHAnsi" w:cstheme="minorHAnsi"/>
          <w:spacing w:val="-3"/>
          <w:szCs w:val="24"/>
        </w:rPr>
        <w:t xml:space="preserve"> in the limited eight-week term.   </w:t>
      </w:r>
    </w:p>
    <w:p w14:paraId="6D8B92B3" w14:textId="77777777" w:rsidR="00BA64E8" w:rsidRPr="00DC7A13"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DC7A13">
        <w:rPr>
          <w:rFonts w:asciiTheme="minorHAnsi" w:hAnsiTheme="minorHAnsi" w:cstheme="minorHAnsi"/>
          <w:spacing w:val="-3"/>
          <w:szCs w:val="24"/>
        </w:rPr>
        <w:t xml:space="preserve">There is no specific time in which the student must log in each week </w:t>
      </w:r>
      <w:r w:rsidR="00B10EEE" w:rsidRPr="00DC7A13">
        <w:rPr>
          <w:rFonts w:asciiTheme="minorHAnsi" w:hAnsiTheme="minorHAnsi" w:cstheme="minorHAnsi"/>
          <w:i/>
          <w:spacing w:val="-3"/>
          <w:szCs w:val="24"/>
        </w:rPr>
        <w:t>although consistent frequency will contribute to course success.</w:t>
      </w:r>
    </w:p>
    <w:p w14:paraId="1E87D0CB" w14:textId="77777777" w:rsidR="00BA64E8" w:rsidRPr="00DC7A13"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DC7A13">
        <w:rPr>
          <w:rFonts w:asciiTheme="minorHAnsi" w:hAnsiTheme="minorHAnsi" w:cstheme="minorHAnsi"/>
          <w:spacing w:val="-3"/>
          <w:szCs w:val="24"/>
        </w:rPr>
        <w:t xml:space="preserve">There are specific due dates </w:t>
      </w:r>
      <w:r w:rsidR="00B10EEE" w:rsidRPr="00DC7A13">
        <w:rPr>
          <w:rFonts w:asciiTheme="minorHAnsi" w:hAnsiTheme="minorHAnsi" w:cstheme="minorHAnsi"/>
          <w:spacing w:val="-3"/>
          <w:szCs w:val="24"/>
        </w:rPr>
        <w:t>for the various readings, quizzes, and</w:t>
      </w:r>
      <w:r w:rsidRPr="00DC7A13">
        <w:rPr>
          <w:rFonts w:asciiTheme="minorHAnsi" w:hAnsiTheme="minorHAnsi" w:cstheme="minorHAnsi"/>
          <w:spacing w:val="-3"/>
          <w:szCs w:val="24"/>
        </w:rPr>
        <w:t xml:space="preserve"> assignments.</w:t>
      </w:r>
    </w:p>
    <w:p w14:paraId="5B61C7A6" w14:textId="77777777" w:rsidR="00BA64E8" w:rsidRPr="00DC7A13" w:rsidRDefault="00BA64E8" w:rsidP="001F460F">
      <w:pPr>
        <w:pStyle w:val="Heading2"/>
        <w:rPr>
          <w:szCs w:val="24"/>
        </w:rPr>
      </w:pPr>
    </w:p>
    <w:p w14:paraId="51350538" w14:textId="77777777" w:rsidR="00BA64E8" w:rsidRPr="00DC7A13" w:rsidRDefault="00BA64E8" w:rsidP="00B10EEE">
      <w:pPr>
        <w:pStyle w:val="Heading2"/>
        <w:rPr>
          <w:szCs w:val="24"/>
        </w:rPr>
      </w:pPr>
      <w:r w:rsidRPr="00DC7A13">
        <w:rPr>
          <w:szCs w:val="24"/>
        </w:rPr>
        <w:t xml:space="preserve">Catalogue Description. </w:t>
      </w:r>
      <w:r w:rsidR="005A3582" w:rsidRPr="00DC7A13">
        <w:rPr>
          <w:szCs w:val="24"/>
        </w:rPr>
        <w:t>HEBR 5303</w:t>
      </w:r>
    </w:p>
    <w:p w14:paraId="7A160DFB" w14:textId="77777777" w:rsidR="00BA64E8" w:rsidRPr="00DC7A13" w:rsidRDefault="005A3582" w:rsidP="00DC7A13">
      <w:pPr>
        <w:pStyle w:val="Heading1"/>
        <w:rPr>
          <w:szCs w:val="24"/>
        </w:rPr>
      </w:pPr>
      <w:r w:rsidRPr="00DC7A13">
        <w:rPr>
          <w:szCs w:val="24"/>
        </w:rPr>
        <w:t>Introduction to the Hebrew language and practice in the use of exegetical tools for understanding Old Testament texts, concentrating on the practical exploration of the Hebrew Old Testament rather than extensive memorization of Hebrew forms and vocabulary.</w:t>
      </w:r>
      <w:r w:rsidR="00DC7A13" w:rsidRPr="00DC7A13">
        <w:rPr>
          <w:szCs w:val="24"/>
        </w:rPr>
        <w:t xml:space="preserve"> </w:t>
      </w:r>
      <w:r w:rsidR="00BA64E8" w:rsidRPr="00DC7A13">
        <w:rPr>
          <w:szCs w:val="24"/>
        </w:rPr>
        <w:t>Prerequisites</w:t>
      </w:r>
      <w:r w:rsidR="00DC7A13" w:rsidRPr="00DC7A13">
        <w:rPr>
          <w:szCs w:val="24"/>
        </w:rPr>
        <w:t xml:space="preserve">: </w:t>
      </w:r>
      <w:r w:rsidR="00B10EEE" w:rsidRPr="00DC7A13">
        <w:rPr>
          <w:rStyle w:val="Heading1Char"/>
          <w:bCs/>
          <w:szCs w:val="24"/>
        </w:rPr>
        <w:t>None</w:t>
      </w:r>
    </w:p>
    <w:p w14:paraId="3B2351D1" w14:textId="77777777" w:rsidR="00A03187" w:rsidRPr="00DC7A13" w:rsidRDefault="00A03187" w:rsidP="00C326F5">
      <w:pPr>
        <w:tabs>
          <w:tab w:val="left" w:pos="-720"/>
        </w:tabs>
        <w:suppressAutoHyphens/>
        <w:ind w:left="720" w:right="18" w:hanging="720"/>
        <w:rPr>
          <w:rFonts w:asciiTheme="minorHAnsi" w:hAnsiTheme="minorHAnsi" w:cstheme="minorHAnsi"/>
          <w:b/>
          <w:spacing w:val="-3"/>
          <w:szCs w:val="24"/>
        </w:rPr>
      </w:pPr>
    </w:p>
    <w:p w14:paraId="55068D86" w14:textId="77777777" w:rsidR="00BA64E8" w:rsidRPr="00DC7A13" w:rsidRDefault="00BA64E8" w:rsidP="001F460F">
      <w:pPr>
        <w:pStyle w:val="Heading2"/>
        <w:rPr>
          <w:szCs w:val="24"/>
        </w:rPr>
      </w:pPr>
      <w:r w:rsidRPr="00DC7A13">
        <w:rPr>
          <w:szCs w:val="24"/>
        </w:rPr>
        <w:t>Required Resource Materials</w:t>
      </w:r>
    </w:p>
    <w:p w14:paraId="3EB4B882" w14:textId="77777777" w:rsidR="00AA5B8A" w:rsidRPr="0023653D" w:rsidRDefault="00AA5B8A" w:rsidP="00AA5B8A">
      <w:pPr>
        <w:rPr>
          <w:rFonts w:asciiTheme="minorHAnsi" w:hAnsiTheme="minorHAnsi" w:cstheme="minorHAnsi"/>
          <w:szCs w:val="24"/>
        </w:rPr>
      </w:pPr>
      <w:proofErr w:type="spellStart"/>
      <w:r w:rsidRPr="0023653D">
        <w:rPr>
          <w:rFonts w:asciiTheme="minorHAnsi" w:hAnsiTheme="minorHAnsi" w:cstheme="minorHAnsi"/>
          <w:szCs w:val="24"/>
        </w:rPr>
        <w:t>EBooks</w:t>
      </w:r>
      <w:proofErr w:type="spellEnd"/>
      <w:r w:rsidRPr="0023653D">
        <w:rPr>
          <w:rFonts w:asciiTheme="minorHAnsi" w:hAnsiTheme="minorHAnsi" w:cstheme="minorHAnsi"/>
          <w:szCs w:val="24"/>
        </w:rPr>
        <w:t xml:space="preserve"> are included with the course, fees apply.  Hard copies listed below may be purchased separately.  Students may opt out of eBooks per the requirements of the university.</w:t>
      </w:r>
    </w:p>
    <w:p w14:paraId="27C5272B" w14:textId="77777777" w:rsidR="00BA64E8" w:rsidRPr="00DC7A13" w:rsidRDefault="00BA64E8" w:rsidP="001F460F">
      <w:pPr>
        <w:pStyle w:val="Heading3"/>
        <w:rPr>
          <w:szCs w:val="24"/>
        </w:rPr>
      </w:pPr>
      <w:r w:rsidRPr="00DC7A13">
        <w:rPr>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7"/>
        <w:gridCol w:w="1591"/>
        <w:gridCol w:w="1357"/>
        <w:gridCol w:w="1028"/>
        <w:gridCol w:w="2225"/>
      </w:tblGrid>
      <w:tr w:rsidR="00BA64E8" w:rsidRPr="00DC7A13" w14:paraId="5CC23D38" w14:textId="77777777" w:rsidTr="00AA5B8A">
        <w:trPr>
          <w:tblHeader/>
        </w:trPr>
        <w:tc>
          <w:tcPr>
            <w:tcW w:w="932" w:type="pct"/>
          </w:tcPr>
          <w:p w14:paraId="517C5916" w14:textId="77777777" w:rsidR="00BA64E8" w:rsidRPr="00DC7A13" w:rsidRDefault="00BA64E8" w:rsidP="00825686">
            <w:pPr>
              <w:ind w:right="288"/>
              <w:jc w:val="center"/>
              <w:rPr>
                <w:rFonts w:asciiTheme="minorHAnsi" w:hAnsiTheme="minorHAnsi" w:cstheme="minorHAnsi"/>
                <w:b/>
                <w:szCs w:val="24"/>
                <w:highlight w:val="yellow"/>
              </w:rPr>
            </w:pPr>
            <w:r w:rsidRPr="00DC7A13">
              <w:rPr>
                <w:rFonts w:asciiTheme="minorHAnsi" w:hAnsiTheme="minorHAnsi" w:cstheme="minorHAnsi"/>
                <w:b/>
                <w:szCs w:val="24"/>
              </w:rPr>
              <w:t>TITLE</w:t>
            </w:r>
          </w:p>
        </w:tc>
        <w:tc>
          <w:tcPr>
            <w:tcW w:w="1075" w:type="pct"/>
          </w:tcPr>
          <w:p w14:paraId="2A72913D" w14:textId="77777777" w:rsidR="00BA64E8" w:rsidRPr="00DC7A13" w:rsidRDefault="00BA64E8" w:rsidP="00825686">
            <w:pPr>
              <w:ind w:right="288"/>
              <w:jc w:val="center"/>
              <w:rPr>
                <w:rFonts w:asciiTheme="minorHAnsi" w:hAnsiTheme="minorHAnsi" w:cstheme="minorHAnsi"/>
                <w:b/>
                <w:szCs w:val="24"/>
              </w:rPr>
            </w:pPr>
            <w:r w:rsidRPr="00DC7A13">
              <w:rPr>
                <w:rFonts w:asciiTheme="minorHAnsi" w:hAnsiTheme="minorHAnsi" w:cstheme="minorHAnsi"/>
                <w:b/>
                <w:szCs w:val="24"/>
              </w:rPr>
              <w:t>EDITOR/AUTHOR</w:t>
            </w:r>
          </w:p>
        </w:tc>
        <w:tc>
          <w:tcPr>
            <w:tcW w:w="768" w:type="pct"/>
          </w:tcPr>
          <w:p w14:paraId="083A8863" w14:textId="77777777" w:rsidR="00BA64E8" w:rsidRPr="00DC7A13" w:rsidRDefault="00BA64E8" w:rsidP="00C274E7">
            <w:pPr>
              <w:ind w:right="73"/>
              <w:jc w:val="center"/>
              <w:rPr>
                <w:rFonts w:asciiTheme="minorHAnsi" w:hAnsiTheme="minorHAnsi" w:cstheme="minorHAnsi"/>
                <w:b/>
                <w:szCs w:val="24"/>
              </w:rPr>
            </w:pPr>
            <w:r w:rsidRPr="00DC7A13">
              <w:rPr>
                <w:rFonts w:asciiTheme="minorHAnsi" w:hAnsiTheme="minorHAnsi" w:cstheme="minorHAnsi"/>
                <w:b/>
                <w:szCs w:val="24"/>
              </w:rPr>
              <w:t>PUBLISHER</w:t>
            </w:r>
          </w:p>
        </w:tc>
        <w:tc>
          <w:tcPr>
            <w:tcW w:w="655" w:type="pct"/>
          </w:tcPr>
          <w:p w14:paraId="488EEC6C" w14:textId="77777777" w:rsidR="00BA64E8" w:rsidRPr="00DC7A13" w:rsidRDefault="00BA64E8" w:rsidP="00825686">
            <w:pPr>
              <w:ind w:right="288"/>
              <w:jc w:val="center"/>
              <w:rPr>
                <w:rFonts w:asciiTheme="minorHAnsi" w:hAnsiTheme="minorHAnsi" w:cstheme="minorHAnsi"/>
                <w:b/>
                <w:szCs w:val="24"/>
              </w:rPr>
            </w:pPr>
            <w:r w:rsidRPr="00DC7A13">
              <w:rPr>
                <w:rFonts w:asciiTheme="minorHAnsi" w:hAnsiTheme="minorHAnsi" w:cstheme="minorHAnsi"/>
                <w:b/>
                <w:szCs w:val="24"/>
              </w:rPr>
              <w:t>ED</w:t>
            </w:r>
          </w:p>
        </w:tc>
        <w:tc>
          <w:tcPr>
            <w:tcW w:w="496" w:type="pct"/>
          </w:tcPr>
          <w:p w14:paraId="2E10B664" w14:textId="77777777" w:rsidR="00BA64E8" w:rsidRPr="00DC7A13" w:rsidRDefault="00BA64E8" w:rsidP="00825686">
            <w:pPr>
              <w:ind w:right="288"/>
              <w:jc w:val="center"/>
              <w:rPr>
                <w:rFonts w:asciiTheme="minorHAnsi" w:hAnsiTheme="minorHAnsi" w:cstheme="minorHAnsi"/>
                <w:b/>
                <w:szCs w:val="24"/>
              </w:rPr>
            </w:pPr>
            <w:r w:rsidRPr="00DC7A13">
              <w:rPr>
                <w:rFonts w:asciiTheme="minorHAnsi" w:hAnsiTheme="minorHAnsi" w:cstheme="minorHAnsi"/>
                <w:b/>
                <w:szCs w:val="24"/>
              </w:rPr>
              <w:t>YEAR</w:t>
            </w:r>
          </w:p>
        </w:tc>
        <w:tc>
          <w:tcPr>
            <w:tcW w:w="1075" w:type="pct"/>
          </w:tcPr>
          <w:p w14:paraId="5231D4EC" w14:textId="77777777" w:rsidR="00BA64E8" w:rsidRPr="00DC7A13" w:rsidRDefault="00BA64E8" w:rsidP="00825686">
            <w:pPr>
              <w:ind w:right="288"/>
              <w:jc w:val="center"/>
              <w:rPr>
                <w:rFonts w:asciiTheme="minorHAnsi" w:hAnsiTheme="minorHAnsi" w:cstheme="minorHAnsi"/>
                <w:b/>
                <w:szCs w:val="24"/>
              </w:rPr>
            </w:pPr>
            <w:r w:rsidRPr="00DC7A13">
              <w:rPr>
                <w:rFonts w:asciiTheme="minorHAnsi" w:hAnsiTheme="minorHAnsi" w:cstheme="minorHAnsi"/>
                <w:b/>
                <w:szCs w:val="24"/>
              </w:rPr>
              <w:t>ISBN#</w:t>
            </w:r>
          </w:p>
        </w:tc>
      </w:tr>
      <w:tr w:rsidR="00AA5B8A" w:rsidRPr="00DC7A13" w14:paraId="418D036D" w14:textId="77777777" w:rsidTr="00AA5B8A">
        <w:tc>
          <w:tcPr>
            <w:tcW w:w="932" w:type="pct"/>
          </w:tcPr>
          <w:p w14:paraId="22B3853B" w14:textId="38F7901D" w:rsidR="00AA5B8A" w:rsidRPr="00DC7A13" w:rsidRDefault="00AA5B8A" w:rsidP="00AA5B8A">
            <w:pPr>
              <w:ind w:right="288"/>
              <w:jc w:val="center"/>
              <w:rPr>
                <w:rFonts w:asciiTheme="minorHAnsi" w:hAnsiTheme="minorHAnsi" w:cstheme="minorHAnsi"/>
                <w:szCs w:val="24"/>
              </w:rPr>
            </w:pPr>
            <w:r w:rsidRPr="00DC7A13">
              <w:rPr>
                <w:rFonts w:asciiTheme="minorHAnsi" w:hAnsiTheme="minorHAnsi" w:cstheme="minorHAnsi"/>
                <w:i/>
                <w:spacing w:val="-3"/>
                <w:szCs w:val="24"/>
              </w:rPr>
              <w:t xml:space="preserve">Hebrew for the Rest of Us </w:t>
            </w:r>
          </w:p>
        </w:tc>
        <w:tc>
          <w:tcPr>
            <w:tcW w:w="1075" w:type="pct"/>
          </w:tcPr>
          <w:p w14:paraId="5C0AF3E3" w14:textId="77777777" w:rsidR="00AA5B8A" w:rsidRPr="00DC7A13" w:rsidRDefault="00AA5B8A" w:rsidP="00AA5B8A">
            <w:pPr>
              <w:ind w:right="92"/>
              <w:jc w:val="center"/>
              <w:rPr>
                <w:rFonts w:asciiTheme="minorHAnsi" w:hAnsiTheme="minorHAnsi" w:cstheme="minorHAnsi"/>
                <w:szCs w:val="24"/>
              </w:rPr>
            </w:pPr>
            <w:r w:rsidRPr="00DC7A13">
              <w:rPr>
                <w:rFonts w:asciiTheme="minorHAnsi" w:hAnsiTheme="minorHAnsi" w:cstheme="minorHAnsi"/>
                <w:szCs w:val="24"/>
              </w:rPr>
              <w:t>Lee M. Fields</w:t>
            </w:r>
          </w:p>
        </w:tc>
        <w:tc>
          <w:tcPr>
            <w:tcW w:w="768" w:type="pct"/>
          </w:tcPr>
          <w:p w14:paraId="2B3B21EF" w14:textId="77777777" w:rsidR="00AA5B8A" w:rsidRPr="00DC7A13" w:rsidRDefault="00AA5B8A" w:rsidP="00AA5B8A">
            <w:pPr>
              <w:ind w:right="163"/>
              <w:jc w:val="center"/>
              <w:rPr>
                <w:rFonts w:asciiTheme="minorHAnsi" w:hAnsiTheme="minorHAnsi" w:cstheme="minorHAnsi"/>
                <w:szCs w:val="24"/>
              </w:rPr>
            </w:pPr>
            <w:r w:rsidRPr="00DC7A13">
              <w:rPr>
                <w:rFonts w:asciiTheme="minorHAnsi" w:hAnsiTheme="minorHAnsi" w:cstheme="minorHAnsi"/>
                <w:szCs w:val="24"/>
              </w:rPr>
              <w:t>Zondervan</w:t>
            </w:r>
          </w:p>
        </w:tc>
        <w:tc>
          <w:tcPr>
            <w:tcW w:w="655" w:type="pct"/>
          </w:tcPr>
          <w:p w14:paraId="169198D5" w14:textId="77777777" w:rsidR="00AA5B8A" w:rsidRPr="00DC7A13" w:rsidRDefault="00AA5B8A" w:rsidP="00AA5B8A">
            <w:pPr>
              <w:ind w:right="74"/>
              <w:jc w:val="center"/>
              <w:rPr>
                <w:rFonts w:asciiTheme="minorHAnsi" w:hAnsiTheme="minorHAnsi" w:cstheme="minorHAnsi"/>
                <w:szCs w:val="24"/>
              </w:rPr>
            </w:pPr>
            <w:r w:rsidRPr="00DC7A13">
              <w:rPr>
                <w:rFonts w:asciiTheme="minorHAnsi" w:hAnsiTheme="minorHAnsi" w:cstheme="minorHAnsi"/>
                <w:szCs w:val="24"/>
              </w:rPr>
              <w:t>Enhanced edition</w:t>
            </w:r>
          </w:p>
        </w:tc>
        <w:tc>
          <w:tcPr>
            <w:tcW w:w="496" w:type="pct"/>
          </w:tcPr>
          <w:p w14:paraId="6AA0D009" w14:textId="77777777" w:rsidR="00AA5B8A" w:rsidRPr="00DC7A13" w:rsidRDefault="00AA5B8A" w:rsidP="00AA5B8A">
            <w:pPr>
              <w:ind w:right="-5"/>
              <w:jc w:val="center"/>
              <w:rPr>
                <w:rFonts w:asciiTheme="minorHAnsi" w:hAnsiTheme="minorHAnsi" w:cstheme="minorHAnsi"/>
                <w:szCs w:val="24"/>
              </w:rPr>
            </w:pPr>
            <w:r w:rsidRPr="00DC7A13">
              <w:rPr>
                <w:rFonts w:asciiTheme="minorHAnsi" w:hAnsiTheme="minorHAnsi" w:cstheme="minorHAnsi"/>
                <w:szCs w:val="24"/>
              </w:rPr>
              <w:t>2008</w:t>
            </w:r>
          </w:p>
        </w:tc>
        <w:tc>
          <w:tcPr>
            <w:tcW w:w="1075" w:type="pct"/>
          </w:tcPr>
          <w:p w14:paraId="2E1A49C6" w14:textId="7BE9D7DA" w:rsidR="00AA5B8A" w:rsidRPr="00AA5B8A" w:rsidRDefault="00AA5B8A" w:rsidP="00AA5B8A">
            <w:pPr>
              <w:ind w:left="-33" w:right="90"/>
              <w:jc w:val="center"/>
              <w:rPr>
                <w:rFonts w:asciiTheme="minorBidi" w:hAnsiTheme="minorBidi" w:cstheme="minorBidi"/>
                <w:szCs w:val="24"/>
              </w:rPr>
            </w:pPr>
            <w:r w:rsidRPr="009D189F">
              <w:rPr>
                <w:rFonts w:asciiTheme="minorBidi" w:hAnsiTheme="minorBidi" w:cstheme="minorBidi"/>
                <w:szCs w:val="24"/>
              </w:rPr>
              <w:t>9780310132172</w:t>
            </w:r>
          </w:p>
        </w:tc>
      </w:tr>
    </w:tbl>
    <w:p w14:paraId="6B62A678" w14:textId="77777777" w:rsidR="00AA5B8A" w:rsidRDefault="00AA5B8A" w:rsidP="001F460F">
      <w:pPr>
        <w:pStyle w:val="Heading2"/>
        <w:rPr>
          <w:szCs w:val="24"/>
        </w:rPr>
      </w:pPr>
    </w:p>
    <w:p w14:paraId="59C945E9" w14:textId="0C607484" w:rsidR="00BA64E8" w:rsidRPr="00DC7A13" w:rsidRDefault="00BA64E8" w:rsidP="001F460F">
      <w:pPr>
        <w:pStyle w:val="Heading2"/>
        <w:rPr>
          <w:szCs w:val="24"/>
        </w:rPr>
      </w:pPr>
      <w:r w:rsidRPr="00DC7A13">
        <w:rPr>
          <w:szCs w:val="24"/>
        </w:rPr>
        <w:t xml:space="preserve">Course Outcome Competencies:  Students will: </w:t>
      </w:r>
    </w:p>
    <w:p w14:paraId="198BE944" w14:textId="77777777" w:rsidR="001F460F" w:rsidRPr="00DC7A13" w:rsidRDefault="001F460F" w:rsidP="001F460F">
      <w:pPr>
        <w:pStyle w:val="Heading1"/>
        <w:rPr>
          <w:szCs w:val="24"/>
        </w:rPr>
      </w:pPr>
      <w:r w:rsidRPr="00DC7A13">
        <w:rPr>
          <w:szCs w:val="24"/>
        </w:rPr>
        <w:t xml:space="preserve">At the end of this course, the student should demonstrate the following: </w:t>
      </w:r>
    </w:p>
    <w:p w14:paraId="2780A594" w14:textId="77777777" w:rsidR="001F460F" w:rsidRPr="00DC7A13" w:rsidRDefault="001F460F" w:rsidP="001F460F">
      <w:pPr>
        <w:pStyle w:val="Heading1"/>
        <w:rPr>
          <w:szCs w:val="24"/>
        </w:rPr>
      </w:pPr>
      <w:r w:rsidRPr="00DC7A13">
        <w:rPr>
          <w:szCs w:val="24"/>
        </w:rPr>
        <w:t xml:space="preserve">1. Understanding of the Hebrew alphabet and basics of Hebrew grammar. </w:t>
      </w:r>
    </w:p>
    <w:p w14:paraId="0D5CEA5F" w14:textId="77777777" w:rsidR="001F460F" w:rsidRPr="00DC7A13" w:rsidRDefault="001F460F" w:rsidP="001F460F">
      <w:pPr>
        <w:pStyle w:val="Heading1"/>
        <w:rPr>
          <w:szCs w:val="24"/>
        </w:rPr>
      </w:pPr>
      <w:r w:rsidRPr="00DC7A13">
        <w:rPr>
          <w:szCs w:val="24"/>
        </w:rPr>
        <w:t>2. Acquisition of a basic vocabulary of the most frequently used Hebrew words.</w:t>
      </w:r>
    </w:p>
    <w:p w14:paraId="4097FC8D" w14:textId="77777777" w:rsidR="001F460F" w:rsidRPr="00DC7A13" w:rsidRDefault="001F460F" w:rsidP="001F460F">
      <w:pPr>
        <w:pStyle w:val="Heading1"/>
        <w:rPr>
          <w:szCs w:val="24"/>
        </w:rPr>
      </w:pPr>
      <w:r w:rsidRPr="00DC7A13">
        <w:rPr>
          <w:szCs w:val="24"/>
        </w:rPr>
        <w:lastRenderedPageBreak/>
        <w:t xml:space="preserve">3. Familiarity with and proficiency in using various biblical Hebrew reference tools. </w:t>
      </w:r>
    </w:p>
    <w:p w14:paraId="21C09659" w14:textId="77777777" w:rsidR="001F460F" w:rsidRPr="00DC7A13" w:rsidRDefault="001F460F" w:rsidP="001F460F">
      <w:pPr>
        <w:pStyle w:val="Heading1"/>
        <w:rPr>
          <w:szCs w:val="24"/>
        </w:rPr>
      </w:pPr>
      <w:r w:rsidRPr="00DC7A13">
        <w:rPr>
          <w:szCs w:val="24"/>
        </w:rPr>
        <w:t xml:space="preserve">4. Understanding of the principles for effective word studies and their proper use in exegesis. </w:t>
      </w:r>
    </w:p>
    <w:p w14:paraId="7454A819" w14:textId="77777777" w:rsidR="00BA64E8" w:rsidRPr="00DC7A13" w:rsidRDefault="00BA64E8" w:rsidP="001F460F">
      <w:pPr>
        <w:pStyle w:val="Heading2"/>
        <w:rPr>
          <w:szCs w:val="24"/>
        </w:rPr>
      </w:pPr>
    </w:p>
    <w:p w14:paraId="6EC1CA21" w14:textId="77777777" w:rsidR="00BA64E8" w:rsidRPr="00DC7A13" w:rsidRDefault="00BA64E8" w:rsidP="001F460F">
      <w:pPr>
        <w:pStyle w:val="Heading2"/>
        <w:rPr>
          <w:i/>
          <w:iCs/>
          <w:szCs w:val="24"/>
        </w:rPr>
      </w:pPr>
      <w:r w:rsidRPr="00DC7A13">
        <w:rPr>
          <w:szCs w:val="24"/>
        </w:rPr>
        <w:t xml:space="preserve">Attendance Requirements </w:t>
      </w:r>
    </w:p>
    <w:p w14:paraId="1B74485B" w14:textId="77777777" w:rsidR="001F460F" w:rsidRPr="00DC7A13" w:rsidRDefault="001F460F" w:rsidP="001F460F">
      <w:pPr>
        <w:pStyle w:val="Heading1"/>
        <w:rPr>
          <w:szCs w:val="24"/>
        </w:rPr>
      </w:pPr>
      <w:r w:rsidRPr="00DC7A13">
        <w:rPr>
          <w:szCs w:val="24"/>
        </w:rPr>
        <w:t xml:space="preserve">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w:t>
      </w:r>
      <w:r w:rsidRPr="00DC7A13">
        <w:rPr>
          <w:szCs w:val="24"/>
        </w:rPr>
        <w:tab/>
      </w:r>
    </w:p>
    <w:p w14:paraId="570881FB" w14:textId="77777777" w:rsidR="00BA64E8" w:rsidRPr="00DC7A13" w:rsidRDefault="001F460F" w:rsidP="001F460F">
      <w:pPr>
        <w:pStyle w:val="Heading1"/>
        <w:rPr>
          <w:szCs w:val="24"/>
        </w:rPr>
      </w:pPr>
      <w:r w:rsidRPr="00DC7A13">
        <w:rPr>
          <w:szCs w:val="24"/>
        </w:rPr>
        <w:t xml:space="preserve">Students aware of necessary absences must inform the professor with as much advance </w:t>
      </w:r>
      <w:r w:rsidRPr="00DC7A13">
        <w:rPr>
          <w:szCs w:val="24"/>
        </w:rPr>
        <w:tab/>
        <w:t>notice as possible in order to make appropriate arrangements. Any student absent 25 percent or more of the online course, i.e., non-participatory during 3 or more weeks of an 11-week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7C6F597D" w14:textId="77777777" w:rsidR="001F460F" w:rsidRPr="00DC7A13" w:rsidRDefault="001F460F" w:rsidP="001F460F">
      <w:pPr>
        <w:rPr>
          <w:rFonts w:asciiTheme="minorHAnsi" w:hAnsiTheme="minorHAnsi" w:cstheme="minorHAnsi"/>
          <w:szCs w:val="24"/>
        </w:rPr>
      </w:pPr>
    </w:p>
    <w:p w14:paraId="56C91269" w14:textId="77777777" w:rsidR="00BA64E8" w:rsidRPr="00DC7A13" w:rsidRDefault="00BA64E8" w:rsidP="001F460F">
      <w:pPr>
        <w:pStyle w:val="Heading2"/>
        <w:rPr>
          <w:szCs w:val="24"/>
        </w:rPr>
      </w:pPr>
      <w:r w:rsidRPr="00DC7A13">
        <w:rPr>
          <w:szCs w:val="24"/>
        </w:rPr>
        <w:t xml:space="preserve">Statement on Plagiarism and Academic Dishonesty:  </w:t>
      </w:r>
    </w:p>
    <w:p w14:paraId="7AD425AD" w14:textId="77777777" w:rsidR="008203B6" w:rsidRPr="00DC7A13"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szCs w:val="24"/>
        </w:rPr>
      </w:pPr>
      <w:hyperlink r:id="rId7" w:history="1">
        <w:r w:rsidRPr="00DC7A13">
          <w:rPr>
            <w:rStyle w:val="Hyperlink"/>
            <w:rFonts w:asciiTheme="minorHAnsi" w:hAnsiTheme="minorHAnsi" w:cstheme="minorHAnsi"/>
            <w:spacing w:val="-2"/>
            <w:szCs w:val="24"/>
          </w:rPr>
          <w:t xml:space="preserve">Link to Statement on Academic Integrity </w:t>
        </w:r>
      </w:hyperlink>
      <w:r w:rsidRPr="00DC7A13">
        <w:rPr>
          <w:rFonts w:asciiTheme="minorHAnsi" w:hAnsiTheme="minorHAnsi" w:cstheme="minorHAnsi"/>
          <w:color w:val="0000FF"/>
          <w:spacing w:val="-2"/>
          <w:szCs w:val="24"/>
          <w:u w:val="single" w:color="0000FF"/>
        </w:rPr>
        <w:t xml:space="preserve"> </w:t>
      </w:r>
    </w:p>
    <w:p w14:paraId="37B64E64" w14:textId="77777777" w:rsidR="00BA64E8" w:rsidRPr="00DC7A13" w:rsidRDefault="00BA64E8" w:rsidP="00BA64E8">
      <w:pPr>
        <w:pStyle w:val="ListParagraph"/>
        <w:numPr>
          <w:ilvl w:val="0"/>
          <w:numId w:val="34"/>
        </w:numPr>
        <w:contextualSpacing w:val="0"/>
        <w:rPr>
          <w:rFonts w:asciiTheme="minorHAnsi" w:hAnsiTheme="minorHAnsi" w:cstheme="minorHAnsi"/>
          <w:szCs w:val="24"/>
        </w:rPr>
      </w:pPr>
      <w:r w:rsidRPr="00DC7A13">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67EA256C" w14:textId="77777777" w:rsidR="00BA64E8" w:rsidRPr="00DC7A13" w:rsidRDefault="00BA64E8" w:rsidP="00BA64E8">
      <w:pPr>
        <w:rPr>
          <w:rFonts w:asciiTheme="minorHAnsi" w:hAnsiTheme="minorHAnsi" w:cstheme="minorHAnsi"/>
          <w:szCs w:val="24"/>
        </w:rPr>
      </w:pPr>
    </w:p>
    <w:p w14:paraId="1CAA8AEF" w14:textId="77777777" w:rsidR="00BA64E8" w:rsidRPr="00DC7A13" w:rsidRDefault="00BA64E8" w:rsidP="001F460F">
      <w:pPr>
        <w:pStyle w:val="Heading2"/>
        <w:rPr>
          <w:szCs w:val="24"/>
        </w:rPr>
      </w:pPr>
      <w:r w:rsidRPr="00DC7A13">
        <w:rPr>
          <w:szCs w:val="24"/>
        </w:rPr>
        <w:t xml:space="preserve">Statement on Generative AI (GAI) and use of online language tools:  </w:t>
      </w:r>
    </w:p>
    <w:p w14:paraId="55A0BF7A" w14:textId="77777777" w:rsidR="00BA64E8" w:rsidRPr="00DC7A13"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Generative AI tools permitted in specific contexts and with proper citations.</w:t>
      </w:r>
    </w:p>
    <w:p w14:paraId="12DE7E32" w14:textId="77777777" w:rsidR="00BA64E8" w:rsidRPr="00DC7A13"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7C9BF397" w14:textId="77777777" w:rsidR="00BA64E8" w:rsidRPr="00DC7A13"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5DCE73D" w14:textId="77777777" w:rsidR="00BA64E8" w:rsidRPr="00DC7A13"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Specific parameters for generative AI usage are provided by the instructor.</w:t>
      </w:r>
    </w:p>
    <w:p w14:paraId="069FBA8C" w14:textId="77777777" w:rsidR="00BA64E8" w:rsidRPr="00DC7A13"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Any use of generative AI tools outside of the approved instructor parameters will be considered a form of plagiarism and academic dishonesty.</w:t>
      </w:r>
    </w:p>
    <w:p w14:paraId="38C446DB" w14:textId="77777777" w:rsidR="00BA64E8" w:rsidRPr="00DC7A13"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DC7A13">
        <w:rPr>
          <w:rFonts w:asciiTheme="minorHAnsi" w:hAnsiTheme="minorHAnsi" w:cstheme="minorHAnsi"/>
          <w:szCs w:val="24"/>
        </w:rPr>
        <w:t xml:space="preserve">Online language tools, such as BlueLetterBible.org and the STEPBible.org, can be used in specific contexts and with proper citations.  </w:t>
      </w:r>
    </w:p>
    <w:p w14:paraId="31BB6916" w14:textId="77777777" w:rsidR="00AA5B8A" w:rsidRDefault="00AA5B8A" w:rsidP="001F460F">
      <w:pPr>
        <w:pStyle w:val="Heading2"/>
        <w:rPr>
          <w:szCs w:val="24"/>
        </w:rPr>
      </w:pPr>
    </w:p>
    <w:p w14:paraId="5CDF09A9" w14:textId="688E2F59" w:rsidR="00BA64E8" w:rsidRPr="00DC7A13" w:rsidRDefault="00BA64E8" w:rsidP="001F460F">
      <w:pPr>
        <w:pStyle w:val="Heading2"/>
        <w:rPr>
          <w:szCs w:val="24"/>
        </w:rPr>
      </w:pPr>
      <w:r w:rsidRPr="00DC7A13">
        <w:rPr>
          <w:szCs w:val="24"/>
        </w:rPr>
        <w:t>Disability Statement</w:t>
      </w:r>
    </w:p>
    <w:p w14:paraId="73828AE2" w14:textId="77777777" w:rsidR="00BA64E8" w:rsidRPr="00DC7A13" w:rsidRDefault="00BA64E8" w:rsidP="00BA64E8">
      <w:pPr>
        <w:rPr>
          <w:rFonts w:asciiTheme="minorHAnsi" w:hAnsiTheme="minorHAnsi" w:cstheme="minorHAnsi"/>
          <w:szCs w:val="24"/>
        </w:rPr>
      </w:pPr>
      <w:r w:rsidRPr="00DC7A13">
        <w:rPr>
          <w:rFonts w:asciiTheme="minorHAnsi" w:hAnsiTheme="minorHAnsi" w:cstheme="minorHAnsi"/>
          <w:szCs w:val="24"/>
        </w:rPr>
        <w:t xml:space="preserve">In compliance with the Americans with Disabilities Act of 1990 (ADA), it is the policy of Wayland Baptist University that no otherwise qualified person with a disability be excluded from participation in, be </w:t>
      </w:r>
      <w:r w:rsidRPr="00DC7A13">
        <w:rPr>
          <w:rFonts w:asciiTheme="minorHAnsi" w:hAnsiTheme="minorHAnsi" w:cstheme="minorHAnsi"/>
          <w:szCs w:val="24"/>
        </w:rPr>
        <w:lastRenderedPageBreak/>
        <w:t>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7216EEEB" w14:textId="77777777" w:rsidR="00BA64E8" w:rsidRPr="00DC7A13" w:rsidRDefault="00BA64E8" w:rsidP="001F460F">
      <w:pPr>
        <w:pStyle w:val="Heading1"/>
        <w:rPr>
          <w:szCs w:val="24"/>
        </w:rPr>
      </w:pPr>
    </w:p>
    <w:p w14:paraId="74D8A015" w14:textId="77777777" w:rsidR="002D0E87" w:rsidRPr="00DC7A13" w:rsidRDefault="002D0E87" w:rsidP="002E2FBF">
      <w:pPr>
        <w:pStyle w:val="Heading1"/>
        <w:rPr>
          <w:b/>
          <w:bCs/>
          <w:szCs w:val="24"/>
        </w:rPr>
      </w:pPr>
      <w:r w:rsidRPr="00DC7A13">
        <w:rPr>
          <w:b/>
          <w:bCs/>
          <w:szCs w:val="24"/>
        </w:rPr>
        <w:t>Course Requirements</w:t>
      </w:r>
    </w:p>
    <w:p w14:paraId="3582496E" w14:textId="77777777" w:rsidR="000744CF" w:rsidRPr="00DC7A13" w:rsidRDefault="000744CF" w:rsidP="003238F0">
      <w:pPr>
        <w:numPr>
          <w:ilvl w:val="0"/>
          <w:numId w:val="29"/>
        </w:numPr>
        <w:ind w:right="18"/>
        <w:rPr>
          <w:rFonts w:asciiTheme="minorHAnsi" w:hAnsiTheme="minorHAnsi" w:cstheme="minorHAnsi"/>
          <w:szCs w:val="24"/>
        </w:rPr>
      </w:pPr>
      <w:r w:rsidRPr="00DC7A13">
        <w:rPr>
          <w:rFonts w:asciiTheme="minorHAnsi" w:hAnsiTheme="minorHAnsi" w:cstheme="minorHAnsi"/>
          <w:szCs w:val="24"/>
        </w:rPr>
        <w:t xml:space="preserve">Review of all assignments posted each week in Blackboard. </w:t>
      </w:r>
    </w:p>
    <w:p w14:paraId="6247C7EB" w14:textId="77777777" w:rsidR="003238F0" w:rsidRPr="00DC7A13" w:rsidRDefault="002D0E87" w:rsidP="003238F0">
      <w:pPr>
        <w:numPr>
          <w:ilvl w:val="0"/>
          <w:numId w:val="29"/>
        </w:numPr>
        <w:ind w:right="18"/>
        <w:rPr>
          <w:rFonts w:asciiTheme="minorHAnsi" w:hAnsiTheme="minorHAnsi" w:cstheme="minorHAnsi"/>
          <w:szCs w:val="24"/>
        </w:rPr>
      </w:pPr>
      <w:r w:rsidRPr="00DC7A13">
        <w:rPr>
          <w:rFonts w:asciiTheme="minorHAnsi" w:hAnsiTheme="minorHAnsi" w:cstheme="minorHAnsi"/>
          <w:szCs w:val="24"/>
        </w:rPr>
        <w:t xml:space="preserve">Prompt and regular </w:t>
      </w:r>
      <w:r w:rsidR="000744CF" w:rsidRPr="00DC7A13">
        <w:rPr>
          <w:rFonts w:asciiTheme="minorHAnsi" w:hAnsiTheme="minorHAnsi" w:cstheme="minorHAnsi"/>
          <w:szCs w:val="24"/>
        </w:rPr>
        <w:t xml:space="preserve">attention to the assigned readings and written assignments. </w:t>
      </w:r>
    </w:p>
    <w:p w14:paraId="76CD5CBB" w14:textId="77777777" w:rsidR="008203B6" w:rsidRPr="00DC7A13" w:rsidRDefault="008203B6" w:rsidP="003238F0">
      <w:pPr>
        <w:numPr>
          <w:ilvl w:val="0"/>
          <w:numId w:val="29"/>
        </w:numPr>
        <w:ind w:right="18"/>
        <w:rPr>
          <w:rFonts w:asciiTheme="minorHAnsi" w:hAnsiTheme="minorHAnsi" w:cstheme="minorHAnsi"/>
          <w:szCs w:val="24"/>
        </w:rPr>
      </w:pPr>
      <w:r w:rsidRPr="00DC7A13">
        <w:rPr>
          <w:rFonts w:asciiTheme="minorHAnsi" w:hAnsiTheme="minorHAnsi" w:cstheme="minorHAnsi"/>
          <w:szCs w:val="24"/>
        </w:rPr>
        <w:t xml:space="preserve">Careful </w:t>
      </w:r>
      <w:r w:rsidR="000744CF" w:rsidRPr="00DC7A13">
        <w:rPr>
          <w:rFonts w:asciiTheme="minorHAnsi" w:hAnsiTheme="minorHAnsi" w:cstheme="minorHAnsi"/>
          <w:szCs w:val="24"/>
        </w:rPr>
        <w:t>attention</w:t>
      </w:r>
      <w:r w:rsidRPr="00DC7A13">
        <w:rPr>
          <w:rFonts w:asciiTheme="minorHAnsi" w:hAnsiTheme="minorHAnsi" w:cstheme="minorHAnsi"/>
          <w:szCs w:val="24"/>
        </w:rPr>
        <w:t xml:space="preserve"> to </w:t>
      </w:r>
      <w:r w:rsidR="000744CF" w:rsidRPr="00DC7A13">
        <w:rPr>
          <w:rFonts w:asciiTheme="minorHAnsi" w:hAnsiTheme="minorHAnsi" w:cstheme="minorHAnsi"/>
          <w:szCs w:val="24"/>
        </w:rPr>
        <w:t>any</w:t>
      </w:r>
      <w:r w:rsidRPr="00DC7A13">
        <w:rPr>
          <w:rFonts w:asciiTheme="minorHAnsi" w:hAnsiTheme="minorHAnsi" w:cstheme="minorHAnsi"/>
          <w:szCs w:val="24"/>
        </w:rPr>
        <w:t xml:space="preserve"> video lectures by the textbook author</w:t>
      </w:r>
      <w:r w:rsidR="000744CF" w:rsidRPr="00DC7A13">
        <w:rPr>
          <w:rFonts w:asciiTheme="minorHAnsi" w:hAnsiTheme="minorHAnsi" w:cstheme="minorHAnsi"/>
          <w:szCs w:val="24"/>
        </w:rPr>
        <w:t xml:space="preserve"> or course instructor. </w:t>
      </w:r>
    </w:p>
    <w:p w14:paraId="3F6B7462" w14:textId="77777777" w:rsidR="003238F0" w:rsidRPr="00DC7A13" w:rsidRDefault="003238F0" w:rsidP="00B3396C">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DC7A13">
        <w:rPr>
          <w:rFonts w:asciiTheme="minorHAnsi" w:hAnsiTheme="minorHAnsi" w:cstheme="minorHAnsi"/>
          <w:szCs w:val="24"/>
        </w:rPr>
        <w:t xml:space="preserve">Vocabulary and grammar review is </w:t>
      </w:r>
      <w:r w:rsidRPr="00DC7A13">
        <w:rPr>
          <w:rFonts w:asciiTheme="minorHAnsi" w:hAnsiTheme="minorHAnsi" w:cstheme="minorHAnsi"/>
          <w:b/>
          <w:szCs w:val="24"/>
        </w:rPr>
        <w:t>required daily</w:t>
      </w:r>
      <w:r w:rsidRPr="00DC7A13">
        <w:rPr>
          <w:rFonts w:asciiTheme="minorHAnsi" w:hAnsiTheme="minorHAnsi" w:cstheme="minorHAnsi"/>
          <w:szCs w:val="24"/>
        </w:rPr>
        <w:t>. You will</w:t>
      </w:r>
      <w:r w:rsidR="00930D37" w:rsidRPr="00DC7A13">
        <w:rPr>
          <w:rFonts w:asciiTheme="minorHAnsi" w:hAnsiTheme="minorHAnsi" w:cstheme="minorHAnsi"/>
          <w:szCs w:val="24"/>
        </w:rPr>
        <w:t xml:space="preserve"> build</w:t>
      </w:r>
      <w:r w:rsidRPr="00DC7A13">
        <w:rPr>
          <w:rFonts w:asciiTheme="minorHAnsi" w:hAnsiTheme="minorHAnsi" w:cstheme="minorHAnsi"/>
          <w:szCs w:val="24"/>
        </w:rPr>
        <w:t xml:space="preserve"> a basic </w:t>
      </w:r>
      <w:r w:rsidR="00B87226" w:rsidRPr="00DC7A13">
        <w:rPr>
          <w:rFonts w:asciiTheme="minorHAnsi" w:hAnsiTheme="minorHAnsi" w:cstheme="minorHAnsi"/>
          <w:szCs w:val="24"/>
        </w:rPr>
        <w:t>Hebrew</w:t>
      </w:r>
      <w:r w:rsidRPr="00DC7A13">
        <w:rPr>
          <w:rFonts w:asciiTheme="minorHAnsi" w:hAnsiTheme="minorHAnsi" w:cstheme="minorHAnsi"/>
          <w:szCs w:val="24"/>
        </w:rPr>
        <w:t xml:space="preserve"> vocabulary </w:t>
      </w:r>
      <w:r w:rsidR="00B87226" w:rsidRPr="00DC7A13">
        <w:rPr>
          <w:rFonts w:asciiTheme="minorHAnsi" w:hAnsiTheme="minorHAnsi" w:cstheme="minorHAnsi"/>
          <w:szCs w:val="24"/>
        </w:rPr>
        <w:t xml:space="preserve">as well as understanding of the grammatical structure and translation tools in using the Hebrew biblical text. </w:t>
      </w:r>
    </w:p>
    <w:p w14:paraId="185CB696" w14:textId="77777777" w:rsidR="00B87226" w:rsidRPr="00DC7A13" w:rsidRDefault="00B87226" w:rsidP="00B3396C">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DC7A13">
        <w:rPr>
          <w:rFonts w:asciiTheme="minorHAnsi" w:hAnsiTheme="minorHAnsi" w:cstheme="minorHAnsi"/>
          <w:szCs w:val="24"/>
        </w:rPr>
        <w:t xml:space="preserve">Review assignments with each chapter reading. </w:t>
      </w:r>
    </w:p>
    <w:p w14:paraId="37D549F2" w14:textId="77777777" w:rsidR="009C3245" w:rsidRPr="00DC7A13" w:rsidRDefault="00B87226" w:rsidP="008429D3">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DC7A13">
        <w:rPr>
          <w:rFonts w:asciiTheme="minorHAnsi" w:hAnsiTheme="minorHAnsi" w:cstheme="minorHAnsi"/>
          <w:szCs w:val="24"/>
        </w:rPr>
        <w:t xml:space="preserve">Twenty total </w:t>
      </w:r>
      <w:r w:rsidR="003238F0" w:rsidRPr="00DC7A13">
        <w:rPr>
          <w:rFonts w:asciiTheme="minorHAnsi" w:hAnsiTheme="minorHAnsi" w:cstheme="minorHAnsi"/>
          <w:szCs w:val="24"/>
        </w:rPr>
        <w:t>quizzes</w:t>
      </w:r>
      <w:r w:rsidRPr="00DC7A13">
        <w:rPr>
          <w:rFonts w:asciiTheme="minorHAnsi" w:hAnsiTheme="minorHAnsi" w:cstheme="minorHAnsi"/>
          <w:szCs w:val="24"/>
        </w:rPr>
        <w:t xml:space="preserve"> on grammatical and vocabulary content of each chapter. </w:t>
      </w:r>
      <w:r w:rsidR="008429D3" w:rsidRPr="00DC7A13">
        <w:rPr>
          <w:rFonts w:asciiTheme="minorHAnsi" w:hAnsiTheme="minorHAnsi" w:cstheme="minorHAnsi"/>
          <w:szCs w:val="24"/>
        </w:rPr>
        <w:t xml:space="preserve"> </w:t>
      </w:r>
    </w:p>
    <w:p w14:paraId="0C829E43" w14:textId="77777777" w:rsidR="008429D3" w:rsidRPr="00DC7A13" w:rsidRDefault="0080556A"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DC7A13">
        <w:rPr>
          <w:rFonts w:asciiTheme="minorHAnsi" w:hAnsiTheme="minorHAnsi" w:cstheme="minorHAnsi"/>
          <w:szCs w:val="24"/>
        </w:rPr>
        <w:t xml:space="preserve">One </w:t>
      </w:r>
      <w:r w:rsidR="00930D37" w:rsidRPr="00DC7A13">
        <w:rPr>
          <w:rFonts w:asciiTheme="minorHAnsi" w:hAnsiTheme="minorHAnsi" w:cstheme="minorHAnsi"/>
          <w:szCs w:val="24"/>
        </w:rPr>
        <w:t>F</w:t>
      </w:r>
      <w:r w:rsidRPr="00DC7A13">
        <w:rPr>
          <w:rFonts w:asciiTheme="minorHAnsi" w:hAnsiTheme="minorHAnsi" w:cstheme="minorHAnsi"/>
          <w:szCs w:val="24"/>
        </w:rPr>
        <w:t xml:space="preserve">inal </w:t>
      </w:r>
      <w:r w:rsidR="00B87226" w:rsidRPr="00DC7A13">
        <w:rPr>
          <w:rFonts w:asciiTheme="minorHAnsi" w:hAnsiTheme="minorHAnsi" w:cstheme="minorHAnsi"/>
          <w:szCs w:val="24"/>
        </w:rPr>
        <w:t>Hebrew translation and textual research</w:t>
      </w:r>
      <w:r w:rsidRPr="00DC7A13">
        <w:rPr>
          <w:rFonts w:asciiTheme="minorHAnsi" w:hAnsiTheme="minorHAnsi" w:cstheme="minorHAnsi"/>
          <w:szCs w:val="24"/>
        </w:rPr>
        <w:t xml:space="preserve"> </w:t>
      </w:r>
      <w:r w:rsidR="00B87226" w:rsidRPr="00DC7A13">
        <w:rPr>
          <w:rFonts w:asciiTheme="minorHAnsi" w:hAnsiTheme="minorHAnsi" w:cstheme="minorHAnsi"/>
          <w:szCs w:val="24"/>
        </w:rPr>
        <w:t>project</w:t>
      </w:r>
      <w:r w:rsidRPr="00DC7A13">
        <w:rPr>
          <w:rFonts w:asciiTheme="minorHAnsi" w:hAnsiTheme="minorHAnsi" w:cstheme="minorHAnsi"/>
          <w:szCs w:val="24"/>
        </w:rPr>
        <w:t xml:space="preserve">. </w:t>
      </w:r>
    </w:p>
    <w:p w14:paraId="09FE1F8C" w14:textId="77777777" w:rsidR="000744CF" w:rsidRPr="00DC7A13" w:rsidRDefault="000744CF" w:rsidP="0023740D">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750D01F7" w14:textId="77777777" w:rsidR="003A1018" w:rsidRPr="00DC7A13" w:rsidRDefault="002D0E87" w:rsidP="001F460F">
      <w:pPr>
        <w:pStyle w:val="Heading1"/>
        <w:rPr>
          <w:b/>
          <w:bCs/>
          <w:szCs w:val="24"/>
        </w:rPr>
      </w:pPr>
      <w:r w:rsidRPr="00DC7A13">
        <w:rPr>
          <w:b/>
          <w:bCs/>
          <w:szCs w:val="24"/>
        </w:rPr>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EE4A85" w:rsidRPr="00DC7A13" w14:paraId="0A08AF4C" w14:textId="77777777" w:rsidTr="0030433F">
        <w:trPr>
          <w:cantSplit/>
          <w:tblHeader/>
        </w:trPr>
        <w:tc>
          <w:tcPr>
            <w:tcW w:w="1510" w:type="dxa"/>
            <w:shd w:val="clear" w:color="auto" w:fill="D9D9D9"/>
          </w:tcPr>
          <w:p w14:paraId="0F116535" w14:textId="77777777" w:rsidR="00EE4A85" w:rsidRPr="00DC7A13" w:rsidRDefault="00EE4A85" w:rsidP="004920C2">
            <w:pPr>
              <w:jc w:val="center"/>
              <w:rPr>
                <w:rFonts w:asciiTheme="minorHAnsi" w:hAnsiTheme="minorHAnsi" w:cstheme="minorHAnsi"/>
                <w:b/>
                <w:bCs/>
                <w:spacing w:val="-3"/>
                <w:szCs w:val="24"/>
              </w:rPr>
            </w:pPr>
            <w:r w:rsidRPr="00DC7A13">
              <w:rPr>
                <w:rFonts w:asciiTheme="minorHAnsi" w:hAnsiTheme="minorHAnsi" w:cstheme="minorHAnsi"/>
                <w:b/>
                <w:bCs/>
                <w:spacing w:val="-3"/>
                <w:szCs w:val="24"/>
              </w:rPr>
              <w:t>Date</w:t>
            </w:r>
          </w:p>
        </w:tc>
        <w:tc>
          <w:tcPr>
            <w:tcW w:w="8066" w:type="dxa"/>
          </w:tcPr>
          <w:p w14:paraId="29645B20" w14:textId="77777777" w:rsidR="00EE4A85" w:rsidRPr="00DC7A13" w:rsidRDefault="00D202BB" w:rsidP="004920C2">
            <w:pPr>
              <w:jc w:val="center"/>
              <w:rPr>
                <w:rFonts w:asciiTheme="minorHAnsi" w:hAnsiTheme="minorHAnsi" w:cstheme="minorHAnsi"/>
                <w:b/>
                <w:bCs/>
                <w:spacing w:val="-3"/>
                <w:szCs w:val="24"/>
              </w:rPr>
            </w:pPr>
            <w:r w:rsidRPr="00DC7A13">
              <w:rPr>
                <w:rFonts w:asciiTheme="minorHAnsi" w:hAnsiTheme="minorHAnsi" w:cstheme="minorHAnsi"/>
                <w:b/>
                <w:bCs/>
                <w:spacing w:val="-3"/>
                <w:szCs w:val="24"/>
              </w:rPr>
              <w:t xml:space="preserve">Objectives and </w:t>
            </w:r>
            <w:r w:rsidR="00EE4A85" w:rsidRPr="00DC7A13">
              <w:rPr>
                <w:rFonts w:asciiTheme="minorHAnsi" w:hAnsiTheme="minorHAnsi" w:cstheme="minorHAnsi"/>
                <w:b/>
                <w:bCs/>
                <w:spacing w:val="-3"/>
                <w:szCs w:val="24"/>
              </w:rPr>
              <w:t>Assignments</w:t>
            </w:r>
          </w:p>
        </w:tc>
      </w:tr>
      <w:tr w:rsidR="00CA2104" w:rsidRPr="00DC7A13" w14:paraId="22888D49" w14:textId="77777777" w:rsidTr="002E2FBF">
        <w:trPr>
          <w:trHeight w:val="674"/>
        </w:trPr>
        <w:tc>
          <w:tcPr>
            <w:tcW w:w="1510" w:type="dxa"/>
            <w:shd w:val="clear" w:color="auto" w:fill="D9D9D9"/>
            <w:vAlign w:val="center"/>
          </w:tcPr>
          <w:p w14:paraId="0A39B3D4" w14:textId="77777777" w:rsidR="00CA2104" w:rsidRPr="00DC7A13"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1</w:t>
            </w:r>
          </w:p>
          <w:p w14:paraId="62B48EDA" w14:textId="5DCCCE30" w:rsidR="00CA2104" w:rsidRPr="00DC7A13" w:rsidRDefault="00B87226"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Jan 1</w:t>
            </w:r>
            <w:r w:rsidR="00AA5B8A">
              <w:rPr>
                <w:rFonts w:asciiTheme="minorHAnsi" w:hAnsiTheme="minorHAnsi" w:cstheme="minorHAnsi"/>
                <w:b/>
                <w:bCs/>
                <w:szCs w:val="24"/>
              </w:rPr>
              <w:t>2</w:t>
            </w:r>
            <w:r w:rsidRPr="00DC7A13">
              <w:rPr>
                <w:rFonts w:asciiTheme="minorHAnsi" w:hAnsiTheme="minorHAnsi" w:cstheme="minorHAnsi"/>
                <w:b/>
                <w:bCs/>
                <w:szCs w:val="24"/>
              </w:rPr>
              <w:t>-1</w:t>
            </w:r>
            <w:r w:rsidR="00AA5B8A">
              <w:rPr>
                <w:rFonts w:asciiTheme="minorHAnsi" w:hAnsiTheme="minorHAnsi" w:cstheme="minorHAnsi"/>
                <w:b/>
                <w:bCs/>
                <w:szCs w:val="24"/>
              </w:rPr>
              <w:t>8</w:t>
            </w:r>
          </w:p>
        </w:tc>
        <w:tc>
          <w:tcPr>
            <w:tcW w:w="8066" w:type="dxa"/>
          </w:tcPr>
          <w:p w14:paraId="43D91BEF" w14:textId="77777777" w:rsidR="00CA2104" w:rsidRPr="00DC7A13"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DC7A13">
              <w:rPr>
                <w:rFonts w:asciiTheme="minorHAnsi" w:hAnsiTheme="minorHAnsi" w:cstheme="minorHAnsi"/>
                <w:szCs w:val="24"/>
              </w:rPr>
              <w:t>Introduc</w:t>
            </w:r>
            <w:r w:rsidR="007B0F38" w:rsidRPr="00DC7A13">
              <w:rPr>
                <w:rFonts w:asciiTheme="minorHAnsi" w:hAnsiTheme="minorHAnsi" w:cstheme="minorHAnsi"/>
                <w:szCs w:val="24"/>
              </w:rPr>
              <w:t>tion to the Syllabus and Course</w:t>
            </w:r>
            <w:r w:rsidR="002E2FBF" w:rsidRPr="00DC7A13">
              <w:rPr>
                <w:rFonts w:asciiTheme="minorHAnsi" w:hAnsiTheme="minorHAnsi" w:cstheme="minorHAnsi"/>
                <w:szCs w:val="24"/>
              </w:rPr>
              <w:t xml:space="preserve"> </w:t>
            </w:r>
            <w:r w:rsidR="00B10EEE" w:rsidRPr="00DC7A13">
              <w:rPr>
                <w:rFonts w:asciiTheme="minorHAnsi" w:hAnsiTheme="minorHAnsi" w:cstheme="minorHAnsi"/>
                <w:szCs w:val="24"/>
              </w:rPr>
              <w:t>(Complete instructions on Blackboard)</w:t>
            </w:r>
          </w:p>
          <w:p w14:paraId="7B117863" w14:textId="77777777" w:rsidR="00E87872" w:rsidRPr="00DC7A13" w:rsidRDefault="00B87226" w:rsidP="00B87226">
            <w:pPr>
              <w:pStyle w:val="Heading1"/>
              <w:rPr>
                <w:szCs w:val="24"/>
              </w:rPr>
            </w:pPr>
            <w:r w:rsidRPr="00DC7A13">
              <w:rPr>
                <w:szCs w:val="24"/>
              </w:rPr>
              <w:t>Introduction to Hebrew Bible and Alphabet</w:t>
            </w:r>
            <w:r w:rsidRPr="00DC7A13">
              <w:rPr>
                <w:szCs w:val="24"/>
              </w:rPr>
              <w:tab/>
              <w:t xml:space="preserve">       Fields: Preface, </w:t>
            </w:r>
            <w:r w:rsidR="002E2FBF" w:rsidRPr="00DC7A13">
              <w:rPr>
                <w:szCs w:val="24"/>
              </w:rPr>
              <w:t>Chs</w:t>
            </w:r>
            <w:r w:rsidRPr="00DC7A13">
              <w:rPr>
                <w:szCs w:val="24"/>
              </w:rPr>
              <w:t>. 1-4</w:t>
            </w:r>
            <w:r w:rsidR="004A0778" w:rsidRPr="00DC7A13">
              <w:rPr>
                <w:szCs w:val="24"/>
              </w:rPr>
              <w:t xml:space="preserve"> </w:t>
            </w:r>
          </w:p>
          <w:p w14:paraId="684462A0" w14:textId="77777777" w:rsidR="002E2FBF" w:rsidRPr="00DC7A13" w:rsidRDefault="002E2FBF" w:rsidP="002E2FBF">
            <w:pPr>
              <w:rPr>
                <w:rFonts w:asciiTheme="minorHAnsi" w:hAnsiTheme="minorHAnsi" w:cstheme="minorHAnsi"/>
                <w:szCs w:val="24"/>
              </w:rPr>
            </w:pPr>
          </w:p>
        </w:tc>
      </w:tr>
      <w:tr w:rsidR="00CC3534" w:rsidRPr="00DC7A13" w14:paraId="6AF6FE75" w14:textId="77777777" w:rsidTr="0030433F">
        <w:tc>
          <w:tcPr>
            <w:tcW w:w="1510" w:type="dxa"/>
            <w:shd w:val="clear" w:color="auto" w:fill="D9D9D9"/>
            <w:vAlign w:val="center"/>
          </w:tcPr>
          <w:p w14:paraId="6BA0F857"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2</w:t>
            </w:r>
          </w:p>
          <w:p w14:paraId="1964251B" w14:textId="40DE9227" w:rsidR="00CC3534" w:rsidRPr="00DC7A13" w:rsidRDefault="00B87226"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 xml:space="preserve">Jan </w:t>
            </w:r>
            <w:r w:rsidR="00AA5B8A">
              <w:rPr>
                <w:rFonts w:asciiTheme="minorHAnsi" w:hAnsiTheme="minorHAnsi" w:cstheme="minorHAnsi"/>
                <w:b/>
                <w:bCs/>
                <w:szCs w:val="24"/>
              </w:rPr>
              <w:t>19</w:t>
            </w:r>
            <w:r w:rsidRPr="00DC7A13">
              <w:rPr>
                <w:rFonts w:asciiTheme="minorHAnsi" w:hAnsiTheme="minorHAnsi" w:cstheme="minorHAnsi"/>
                <w:b/>
                <w:bCs/>
                <w:szCs w:val="24"/>
              </w:rPr>
              <w:t>-2</w:t>
            </w:r>
            <w:r w:rsidR="00AA5B8A">
              <w:rPr>
                <w:rFonts w:asciiTheme="minorHAnsi" w:hAnsiTheme="minorHAnsi" w:cstheme="minorHAnsi"/>
                <w:b/>
                <w:bCs/>
                <w:szCs w:val="24"/>
              </w:rPr>
              <w:t>5</w:t>
            </w:r>
          </w:p>
        </w:tc>
        <w:tc>
          <w:tcPr>
            <w:tcW w:w="8066" w:type="dxa"/>
          </w:tcPr>
          <w:p w14:paraId="31F04E42" w14:textId="77777777" w:rsidR="00CC3534" w:rsidRPr="00DC7A13" w:rsidRDefault="00B87226" w:rsidP="00B87226">
            <w:pPr>
              <w:pStyle w:val="Heading1"/>
              <w:rPr>
                <w:szCs w:val="24"/>
              </w:rPr>
            </w:pPr>
            <w:r w:rsidRPr="00DC7A13">
              <w:rPr>
                <w:szCs w:val="24"/>
              </w:rPr>
              <w:t>Roots and Clauses</w:t>
            </w:r>
            <w:r w:rsidRPr="00DC7A13">
              <w:rPr>
                <w:szCs w:val="24"/>
              </w:rPr>
              <w:tab/>
            </w:r>
            <w:r w:rsidRPr="00DC7A13">
              <w:rPr>
                <w:szCs w:val="24"/>
              </w:rPr>
              <w:tab/>
            </w:r>
            <w:r w:rsidRPr="00DC7A13">
              <w:rPr>
                <w:szCs w:val="24"/>
              </w:rPr>
              <w:tab/>
            </w:r>
            <w:r w:rsidRPr="00DC7A13">
              <w:rPr>
                <w:szCs w:val="24"/>
              </w:rPr>
              <w:tab/>
              <w:t xml:space="preserve">       Fields: </w:t>
            </w:r>
            <w:r w:rsidR="002E2FBF" w:rsidRPr="00DC7A13">
              <w:rPr>
                <w:szCs w:val="24"/>
              </w:rPr>
              <w:t>Chs</w:t>
            </w:r>
            <w:r w:rsidRPr="00DC7A13">
              <w:rPr>
                <w:szCs w:val="24"/>
              </w:rPr>
              <w:t>. 5 and 6</w:t>
            </w:r>
          </w:p>
        </w:tc>
      </w:tr>
      <w:tr w:rsidR="00CC3534" w:rsidRPr="00DC7A13" w14:paraId="64DB390D" w14:textId="77777777" w:rsidTr="0030433F">
        <w:tc>
          <w:tcPr>
            <w:tcW w:w="1510" w:type="dxa"/>
            <w:tcBorders>
              <w:bottom w:val="single" w:sz="4" w:space="0" w:color="auto"/>
            </w:tcBorders>
            <w:shd w:val="clear" w:color="auto" w:fill="D9D9D9"/>
            <w:vAlign w:val="center"/>
          </w:tcPr>
          <w:p w14:paraId="208CCF75"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3</w:t>
            </w:r>
          </w:p>
          <w:p w14:paraId="54FF8635" w14:textId="7FBB4FE0" w:rsidR="00CC3534" w:rsidRPr="00DC7A13" w:rsidRDefault="002E2FB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Jan 2</w:t>
            </w:r>
            <w:r w:rsidR="00AA5B8A">
              <w:rPr>
                <w:rFonts w:asciiTheme="minorHAnsi" w:hAnsiTheme="minorHAnsi" w:cstheme="minorHAnsi"/>
                <w:b/>
                <w:bCs/>
                <w:szCs w:val="24"/>
              </w:rPr>
              <w:t>6</w:t>
            </w:r>
            <w:r w:rsidRPr="00DC7A13">
              <w:rPr>
                <w:rFonts w:asciiTheme="minorHAnsi" w:hAnsiTheme="minorHAnsi" w:cstheme="minorHAnsi"/>
                <w:b/>
                <w:bCs/>
                <w:szCs w:val="24"/>
              </w:rPr>
              <w:t xml:space="preserve">- Feb </w:t>
            </w:r>
            <w:r w:rsidR="00AA5B8A">
              <w:rPr>
                <w:rFonts w:asciiTheme="minorHAnsi" w:hAnsiTheme="minorHAnsi" w:cstheme="minorHAnsi"/>
                <w:b/>
                <w:bCs/>
                <w:szCs w:val="24"/>
              </w:rPr>
              <w:t>1</w:t>
            </w:r>
          </w:p>
        </w:tc>
        <w:tc>
          <w:tcPr>
            <w:tcW w:w="8066" w:type="dxa"/>
          </w:tcPr>
          <w:p w14:paraId="69CC7CC3" w14:textId="77777777" w:rsidR="00930D37" w:rsidRPr="00DC7A13" w:rsidRDefault="002E2FBF" w:rsidP="002E2FBF">
            <w:pPr>
              <w:pStyle w:val="Heading1"/>
              <w:rPr>
                <w:szCs w:val="24"/>
              </w:rPr>
            </w:pPr>
            <w:r w:rsidRPr="00DC7A13">
              <w:rPr>
                <w:spacing w:val="-3"/>
                <w:szCs w:val="24"/>
              </w:rPr>
              <w:t>Prefixes</w:t>
            </w:r>
            <w:r w:rsidRPr="00DC7A13">
              <w:rPr>
                <w:spacing w:val="-3"/>
                <w:szCs w:val="24"/>
              </w:rPr>
              <w:tab/>
            </w:r>
            <w:r w:rsidRPr="00DC7A13">
              <w:rPr>
                <w:spacing w:val="-3"/>
                <w:szCs w:val="24"/>
              </w:rPr>
              <w:tab/>
            </w:r>
            <w:r w:rsidRPr="00DC7A13">
              <w:rPr>
                <w:spacing w:val="-3"/>
                <w:szCs w:val="24"/>
              </w:rPr>
              <w:tab/>
            </w:r>
            <w:r w:rsidRPr="00DC7A13">
              <w:rPr>
                <w:spacing w:val="-3"/>
                <w:szCs w:val="24"/>
              </w:rPr>
              <w:tab/>
            </w:r>
            <w:r w:rsidRPr="00DC7A13">
              <w:rPr>
                <w:spacing w:val="-3"/>
                <w:szCs w:val="24"/>
              </w:rPr>
              <w:tab/>
              <w:t xml:space="preserve">       </w:t>
            </w:r>
            <w:r w:rsidRPr="00DC7A13">
              <w:rPr>
                <w:szCs w:val="24"/>
              </w:rPr>
              <w:t>Fields: Chs. 7, 8, and 10</w:t>
            </w:r>
          </w:p>
        </w:tc>
      </w:tr>
      <w:tr w:rsidR="00CC3534" w:rsidRPr="00DC7A13" w14:paraId="3B9F233C" w14:textId="77777777" w:rsidTr="0030433F">
        <w:tc>
          <w:tcPr>
            <w:tcW w:w="1510" w:type="dxa"/>
            <w:tcBorders>
              <w:bottom w:val="single" w:sz="4" w:space="0" w:color="auto"/>
            </w:tcBorders>
            <w:shd w:val="clear" w:color="auto" w:fill="D9D9D9"/>
            <w:vAlign w:val="center"/>
          </w:tcPr>
          <w:p w14:paraId="49289D5C"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4</w:t>
            </w:r>
          </w:p>
          <w:p w14:paraId="3629B301" w14:textId="61BA75B7" w:rsidR="00CC3534" w:rsidRPr="00DC7A13" w:rsidRDefault="002E2FB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 xml:space="preserve">Feb </w:t>
            </w:r>
            <w:r w:rsidR="00AA5B8A">
              <w:rPr>
                <w:rFonts w:asciiTheme="minorHAnsi" w:hAnsiTheme="minorHAnsi" w:cstheme="minorHAnsi"/>
                <w:b/>
                <w:bCs/>
                <w:szCs w:val="24"/>
              </w:rPr>
              <w:t>2</w:t>
            </w:r>
            <w:r w:rsidRPr="00DC7A13">
              <w:rPr>
                <w:rFonts w:asciiTheme="minorHAnsi" w:hAnsiTheme="minorHAnsi" w:cstheme="minorHAnsi"/>
                <w:b/>
                <w:bCs/>
                <w:szCs w:val="24"/>
              </w:rPr>
              <w:t>-</w:t>
            </w:r>
            <w:r w:rsidR="00AA5B8A">
              <w:rPr>
                <w:rFonts w:asciiTheme="minorHAnsi" w:hAnsiTheme="minorHAnsi" w:cstheme="minorHAnsi"/>
                <w:b/>
                <w:bCs/>
                <w:szCs w:val="24"/>
              </w:rPr>
              <w:t>8</w:t>
            </w:r>
          </w:p>
        </w:tc>
        <w:tc>
          <w:tcPr>
            <w:tcW w:w="8066" w:type="dxa"/>
          </w:tcPr>
          <w:p w14:paraId="78C50C5F" w14:textId="77777777" w:rsidR="002E2FBF" w:rsidRPr="00DC7A13" w:rsidRDefault="002E2FBF" w:rsidP="002E2FBF">
            <w:pPr>
              <w:pStyle w:val="Heading1"/>
              <w:rPr>
                <w:szCs w:val="24"/>
              </w:rPr>
            </w:pPr>
            <w:r w:rsidRPr="00DC7A13">
              <w:rPr>
                <w:szCs w:val="24"/>
              </w:rPr>
              <w:t>Nouns and Adjectives</w:t>
            </w:r>
            <w:r w:rsidRPr="00DC7A13">
              <w:rPr>
                <w:szCs w:val="24"/>
              </w:rPr>
              <w:tab/>
            </w:r>
            <w:r w:rsidRPr="00DC7A13">
              <w:rPr>
                <w:szCs w:val="24"/>
              </w:rPr>
              <w:tab/>
            </w:r>
            <w:r w:rsidRPr="00DC7A13">
              <w:rPr>
                <w:szCs w:val="24"/>
              </w:rPr>
              <w:tab/>
            </w:r>
            <w:r w:rsidRPr="00DC7A13">
              <w:rPr>
                <w:szCs w:val="24"/>
              </w:rPr>
              <w:tab/>
              <w:t xml:space="preserve">       Fields: Chs. 9, 11, and 12</w:t>
            </w:r>
          </w:p>
          <w:p w14:paraId="3A787EA4" w14:textId="77777777" w:rsidR="00930D37" w:rsidRPr="00DC7A13" w:rsidRDefault="00930D3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C3534" w:rsidRPr="00DC7A13" w14:paraId="6E279E59" w14:textId="77777777" w:rsidTr="0030433F">
        <w:tc>
          <w:tcPr>
            <w:tcW w:w="1510" w:type="dxa"/>
            <w:tcBorders>
              <w:top w:val="single" w:sz="4" w:space="0" w:color="auto"/>
              <w:bottom w:val="nil"/>
            </w:tcBorders>
            <w:shd w:val="clear" w:color="auto" w:fill="D9D9D9"/>
            <w:vAlign w:val="center"/>
          </w:tcPr>
          <w:p w14:paraId="63177D7A"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5</w:t>
            </w:r>
          </w:p>
          <w:p w14:paraId="17359281" w14:textId="4F47EB64" w:rsidR="00CC3534" w:rsidRPr="00DC7A13" w:rsidRDefault="002E2FBF" w:rsidP="002E2FB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 xml:space="preserve">Feb </w:t>
            </w:r>
            <w:r w:rsidR="00AA5B8A">
              <w:rPr>
                <w:rFonts w:asciiTheme="minorHAnsi" w:hAnsiTheme="minorHAnsi" w:cstheme="minorHAnsi"/>
                <w:b/>
                <w:bCs/>
                <w:szCs w:val="24"/>
              </w:rPr>
              <w:t>9</w:t>
            </w:r>
            <w:r w:rsidRPr="00DC7A13">
              <w:rPr>
                <w:rFonts w:asciiTheme="minorHAnsi" w:hAnsiTheme="minorHAnsi" w:cstheme="minorHAnsi"/>
                <w:b/>
                <w:bCs/>
                <w:szCs w:val="24"/>
              </w:rPr>
              <w:t>-1</w:t>
            </w:r>
            <w:r w:rsidR="00AA5B8A">
              <w:rPr>
                <w:rFonts w:asciiTheme="minorHAnsi" w:hAnsiTheme="minorHAnsi" w:cstheme="minorHAnsi"/>
                <w:b/>
                <w:bCs/>
                <w:szCs w:val="24"/>
              </w:rPr>
              <w:t>5</w:t>
            </w:r>
          </w:p>
        </w:tc>
        <w:tc>
          <w:tcPr>
            <w:tcW w:w="8066" w:type="dxa"/>
          </w:tcPr>
          <w:p w14:paraId="7D4228E4" w14:textId="77777777" w:rsidR="00A4243B" w:rsidRPr="00DC7A13" w:rsidRDefault="002E2FBF" w:rsidP="002E2FBF">
            <w:pPr>
              <w:rPr>
                <w:rFonts w:asciiTheme="minorHAnsi" w:hAnsiTheme="minorHAnsi" w:cstheme="minorHAnsi"/>
                <w:szCs w:val="24"/>
              </w:rPr>
            </w:pPr>
            <w:r w:rsidRPr="00DC7A13">
              <w:rPr>
                <w:rFonts w:asciiTheme="minorHAnsi" w:hAnsiTheme="minorHAnsi" w:cstheme="minorHAnsi"/>
                <w:szCs w:val="24"/>
              </w:rPr>
              <w:t>Introduction to Verbs</w:t>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t xml:space="preserve">       Fields: Chs. 13-15</w:t>
            </w:r>
          </w:p>
        </w:tc>
      </w:tr>
      <w:tr w:rsidR="00CC3534" w:rsidRPr="00DC7A13" w14:paraId="78F04404" w14:textId="77777777" w:rsidTr="0030433F">
        <w:tc>
          <w:tcPr>
            <w:tcW w:w="1510" w:type="dxa"/>
            <w:shd w:val="clear" w:color="auto" w:fill="D9D9D9"/>
            <w:vAlign w:val="center"/>
          </w:tcPr>
          <w:p w14:paraId="00F2AF5A"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6</w:t>
            </w:r>
          </w:p>
          <w:p w14:paraId="793DBC46" w14:textId="36F7B5C1" w:rsidR="00CC3534" w:rsidRPr="00DC7A13" w:rsidRDefault="002E2FB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Feb 1</w:t>
            </w:r>
            <w:r w:rsidR="00AA5B8A">
              <w:rPr>
                <w:rFonts w:asciiTheme="minorHAnsi" w:hAnsiTheme="minorHAnsi" w:cstheme="minorHAnsi"/>
                <w:b/>
                <w:bCs/>
                <w:szCs w:val="24"/>
              </w:rPr>
              <w:t>6</w:t>
            </w:r>
            <w:r w:rsidRPr="00DC7A13">
              <w:rPr>
                <w:rFonts w:asciiTheme="minorHAnsi" w:hAnsiTheme="minorHAnsi" w:cstheme="minorHAnsi"/>
                <w:b/>
                <w:bCs/>
                <w:szCs w:val="24"/>
              </w:rPr>
              <w:t>-2</w:t>
            </w:r>
            <w:r w:rsidR="00AA5B8A">
              <w:rPr>
                <w:rFonts w:asciiTheme="minorHAnsi" w:hAnsiTheme="minorHAnsi" w:cstheme="minorHAnsi"/>
                <w:b/>
                <w:bCs/>
                <w:szCs w:val="24"/>
              </w:rPr>
              <w:t>2</w:t>
            </w:r>
          </w:p>
        </w:tc>
        <w:tc>
          <w:tcPr>
            <w:tcW w:w="8066" w:type="dxa"/>
          </w:tcPr>
          <w:p w14:paraId="506CCC8E" w14:textId="77777777" w:rsidR="00A4243B" w:rsidRPr="00DC7A13" w:rsidRDefault="002E2FBF" w:rsidP="002E2FB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68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roofErr w:type="spellStart"/>
            <w:r w:rsidRPr="00DC7A13">
              <w:rPr>
                <w:rFonts w:asciiTheme="minorHAnsi" w:hAnsiTheme="minorHAnsi" w:cstheme="minorHAnsi"/>
                <w:szCs w:val="24"/>
              </w:rPr>
              <w:t>Verbals</w:t>
            </w:r>
            <w:proofErr w:type="spellEnd"/>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t xml:space="preserve">       </w:t>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t xml:space="preserve">       </w:t>
            </w:r>
            <w:r w:rsidRPr="00DC7A13">
              <w:rPr>
                <w:rFonts w:asciiTheme="minorHAnsi" w:hAnsiTheme="minorHAnsi" w:cstheme="minorHAnsi"/>
                <w:szCs w:val="24"/>
              </w:rPr>
              <w:tab/>
              <w:t xml:space="preserve">       Fields: Chs. 16, and 17</w:t>
            </w:r>
          </w:p>
        </w:tc>
      </w:tr>
      <w:tr w:rsidR="00CC3534" w:rsidRPr="00DC7A13" w14:paraId="68975828" w14:textId="77777777" w:rsidTr="0030433F">
        <w:tc>
          <w:tcPr>
            <w:tcW w:w="1510" w:type="dxa"/>
            <w:shd w:val="clear" w:color="auto" w:fill="D9D9D9"/>
            <w:vAlign w:val="center"/>
          </w:tcPr>
          <w:p w14:paraId="346E44E4"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7</w:t>
            </w:r>
          </w:p>
          <w:p w14:paraId="0555A6D7" w14:textId="65D580C7" w:rsidR="00CC3534" w:rsidRPr="00DC7A13" w:rsidRDefault="002E2FB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Feb 2</w:t>
            </w:r>
            <w:r w:rsidR="00AA5B8A">
              <w:rPr>
                <w:rFonts w:asciiTheme="minorHAnsi" w:hAnsiTheme="minorHAnsi" w:cstheme="minorHAnsi"/>
                <w:b/>
                <w:bCs/>
                <w:szCs w:val="24"/>
              </w:rPr>
              <w:t>3</w:t>
            </w:r>
            <w:r w:rsidRPr="00DC7A13">
              <w:rPr>
                <w:rFonts w:asciiTheme="minorHAnsi" w:hAnsiTheme="minorHAnsi" w:cstheme="minorHAnsi"/>
                <w:b/>
                <w:bCs/>
                <w:szCs w:val="24"/>
              </w:rPr>
              <w:t>-Mar</w:t>
            </w:r>
            <w:r w:rsidR="00AA5B8A">
              <w:rPr>
                <w:rFonts w:asciiTheme="minorHAnsi" w:hAnsiTheme="minorHAnsi" w:cstheme="minorHAnsi"/>
                <w:b/>
                <w:bCs/>
                <w:szCs w:val="24"/>
              </w:rPr>
              <w:t>1</w:t>
            </w:r>
          </w:p>
        </w:tc>
        <w:tc>
          <w:tcPr>
            <w:tcW w:w="8066" w:type="dxa"/>
          </w:tcPr>
          <w:p w14:paraId="41EE2893" w14:textId="77777777" w:rsidR="00A4243B" w:rsidRPr="00DC7A13" w:rsidRDefault="002E2FBF" w:rsidP="002E2FBF">
            <w:pPr>
              <w:pStyle w:val="Heading1"/>
              <w:rPr>
                <w:szCs w:val="24"/>
              </w:rPr>
            </w:pPr>
            <w:r w:rsidRPr="00DC7A13">
              <w:rPr>
                <w:szCs w:val="24"/>
              </w:rPr>
              <w:t>Using the Tools for Exegesis</w:t>
            </w:r>
            <w:r w:rsidRPr="00DC7A13">
              <w:rPr>
                <w:szCs w:val="24"/>
              </w:rPr>
              <w:tab/>
            </w:r>
            <w:r w:rsidRPr="00DC7A13">
              <w:rPr>
                <w:szCs w:val="24"/>
              </w:rPr>
              <w:tab/>
            </w:r>
            <w:r w:rsidRPr="00DC7A13">
              <w:rPr>
                <w:szCs w:val="24"/>
              </w:rPr>
              <w:tab/>
              <w:t xml:space="preserve">       Fields: Chs. 18-21</w:t>
            </w:r>
          </w:p>
        </w:tc>
      </w:tr>
      <w:tr w:rsidR="00CC3534" w:rsidRPr="00DC7A13" w14:paraId="2DE254BC" w14:textId="77777777" w:rsidTr="00DC7A13">
        <w:trPr>
          <w:trHeight w:val="926"/>
        </w:trPr>
        <w:tc>
          <w:tcPr>
            <w:tcW w:w="1510" w:type="dxa"/>
            <w:shd w:val="clear" w:color="auto" w:fill="D9D9D9"/>
            <w:vAlign w:val="center"/>
          </w:tcPr>
          <w:p w14:paraId="111DDEAF" w14:textId="77777777" w:rsidR="00CC3534" w:rsidRPr="00DC7A13"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Week 8</w:t>
            </w:r>
          </w:p>
          <w:p w14:paraId="41F4A57C" w14:textId="60DA4992" w:rsidR="00CC3534" w:rsidRPr="00DC7A13" w:rsidRDefault="002E2FBF"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DC7A13">
              <w:rPr>
                <w:rFonts w:asciiTheme="minorHAnsi" w:hAnsiTheme="minorHAnsi" w:cstheme="minorHAnsi"/>
                <w:b/>
                <w:bCs/>
                <w:szCs w:val="24"/>
              </w:rPr>
              <w:t xml:space="preserve">Mar </w:t>
            </w:r>
            <w:r w:rsidR="00AA5B8A">
              <w:rPr>
                <w:rFonts w:asciiTheme="minorHAnsi" w:hAnsiTheme="minorHAnsi" w:cstheme="minorHAnsi"/>
                <w:b/>
                <w:bCs/>
                <w:szCs w:val="24"/>
              </w:rPr>
              <w:t>2</w:t>
            </w:r>
            <w:r w:rsidRPr="00DC7A13">
              <w:rPr>
                <w:rFonts w:asciiTheme="minorHAnsi" w:hAnsiTheme="minorHAnsi" w:cstheme="minorHAnsi"/>
                <w:b/>
                <w:bCs/>
                <w:szCs w:val="24"/>
              </w:rPr>
              <w:t>-</w:t>
            </w:r>
            <w:r w:rsidR="00AA5B8A">
              <w:rPr>
                <w:rFonts w:asciiTheme="minorHAnsi" w:hAnsiTheme="minorHAnsi" w:cstheme="minorHAnsi"/>
                <w:b/>
                <w:bCs/>
                <w:szCs w:val="24"/>
              </w:rPr>
              <w:t>7</w:t>
            </w:r>
          </w:p>
        </w:tc>
        <w:tc>
          <w:tcPr>
            <w:tcW w:w="8066" w:type="dxa"/>
          </w:tcPr>
          <w:p w14:paraId="617D4B94" w14:textId="77777777" w:rsidR="004920C2" w:rsidRPr="00DC7A13" w:rsidRDefault="004920C2" w:rsidP="004920C2">
            <w:pPr>
              <w:widowControl w:val="0"/>
              <w:tabs>
                <w:tab w:val="left" w:pos="0"/>
                <w:tab w:val="left" w:pos="235"/>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Cs/>
                <w:i/>
                <w:szCs w:val="24"/>
              </w:rPr>
            </w:pPr>
            <w:r w:rsidRPr="00DC7A13">
              <w:rPr>
                <w:rFonts w:asciiTheme="minorHAnsi" w:hAnsiTheme="minorHAnsi" w:cstheme="minorHAnsi"/>
                <w:bCs/>
                <w:i/>
                <w:szCs w:val="24"/>
              </w:rPr>
              <w:t xml:space="preserve"> </w:t>
            </w:r>
          </w:p>
          <w:p w14:paraId="1EC95C30" w14:textId="4D6A95F7" w:rsidR="00A4243B" w:rsidRPr="00DC7A13" w:rsidRDefault="00A4243B" w:rsidP="004920C2">
            <w:pPr>
              <w:widowControl w:val="0"/>
              <w:tabs>
                <w:tab w:val="left" w:pos="0"/>
                <w:tab w:val="left" w:pos="235"/>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Cs/>
                <w:i/>
                <w:szCs w:val="24"/>
              </w:rPr>
            </w:pPr>
            <w:r w:rsidRPr="00DC7A13">
              <w:rPr>
                <w:rFonts w:asciiTheme="minorHAnsi" w:hAnsiTheme="minorHAnsi" w:cstheme="minorHAnsi"/>
                <w:bCs/>
                <w:i/>
                <w:szCs w:val="24"/>
              </w:rPr>
              <w:t xml:space="preserve">The Final </w:t>
            </w:r>
            <w:r w:rsidR="002E2FBF" w:rsidRPr="00DC7A13">
              <w:rPr>
                <w:rFonts w:asciiTheme="minorHAnsi" w:hAnsiTheme="minorHAnsi" w:cstheme="minorHAnsi"/>
                <w:bCs/>
                <w:i/>
                <w:szCs w:val="24"/>
              </w:rPr>
              <w:t>Project</w:t>
            </w:r>
            <w:r w:rsidRPr="00DC7A13">
              <w:rPr>
                <w:rFonts w:asciiTheme="minorHAnsi" w:hAnsiTheme="minorHAnsi" w:cstheme="minorHAnsi"/>
                <w:bCs/>
                <w:i/>
                <w:szCs w:val="24"/>
              </w:rPr>
              <w:t xml:space="preserve"> must be </w:t>
            </w:r>
            <w:r w:rsidR="004920C2" w:rsidRPr="00DC7A13">
              <w:rPr>
                <w:rFonts w:asciiTheme="minorHAnsi" w:hAnsiTheme="minorHAnsi" w:cstheme="minorHAnsi"/>
                <w:bCs/>
                <w:i/>
                <w:szCs w:val="24"/>
              </w:rPr>
              <w:t>submitted</w:t>
            </w:r>
            <w:r w:rsidRPr="00DC7A13">
              <w:rPr>
                <w:rFonts w:asciiTheme="minorHAnsi" w:hAnsiTheme="minorHAnsi" w:cstheme="minorHAnsi"/>
                <w:bCs/>
                <w:i/>
                <w:szCs w:val="24"/>
              </w:rPr>
              <w:t xml:space="preserve"> before 11pm CST, Saturday </w:t>
            </w:r>
            <w:r w:rsidR="002E2FBF" w:rsidRPr="00DC7A13">
              <w:rPr>
                <w:rFonts w:asciiTheme="minorHAnsi" w:hAnsiTheme="minorHAnsi" w:cstheme="minorHAnsi"/>
                <w:bCs/>
                <w:i/>
                <w:szCs w:val="24"/>
              </w:rPr>
              <w:t xml:space="preserve">March </w:t>
            </w:r>
            <w:r w:rsidR="00AA5B8A">
              <w:rPr>
                <w:rFonts w:asciiTheme="minorHAnsi" w:hAnsiTheme="minorHAnsi" w:cstheme="minorHAnsi"/>
                <w:bCs/>
                <w:i/>
                <w:szCs w:val="24"/>
              </w:rPr>
              <w:t>7</w:t>
            </w:r>
            <w:r w:rsidR="002E2FBF" w:rsidRPr="00DC7A13">
              <w:rPr>
                <w:rFonts w:asciiTheme="minorHAnsi" w:hAnsiTheme="minorHAnsi" w:cstheme="minorHAnsi"/>
                <w:bCs/>
                <w:i/>
                <w:szCs w:val="24"/>
                <w:vertAlign w:val="superscript"/>
              </w:rPr>
              <w:t>th</w:t>
            </w:r>
            <w:r w:rsidR="004920C2" w:rsidRPr="00DC7A13">
              <w:rPr>
                <w:rFonts w:asciiTheme="minorHAnsi" w:hAnsiTheme="minorHAnsi" w:cstheme="minorHAnsi"/>
                <w:bCs/>
                <w:i/>
                <w:szCs w:val="24"/>
              </w:rPr>
              <w:t>.</w:t>
            </w:r>
          </w:p>
        </w:tc>
      </w:tr>
    </w:tbl>
    <w:p w14:paraId="5ED98C15" w14:textId="77777777" w:rsidR="00DC7A13" w:rsidRDefault="00DC7A13" w:rsidP="001F460F">
      <w:pPr>
        <w:pStyle w:val="Heading1"/>
        <w:rPr>
          <w:szCs w:val="24"/>
        </w:rPr>
      </w:pPr>
    </w:p>
    <w:p w14:paraId="5ADFEF06" w14:textId="77777777" w:rsidR="00DC7A13" w:rsidRDefault="00DC7A13">
      <w:pPr>
        <w:rPr>
          <w:rFonts w:asciiTheme="minorHAnsi" w:hAnsiTheme="minorHAnsi" w:cstheme="minorHAnsi"/>
          <w:szCs w:val="24"/>
        </w:rPr>
      </w:pPr>
      <w:r>
        <w:rPr>
          <w:szCs w:val="24"/>
        </w:rPr>
        <w:br w:type="page"/>
      </w:r>
    </w:p>
    <w:p w14:paraId="5BE19A83" w14:textId="77777777" w:rsidR="00DC7A13" w:rsidRPr="00DC7A13" w:rsidRDefault="00DC7A13" w:rsidP="00DC7A13">
      <w:pPr>
        <w:pStyle w:val="Heading1"/>
        <w:rPr>
          <w:szCs w:val="24"/>
        </w:rPr>
      </w:pPr>
      <w:r w:rsidRPr="00DC7A13">
        <w:rPr>
          <w:szCs w:val="24"/>
        </w:rPr>
        <w:lastRenderedPageBreak/>
        <w:t>University Grading System:</w:t>
      </w:r>
    </w:p>
    <w:p w14:paraId="78F16B8D"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r>
      <w:r w:rsidRPr="00DC7A13">
        <w:rPr>
          <w:rFonts w:asciiTheme="minorHAnsi" w:hAnsiTheme="minorHAnsi" w:cstheme="minorHAnsi"/>
          <w:i/>
          <w:spacing w:val="-3"/>
          <w:szCs w:val="24"/>
        </w:rPr>
        <w:t>Symbol</w:t>
      </w:r>
      <w:r w:rsidRPr="00DC7A13">
        <w:rPr>
          <w:rFonts w:asciiTheme="minorHAnsi" w:hAnsiTheme="minorHAnsi" w:cstheme="minorHAnsi"/>
          <w:i/>
          <w:spacing w:val="-3"/>
          <w:szCs w:val="24"/>
        </w:rPr>
        <w:tab/>
      </w:r>
      <w:r w:rsidRPr="00DC7A13">
        <w:rPr>
          <w:rFonts w:asciiTheme="minorHAnsi" w:hAnsiTheme="minorHAnsi" w:cstheme="minorHAnsi"/>
          <w:i/>
          <w:spacing w:val="-3"/>
          <w:szCs w:val="24"/>
        </w:rPr>
        <w:tab/>
        <w:t>Percentage</w:t>
      </w:r>
    </w:p>
    <w:p w14:paraId="60B809DD"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A</w:t>
      </w:r>
      <w:r w:rsidRPr="00DC7A13">
        <w:rPr>
          <w:rFonts w:asciiTheme="minorHAnsi" w:hAnsiTheme="minorHAnsi" w:cstheme="minorHAnsi"/>
          <w:spacing w:val="-3"/>
          <w:szCs w:val="24"/>
        </w:rPr>
        <w:tab/>
      </w:r>
      <w:r w:rsidRPr="00DC7A13">
        <w:rPr>
          <w:rFonts w:asciiTheme="minorHAnsi" w:hAnsiTheme="minorHAnsi" w:cstheme="minorHAnsi"/>
          <w:spacing w:val="-3"/>
          <w:szCs w:val="24"/>
        </w:rPr>
        <w:tab/>
        <w:t>90-100</w:t>
      </w:r>
    </w:p>
    <w:p w14:paraId="0F5F570D"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B</w:t>
      </w:r>
      <w:r w:rsidRPr="00DC7A13">
        <w:rPr>
          <w:rFonts w:asciiTheme="minorHAnsi" w:hAnsiTheme="minorHAnsi" w:cstheme="minorHAnsi"/>
          <w:spacing w:val="-3"/>
          <w:szCs w:val="24"/>
        </w:rPr>
        <w:tab/>
      </w:r>
      <w:r w:rsidRPr="00DC7A13">
        <w:rPr>
          <w:rFonts w:asciiTheme="minorHAnsi" w:hAnsiTheme="minorHAnsi" w:cstheme="minorHAnsi"/>
          <w:spacing w:val="-3"/>
          <w:szCs w:val="24"/>
        </w:rPr>
        <w:tab/>
        <w:t>80-89</w:t>
      </w:r>
    </w:p>
    <w:p w14:paraId="579B598D"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C</w:t>
      </w:r>
      <w:r w:rsidRPr="00DC7A13">
        <w:rPr>
          <w:rFonts w:asciiTheme="minorHAnsi" w:hAnsiTheme="minorHAnsi" w:cstheme="minorHAnsi"/>
          <w:spacing w:val="-3"/>
          <w:szCs w:val="24"/>
        </w:rPr>
        <w:tab/>
      </w:r>
      <w:r w:rsidRPr="00DC7A13">
        <w:rPr>
          <w:rFonts w:asciiTheme="minorHAnsi" w:hAnsiTheme="minorHAnsi" w:cstheme="minorHAnsi"/>
          <w:spacing w:val="-3"/>
          <w:szCs w:val="24"/>
        </w:rPr>
        <w:tab/>
        <w:t>70-79</w:t>
      </w:r>
    </w:p>
    <w:p w14:paraId="7DC7492A"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D</w:t>
      </w:r>
      <w:r w:rsidRPr="00DC7A13">
        <w:rPr>
          <w:rFonts w:asciiTheme="minorHAnsi" w:hAnsiTheme="minorHAnsi" w:cstheme="minorHAnsi"/>
          <w:spacing w:val="-3"/>
          <w:szCs w:val="24"/>
        </w:rPr>
        <w:tab/>
      </w:r>
      <w:r w:rsidRPr="00DC7A13">
        <w:rPr>
          <w:rFonts w:asciiTheme="minorHAnsi" w:hAnsiTheme="minorHAnsi" w:cstheme="minorHAnsi"/>
          <w:spacing w:val="-3"/>
          <w:szCs w:val="24"/>
        </w:rPr>
        <w:tab/>
        <w:t>60-69</w:t>
      </w:r>
    </w:p>
    <w:p w14:paraId="614ED361" w14:textId="77777777" w:rsidR="00DC7A13" w:rsidRPr="00DC7A13" w:rsidRDefault="00DC7A13" w:rsidP="00DC7A1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F</w:t>
      </w:r>
      <w:r w:rsidRPr="00DC7A13">
        <w:rPr>
          <w:rFonts w:asciiTheme="minorHAnsi" w:hAnsiTheme="minorHAnsi" w:cstheme="minorHAnsi"/>
          <w:spacing w:val="-3"/>
          <w:szCs w:val="24"/>
        </w:rPr>
        <w:tab/>
      </w:r>
      <w:r w:rsidRPr="00DC7A13">
        <w:rPr>
          <w:rFonts w:asciiTheme="minorHAnsi" w:hAnsiTheme="minorHAnsi" w:cstheme="minorHAnsi"/>
          <w:spacing w:val="-3"/>
          <w:szCs w:val="24"/>
        </w:rPr>
        <w:tab/>
        <w:t>Below 60</w:t>
      </w:r>
    </w:p>
    <w:p w14:paraId="28102B7F" w14:textId="77777777" w:rsidR="00DC7A13" w:rsidRPr="00DC7A13" w:rsidRDefault="00DC7A13" w:rsidP="00DC7A1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DC7A13">
        <w:rPr>
          <w:rFonts w:asciiTheme="minorHAnsi" w:hAnsiTheme="minorHAnsi" w:cstheme="minorHAnsi"/>
          <w:spacing w:val="-3"/>
          <w:szCs w:val="24"/>
        </w:rPr>
        <w:tab/>
      </w:r>
      <w:r w:rsidRPr="00DC7A13">
        <w:rPr>
          <w:rFonts w:asciiTheme="minorHAnsi" w:hAnsiTheme="minorHAnsi" w:cstheme="minorHAnsi"/>
          <w:spacing w:val="-3"/>
          <w:szCs w:val="24"/>
        </w:rPr>
        <w:tab/>
        <w:t>I**</w:t>
      </w:r>
      <w:r w:rsidRPr="00DC7A13">
        <w:rPr>
          <w:rFonts w:asciiTheme="minorHAnsi" w:hAnsiTheme="minorHAnsi" w:cstheme="minorHAnsi"/>
          <w:spacing w:val="-3"/>
          <w:szCs w:val="24"/>
        </w:rPr>
        <w:tab/>
      </w:r>
      <w:r w:rsidRPr="00DC7A13">
        <w:rPr>
          <w:rFonts w:asciiTheme="minorHAnsi" w:hAnsiTheme="minorHAnsi" w:cstheme="minorHAnsi"/>
          <w:spacing w:val="-3"/>
          <w:szCs w:val="24"/>
        </w:rPr>
        <w:tab/>
        <w:t>Incomplete</w:t>
      </w:r>
      <w:r w:rsidRPr="00DC7A13">
        <w:rPr>
          <w:rFonts w:asciiTheme="minorHAnsi" w:hAnsiTheme="minorHAnsi" w:cstheme="minorHAnsi"/>
          <w:spacing w:val="-3"/>
          <w:szCs w:val="24"/>
        </w:rPr>
        <w:tab/>
      </w:r>
    </w:p>
    <w:p w14:paraId="0F617943" w14:textId="77777777" w:rsidR="00DC7A13" w:rsidRPr="00DC7A13" w:rsidRDefault="00DC7A13" w:rsidP="00DC7A13">
      <w:pPr>
        <w:pStyle w:val="BodyTextIndent3"/>
        <w:tabs>
          <w:tab w:val="left" w:pos="720"/>
        </w:tabs>
        <w:ind w:left="0" w:right="1008"/>
        <w:rPr>
          <w:rFonts w:asciiTheme="minorHAnsi" w:hAnsiTheme="minorHAnsi" w:cstheme="minorHAnsi"/>
          <w:sz w:val="24"/>
          <w:szCs w:val="24"/>
        </w:rPr>
      </w:pPr>
      <w:r w:rsidRPr="00DC7A13">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2975B5D0" w14:textId="77777777" w:rsidR="00DC7A13" w:rsidRPr="00DC7A13" w:rsidRDefault="00DC7A13" w:rsidP="00DC7A13">
      <w:pPr>
        <w:pStyle w:val="BodyTextIndent3"/>
        <w:ind w:right="1008"/>
        <w:rPr>
          <w:rFonts w:asciiTheme="minorHAnsi" w:hAnsiTheme="minorHAnsi" w:cstheme="minorHAnsi"/>
          <w:sz w:val="24"/>
          <w:szCs w:val="24"/>
        </w:rPr>
      </w:pPr>
    </w:p>
    <w:p w14:paraId="23CCC86D" w14:textId="77777777" w:rsidR="00DC7A13" w:rsidRPr="00DC7A13" w:rsidRDefault="00DC7A13" w:rsidP="00DC7A13">
      <w:pPr>
        <w:pStyle w:val="Heading1"/>
        <w:rPr>
          <w:szCs w:val="24"/>
        </w:rPr>
      </w:pPr>
      <w:r w:rsidRPr="00DC7A13">
        <w:rPr>
          <w:szCs w:val="24"/>
        </w:rPr>
        <w:t xml:space="preserve">Procedure for computations of final grade:  </w:t>
      </w:r>
    </w:p>
    <w:p w14:paraId="0231CB9A" w14:textId="77777777" w:rsidR="00DC7A13" w:rsidRPr="00DC7A13" w:rsidRDefault="00DC7A13" w:rsidP="00DC7A13">
      <w:pPr>
        <w:ind w:right="418"/>
        <w:rPr>
          <w:rFonts w:asciiTheme="minorHAnsi" w:hAnsiTheme="minorHAnsi" w:cstheme="minorHAnsi"/>
          <w:b/>
          <w:i/>
          <w:szCs w:val="24"/>
          <w:u w:val="single"/>
        </w:rPr>
      </w:pPr>
      <w:r w:rsidRPr="00DC7A13">
        <w:rPr>
          <w:rFonts w:asciiTheme="minorHAnsi" w:hAnsiTheme="minorHAnsi" w:cstheme="minorHAnsi"/>
          <w:szCs w:val="24"/>
        </w:rPr>
        <w:t>The final course grades will be derived from a combination of the three exams and 6 quizzes as follows:</w:t>
      </w:r>
      <w:r w:rsidRPr="00DC7A13">
        <w:rPr>
          <w:rFonts w:asciiTheme="minorHAnsi" w:hAnsiTheme="minorHAnsi" w:cstheme="minorHAnsi"/>
          <w:b/>
          <w:i/>
          <w:szCs w:val="24"/>
          <w:u w:val="single"/>
        </w:rPr>
        <w:t xml:space="preserve"> </w:t>
      </w:r>
    </w:p>
    <w:p w14:paraId="4B5C89CB" w14:textId="77777777" w:rsidR="00DC7A13" w:rsidRPr="00DC7A13" w:rsidRDefault="00DC7A13" w:rsidP="00DC7A13">
      <w:pPr>
        <w:numPr>
          <w:ilvl w:val="0"/>
          <w:numId w:val="53"/>
        </w:numPr>
        <w:tabs>
          <w:tab w:val="left" w:pos="360"/>
        </w:tabs>
        <w:rPr>
          <w:rFonts w:asciiTheme="minorHAnsi" w:hAnsiTheme="minorHAnsi" w:cstheme="minorHAnsi"/>
          <w:szCs w:val="24"/>
        </w:rPr>
      </w:pPr>
      <w:r w:rsidRPr="00DC7A13">
        <w:rPr>
          <w:rFonts w:asciiTheme="minorHAnsi" w:hAnsiTheme="minorHAnsi" w:cstheme="minorHAnsi"/>
          <w:szCs w:val="24"/>
        </w:rPr>
        <w:t>Final Exam</w:t>
      </w:r>
      <w:r w:rsidRPr="00DC7A13">
        <w:rPr>
          <w:rFonts w:asciiTheme="minorHAnsi" w:hAnsiTheme="minorHAnsi" w:cstheme="minorHAnsi"/>
          <w:szCs w:val="24"/>
        </w:rPr>
        <w:tab/>
      </w:r>
      <w:r w:rsidRPr="00DC7A13">
        <w:rPr>
          <w:rFonts w:asciiTheme="minorHAnsi" w:hAnsiTheme="minorHAnsi" w:cstheme="minorHAnsi"/>
          <w:szCs w:val="24"/>
        </w:rPr>
        <w:tab/>
      </w:r>
      <w:r w:rsidRPr="00DC7A13">
        <w:rPr>
          <w:rFonts w:asciiTheme="minorHAnsi" w:hAnsiTheme="minorHAnsi" w:cstheme="minorHAnsi"/>
          <w:szCs w:val="24"/>
        </w:rPr>
        <w:tab/>
        <w:t>30% of final grade</w:t>
      </w:r>
    </w:p>
    <w:p w14:paraId="381F0917" w14:textId="77777777" w:rsidR="00DC7A13" w:rsidRPr="00DC7A13" w:rsidRDefault="00DC7A13" w:rsidP="00DC7A13">
      <w:pPr>
        <w:numPr>
          <w:ilvl w:val="0"/>
          <w:numId w:val="53"/>
        </w:numPr>
        <w:tabs>
          <w:tab w:val="left" w:pos="360"/>
        </w:tabs>
        <w:rPr>
          <w:rFonts w:asciiTheme="minorHAnsi" w:hAnsiTheme="minorHAnsi" w:cstheme="minorHAnsi"/>
          <w:szCs w:val="24"/>
        </w:rPr>
      </w:pPr>
      <w:r w:rsidRPr="00DC7A13">
        <w:rPr>
          <w:rFonts w:asciiTheme="minorHAnsi" w:hAnsiTheme="minorHAnsi" w:cstheme="minorHAnsi"/>
          <w:szCs w:val="24"/>
        </w:rPr>
        <w:t>Assignments &amp; Quizzes</w:t>
      </w:r>
      <w:r w:rsidRPr="00DC7A13">
        <w:rPr>
          <w:rFonts w:asciiTheme="minorHAnsi" w:hAnsiTheme="minorHAnsi" w:cstheme="minorHAnsi"/>
          <w:szCs w:val="24"/>
        </w:rPr>
        <w:tab/>
        <w:t xml:space="preserve">70%  </w:t>
      </w:r>
    </w:p>
    <w:p w14:paraId="19AC87C2" w14:textId="77777777" w:rsidR="00DC7A13" w:rsidRPr="00DC7A13" w:rsidRDefault="00DC7A13" w:rsidP="00DC7A13">
      <w:pPr>
        <w:rPr>
          <w:rFonts w:asciiTheme="minorHAnsi" w:hAnsiTheme="minorHAnsi" w:cstheme="minorHAnsi"/>
          <w:szCs w:val="24"/>
        </w:rPr>
      </w:pPr>
    </w:p>
    <w:p w14:paraId="597D374D" w14:textId="77777777" w:rsidR="00DC7A13" w:rsidRPr="00DC7A13" w:rsidRDefault="00DC7A13" w:rsidP="00DC7A13">
      <w:pPr>
        <w:rPr>
          <w:rFonts w:asciiTheme="minorHAnsi" w:hAnsiTheme="minorHAnsi" w:cstheme="minorHAnsi"/>
          <w:szCs w:val="24"/>
        </w:rPr>
      </w:pPr>
    </w:p>
    <w:p w14:paraId="33BF633C" w14:textId="77777777" w:rsidR="00EE15B7" w:rsidRPr="00DC7A13" w:rsidRDefault="00EE15B7" w:rsidP="00EE15B7">
      <w:pPr>
        <w:tabs>
          <w:tab w:val="left" w:pos="360"/>
        </w:tabs>
        <w:rPr>
          <w:rStyle w:val="Strong"/>
          <w:rFonts w:asciiTheme="minorHAnsi" w:hAnsiTheme="minorHAnsi" w:cstheme="minorHAnsi"/>
          <w:b w:val="0"/>
          <w:bCs w:val="0"/>
          <w:szCs w:val="24"/>
        </w:rPr>
      </w:pPr>
    </w:p>
    <w:sectPr w:rsidR="00EE15B7" w:rsidRPr="00DC7A13" w:rsidSect="008203B6">
      <w:headerReference w:type="default" r:id="rId8"/>
      <w:footerReference w:type="default" r:id="rId9"/>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7FC5" w14:textId="77777777" w:rsidR="0003788A" w:rsidRDefault="0003788A" w:rsidP="00DE01A8">
      <w:r>
        <w:separator/>
      </w:r>
    </w:p>
  </w:endnote>
  <w:endnote w:type="continuationSeparator" w:id="0">
    <w:p w14:paraId="3E8ECEFA" w14:textId="77777777" w:rsidR="0003788A" w:rsidRDefault="0003788A"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2A6F" w14:textId="24CDA9DB" w:rsidR="008203B6" w:rsidRPr="00E374C6" w:rsidRDefault="002E2FBF" w:rsidP="002E2FBF">
    <w:pPr>
      <w:tabs>
        <w:tab w:val="left" w:pos="5310"/>
      </w:tabs>
      <w:jc w:val="right"/>
      <w:rPr>
        <w:rFonts w:asciiTheme="minorHAnsi" w:hAnsiTheme="minorHAnsi" w:cstheme="minorHAnsi"/>
        <w:sz w:val="22"/>
        <w:szCs w:val="22"/>
      </w:rPr>
    </w:pPr>
    <w:r>
      <w:rPr>
        <w:rFonts w:asciiTheme="minorHAnsi" w:hAnsiTheme="minorHAnsi" w:cstheme="minorHAnsi"/>
        <w:sz w:val="22"/>
        <w:szCs w:val="22"/>
      </w:rPr>
      <w:t>HEBR5303</w:t>
    </w:r>
    <w:r w:rsidR="00E374C6" w:rsidRPr="00E374C6">
      <w:rPr>
        <w:rFonts w:asciiTheme="minorHAnsi" w:hAnsiTheme="minorHAnsi" w:cstheme="minorHAnsi"/>
        <w:sz w:val="22"/>
        <w:szCs w:val="22"/>
      </w:rPr>
      <w:t>-</w:t>
    </w:r>
    <w:r w:rsidR="00BA64E8">
      <w:rPr>
        <w:rFonts w:asciiTheme="minorHAnsi" w:hAnsiTheme="minorHAnsi" w:cstheme="minorHAnsi"/>
        <w:sz w:val="22"/>
        <w:szCs w:val="22"/>
      </w:rPr>
      <w:t>VC</w:t>
    </w:r>
    <w:r w:rsidR="00E374C6" w:rsidRPr="00E374C6">
      <w:rPr>
        <w:rFonts w:asciiTheme="minorHAnsi" w:hAnsiTheme="minorHAnsi" w:cstheme="minorHAnsi"/>
        <w:sz w:val="22"/>
        <w:szCs w:val="22"/>
      </w:rPr>
      <w:t>01</w:t>
    </w:r>
    <w:r w:rsidR="002A3642">
      <w:rPr>
        <w:rFonts w:asciiTheme="minorHAnsi" w:hAnsiTheme="minorHAnsi" w:cstheme="minorHAnsi"/>
        <w:sz w:val="22"/>
        <w:szCs w:val="22"/>
      </w:rPr>
      <w:t xml:space="preserve"> </w:t>
    </w:r>
    <w:r>
      <w:rPr>
        <w:rFonts w:asciiTheme="minorHAnsi" w:hAnsiTheme="minorHAnsi" w:cstheme="minorHAnsi"/>
        <w:sz w:val="22"/>
        <w:szCs w:val="22"/>
      </w:rPr>
      <w:t>Spring 1 202</w:t>
    </w:r>
    <w:r w:rsidR="00AA5B8A">
      <w:rPr>
        <w:rFonts w:asciiTheme="minorHAnsi" w:hAnsiTheme="minorHAnsi" w:cstheme="minorHAns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8177" w14:textId="77777777" w:rsidR="0003788A" w:rsidRDefault="0003788A" w:rsidP="00DE01A8">
      <w:r>
        <w:separator/>
      </w:r>
    </w:p>
  </w:footnote>
  <w:footnote w:type="continuationSeparator" w:id="0">
    <w:p w14:paraId="41480E40" w14:textId="77777777" w:rsidR="0003788A" w:rsidRDefault="0003788A"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2F6D2806"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E08"/>
    <w:multiLevelType w:val="hybridMultilevel"/>
    <w:tmpl w:val="B81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5"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A21C4"/>
    <w:multiLevelType w:val="multilevel"/>
    <w:tmpl w:val="3B0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0031C"/>
    <w:multiLevelType w:val="hybridMultilevel"/>
    <w:tmpl w:val="DBCCC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41D97"/>
    <w:multiLevelType w:val="singleLevel"/>
    <w:tmpl w:val="BDFE6C62"/>
    <w:lvl w:ilvl="0">
      <w:start w:val="1"/>
      <w:numFmt w:val="decimal"/>
      <w:lvlText w:val="%1. "/>
      <w:legacy w:legacy="1" w:legacySpace="0" w:legacyIndent="360"/>
      <w:lvlJc w:val="left"/>
      <w:pPr>
        <w:ind w:left="1080" w:hanging="360"/>
      </w:pPr>
      <w:rPr>
        <w:rFonts w:ascii="Times New Roman" w:hAnsi="Times New Roman" w:cs="Times New Roman" w:hint="default"/>
        <w:b w:val="0"/>
        <w:i w:val="0"/>
        <w:strike w:val="0"/>
        <w:dstrike w:val="0"/>
        <w:sz w:val="24"/>
        <w:u w:val="none"/>
        <w:effect w:val="none"/>
      </w:rPr>
    </w:lvl>
  </w:abstractNum>
  <w:abstractNum w:abstractNumId="39"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4"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4"/>
  </w:num>
  <w:num w:numId="2" w16cid:durableId="1265112747">
    <w:abstractNumId w:val="29"/>
  </w:num>
  <w:num w:numId="3" w16cid:durableId="1045711745">
    <w:abstractNumId w:val="28"/>
  </w:num>
  <w:num w:numId="4" w16cid:durableId="1288589428">
    <w:abstractNumId w:val="3"/>
  </w:num>
  <w:num w:numId="5" w16cid:durableId="1953900260">
    <w:abstractNumId w:val="34"/>
  </w:num>
  <w:num w:numId="6" w16cid:durableId="1621499132">
    <w:abstractNumId w:val="35"/>
  </w:num>
  <w:num w:numId="7" w16cid:durableId="750007253">
    <w:abstractNumId w:val="25"/>
  </w:num>
  <w:num w:numId="8" w16cid:durableId="777682050">
    <w:abstractNumId w:val="27"/>
  </w:num>
  <w:num w:numId="9" w16cid:durableId="238104154">
    <w:abstractNumId w:val="9"/>
  </w:num>
  <w:num w:numId="10" w16cid:durableId="198251988">
    <w:abstractNumId w:val="38"/>
  </w:num>
  <w:num w:numId="11" w16cid:durableId="517961219">
    <w:abstractNumId w:val="7"/>
  </w:num>
  <w:num w:numId="12" w16cid:durableId="2063401550">
    <w:abstractNumId w:val="42"/>
  </w:num>
  <w:num w:numId="13" w16cid:durableId="875778696">
    <w:abstractNumId w:val="47"/>
  </w:num>
  <w:num w:numId="14" w16cid:durableId="1799912102">
    <w:abstractNumId w:val="36"/>
  </w:num>
  <w:num w:numId="15" w16cid:durableId="579290733">
    <w:abstractNumId w:val="37"/>
  </w:num>
  <w:num w:numId="16" w16cid:durableId="1879731708">
    <w:abstractNumId w:val="40"/>
  </w:num>
  <w:num w:numId="17" w16cid:durableId="650717541">
    <w:abstractNumId w:val="10"/>
  </w:num>
  <w:num w:numId="18" w16cid:durableId="972713396">
    <w:abstractNumId w:val="21"/>
  </w:num>
  <w:num w:numId="19" w16cid:durableId="724985501">
    <w:abstractNumId w:val="24"/>
  </w:num>
  <w:num w:numId="20" w16cid:durableId="65034783">
    <w:abstractNumId w:val="22"/>
  </w:num>
  <w:num w:numId="21" w16cid:durableId="1494645076">
    <w:abstractNumId w:val="18"/>
  </w:num>
  <w:num w:numId="22" w16cid:durableId="214510290">
    <w:abstractNumId w:val="51"/>
  </w:num>
  <w:num w:numId="23" w16cid:durableId="426658901">
    <w:abstractNumId w:val="52"/>
  </w:num>
  <w:num w:numId="24" w16cid:durableId="880748952">
    <w:abstractNumId w:val="8"/>
  </w:num>
  <w:num w:numId="25" w16cid:durableId="1609922953">
    <w:abstractNumId w:val="50"/>
  </w:num>
  <w:num w:numId="26" w16cid:durableId="748116996">
    <w:abstractNumId w:val="1"/>
  </w:num>
  <w:num w:numId="27" w16cid:durableId="51733026">
    <w:abstractNumId w:val="2"/>
  </w:num>
  <w:num w:numId="28" w16cid:durableId="1844005226">
    <w:abstractNumId w:val="12"/>
  </w:num>
  <w:num w:numId="29" w16cid:durableId="1827164962">
    <w:abstractNumId w:val="39"/>
  </w:num>
  <w:num w:numId="30" w16cid:durableId="248545248">
    <w:abstractNumId w:val="19"/>
  </w:num>
  <w:num w:numId="31" w16cid:durableId="1770851745">
    <w:abstractNumId w:val="5"/>
  </w:num>
  <w:num w:numId="32" w16cid:durableId="1470051645">
    <w:abstractNumId w:val="46"/>
  </w:num>
  <w:num w:numId="33" w16cid:durableId="1157264336">
    <w:abstractNumId w:val="13"/>
  </w:num>
  <w:num w:numId="34" w16cid:durableId="93594263">
    <w:abstractNumId w:val="15"/>
  </w:num>
  <w:num w:numId="35" w16cid:durableId="1186020957">
    <w:abstractNumId w:val="43"/>
  </w:num>
  <w:num w:numId="36" w16cid:durableId="2022311602">
    <w:abstractNumId w:val="11"/>
  </w:num>
  <w:num w:numId="37" w16cid:durableId="629870425">
    <w:abstractNumId w:val="45"/>
  </w:num>
  <w:num w:numId="38" w16cid:durableId="370804407">
    <w:abstractNumId w:val="26"/>
  </w:num>
  <w:num w:numId="39" w16cid:durableId="2003926692">
    <w:abstractNumId w:val="20"/>
  </w:num>
  <w:num w:numId="40" w16cid:durableId="28647929">
    <w:abstractNumId w:val="49"/>
  </w:num>
  <w:num w:numId="41" w16cid:durableId="562179960">
    <w:abstractNumId w:val="31"/>
  </w:num>
  <w:num w:numId="42" w16cid:durableId="1543444758">
    <w:abstractNumId w:val="16"/>
  </w:num>
  <w:num w:numId="43" w16cid:durableId="978458646">
    <w:abstractNumId w:val="17"/>
  </w:num>
  <w:num w:numId="44" w16cid:durableId="2049449267">
    <w:abstractNumId w:val="48"/>
  </w:num>
  <w:num w:numId="45" w16cid:durableId="661397587">
    <w:abstractNumId w:val="33"/>
  </w:num>
  <w:num w:numId="46" w16cid:durableId="864976483">
    <w:abstractNumId w:val="41"/>
  </w:num>
  <w:num w:numId="47" w16cid:durableId="857694076">
    <w:abstractNumId w:val="44"/>
  </w:num>
  <w:num w:numId="48" w16cid:durableId="2088111481">
    <w:abstractNumId w:val="6"/>
  </w:num>
  <w:num w:numId="49" w16cid:durableId="1142498895">
    <w:abstractNumId w:val="30"/>
  </w:num>
  <w:num w:numId="50" w16cid:durableId="1997948362">
    <w:abstractNumId w:val="14"/>
  </w:num>
  <w:num w:numId="51" w16cid:durableId="1963458809">
    <w:abstractNumId w:val="23"/>
  </w:num>
  <w:num w:numId="52" w16cid:durableId="1273979850">
    <w:abstractNumId w:val="0"/>
  </w:num>
  <w:num w:numId="53" w16cid:durableId="7353260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3788A"/>
    <w:rsid w:val="00061C8F"/>
    <w:rsid w:val="000623A9"/>
    <w:rsid w:val="000744CF"/>
    <w:rsid w:val="00092001"/>
    <w:rsid w:val="000F1352"/>
    <w:rsid w:val="000F7C9C"/>
    <w:rsid w:val="00132F1D"/>
    <w:rsid w:val="00156BF5"/>
    <w:rsid w:val="00171310"/>
    <w:rsid w:val="00176EAC"/>
    <w:rsid w:val="001952D2"/>
    <w:rsid w:val="001B72DE"/>
    <w:rsid w:val="001C3ED9"/>
    <w:rsid w:val="001C4670"/>
    <w:rsid w:val="001D7BC7"/>
    <w:rsid w:val="001E5F08"/>
    <w:rsid w:val="001F460F"/>
    <w:rsid w:val="00206DDC"/>
    <w:rsid w:val="002076F3"/>
    <w:rsid w:val="00235077"/>
    <w:rsid w:val="0023740D"/>
    <w:rsid w:val="002702EC"/>
    <w:rsid w:val="00273CE6"/>
    <w:rsid w:val="00287BD6"/>
    <w:rsid w:val="002932A5"/>
    <w:rsid w:val="002A3642"/>
    <w:rsid w:val="002A45C1"/>
    <w:rsid w:val="002B3B5F"/>
    <w:rsid w:val="002D0E87"/>
    <w:rsid w:val="002E2FBF"/>
    <w:rsid w:val="002E553C"/>
    <w:rsid w:val="0030433F"/>
    <w:rsid w:val="00317AEB"/>
    <w:rsid w:val="00322577"/>
    <w:rsid w:val="003238F0"/>
    <w:rsid w:val="00336AEA"/>
    <w:rsid w:val="00380BD5"/>
    <w:rsid w:val="003A1018"/>
    <w:rsid w:val="003A6624"/>
    <w:rsid w:val="003D0BAE"/>
    <w:rsid w:val="003E0373"/>
    <w:rsid w:val="003E2472"/>
    <w:rsid w:val="00447376"/>
    <w:rsid w:val="00464AB9"/>
    <w:rsid w:val="004666DC"/>
    <w:rsid w:val="00475CBB"/>
    <w:rsid w:val="0048156D"/>
    <w:rsid w:val="004920C2"/>
    <w:rsid w:val="004A0778"/>
    <w:rsid w:val="004B41E5"/>
    <w:rsid w:val="004B7294"/>
    <w:rsid w:val="004C1CE5"/>
    <w:rsid w:val="004C379E"/>
    <w:rsid w:val="004D0488"/>
    <w:rsid w:val="004E2D14"/>
    <w:rsid w:val="004F6CC2"/>
    <w:rsid w:val="00501AB9"/>
    <w:rsid w:val="00504273"/>
    <w:rsid w:val="00547625"/>
    <w:rsid w:val="00572353"/>
    <w:rsid w:val="005A226B"/>
    <w:rsid w:val="005A3582"/>
    <w:rsid w:val="005B1692"/>
    <w:rsid w:val="00605331"/>
    <w:rsid w:val="006068E1"/>
    <w:rsid w:val="00614F9B"/>
    <w:rsid w:val="00622C65"/>
    <w:rsid w:val="00623F7B"/>
    <w:rsid w:val="006276EF"/>
    <w:rsid w:val="006524DC"/>
    <w:rsid w:val="0067640A"/>
    <w:rsid w:val="00687203"/>
    <w:rsid w:val="006964C0"/>
    <w:rsid w:val="006B37E7"/>
    <w:rsid w:val="006C7B19"/>
    <w:rsid w:val="006D7E59"/>
    <w:rsid w:val="00703B61"/>
    <w:rsid w:val="007547DB"/>
    <w:rsid w:val="0076250C"/>
    <w:rsid w:val="00765606"/>
    <w:rsid w:val="00781C0D"/>
    <w:rsid w:val="00796A2D"/>
    <w:rsid w:val="007A3C41"/>
    <w:rsid w:val="007B0F38"/>
    <w:rsid w:val="007E0CE1"/>
    <w:rsid w:val="007E7631"/>
    <w:rsid w:val="007F046E"/>
    <w:rsid w:val="00802E4D"/>
    <w:rsid w:val="0080556A"/>
    <w:rsid w:val="008120D3"/>
    <w:rsid w:val="00813946"/>
    <w:rsid w:val="008203B6"/>
    <w:rsid w:val="00825686"/>
    <w:rsid w:val="00832B03"/>
    <w:rsid w:val="008429D3"/>
    <w:rsid w:val="00846B60"/>
    <w:rsid w:val="00861899"/>
    <w:rsid w:val="00871024"/>
    <w:rsid w:val="00877063"/>
    <w:rsid w:val="00880BF9"/>
    <w:rsid w:val="00892A2B"/>
    <w:rsid w:val="00930D37"/>
    <w:rsid w:val="009316C0"/>
    <w:rsid w:val="00937451"/>
    <w:rsid w:val="00941C9C"/>
    <w:rsid w:val="009630CE"/>
    <w:rsid w:val="009B415E"/>
    <w:rsid w:val="009C3063"/>
    <w:rsid w:val="009C3245"/>
    <w:rsid w:val="009D5DAD"/>
    <w:rsid w:val="00A00E56"/>
    <w:rsid w:val="00A02D7E"/>
    <w:rsid w:val="00A03187"/>
    <w:rsid w:val="00A173F0"/>
    <w:rsid w:val="00A24CE1"/>
    <w:rsid w:val="00A25251"/>
    <w:rsid w:val="00A30057"/>
    <w:rsid w:val="00A34DFB"/>
    <w:rsid w:val="00A4243B"/>
    <w:rsid w:val="00A441BA"/>
    <w:rsid w:val="00A4739D"/>
    <w:rsid w:val="00A649AC"/>
    <w:rsid w:val="00A86901"/>
    <w:rsid w:val="00A9120F"/>
    <w:rsid w:val="00AA5B8A"/>
    <w:rsid w:val="00AA7608"/>
    <w:rsid w:val="00AE3F08"/>
    <w:rsid w:val="00B10EEE"/>
    <w:rsid w:val="00B3396C"/>
    <w:rsid w:val="00B45F48"/>
    <w:rsid w:val="00B53CF7"/>
    <w:rsid w:val="00B87226"/>
    <w:rsid w:val="00B96D47"/>
    <w:rsid w:val="00BA5775"/>
    <w:rsid w:val="00BA64E8"/>
    <w:rsid w:val="00BB5B37"/>
    <w:rsid w:val="00C274E7"/>
    <w:rsid w:val="00C326F5"/>
    <w:rsid w:val="00C41DE2"/>
    <w:rsid w:val="00C6762D"/>
    <w:rsid w:val="00CA2104"/>
    <w:rsid w:val="00CB7F38"/>
    <w:rsid w:val="00CC05EE"/>
    <w:rsid w:val="00CC3534"/>
    <w:rsid w:val="00CD16A2"/>
    <w:rsid w:val="00CE46CB"/>
    <w:rsid w:val="00CF73B4"/>
    <w:rsid w:val="00CF7F59"/>
    <w:rsid w:val="00D202BB"/>
    <w:rsid w:val="00D5487F"/>
    <w:rsid w:val="00D6372B"/>
    <w:rsid w:val="00D643CA"/>
    <w:rsid w:val="00D67E7C"/>
    <w:rsid w:val="00D85B2B"/>
    <w:rsid w:val="00DA1AF5"/>
    <w:rsid w:val="00DC5813"/>
    <w:rsid w:val="00DC7A13"/>
    <w:rsid w:val="00DE01A8"/>
    <w:rsid w:val="00DE026B"/>
    <w:rsid w:val="00DE35F7"/>
    <w:rsid w:val="00DF5D28"/>
    <w:rsid w:val="00E132BD"/>
    <w:rsid w:val="00E21F0F"/>
    <w:rsid w:val="00E374C6"/>
    <w:rsid w:val="00E41673"/>
    <w:rsid w:val="00E4679A"/>
    <w:rsid w:val="00E86D54"/>
    <w:rsid w:val="00E87872"/>
    <w:rsid w:val="00EA308E"/>
    <w:rsid w:val="00EC38F2"/>
    <w:rsid w:val="00EE15B7"/>
    <w:rsid w:val="00EE4A85"/>
    <w:rsid w:val="00F01F3D"/>
    <w:rsid w:val="00F212FE"/>
    <w:rsid w:val="00F43869"/>
    <w:rsid w:val="00F455A1"/>
    <w:rsid w:val="00F97C9F"/>
    <w:rsid w:val="00FA2CAE"/>
    <w:rsid w:val="00FB4105"/>
    <w:rsid w:val="00FD44CC"/>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10E3"/>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1F460F"/>
    <w:pPr>
      <w:outlineLvl w:val="0"/>
    </w:pPr>
    <w:rPr>
      <w:rFonts w:asciiTheme="minorHAnsi" w:hAnsiTheme="minorHAnsi" w:cstheme="minorHAnsi"/>
    </w:rPr>
  </w:style>
  <w:style w:type="paragraph" w:styleId="Heading2">
    <w:name w:val="heading 2"/>
    <w:basedOn w:val="Heading1"/>
    <w:next w:val="Normal"/>
    <w:link w:val="Heading2Char"/>
    <w:qFormat/>
    <w:rsid w:val="001F460F"/>
    <w:pPr>
      <w:outlineLvl w:val="1"/>
    </w:pPr>
    <w:rPr>
      <w:b/>
      <w:bCs/>
    </w:rPr>
  </w:style>
  <w:style w:type="paragraph" w:styleId="Heading3">
    <w:name w:val="heading 3"/>
    <w:basedOn w:val="Heading2"/>
    <w:next w:val="Normal"/>
    <w:link w:val="Heading3Char"/>
    <w:qFormat/>
    <w:rsid w:val="001F460F"/>
    <w:pPr>
      <w:jc w:val="center"/>
      <w:outlineLvl w:val="2"/>
    </w:p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1F460F"/>
    <w:rPr>
      <w:rFonts w:asciiTheme="minorHAnsi" w:eastAsia="Times New Roman" w:hAnsiTheme="minorHAnsi" w:cstheme="minorHAnsi"/>
      <w:sz w:val="24"/>
    </w:rPr>
  </w:style>
  <w:style w:type="character" w:customStyle="1" w:styleId="Heading2Char">
    <w:name w:val="Heading 2 Char"/>
    <w:link w:val="Heading2"/>
    <w:rsid w:val="001F460F"/>
    <w:rPr>
      <w:rFonts w:asciiTheme="minorHAnsi" w:eastAsia="Times New Roman" w:hAnsiTheme="minorHAnsi" w:cstheme="minorHAnsi"/>
      <w:b/>
      <w:bCs/>
      <w:sz w:val="24"/>
    </w:rPr>
  </w:style>
  <w:style w:type="character" w:customStyle="1" w:styleId="Heading3Char">
    <w:name w:val="Heading 3 Char"/>
    <w:link w:val="Heading3"/>
    <w:rsid w:val="001F460F"/>
    <w:rPr>
      <w:rFonts w:asciiTheme="minorHAnsi" w:eastAsia="Times New Roman" w:hAnsiTheme="minorHAnsi" w:cstheme="minorHAnsi"/>
      <w:b/>
      <w:bCs/>
      <w:sz w:val="24"/>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34"/>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 w:type="character" w:styleId="FollowedHyperlink">
    <w:name w:val="FollowedHyperlink"/>
    <w:basedOn w:val="DefaultParagraphFont"/>
    <w:uiPriority w:val="99"/>
    <w:semiHidden/>
    <w:unhideWhenUsed/>
    <w:rsid w:val="00B10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099836698">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1923757159">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2</cp:revision>
  <cp:lastPrinted>2024-08-10T18:06:00Z</cp:lastPrinted>
  <dcterms:created xsi:type="dcterms:W3CDTF">2025-10-24T21:57:00Z</dcterms:created>
  <dcterms:modified xsi:type="dcterms:W3CDTF">2025-10-24T21:57:00Z</dcterms:modified>
</cp:coreProperties>
</file>