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78" w:rsidRDefault="00906678" w:rsidP="00906678">
      <w:pPr>
        <w:pStyle w:val="Default"/>
        <w:jc w:val="center"/>
        <w:rPr>
          <w:sz w:val="20"/>
          <w:szCs w:val="20"/>
        </w:rPr>
      </w:pPr>
      <w:r>
        <w:rPr>
          <w:b/>
          <w:bCs/>
          <w:sz w:val="20"/>
          <w:szCs w:val="20"/>
        </w:rPr>
        <w:t>Wayland Baptist University</w:t>
      </w:r>
    </w:p>
    <w:p w:rsidR="00906678" w:rsidRDefault="00906678" w:rsidP="00906678">
      <w:pPr>
        <w:pStyle w:val="Default"/>
        <w:jc w:val="center"/>
        <w:rPr>
          <w:b/>
          <w:bCs/>
          <w:sz w:val="20"/>
          <w:szCs w:val="20"/>
        </w:rPr>
      </w:pPr>
      <w:r>
        <w:rPr>
          <w:b/>
          <w:bCs/>
          <w:sz w:val="20"/>
          <w:szCs w:val="20"/>
        </w:rPr>
        <w:t>School of Mathematics and Sciences</w:t>
      </w:r>
    </w:p>
    <w:p w:rsidR="00906678" w:rsidRDefault="00906678" w:rsidP="00906678">
      <w:pPr>
        <w:pStyle w:val="Default"/>
        <w:jc w:val="center"/>
        <w:rPr>
          <w:sz w:val="20"/>
          <w:szCs w:val="20"/>
        </w:rPr>
      </w:pPr>
    </w:p>
    <w:p w:rsidR="00906678" w:rsidRDefault="00906678" w:rsidP="00906678">
      <w:pPr>
        <w:pStyle w:val="Default"/>
        <w:rPr>
          <w:sz w:val="20"/>
          <w:szCs w:val="20"/>
        </w:rPr>
      </w:pPr>
      <w:r>
        <w:rPr>
          <w:b/>
          <w:bCs/>
          <w:sz w:val="20"/>
          <w:szCs w:val="20"/>
        </w:rPr>
        <w:t xml:space="preserve">BIOL 1300- VC01: Life Science Virtual Campus Edition </w:t>
      </w:r>
      <w:r>
        <w:rPr>
          <w:b/>
          <w:bCs/>
          <w:sz w:val="20"/>
          <w:szCs w:val="20"/>
        </w:rPr>
        <w:tab/>
      </w:r>
      <w:r>
        <w:rPr>
          <w:b/>
          <w:bCs/>
          <w:sz w:val="20"/>
          <w:szCs w:val="20"/>
        </w:rPr>
        <w:tab/>
      </w:r>
      <w:r>
        <w:rPr>
          <w:b/>
          <w:bCs/>
          <w:sz w:val="20"/>
          <w:szCs w:val="20"/>
        </w:rPr>
        <w:tab/>
      </w:r>
      <w:r>
        <w:rPr>
          <w:b/>
          <w:bCs/>
          <w:sz w:val="20"/>
          <w:szCs w:val="20"/>
        </w:rPr>
        <w:tab/>
      </w:r>
      <w:r w:rsidR="00907B23">
        <w:rPr>
          <w:b/>
          <w:bCs/>
          <w:sz w:val="20"/>
          <w:szCs w:val="20"/>
        </w:rPr>
        <w:t>Spring</w:t>
      </w:r>
      <w:proofErr w:type="gramStart"/>
      <w:r>
        <w:rPr>
          <w:b/>
          <w:bCs/>
          <w:sz w:val="20"/>
          <w:szCs w:val="20"/>
        </w:rPr>
        <w:t>,  201</w:t>
      </w:r>
      <w:r w:rsidR="00907B23">
        <w:rPr>
          <w:b/>
          <w:bCs/>
          <w:sz w:val="20"/>
          <w:szCs w:val="20"/>
        </w:rPr>
        <w:t>4</w:t>
      </w:r>
      <w:proofErr w:type="gramEnd"/>
    </w:p>
    <w:p w:rsidR="00906678" w:rsidRDefault="00906678" w:rsidP="00906678">
      <w:pPr>
        <w:pStyle w:val="Default"/>
        <w:rPr>
          <w:b/>
          <w:bCs/>
          <w:sz w:val="20"/>
          <w:szCs w:val="20"/>
        </w:rPr>
      </w:pPr>
    </w:p>
    <w:p w:rsidR="00906678" w:rsidRDefault="00906678" w:rsidP="00906678">
      <w:pPr>
        <w:pStyle w:val="Default"/>
        <w:rPr>
          <w:sz w:val="20"/>
          <w:szCs w:val="20"/>
        </w:rPr>
      </w:pPr>
      <w:r>
        <w:rPr>
          <w:b/>
          <w:bCs/>
          <w:sz w:val="20"/>
          <w:szCs w:val="20"/>
        </w:rPr>
        <w:t>WAYLAND MISSION STATEMENT</w:t>
      </w:r>
      <w:r>
        <w:rPr>
          <w:sz w:val="20"/>
          <w:szCs w:val="20"/>
        </w:rPr>
        <w:t xml:space="preserve">: Wayland Baptist University exists to educate students in an academically challenging, learning-focused and distinctively Christian environment for professional success, lifelong learning and service to God and humankind. </w:t>
      </w:r>
    </w:p>
    <w:p w:rsidR="00906678" w:rsidRDefault="00906678" w:rsidP="00906678">
      <w:pPr>
        <w:pStyle w:val="Default"/>
        <w:rPr>
          <w:b/>
          <w:bCs/>
          <w:sz w:val="20"/>
          <w:szCs w:val="20"/>
        </w:rPr>
      </w:pPr>
    </w:p>
    <w:p w:rsidR="00906678" w:rsidRDefault="00906678" w:rsidP="00906678">
      <w:pPr>
        <w:pStyle w:val="Default"/>
        <w:rPr>
          <w:sz w:val="20"/>
          <w:szCs w:val="20"/>
        </w:rPr>
      </w:pPr>
      <w:r>
        <w:rPr>
          <w:b/>
          <w:bCs/>
          <w:sz w:val="20"/>
          <w:szCs w:val="20"/>
        </w:rPr>
        <w:t>Instructor: Dr. Tracy Beedy</w:t>
      </w:r>
    </w:p>
    <w:p w:rsidR="00906678" w:rsidRDefault="00906678" w:rsidP="00906678">
      <w:pPr>
        <w:pStyle w:val="Default"/>
        <w:rPr>
          <w:sz w:val="20"/>
          <w:szCs w:val="20"/>
        </w:rPr>
      </w:pPr>
      <w:r>
        <w:rPr>
          <w:b/>
          <w:bCs/>
          <w:sz w:val="20"/>
          <w:szCs w:val="20"/>
        </w:rPr>
        <w:t xml:space="preserve">Adjunct Professor </w:t>
      </w:r>
    </w:p>
    <w:p w:rsidR="00906678" w:rsidRDefault="00906678" w:rsidP="00906678">
      <w:pPr>
        <w:pStyle w:val="Default"/>
        <w:rPr>
          <w:sz w:val="20"/>
          <w:szCs w:val="20"/>
        </w:rPr>
      </w:pPr>
      <w:r>
        <w:rPr>
          <w:b/>
          <w:bCs/>
          <w:sz w:val="20"/>
          <w:szCs w:val="20"/>
        </w:rPr>
        <w:t xml:space="preserve">Office: </w:t>
      </w:r>
      <w:r w:rsidR="00906DBD">
        <w:rPr>
          <w:b/>
          <w:bCs/>
          <w:sz w:val="20"/>
          <w:szCs w:val="20"/>
        </w:rPr>
        <w:t>o</w:t>
      </w:r>
      <w:r>
        <w:rPr>
          <w:b/>
          <w:bCs/>
          <w:sz w:val="20"/>
          <w:szCs w:val="20"/>
        </w:rPr>
        <w:t>nline (Plainview, TX)</w:t>
      </w:r>
    </w:p>
    <w:p w:rsidR="00906678" w:rsidRDefault="00906678" w:rsidP="00906678">
      <w:pPr>
        <w:pStyle w:val="Default"/>
        <w:rPr>
          <w:b/>
          <w:bCs/>
          <w:color w:val="0000FF"/>
          <w:sz w:val="20"/>
          <w:szCs w:val="20"/>
        </w:rPr>
      </w:pPr>
      <w:r>
        <w:rPr>
          <w:b/>
          <w:bCs/>
          <w:sz w:val="20"/>
          <w:szCs w:val="20"/>
        </w:rPr>
        <w:t xml:space="preserve">Email: </w:t>
      </w:r>
      <w:r>
        <w:rPr>
          <w:b/>
          <w:bCs/>
          <w:color w:val="0000FF"/>
          <w:sz w:val="20"/>
          <w:szCs w:val="20"/>
        </w:rPr>
        <w:t xml:space="preserve">tracy.beedy@wayland.wbu.edu </w:t>
      </w:r>
    </w:p>
    <w:p w:rsidR="00906678" w:rsidRDefault="00906678" w:rsidP="00906678">
      <w:pPr>
        <w:pStyle w:val="Default"/>
        <w:rPr>
          <w:color w:val="0000FF"/>
          <w:sz w:val="20"/>
          <w:szCs w:val="20"/>
        </w:rPr>
      </w:pPr>
    </w:p>
    <w:p w:rsidR="00906678" w:rsidRDefault="00906678" w:rsidP="00906678">
      <w:pPr>
        <w:pStyle w:val="Default"/>
        <w:rPr>
          <w:sz w:val="20"/>
          <w:szCs w:val="20"/>
        </w:rPr>
      </w:pPr>
      <w:r>
        <w:rPr>
          <w:b/>
          <w:bCs/>
          <w:sz w:val="20"/>
          <w:szCs w:val="20"/>
        </w:rPr>
        <w:t>CATALOG DESCRIPTION</w:t>
      </w:r>
      <w:r>
        <w:rPr>
          <w:sz w:val="20"/>
          <w:szCs w:val="20"/>
        </w:rPr>
        <w:t xml:space="preserve">: Life Science – A general Life Sciences course for non-science majors or minors that employs the scientific method to discover how living things are: organized, acquire materials &amp; energy, respond to their environment, reproduce &amp; develop, and adapt to their environment. Attention will be given to bio-ethical issues in contemporary biology. </w:t>
      </w:r>
    </w:p>
    <w:p w:rsidR="00906678" w:rsidRDefault="00906678" w:rsidP="00906678">
      <w:pPr>
        <w:pStyle w:val="Default"/>
        <w:rPr>
          <w:sz w:val="20"/>
          <w:szCs w:val="20"/>
        </w:rPr>
      </w:pPr>
    </w:p>
    <w:p w:rsidR="00906678" w:rsidRDefault="00906678" w:rsidP="00906678">
      <w:pPr>
        <w:pStyle w:val="Default"/>
        <w:rPr>
          <w:sz w:val="20"/>
          <w:szCs w:val="20"/>
        </w:rPr>
      </w:pPr>
      <w:r>
        <w:rPr>
          <w:b/>
          <w:bCs/>
          <w:sz w:val="20"/>
          <w:szCs w:val="20"/>
        </w:rPr>
        <w:t>PREREQUISITES</w:t>
      </w:r>
      <w:r>
        <w:rPr>
          <w:sz w:val="20"/>
          <w:szCs w:val="20"/>
        </w:rPr>
        <w:t xml:space="preserve">: none </w:t>
      </w:r>
    </w:p>
    <w:p w:rsidR="00906678" w:rsidRDefault="00906678" w:rsidP="00906678">
      <w:pPr>
        <w:pStyle w:val="Default"/>
        <w:rPr>
          <w:sz w:val="20"/>
          <w:szCs w:val="20"/>
        </w:rPr>
      </w:pPr>
      <w:r>
        <w:rPr>
          <w:b/>
          <w:bCs/>
          <w:sz w:val="20"/>
          <w:szCs w:val="20"/>
        </w:rPr>
        <w:t>TEXT</w:t>
      </w:r>
      <w:r>
        <w:rPr>
          <w:sz w:val="20"/>
          <w:szCs w:val="20"/>
        </w:rPr>
        <w:t xml:space="preserve">: </w:t>
      </w:r>
      <w:proofErr w:type="spellStart"/>
      <w:r>
        <w:rPr>
          <w:sz w:val="20"/>
          <w:szCs w:val="20"/>
        </w:rPr>
        <w:t>Mader</w:t>
      </w:r>
      <w:proofErr w:type="spellEnd"/>
      <w:r>
        <w:rPr>
          <w:sz w:val="20"/>
          <w:szCs w:val="20"/>
        </w:rPr>
        <w:t xml:space="preserve">, Sylvia S. 2009. </w:t>
      </w:r>
      <w:proofErr w:type="gramStart"/>
      <w:r>
        <w:rPr>
          <w:i/>
          <w:iCs/>
          <w:sz w:val="20"/>
          <w:szCs w:val="20"/>
        </w:rPr>
        <w:t>Essentials of Biology, 3rd edition</w:t>
      </w:r>
      <w:r>
        <w:rPr>
          <w:sz w:val="20"/>
          <w:szCs w:val="20"/>
        </w:rPr>
        <w:t>.</w:t>
      </w:r>
      <w:proofErr w:type="gramEnd"/>
      <w:r>
        <w:rPr>
          <w:sz w:val="20"/>
          <w:szCs w:val="20"/>
        </w:rPr>
        <w:t xml:space="preserve"> McGraw-Hill, New York. </w:t>
      </w:r>
    </w:p>
    <w:p w:rsidR="00906678" w:rsidRDefault="00906678" w:rsidP="00906678">
      <w:pPr>
        <w:pStyle w:val="Default"/>
        <w:rPr>
          <w:sz w:val="20"/>
          <w:szCs w:val="20"/>
        </w:rPr>
      </w:pPr>
      <w:r>
        <w:rPr>
          <w:sz w:val="20"/>
          <w:szCs w:val="20"/>
        </w:rPr>
        <w:t xml:space="preserve">ISBN-0-07-352551-0 (hard or soft cover OK) </w:t>
      </w:r>
    </w:p>
    <w:p w:rsidR="00906678" w:rsidRDefault="00906678" w:rsidP="00906678">
      <w:pPr>
        <w:pStyle w:val="Default"/>
        <w:rPr>
          <w:sz w:val="20"/>
          <w:szCs w:val="20"/>
        </w:rPr>
      </w:pPr>
    </w:p>
    <w:p w:rsidR="00906678" w:rsidRDefault="00906678" w:rsidP="00906678">
      <w:pPr>
        <w:pStyle w:val="Default"/>
        <w:rPr>
          <w:sz w:val="20"/>
          <w:szCs w:val="20"/>
        </w:rPr>
      </w:pPr>
      <w:r>
        <w:rPr>
          <w:b/>
          <w:bCs/>
          <w:sz w:val="20"/>
          <w:szCs w:val="20"/>
        </w:rPr>
        <w:t xml:space="preserve">COURSE WEBSITE: </w:t>
      </w:r>
      <w:r>
        <w:rPr>
          <w:sz w:val="20"/>
          <w:szCs w:val="20"/>
        </w:rPr>
        <w:t xml:space="preserve">A course website has been established on WBU’s Blackboard server. Each student is </w:t>
      </w:r>
      <w:r w:rsidRPr="00906678">
        <w:rPr>
          <w:b/>
          <w:sz w:val="20"/>
          <w:szCs w:val="20"/>
        </w:rPr>
        <w:t>REQUIRED</w:t>
      </w:r>
      <w:r>
        <w:rPr>
          <w:sz w:val="20"/>
          <w:szCs w:val="20"/>
        </w:rPr>
        <w:t xml:space="preserve"> to establish an active account for this website and to log on to BB regularly for posted lecture notes, messages, assignments, and handouts. In addition, it is</w:t>
      </w:r>
      <w:r w:rsidRPr="00906678">
        <w:rPr>
          <w:b/>
          <w:sz w:val="20"/>
          <w:szCs w:val="20"/>
        </w:rPr>
        <w:t xml:space="preserve"> REQUIRED</w:t>
      </w:r>
      <w:r>
        <w:rPr>
          <w:sz w:val="20"/>
          <w:szCs w:val="20"/>
        </w:rPr>
        <w:t xml:space="preserve"> that each student activate their student email accounts – this is the official means of communication between faculty and students. If you require assistance in getting this done, please contact the IT department at </w:t>
      </w:r>
      <w:r>
        <w:rPr>
          <w:color w:val="0000FF"/>
          <w:sz w:val="20"/>
          <w:szCs w:val="20"/>
        </w:rPr>
        <w:t>itsupport@wbu.edu</w:t>
      </w:r>
      <w:r>
        <w:rPr>
          <w:sz w:val="20"/>
          <w:szCs w:val="20"/>
        </w:rPr>
        <w:t xml:space="preserve">. </w:t>
      </w:r>
    </w:p>
    <w:p w:rsidR="00906678" w:rsidRDefault="00906678" w:rsidP="00906678">
      <w:pPr>
        <w:pStyle w:val="Default"/>
        <w:rPr>
          <w:b/>
          <w:bCs/>
          <w:sz w:val="20"/>
          <w:szCs w:val="20"/>
        </w:rPr>
      </w:pPr>
    </w:p>
    <w:p w:rsidR="00906678" w:rsidRDefault="00906678" w:rsidP="00906678">
      <w:pPr>
        <w:pStyle w:val="Default"/>
        <w:rPr>
          <w:sz w:val="20"/>
          <w:szCs w:val="20"/>
        </w:rPr>
      </w:pPr>
      <w:r>
        <w:rPr>
          <w:b/>
          <w:bCs/>
          <w:sz w:val="20"/>
          <w:szCs w:val="20"/>
        </w:rPr>
        <w:t>COURSE OUTCOME COMPETENCIES</w:t>
      </w:r>
      <w:r>
        <w:rPr>
          <w:sz w:val="20"/>
          <w:szCs w:val="20"/>
        </w:rPr>
        <w:t xml:space="preserve">: </w:t>
      </w:r>
    </w:p>
    <w:p w:rsidR="00906678" w:rsidRDefault="00906678" w:rsidP="00906678">
      <w:pPr>
        <w:pStyle w:val="Default"/>
        <w:rPr>
          <w:sz w:val="20"/>
          <w:szCs w:val="20"/>
        </w:rPr>
      </w:pPr>
      <w:r>
        <w:rPr>
          <w:sz w:val="20"/>
          <w:szCs w:val="20"/>
        </w:rPr>
        <w:t xml:space="preserve">Upon successful completion of this course, students will be able to: </w:t>
      </w:r>
    </w:p>
    <w:p w:rsidR="00906678" w:rsidRDefault="00906678" w:rsidP="00906678">
      <w:pPr>
        <w:pStyle w:val="Default"/>
        <w:rPr>
          <w:sz w:val="20"/>
          <w:szCs w:val="20"/>
        </w:rPr>
      </w:pPr>
      <w:r>
        <w:rPr>
          <w:sz w:val="20"/>
          <w:szCs w:val="20"/>
        </w:rPr>
        <w:t xml:space="preserve"> Explain how living organisms metabolize and self-perpetuate. </w:t>
      </w:r>
    </w:p>
    <w:p w:rsidR="00906678" w:rsidRDefault="00906678" w:rsidP="00906678">
      <w:pPr>
        <w:pStyle w:val="Default"/>
        <w:rPr>
          <w:sz w:val="20"/>
          <w:szCs w:val="20"/>
        </w:rPr>
      </w:pPr>
      <w:r>
        <w:rPr>
          <w:sz w:val="20"/>
          <w:szCs w:val="20"/>
        </w:rPr>
        <w:t xml:space="preserve"> Describe cell structure and relate structure to function. </w:t>
      </w:r>
    </w:p>
    <w:p w:rsidR="00906678" w:rsidRDefault="00906678" w:rsidP="00906678">
      <w:pPr>
        <w:pStyle w:val="Default"/>
        <w:rPr>
          <w:sz w:val="20"/>
          <w:szCs w:val="20"/>
        </w:rPr>
      </w:pPr>
      <w:r>
        <w:rPr>
          <w:sz w:val="20"/>
          <w:szCs w:val="20"/>
        </w:rPr>
        <w:t xml:space="preserve"> Compare and Contrast plants and animals in terms of morphology and physiology. </w:t>
      </w:r>
    </w:p>
    <w:p w:rsidR="00906678" w:rsidRDefault="00906678" w:rsidP="00906678">
      <w:pPr>
        <w:pStyle w:val="Default"/>
        <w:rPr>
          <w:sz w:val="20"/>
          <w:szCs w:val="20"/>
        </w:rPr>
      </w:pPr>
      <w:proofErr w:type="gramStart"/>
      <w:r>
        <w:rPr>
          <w:sz w:val="20"/>
          <w:szCs w:val="20"/>
        </w:rPr>
        <w:t xml:space="preserve"> Analyze ecosystems with respect to biotic and </w:t>
      </w:r>
      <w:proofErr w:type="spellStart"/>
      <w:r>
        <w:rPr>
          <w:sz w:val="20"/>
          <w:szCs w:val="20"/>
        </w:rPr>
        <w:t>abiotic</w:t>
      </w:r>
      <w:proofErr w:type="spellEnd"/>
      <w:r>
        <w:rPr>
          <w:sz w:val="20"/>
          <w:szCs w:val="20"/>
        </w:rPr>
        <w:t xml:space="preserve"> homeostasis, populations, communities and habitat.</w:t>
      </w:r>
      <w:proofErr w:type="gramEnd"/>
      <w:r>
        <w:rPr>
          <w:sz w:val="20"/>
          <w:szCs w:val="20"/>
        </w:rPr>
        <w:t xml:space="preserve"> </w:t>
      </w:r>
    </w:p>
    <w:p w:rsidR="00906678" w:rsidRDefault="00906678" w:rsidP="00906678">
      <w:pPr>
        <w:pStyle w:val="Default"/>
        <w:rPr>
          <w:sz w:val="20"/>
          <w:szCs w:val="20"/>
        </w:rPr>
      </w:pPr>
      <w:r>
        <w:rPr>
          <w:sz w:val="20"/>
          <w:szCs w:val="20"/>
        </w:rPr>
        <w:t xml:space="preserve"> List and understand the basic classification of living organisms. </w:t>
      </w:r>
    </w:p>
    <w:p w:rsidR="00906678" w:rsidRDefault="00906678" w:rsidP="00906678">
      <w:pPr>
        <w:pStyle w:val="Default"/>
        <w:rPr>
          <w:b/>
          <w:bCs/>
          <w:sz w:val="20"/>
          <w:szCs w:val="20"/>
        </w:rPr>
      </w:pPr>
    </w:p>
    <w:p w:rsidR="00906678" w:rsidRDefault="00906678" w:rsidP="00906678">
      <w:pPr>
        <w:pStyle w:val="Default"/>
        <w:rPr>
          <w:sz w:val="20"/>
          <w:szCs w:val="20"/>
        </w:rPr>
      </w:pPr>
      <w:r>
        <w:rPr>
          <w:b/>
          <w:bCs/>
          <w:sz w:val="20"/>
          <w:szCs w:val="20"/>
        </w:rPr>
        <w:t>PARTICIPATION POLICY</w:t>
      </w:r>
      <w:r>
        <w:rPr>
          <w:sz w:val="20"/>
          <w:szCs w:val="20"/>
        </w:rPr>
        <w:t xml:space="preserve">: </w:t>
      </w:r>
    </w:p>
    <w:p w:rsidR="00906678" w:rsidRDefault="00906678" w:rsidP="00906678">
      <w:pPr>
        <w:pStyle w:val="Default"/>
        <w:rPr>
          <w:sz w:val="20"/>
          <w:szCs w:val="20"/>
        </w:rPr>
      </w:pPr>
      <w:r>
        <w:rPr>
          <w:sz w:val="20"/>
          <w:szCs w:val="20"/>
        </w:rPr>
        <w:t xml:space="preserve">Your attendance is based on on-line quizzes, discussion, assignments, essays or reports, on-line exams, and proctored exams. Your classmates will depend on you to help construct an understanding of the material in the discussion boards. It is essential that you be in the classroom several times each week to truly participate. Assignments must be submitted on time. </w:t>
      </w:r>
      <w:r>
        <w:rPr>
          <w:b/>
          <w:bCs/>
          <w:sz w:val="20"/>
          <w:szCs w:val="20"/>
        </w:rPr>
        <w:t xml:space="preserve">Any assignments accepted by the instructor after the due date will lose 10% of the grade per day (24hr period). </w:t>
      </w:r>
      <w:r>
        <w:rPr>
          <w:sz w:val="20"/>
          <w:szCs w:val="20"/>
        </w:rPr>
        <w:t xml:space="preserve">Submissions are time-stamped in Blackboard (discussion or assignments). </w:t>
      </w:r>
      <w:r>
        <w:rPr>
          <w:b/>
          <w:bCs/>
          <w:sz w:val="20"/>
          <w:szCs w:val="20"/>
        </w:rPr>
        <w:t xml:space="preserve">Exams and quizzes will not be reopened. </w:t>
      </w:r>
    </w:p>
    <w:p w:rsidR="00906678" w:rsidRDefault="00906678" w:rsidP="00906678">
      <w:pPr>
        <w:pStyle w:val="Default"/>
        <w:rPr>
          <w:sz w:val="20"/>
          <w:szCs w:val="20"/>
        </w:rPr>
      </w:pPr>
      <w:r>
        <w:rPr>
          <w:sz w:val="20"/>
          <w:szCs w:val="20"/>
        </w:rPr>
        <w:t xml:space="preserve"> All times and due dates will be US Central Time, observing daylight saving time. </w:t>
      </w:r>
    </w:p>
    <w:p w:rsidR="00DB6C9F" w:rsidRDefault="00DB6C9F" w:rsidP="00906DBD">
      <w:pPr>
        <w:pStyle w:val="Default"/>
        <w:rPr>
          <w:b/>
          <w:bCs/>
          <w:sz w:val="20"/>
          <w:szCs w:val="20"/>
        </w:rPr>
      </w:pPr>
    </w:p>
    <w:p w:rsidR="00906DBD" w:rsidRDefault="00906DBD" w:rsidP="00906DBD">
      <w:pPr>
        <w:pStyle w:val="Default"/>
        <w:rPr>
          <w:sz w:val="20"/>
          <w:szCs w:val="20"/>
        </w:rPr>
      </w:pPr>
      <w:r>
        <w:rPr>
          <w:b/>
          <w:bCs/>
          <w:sz w:val="20"/>
          <w:szCs w:val="20"/>
        </w:rPr>
        <w:t xml:space="preserve">EXAMINATION SPECIAL REQUIREMENTS </w:t>
      </w:r>
      <w:r>
        <w:rPr>
          <w:rFonts w:ascii="Wingdings" w:hAnsi="Wingdings" w:cs="Wingdings"/>
          <w:sz w:val="20"/>
          <w:szCs w:val="20"/>
        </w:rPr>
        <w:t></w:t>
      </w:r>
      <w:r>
        <w:rPr>
          <w:rFonts w:ascii="Wingdings" w:hAnsi="Wingdings" w:cs="Wingdings"/>
          <w:sz w:val="20"/>
          <w:szCs w:val="20"/>
        </w:rPr>
        <w:t></w:t>
      </w:r>
      <w:r>
        <w:rPr>
          <w:sz w:val="20"/>
          <w:szCs w:val="20"/>
        </w:rPr>
        <w:t xml:space="preserve">There will be </w:t>
      </w:r>
      <w:r>
        <w:rPr>
          <w:b/>
          <w:bCs/>
          <w:sz w:val="20"/>
          <w:szCs w:val="20"/>
        </w:rPr>
        <w:t xml:space="preserve">TWO PROCTORED EXAMS </w:t>
      </w:r>
      <w:r>
        <w:rPr>
          <w:sz w:val="20"/>
          <w:szCs w:val="20"/>
        </w:rPr>
        <w:t xml:space="preserve">– one midterm exam and the final exam. Virtual Campus policies stipulate that </w:t>
      </w:r>
      <w:r>
        <w:rPr>
          <w:b/>
          <w:bCs/>
          <w:sz w:val="20"/>
          <w:szCs w:val="20"/>
        </w:rPr>
        <w:t xml:space="preserve">STUDENTS </w:t>
      </w:r>
      <w:r>
        <w:rPr>
          <w:sz w:val="20"/>
          <w:szCs w:val="20"/>
        </w:rPr>
        <w:t xml:space="preserve">must identify appropriate PROCTORS and that the proctors MUST BE PRE-APPROVED. Qualifications for acceptable proctors and procedures for getting them approved are posted on the Virtual Campus web page. See </w:t>
      </w:r>
    </w:p>
    <w:p w:rsidR="00906DBD" w:rsidRDefault="00906DBD" w:rsidP="00906DBD">
      <w:pPr>
        <w:pStyle w:val="Default"/>
        <w:rPr>
          <w:sz w:val="20"/>
          <w:szCs w:val="20"/>
        </w:rPr>
      </w:pPr>
      <w:r>
        <w:rPr>
          <w:sz w:val="20"/>
          <w:szCs w:val="20"/>
        </w:rPr>
        <w:t xml:space="preserve">http://www.wbu.edu/academics/online_programs/proctor/proctorrequest.htm </w:t>
      </w:r>
    </w:p>
    <w:p w:rsidR="00906DBD" w:rsidRDefault="00906DBD" w:rsidP="00906678">
      <w:pPr>
        <w:pStyle w:val="Default"/>
        <w:rPr>
          <w:sz w:val="20"/>
          <w:szCs w:val="20"/>
        </w:rPr>
      </w:pPr>
      <w:r>
        <w:rPr>
          <w:b/>
          <w:bCs/>
          <w:sz w:val="20"/>
          <w:szCs w:val="20"/>
        </w:rPr>
        <w:t xml:space="preserve">Therefore </w:t>
      </w:r>
      <w:r>
        <w:rPr>
          <w:rFonts w:ascii="Wingdings" w:hAnsi="Wingdings" w:cs="Wingdings"/>
          <w:sz w:val="20"/>
          <w:szCs w:val="20"/>
        </w:rPr>
        <w:t></w:t>
      </w:r>
      <w:r>
        <w:rPr>
          <w:rFonts w:ascii="Wingdings" w:hAnsi="Wingdings" w:cs="Wingdings"/>
          <w:sz w:val="20"/>
          <w:szCs w:val="20"/>
        </w:rPr>
        <w:t></w:t>
      </w:r>
      <w:r>
        <w:rPr>
          <w:b/>
          <w:bCs/>
          <w:sz w:val="20"/>
          <w:szCs w:val="20"/>
        </w:rPr>
        <w:t>students MUST identify examination proctors IN ADVANCE and have them PRE-APPROVED NO LATER THAN the THIRD WEEK of the semester.</w:t>
      </w:r>
    </w:p>
    <w:p w:rsidR="00DB6C9F" w:rsidRDefault="00DB6C9F" w:rsidP="00906678">
      <w:pPr>
        <w:pStyle w:val="Default"/>
        <w:rPr>
          <w:b/>
          <w:bCs/>
          <w:sz w:val="20"/>
          <w:szCs w:val="20"/>
        </w:rPr>
      </w:pPr>
    </w:p>
    <w:p w:rsidR="00906678" w:rsidRDefault="00906678" w:rsidP="00906678">
      <w:pPr>
        <w:pStyle w:val="Default"/>
        <w:rPr>
          <w:sz w:val="20"/>
          <w:szCs w:val="20"/>
        </w:rPr>
      </w:pPr>
      <w:r>
        <w:rPr>
          <w:b/>
          <w:bCs/>
          <w:sz w:val="20"/>
          <w:szCs w:val="20"/>
        </w:rPr>
        <w:lastRenderedPageBreak/>
        <w:t xml:space="preserve">TIME COMMITMENT: </w:t>
      </w:r>
    </w:p>
    <w:p w:rsidR="00906678" w:rsidRDefault="00906678" w:rsidP="00906678">
      <w:pPr>
        <w:pStyle w:val="Default"/>
        <w:rPr>
          <w:sz w:val="20"/>
          <w:szCs w:val="20"/>
        </w:rPr>
      </w:pPr>
      <w:r>
        <w:rPr>
          <w:sz w:val="20"/>
          <w:szCs w:val="20"/>
        </w:rPr>
        <w:t xml:space="preserve">If taken during an 11 week semester in a traditional classroom setting, this course would meet for about 3.5hrs per week. A good rule of thumb is that students should reserve at least as many hours outside of the class as they spend in-class to review material and complete assignments. While virtual campus students have the benefit of flexibility in scheduling when they will review lecture and laboratory materials, the content of the course is NOT reduced from the traditional format and will require AT LEAST the same level of effort as the in-class version of the course! </w:t>
      </w:r>
    </w:p>
    <w:p w:rsidR="00906DBD" w:rsidRDefault="00906678" w:rsidP="00906678">
      <w:pPr>
        <w:pStyle w:val="Default"/>
        <w:rPr>
          <w:b/>
          <w:bCs/>
          <w:sz w:val="20"/>
          <w:szCs w:val="20"/>
        </w:rPr>
      </w:pPr>
      <w:r>
        <w:rPr>
          <w:b/>
          <w:bCs/>
          <w:sz w:val="20"/>
          <w:szCs w:val="20"/>
        </w:rPr>
        <w:t xml:space="preserve">Therefore – to succeed in this course, students should be prepared to invest a MINIMUM of 7 hours per week, with additional effort required to complete lecture assignments or to prepare for proctored exams. </w:t>
      </w:r>
    </w:p>
    <w:p w:rsidR="00906DBD" w:rsidRDefault="00906DBD" w:rsidP="00906DBD">
      <w:pPr>
        <w:pStyle w:val="Default"/>
        <w:rPr>
          <w:b/>
          <w:bCs/>
          <w:sz w:val="20"/>
          <w:szCs w:val="20"/>
        </w:rPr>
      </w:pPr>
    </w:p>
    <w:p w:rsidR="00906DBD" w:rsidRDefault="00906DBD" w:rsidP="00906DBD">
      <w:pPr>
        <w:pStyle w:val="Default"/>
        <w:rPr>
          <w:sz w:val="20"/>
          <w:szCs w:val="20"/>
        </w:rPr>
      </w:pPr>
      <w:r>
        <w:rPr>
          <w:b/>
          <w:bCs/>
          <w:sz w:val="20"/>
          <w:szCs w:val="20"/>
        </w:rPr>
        <w:t xml:space="preserve">COMMUNICATION </w:t>
      </w:r>
      <w:r>
        <w:rPr>
          <w:rFonts w:ascii="Wingdings" w:hAnsi="Wingdings" w:cs="Wingdings"/>
          <w:sz w:val="20"/>
          <w:szCs w:val="20"/>
        </w:rPr>
        <w:t></w:t>
      </w:r>
      <w:r>
        <w:rPr>
          <w:rFonts w:ascii="Wingdings" w:hAnsi="Wingdings" w:cs="Wingdings"/>
          <w:sz w:val="20"/>
          <w:szCs w:val="20"/>
        </w:rPr>
        <w:t></w:t>
      </w:r>
      <w:r>
        <w:rPr>
          <w:sz w:val="20"/>
          <w:szCs w:val="20"/>
        </w:rPr>
        <w:t xml:space="preserve">WBU email is the official means of electronic communication between faculty and students. Students are REQUIRED to activate their WBU email address to receive or send email to the instructor. Announcements distributed through Black Board will use only your WBU email address. The instructor is NOT RESPONSIBLE for communications students fail to receive, or the consequences of missed communication, if their WBU account is not set up and working properly. If you need assistance setting up your WBU email account, contact the IT support desk at 806-291-3540. </w:t>
      </w:r>
    </w:p>
    <w:p w:rsidR="00906DBD" w:rsidRDefault="00906DBD" w:rsidP="00906DBD">
      <w:pPr>
        <w:pStyle w:val="Default"/>
        <w:rPr>
          <w:sz w:val="20"/>
          <w:szCs w:val="20"/>
        </w:rPr>
      </w:pPr>
    </w:p>
    <w:p w:rsidR="00906DBD" w:rsidRDefault="00906DBD" w:rsidP="00906DBD">
      <w:pPr>
        <w:pStyle w:val="Default"/>
        <w:rPr>
          <w:sz w:val="20"/>
          <w:szCs w:val="20"/>
        </w:rPr>
      </w:pPr>
      <w:r>
        <w:rPr>
          <w:b/>
          <w:bCs/>
          <w:sz w:val="20"/>
          <w:szCs w:val="20"/>
        </w:rPr>
        <w:t xml:space="preserve">TENTATIVE CLASS SCHEDULE: </w:t>
      </w:r>
    </w:p>
    <w:p w:rsidR="00906DBD" w:rsidRPr="00DB6C9F" w:rsidRDefault="00906DBD" w:rsidP="00906DBD">
      <w:pPr>
        <w:rPr>
          <w:rFonts w:ascii="Arial" w:hAnsi="Arial" w:cs="Arial"/>
          <w:sz w:val="20"/>
          <w:szCs w:val="20"/>
        </w:rPr>
      </w:pPr>
      <w:r w:rsidRPr="00DB6C9F">
        <w:rPr>
          <w:rFonts w:ascii="Arial" w:hAnsi="Arial" w:cs="Arial"/>
          <w:sz w:val="20"/>
          <w:szCs w:val="20"/>
        </w:rPr>
        <w:t>The attached class schedule is subject to modification by the instructor. Actual exam dates may change. These changes will be posted on Black Board to give students sufficient opportunity to adjust their schedules accordingly.</w:t>
      </w:r>
    </w:p>
    <w:tbl>
      <w:tblPr>
        <w:tblStyle w:val="TableGrid"/>
        <w:tblW w:w="10008" w:type="dxa"/>
        <w:tblLayout w:type="fixed"/>
        <w:tblLook w:val="0020"/>
      </w:tblPr>
      <w:tblGrid>
        <w:gridCol w:w="1275"/>
        <w:gridCol w:w="2852"/>
        <w:gridCol w:w="4110"/>
        <w:gridCol w:w="1771"/>
      </w:tblGrid>
      <w:tr w:rsidR="00DB6C9F" w:rsidTr="0096232F">
        <w:trPr>
          <w:trHeight w:val="109"/>
        </w:trPr>
        <w:tc>
          <w:tcPr>
            <w:tcW w:w="10008" w:type="dxa"/>
            <w:gridSpan w:val="4"/>
            <w:tcBorders>
              <w:top w:val="single" w:sz="12" w:space="0" w:color="auto"/>
              <w:left w:val="single" w:sz="12" w:space="0" w:color="auto"/>
              <w:bottom w:val="single" w:sz="18" w:space="0" w:color="auto"/>
              <w:right w:val="single" w:sz="12" w:space="0" w:color="auto"/>
            </w:tcBorders>
          </w:tcPr>
          <w:p w:rsidR="00DB6C9F" w:rsidRPr="001860EE" w:rsidRDefault="00DB6C9F" w:rsidP="0096232F">
            <w:pPr>
              <w:pStyle w:val="Default"/>
              <w:jc w:val="center"/>
              <w:rPr>
                <w:b/>
                <w:sz w:val="22"/>
                <w:szCs w:val="22"/>
              </w:rPr>
            </w:pPr>
            <w:r w:rsidRPr="001860EE">
              <w:rPr>
                <w:b/>
                <w:sz w:val="22"/>
                <w:szCs w:val="22"/>
              </w:rPr>
              <w:t>Life Science (Biology 1300) Fall 2013 VC01</w:t>
            </w:r>
          </w:p>
          <w:p w:rsidR="00DB6C9F" w:rsidRDefault="00DB6C9F" w:rsidP="0096232F">
            <w:pPr>
              <w:pStyle w:val="Default"/>
              <w:jc w:val="center"/>
              <w:rPr>
                <w:sz w:val="22"/>
                <w:szCs w:val="22"/>
              </w:rPr>
            </w:pPr>
            <w:r w:rsidRPr="001860EE">
              <w:rPr>
                <w:b/>
                <w:sz w:val="22"/>
                <w:szCs w:val="22"/>
              </w:rPr>
              <w:t>Tentative Course Schedule</w:t>
            </w:r>
          </w:p>
        </w:tc>
      </w:tr>
      <w:tr w:rsidR="00DB6C9F" w:rsidTr="0096232F">
        <w:trPr>
          <w:trHeight w:val="109"/>
        </w:trPr>
        <w:tc>
          <w:tcPr>
            <w:tcW w:w="1275" w:type="dxa"/>
            <w:tcBorders>
              <w:top w:val="single" w:sz="18" w:space="0" w:color="auto"/>
              <w:left w:val="single" w:sz="12" w:space="0" w:color="auto"/>
              <w:bottom w:val="single" w:sz="12" w:space="0" w:color="auto"/>
              <w:right w:val="single" w:sz="12" w:space="0" w:color="auto"/>
            </w:tcBorders>
          </w:tcPr>
          <w:p w:rsidR="00DB6C9F" w:rsidRPr="008962DE" w:rsidRDefault="00DB6C9F" w:rsidP="0096232F">
            <w:pPr>
              <w:pStyle w:val="Default"/>
              <w:jc w:val="center"/>
              <w:rPr>
                <w:b/>
                <w:sz w:val="22"/>
                <w:szCs w:val="22"/>
              </w:rPr>
            </w:pPr>
            <w:r w:rsidRPr="008962DE">
              <w:rPr>
                <w:b/>
                <w:sz w:val="22"/>
                <w:szCs w:val="22"/>
              </w:rPr>
              <w:t>Week</w:t>
            </w:r>
          </w:p>
        </w:tc>
        <w:tc>
          <w:tcPr>
            <w:tcW w:w="2852" w:type="dxa"/>
            <w:tcBorders>
              <w:top w:val="single" w:sz="18" w:space="0" w:color="auto"/>
              <w:left w:val="single" w:sz="12" w:space="0" w:color="auto"/>
              <w:bottom w:val="single" w:sz="12" w:space="0" w:color="auto"/>
            </w:tcBorders>
          </w:tcPr>
          <w:p w:rsidR="00DB6C9F" w:rsidRDefault="00DB6C9F" w:rsidP="0096232F">
            <w:pPr>
              <w:pStyle w:val="Default"/>
              <w:jc w:val="center"/>
              <w:rPr>
                <w:sz w:val="22"/>
                <w:szCs w:val="22"/>
              </w:rPr>
            </w:pPr>
            <w:r>
              <w:rPr>
                <w:sz w:val="22"/>
                <w:szCs w:val="22"/>
              </w:rPr>
              <w:t>Chapter Readings</w:t>
            </w:r>
          </w:p>
        </w:tc>
        <w:tc>
          <w:tcPr>
            <w:tcW w:w="4110" w:type="dxa"/>
            <w:tcBorders>
              <w:top w:val="single" w:sz="18" w:space="0" w:color="auto"/>
              <w:bottom w:val="single" w:sz="12" w:space="0" w:color="auto"/>
            </w:tcBorders>
          </w:tcPr>
          <w:p w:rsidR="00DB6C9F" w:rsidRDefault="00DB6C9F" w:rsidP="0096232F">
            <w:pPr>
              <w:pStyle w:val="Default"/>
              <w:jc w:val="center"/>
              <w:rPr>
                <w:sz w:val="22"/>
                <w:szCs w:val="22"/>
              </w:rPr>
            </w:pPr>
            <w:r>
              <w:rPr>
                <w:sz w:val="22"/>
                <w:szCs w:val="22"/>
              </w:rPr>
              <w:t>Discussion topics</w:t>
            </w:r>
          </w:p>
        </w:tc>
        <w:tc>
          <w:tcPr>
            <w:tcW w:w="1771" w:type="dxa"/>
            <w:tcBorders>
              <w:top w:val="single" w:sz="18" w:space="0" w:color="auto"/>
              <w:bottom w:val="single" w:sz="12" w:space="0" w:color="auto"/>
              <w:right w:val="single" w:sz="12" w:space="0" w:color="auto"/>
            </w:tcBorders>
          </w:tcPr>
          <w:p w:rsidR="00DB6C9F" w:rsidRDefault="00DB6C9F" w:rsidP="0096232F">
            <w:pPr>
              <w:pStyle w:val="Default"/>
              <w:jc w:val="center"/>
              <w:rPr>
                <w:sz w:val="22"/>
                <w:szCs w:val="22"/>
              </w:rPr>
            </w:pPr>
            <w:r>
              <w:rPr>
                <w:sz w:val="22"/>
                <w:szCs w:val="22"/>
              </w:rPr>
              <w:t>Projects</w:t>
            </w:r>
          </w:p>
        </w:tc>
      </w:tr>
      <w:tr w:rsidR="00DB6C9F" w:rsidTr="0096232F">
        <w:trPr>
          <w:trHeight w:val="109"/>
        </w:trPr>
        <w:tc>
          <w:tcPr>
            <w:tcW w:w="1275" w:type="dxa"/>
            <w:tcBorders>
              <w:top w:val="single" w:sz="12" w:space="0" w:color="auto"/>
              <w:left w:val="single" w:sz="12" w:space="0" w:color="auto"/>
              <w:right w:val="single" w:sz="12" w:space="0" w:color="auto"/>
            </w:tcBorders>
          </w:tcPr>
          <w:p w:rsidR="00DB6C9F" w:rsidRPr="008962DE" w:rsidRDefault="00DB6C9F" w:rsidP="0096232F">
            <w:pPr>
              <w:pStyle w:val="Default"/>
              <w:jc w:val="center"/>
              <w:rPr>
                <w:b/>
                <w:sz w:val="22"/>
                <w:szCs w:val="22"/>
              </w:rPr>
            </w:pPr>
            <w:r w:rsidRPr="008962DE">
              <w:rPr>
                <w:b/>
                <w:sz w:val="22"/>
                <w:szCs w:val="22"/>
              </w:rPr>
              <w:t>1</w:t>
            </w:r>
          </w:p>
        </w:tc>
        <w:tc>
          <w:tcPr>
            <w:tcW w:w="2852" w:type="dxa"/>
            <w:tcBorders>
              <w:top w:val="single" w:sz="12" w:space="0" w:color="auto"/>
              <w:left w:val="single" w:sz="12" w:space="0" w:color="auto"/>
            </w:tcBorders>
          </w:tcPr>
          <w:p w:rsidR="00DB6C9F" w:rsidRPr="008962DE" w:rsidRDefault="00DB6C9F" w:rsidP="0096232F">
            <w:pPr>
              <w:pStyle w:val="Default"/>
              <w:jc w:val="center"/>
              <w:rPr>
                <w:bCs/>
                <w:sz w:val="22"/>
                <w:szCs w:val="22"/>
              </w:rPr>
            </w:pPr>
            <w:r w:rsidRPr="008962DE">
              <w:rPr>
                <w:bCs/>
                <w:sz w:val="22"/>
                <w:szCs w:val="22"/>
              </w:rPr>
              <w:t>1,2</w:t>
            </w:r>
          </w:p>
        </w:tc>
        <w:tc>
          <w:tcPr>
            <w:tcW w:w="4110" w:type="dxa"/>
            <w:tcBorders>
              <w:top w:val="single" w:sz="12" w:space="0" w:color="auto"/>
            </w:tcBorders>
          </w:tcPr>
          <w:p w:rsidR="00DB6C9F" w:rsidRDefault="00DB6C9F" w:rsidP="0096232F">
            <w:pPr>
              <w:pStyle w:val="Default"/>
              <w:rPr>
                <w:b/>
                <w:bCs/>
                <w:sz w:val="22"/>
                <w:szCs w:val="22"/>
              </w:rPr>
            </w:pPr>
            <w:r>
              <w:rPr>
                <w:sz w:val="22"/>
                <w:szCs w:val="22"/>
              </w:rPr>
              <w:t>Getting To Know You / Everyday Scientific Method</w:t>
            </w:r>
          </w:p>
        </w:tc>
        <w:tc>
          <w:tcPr>
            <w:tcW w:w="1771" w:type="dxa"/>
            <w:tcBorders>
              <w:top w:val="single" w:sz="12" w:space="0" w:color="auto"/>
              <w:right w:val="single" w:sz="12" w:space="0" w:color="auto"/>
            </w:tcBorders>
          </w:tcPr>
          <w:p w:rsidR="00DB6C9F" w:rsidRDefault="00DB6C9F" w:rsidP="0096232F">
            <w:pPr>
              <w:pStyle w:val="Default"/>
              <w:rPr>
                <w:sz w:val="22"/>
                <w:szCs w:val="22"/>
              </w:rPr>
            </w:pPr>
          </w:p>
        </w:tc>
      </w:tr>
      <w:tr w:rsidR="00DB6C9F" w:rsidTr="0096232F">
        <w:trPr>
          <w:trHeight w:val="109"/>
        </w:trPr>
        <w:tc>
          <w:tcPr>
            <w:tcW w:w="1275" w:type="dxa"/>
            <w:tcBorders>
              <w:left w:val="single" w:sz="12" w:space="0" w:color="auto"/>
              <w:right w:val="single" w:sz="12" w:space="0" w:color="auto"/>
            </w:tcBorders>
          </w:tcPr>
          <w:p w:rsidR="00DB6C9F" w:rsidRPr="008962DE" w:rsidRDefault="00DB6C9F" w:rsidP="0096232F">
            <w:pPr>
              <w:pStyle w:val="Default"/>
              <w:jc w:val="center"/>
              <w:rPr>
                <w:b/>
                <w:sz w:val="22"/>
                <w:szCs w:val="22"/>
              </w:rPr>
            </w:pPr>
            <w:r w:rsidRPr="008962DE">
              <w:rPr>
                <w:b/>
                <w:sz w:val="22"/>
                <w:szCs w:val="22"/>
              </w:rPr>
              <w:t>2</w:t>
            </w:r>
          </w:p>
        </w:tc>
        <w:tc>
          <w:tcPr>
            <w:tcW w:w="2852" w:type="dxa"/>
            <w:tcBorders>
              <w:left w:val="single" w:sz="12" w:space="0" w:color="auto"/>
            </w:tcBorders>
          </w:tcPr>
          <w:p w:rsidR="00DB6C9F" w:rsidRDefault="00DB6C9F" w:rsidP="0096232F">
            <w:pPr>
              <w:pStyle w:val="Default"/>
              <w:jc w:val="center"/>
              <w:rPr>
                <w:sz w:val="22"/>
                <w:szCs w:val="22"/>
              </w:rPr>
            </w:pPr>
            <w:r>
              <w:rPr>
                <w:sz w:val="22"/>
                <w:szCs w:val="22"/>
              </w:rPr>
              <w:t>3,4</w:t>
            </w:r>
          </w:p>
        </w:tc>
        <w:tc>
          <w:tcPr>
            <w:tcW w:w="4110" w:type="dxa"/>
          </w:tcPr>
          <w:p w:rsidR="00DB6C9F" w:rsidRDefault="00DB6C9F" w:rsidP="0096232F">
            <w:pPr>
              <w:pStyle w:val="Default"/>
              <w:rPr>
                <w:sz w:val="22"/>
                <w:szCs w:val="22"/>
              </w:rPr>
            </w:pPr>
            <w:r>
              <w:rPr>
                <w:sz w:val="22"/>
                <w:szCs w:val="22"/>
              </w:rPr>
              <w:t>Biological Molecules and Life</w:t>
            </w:r>
          </w:p>
        </w:tc>
        <w:tc>
          <w:tcPr>
            <w:tcW w:w="1771" w:type="dxa"/>
            <w:tcBorders>
              <w:right w:val="single" w:sz="12" w:space="0" w:color="auto"/>
            </w:tcBorders>
          </w:tcPr>
          <w:p w:rsidR="00DB6C9F" w:rsidRDefault="00DB6C9F" w:rsidP="0096232F">
            <w:pPr>
              <w:pStyle w:val="Default"/>
              <w:rPr>
                <w:sz w:val="22"/>
                <w:szCs w:val="22"/>
              </w:rPr>
            </w:pPr>
          </w:p>
        </w:tc>
      </w:tr>
      <w:tr w:rsidR="00DB6C9F" w:rsidTr="0096232F">
        <w:trPr>
          <w:trHeight w:val="109"/>
        </w:trPr>
        <w:tc>
          <w:tcPr>
            <w:tcW w:w="1275" w:type="dxa"/>
            <w:tcBorders>
              <w:left w:val="single" w:sz="12" w:space="0" w:color="auto"/>
              <w:right w:val="single" w:sz="12" w:space="0" w:color="auto"/>
            </w:tcBorders>
          </w:tcPr>
          <w:p w:rsidR="00DB6C9F" w:rsidRPr="008962DE" w:rsidRDefault="00DB6C9F" w:rsidP="0096232F">
            <w:pPr>
              <w:pStyle w:val="Default"/>
              <w:jc w:val="center"/>
              <w:rPr>
                <w:b/>
                <w:sz w:val="22"/>
                <w:szCs w:val="22"/>
              </w:rPr>
            </w:pPr>
            <w:r w:rsidRPr="008962DE">
              <w:rPr>
                <w:b/>
                <w:sz w:val="22"/>
                <w:szCs w:val="22"/>
              </w:rPr>
              <w:t>3</w:t>
            </w:r>
          </w:p>
        </w:tc>
        <w:tc>
          <w:tcPr>
            <w:tcW w:w="2852" w:type="dxa"/>
            <w:tcBorders>
              <w:left w:val="single" w:sz="12" w:space="0" w:color="auto"/>
            </w:tcBorders>
          </w:tcPr>
          <w:p w:rsidR="00DB6C9F" w:rsidRDefault="00DB6C9F" w:rsidP="0096232F">
            <w:pPr>
              <w:pStyle w:val="Default"/>
              <w:jc w:val="center"/>
              <w:rPr>
                <w:sz w:val="22"/>
                <w:szCs w:val="22"/>
              </w:rPr>
            </w:pPr>
            <w:r>
              <w:rPr>
                <w:sz w:val="22"/>
                <w:szCs w:val="22"/>
              </w:rPr>
              <w:t>5,6,7</w:t>
            </w:r>
          </w:p>
        </w:tc>
        <w:tc>
          <w:tcPr>
            <w:tcW w:w="4110" w:type="dxa"/>
          </w:tcPr>
          <w:p w:rsidR="00DB6C9F" w:rsidRDefault="00DB6C9F" w:rsidP="0096232F">
            <w:pPr>
              <w:pStyle w:val="Default"/>
              <w:rPr>
                <w:sz w:val="22"/>
                <w:szCs w:val="22"/>
              </w:rPr>
            </w:pPr>
            <w:r>
              <w:rPr>
                <w:sz w:val="22"/>
                <w:szCs w:val="22"/>
              </w:rPr>
              <w:t>How Do You Think About Energy?</w:t>
            </w:r>
          </w:p>
        </w:tc>
        <w:tc>
          <w:tcPr>
            <w:tcW w:w="1771" w:type="dxa"/>
            <w:tcBorders>
              <w:right w:val="single" w:sz="12" w:space="0" w:color="auto"/>
            </w:tcBorders>
          </w:tcPr>
          <w:p w:rsidR="00DB6C9F" w:rsidRDefault="00DB6C9F" w:rsidP="0096232F">
            <w:pPr>
              <w:pStyle w:val="Default"/>
              <w:rPr>
                <w:sz w:val="22"/>
                <w:szCs w:val="22"/>
              </w:rPr>
            </w:pPr>
            <w:r>
              <w:rPr>
                <w:sz w:val="22"/>
                <w:szCs w:val="22"/>
              </w:rPr>
              <w:t>Basal Metabolic Rate</w:t>
            </w:r>
          </w:p>
        </w:tc>
      </w:tr>
      <w:tr w:rsidR="00DB6C9F" w:rsidTr="0096232F">
        <w:trPr>
          <w:trHeight w:val="109"/>
        </w:trPr>
        <w:tc>
          <w:tcPr>
            <w:tcW w:w="1275" w:type="dxa"/>
            <w:tcBorders>
              <w:left w:val="single" w:sz="12" w:space="0" w:color="auto"/>
              <w:right w:val="single" w:sz="12" w:space="0" w:color="auto"/>
            </w:tcBorders>
          </w:tcPr>
          <w:p w:rsidR="00DB6C9F" w:rsidRPr="008962DE" w:rsidRDefault="00DB6C9F" w:rsidP="0096232F">
            <w:pPr>
              <w:pStyle w:val="Default"/>
              <w:jc w:val="center"/>
              <w:rPr>
                <w:b/>
                <w:sz w:val="22"/>
                <w:szCs w:val="22"/>
              </w:rPr>
            </w:pPr>
            <w:r w:rsidRPr="008962DE">
              <w:rPr>
                <w:b/>
                <w:sz w:val="22"/>
                <w:szCs w:val="22"/>
              </w:rPr>
              <w:t>4</w:t>
            </w:r>
          </w:p>
        </w:tc>
        <w:tc>
          <w:tcPr>
            <w:tcW w:w="2852" w:type="dxa"/>
            <w:tcBorders>
              <w:left w:val="single" w:sz="12" w:space="0" w:color="auto"/>
            </w:tcBorders>
          </w:tcPr>
          <w:p w:rsidR="00DB6C9F" w:rsidRDefault="00DB6C9F" w:rsidP="0096232F">
            <w:pPr>
              <w:pStyle w:val="Default"/>
              <w:jc w:val="center"/>
              <w:rPr>
                <w:sz w:val="22"/>
                <w:szCs w:val="22"/>
              </w:rPr>
            </w:pPr>
            <w:r>
              <w:rPr>
                <w:sz w:val="22"/>
                <w:szCs w:val="22"/>
              </w:rPr>
              <w:t>8,9</w:t>
            </w:r>
          </w:p>
        </w:tc>
        <w:tc>
          <w:tcPr>
            <w:tcW w:w="4110" w:type="dxa"/>
          </w:tcPr>
          <w:p w:rsidR="00DB6C9F" w:rsidRDefault="00DB6C9F" w:rsidP="0096232F">
            <w:pPr>
              <w:pStyle w:val="Default"/>
              <w:rPr>
                <w:sz w:val="22"/>
                <w:szCs w:val="22"/>
              </w:rPr>
            </w:pPr>
            <w:r>
              <w:rPr>
                <w:sz w:val="22"/>
                <w:szCs w:val="22"/>
              </w:rPr>
              <w:t>Cell Division and DNA</w:t>
            </w:r>
          </w:p>
        </w:tc>
        <w:tc>
          <w:tcPr>
            <w:tcW w:w="1771" w:type="dxa"/>
            <w:tcBorders>
              <w:right w:val="single" w:sz="12" w:space="0" w:color="auto"/>
            </w:tcBorders>
          </w:tcPr>
          <w:p w:rsidR="00DB6C9F" w:rsidRDefault="00DB6C9F" w:rsidP="0096232F">
            <w:pPr>
              <w:pStyle w:val="Default"/>
              <w:rPr>
                <w:sz w:val="22"/>
                <w:szCs w:val="22"/>
              </w:rPr>
            </w:pPr>
          </w:p>
        </w:tc>
      </w:tr>
      <w:tr w:rsidR="00DB6C9F" w:rsidTr="0096232F">
        <w:trPr>
          <w:trHeight w:val="109"/>
        </w:trPr>
        <w:tc>
          <w:tcPr>
            <w:tcW w:w="1275" w:type="dxa"/>
            <w:tcBorders>
              <w:left w:val="single" w:sz="12" w:space="0" w:color="auto"/>
              <w:right w:val="single" w:sz="12" w:space="0" w:color="auto"/>
            </w:tcBorders>
          </w:tcPr>
          <w:p w:rsidR="00DB6C9F" w:rsidRPr="008962DE" w:rsidRDefault="00DB6C9F" w:rsidP="0096232F">
            <w:pPr>
              <w:pStyle w:val="Default"/>
              <w:jc w:val="center"/>
              <w:rPr>
                <w:b/>
                <w:sz w:val="22"/>
                <w:szCs w:val="22"/>
              </w:rPr>
            </w:pPr>
            <w:r w:rsidRPr="008962DE">
              <w:rPr>
                <w:b/>
                <w:sz w:val="22"/>
                <w:szCs w:val="22"/>
              </w:rPr>
              <w:t>5</w:t>
            </w:r>
          </w:p>
        </w:tc>
        <w:tc>
          <w:tcPr>
            <w:tcW w:w="2852" w:type="dxa"/>
            <w:tcBorders>
              <w:left w:val="single" w:sz="12" w:space="0" w:color="auto"/>
            </w:tcBorders>
          </w:tcPr>
          <w:p w:rsidR="00DB6C9F" w:rsidRDefault="00DB6C9F" w:rsidP="0096232F">
            <w:pPr>
              <w:pStyle w:val="Default"/>
              <w:jc w:val="center"/>
              <w:rPr>
                <w:sz w:val="22"/>
                <w:szCs w:val="22"/>
              </w:rPr>
            </w:pPr>
            <w:r>
              <w:rPr>
                <w:sz w:val="22"/>
                <w:szCs w:val="22"/>
              </w:rPr>
              <w:t>10,11</w:t>
            </w:r>
          </w:p>
        </w:tc>
        <w:tc>
          <w:tcPr>
            <w:tcW w:w="4110" w:type="dxa"/>
          </w:tcPr>
          <w:p w:rsidR="00DB6C9F" w:rsidRDefault="00DB6C9F" w:rsidP="0096232F">
            <w:pPr>
              <w:pStyle w:val="Default"/>
              <w:rPr>
                <w:sz w:val="22"/>
                <w:szCs w:val="22"/>
              </w:rPr>
            </w:pPr>
            <w:r>
              <w:rPr>
                <w:sz w:val="22"/>
                <w:szCs w:val="22"/>
              </w:rPr>
              <w:t>Study Boards</w:t>
            </w:r>
          </w:p>
        </w:tc>
        <w:tc>
          <w:tcPr>
            <w:tcW w:w="1771" w:type="dxa"/>
            <w:tcBorders>
              <w:right w:val="single" w:sz="12" w:space="0" w:color="auto"/>
            </w:tcBorders>
          </w:tcPr>
          <w:p w:rsidR="00DB6C9F" w:rsidRDefault="00DB6C9F" w:rsidP="0096232F">
            <w:pPr>
              <w:pStyle w:val="Default"/>
              <w:rPr>
                <w:sz w:val="22"/>
                <w:szCs w:val="22"/>
              </w:rPr>
            </w:pPr>
            <w:r>
              <w:rPr>
                <w:sz w:val="22"/>
                <w:szCs w:val="22"/>
              </w:rPr>
              <w:t>Human Genome</w:t>
            </w:r>
          </w:p>
        </w:tc>
      </w:tr>
      <w:tr w:rsidR="00DB6C9F" w:rsidTr="0096232F">
        <w:trPr>
          <w:trHeight w:val="109"/>
        </w:trPr>
        <w:tc>
          <w:tcPr>
            <w:tcW w:w="1275" w:type="dxa"/>
            <w:tcBorders>
              <w:left w:val="single" w:sz="12" w:space="0" w:color="auto"/>
              <w:right w:val="single" w:sz="12" w:space="0" w:color="auto"/>
            </w:tcBorders>
          </w:tcPr>
          <w:p w:rsidR="00DB6C9F" w:rsidRPr="008962DE" w:rsidRDefault="00DB6C9F" w:rsidP="0096232F">
            <w:pPr>
              <w:pStyle w:val="Default"/>
              <w:jc w:val="center"/>
              <w:rPr>
                <w:b/>
                <w:sz w:val="22"/>
                <w:szCs w:val="22"/>
              </w:rPr>
            </w:pPr>
            <w:r w:rsidRPr="008962DE">
              <w:rPr>
                <w:b/>
                <w:sz w:val="22"/>
                <w:szCs w:val="22"/>
              </w:rPr>
              <w:t>6</w:t>
            </w:r>
          </w:p>
        </w:tc>
        <w:tc>
          <w:tcPr>
            <w:tcW w:w="2852" w:type="dxa"/>
            <w:tcBorders>
              <w:left w:val="single" w:sz="12" w:space="0" w:color="auto"/>
            </w:tcBorders>
          </w:tcPr>
          <w:p w:rsidR="00DB6C9F" w:rsidRDefault="00DB6C9F" w:rsidP="0096232F">
            <w:pPr>
              <w:pStyle w:val="Default"/>
              <w:jc w:val="center"/>
              <w:rPr>
                <w:sz w:val="22"/>
                <w:szCs w:val="22"/>
              </w:rPr>
            </w:pPr>
            <w:r>
              <w:rPr>
                <w:sz w:val="22"/>
                <w:szCs w:val="22"/>
              </w:rPr>
              <w:t>Review &amp; Exam</w:t>
            </w:r>
          </w:p>
        </w:tc>
        <w:tc>
          <w:tcPr>
            <w:tcW w:w="4110" w:type="dxa"/>
          </w:tcPr>
          <w:p w:rsidR="00DB6C9F" w:rsidRDefault="00DB6C9F" w:rsidP="0096232F">
            <w:pPr>
              <w:pStyle w:val="Default"/>
              <w:rPr>
                <w:sz w:val="22"/>
                <w:szCs w:val="22"/>
              </w:rPr>
            </w:pPr>
            <w:r>
              <w:rPr>
                <w:sz w:val="22"/>
                <w:szCs w:val="22"/>
              </w:rPr>
              <w:t>Genetics Problems-no grade</w:t>
            </w:r>
          </w:p>
        </w:tc>
        <w:tc>
          <w:tcPr>
            <w:tcW w:w="1771" w:type="dxa"/>
            <w:tcBorders>
              <w:right w:val="single" w:sz="12" w:space="0" w:color="auto"/>
            </w:tcBorders>
          </w:tcPr>
          <w:p w:rsidR="00DB6C9F" w:rsidRDefault="00DB6C9F" w:rsidP="0096232F">
            <w:pPr>
              <w:pStyle w:val="Default"/>
              <w:rPr>
                <w:sz w:val="22"/>
                <w:szCs w:val="22"/>
              </w:rPr>
            </w:pPr>
          </w:p>
        </w:tc>
      </w:tr>
      <w:tr w:rsidR="00DB6C9F" w:rsidTr="0096232F">
        <w:trPr>
          <w:trHeight w:val="109"/>
        </w:trPr>
        <w:tc>
          <w:tcPr>
            <w:tcW w:w="1275" w:type="dxa"/>
            <w:tcBorders>
              <w:left w:val="single" w:sz="12" w:space="0" w:color="auto"/>
              <w:right w:val="single" w:sz="12" w:space="0" w:color="auto"/>
            </w:tcBorders>
          </w:tcPr>
          <w:p w:rsidR="00DB6C9F" w:rsidRPr="008962DE" w:rsidRDefault="00DB6C9F" w:rsidP="0096232F">
            <w:pPr>
              <w:pStyle w:val="Default"/>
              <w:jc w:val="center"/>
              <w:rPr>
                <w:b/>
                <w:sz w:val="22"/>
                <w:szCs w:val="22"/>
              </w:rPr>
            </w:pPr>
            <w:r w:rsidRPr="008962DE">
              <w:rPr>
                <w:b/>
                <w:sz w:val="22"/>
                <w:szCs w:val="22"/>
              </w:rPr>
              <w:t>7</w:t>
            </w:r>
          </w:p>
        </w:tc>
        <w:tc>
          <w:tcPr>
            <w:tcW w:w="2852" w:type="dxa"/>
            <w:tcBorders>
              <w:left w:val="single" w:sz="12" w:space="0" w:color="auto"/>
            </w:tcBorders>
          </w:tcPr>
          <w:p w:rsidR="00DB6C9F" w:rsidRDefault="00DB6C9F" w:rsidP="0096232F">
            <w:pPr>
              <w:pStyle w:val="Default"/>
              <w:jc w:val="center"/>
              <w:rPr>
                <w:sz w:val="22"/>
                <w:szCs w:val="22"/>
              </w:rPr>
            </w:pPr>
            <w:r>
              <w:rPr>
                <w:sz w:val="22"/>
                <w:szCs w:val="22"/>
              </w:rPr>
              <w:t>23,24</w:t>
            </w:r>
          </w:p>
        </w:tc>
        <w:tc>
          <w:tcPr>
            <w:tcW w:w="4110" w:type="dxa"/>
          </w:tcPr>
          <w:p w:rsidR="00DB6C9F" w:rsidRDefault="00DB6C9F" w:rsidP="0096232F">
            <w:pPr>
              <w:pStyle w:val="Default"/>
              <w:rPr>
                <w:sz w:val="22"/>
                <w:szCs w:val="22"/>
              </w:rPr>
            </w:pPr>
            <w:r>
              <w:rPr>
                <w:sz w:val="22"/>
                <w:szCs w:val="22"/>
              </w:rPr>
              <w:t>Why Train Aerobically?    Organ Systems</w:t>
            </w:r>
          </w:p>
        </w:tc>
        <w:tc>
          <w:tcPr>
            <w:tcW w:w="1771" w:type="dxa"/>
            <w:tcBorders>
              <w:right w:val="single" w:sz="12" w:space="0" w:color="auto"/>
            </w:tcBorders>
          </w:tcPr>
          <w:p w:rsidR="00DB6C9F" w:rsidRDefault="00DB6C9F" w:rsidP="0096232F">
            <w:pPr>
              <w:pStyle w:val="Default"/>
              <w:rPr>
                <w:sz w:val="22"/>
                <w:szCs w:val="22"/>
              </w:rPr>
            </w:pPr>
          </w:p>
        </w:tc>
      </w:tr>
      <w:tr w:rsidR="00DB6C9F" w:rsidTr="0096232F">
        <w:trPr>
          <w:trHeight w:val="109"/>
        </w:trPr>
        <w:tc>
          <w:tcPr>
            <w:tcW w:w="1275" w:type="dxa"/>
            <w:tcBorders>
              <w:left w:val="single" w:sz="12" w:space="0" w:color="auto"/>
              <w:right w:val="single" w:sz="12" w:space="0" w:color="auto"/>
            </w:tcBorders>
          </w:tcPr>
          <w:p w:rsidR="00DB6C9F" w:rsidRPr="008962DE" w:rsidRDefault="00DB6C9F" w:rsidP="0096232F">
            <w:pPr>
              <w:pStyle w:val="Default"/>
              <w:jc w:val="center"/>
              <w:rPr>
                <w:b/>
                <w:sz w:val="22"/>
                <w:szCs w:val="22"/>
              </w:rPr>
            </w:pPr>
            <w:r w:rsidRPr="008962DE">
              <w:rPr>
                <w:b/>
                <w:sz w:val="22"/>
                <w:szCs w:val="22"/>
              </w:rPr>
              <w:t>8</w:t>
            </w:r>
          </w:p>
        </w:tc>
        <w:tc>
          <w:tcPr>
            <w:tcW w:w="2852" w:type="dxa"/>
            <w:tcBorders>
              <w:left w:val="single" w:sz="12" w:space="0" w:color="auto"/>
            </w:tcBorders>
          </w:tcPr>
          <w:p w:rsidR="00DB6C9F" w:rsidRDefault="00DB6C9F" w:rsidP="0096232F">
            <w:pPr>
              <w:pStyle w:val="Default"/>
              <w:jc w:val="center"/>
              <w:rPr>
                <w:sz w:val="22"/>
                <w:szCs w:val="22"/>
              </w:rPr>
            </w:pPr>
            <w:r>
              <w:rPr>
                <w:sz w:val="22"/>
                <w:szCs w:val="22"/>
              </w:rPr>
              <w:t>22,26</w:t>
            </w:r>
          </w:p>
        </w:tc>
        <w:tc>
          <w:tcPr>
            <w:tcW w:w="4110" w:type="dxa"/>
          </w:tcPr>
          <w:p w:rsidR="00DB6C9F" w:rsidRDefault="00DB6C9F" w:rsidP="0096232F">
            <w:pPr>
              <w:pStyle w:val="Default"/>
              <w:rPr>
                <w:sz w:val="22"/>
                <w:szCs w:val="22"/>
              </w:rPr>
            </w:pPr>
            <w:r>
              <w:rPr>
                <w:sz w:val="22"/>
                <w:szCs w:val="22"/>
              </w:rPr>
              <w:t>Vaccinations</w:t>
            </w:r>
          </w:p>
        </w:tc>
        <w:tc>
          <w:tcPr>
            <w:tcW w:w="1771" w:type="dxa"/>
            <w:tcBorders>
              <w:right w:val="single" w:sz="12" w:space="0" w:color="auto"/>
            </w:tcBorders>
          </w:tcPr>
          <w:p w:rsidR="00DB6C9F" w:rsidRDefault="00DB6C9F" w:rsidP="0096232F">
            <w:pPr>
              <w:pStyle w:val="Default"/>
              <w:rPr>
                <w:sz w:val="22"/>
                <w:szCs w:val="22"/>
              </w:rPr>
            </w:pPr>
          </w:p>
        </w:tc>
      </w:tr>
      <w:tr w:rsidR="00DB6C9F" w:rsidTr="0096232F">
        <w:trPr>
          <w:trHeight w:val="109"/>
        </w:trPr>
        <w:tc>
          <w:tcPr>
            <w:tcW w:w="1275" w:type="dxa"/>
            <w:tcBorders>
              <w:left w:val="single" w:sz="12" w:space="0" w:color="auto"/>
              <w:right w:val="single" w:sz="12" w:space="0" w:color="auto"/>
            </w:tcBorders>
          </w:tcPr>
          <w:p w:rsidR="00DB6C9F" w:rsidRPr="008962DE" w:rsidRDefault="00DB6C9F" w:rsidP="0096232F">
            <w:pPr>
              <w:pStyle w:val="Default"/>
              <w:jc w:val="center"/>
              <w:rPr>
                <w:b/>
                <w:sz w:val="22"/>
                <w:szCs w:val="22"/>
              </w:rPr>
            </w:pPr>
            <w:r w:rsidRPr="008962DE">
              <w:rPr>
                <w:b/>
                <w:sz w:val="22"/>
                <w:szCs w:val="22"/>
              </w:rPr>
              <w:t>9</w:t>
            </w:r>
          </w:p>
        </w:tc>
        <w:tc>
          <w:tcPr>
            <w:tcW w:w="2852" w:type="dxa"/>
            <w:tcBorders>
              <w:left w:val="single" w:sz="12" w:space="0" w:color="auto"/>
            </w:tcBorders>
          </w:tcPr>
          <w:p w:rsidR="00DB6C9F" w:rsidRDefault="00DB6C9F" w:rsidP="0096232F">
            <w:pPr>
              <w:pStyle w:val="Default"/>
              <w:jc w:val="center"/>
              <w:rPr>
                <w:sz w:val="22"/>
                <w:szCs w:val="22"/>
              </w:rPr>
            </w:pPr>
            <w:r>
              <w:rPr>
                <w:sz w:val="22"/>
                <w:szCs w:val="22"/>
              </w:rPr>
              <w:t>30</w:t>
            </w:r>
          </w:p>
        </w:tc>
        <w:tc>
          <w:tcPr>
            <w:tcW w:w="4110" w:type="dxa"/>
          </w:tcPr>
          <w:p w:rsidR="00DB6C9F" w:rsidRDefault="00DB6C9F" w:rsidP="0096232F">
            <w:pPr>
              <w:pStyle w:val="Default"/>
              <w:rPr>
                <w:sz w:val="22"/>
                <w:szCs w:val="22"/>
              </w:rPr>
            </w:pPr>
            <w:r>
              <w:rPr>
                <w:sz w:val="22"/>
                <w:szCs w:val="22"/>
              </w:rPr>
              <w:t>Animal Behaviorism</w:t>
            </w:r>
          </w:p>
        </w:tc>
        <w:tc>
          <w:tcPr>
            <w:tcW w:w="1771" w:type="dxa"/>
            <w:tcBorders>
              <w:right w:val="single" w:sz="12" w:space="0" w:color="auto"/>
            </w:tcBorders>
          </w:tcPr>
          <w:p w:rsidR="00DB6C9F" w:rsidRDefault="00DB6C9F" w:rsidP="0096232F">
            <w:pPr>
              <w:pStyle w:val="Default"/>
              <w:rPr>
                <w:sz w:val="22"/>
                <w:szCs w:val="22"/>
              </w:rPr>
            </w:pPr>
          </w:p>
        </w:tc>
      </w:tr>
      <w:tr w:rsidR="00DB6C9F" w:rsidTr="0096232F">
        <w:trPr>
          <w:trHeight w:val="109"/>
        </w:trPr>
        <w:tc>
          <w:tcPr>
            <w:tcW w:w="1275" w:type="dxa"/>
            <w:tcBorders>
              <w:left w:val="single" w:sz="12" w:space="0" w:color="auto"/>
              <w:right w:val="single" w:sz="12" w:space="0" w:color="auto"/>
            </w:tcBorders>
          </w:tcPr>
          <w:p w:rsidR="00DB6C9F" w:rsidRPr="008962DE" w:rsidRDefault="00DB6C9F" w:rsidP="0096232F">
            <w:pPr>
              <w:pStyle w:val="Default"/>
              <w:jc w:val="center"/>
              <w:rPr>
                <w:b/>
                <w:sz w:val="22"/>
                <w:szCs w:val="22"/>
              </w:rPr>
            </w:pPr>
            <w:r w:rsidRPr="008962DE">
              <w:rPr>
                <w:b/>
                <w:sz w:val="22"/>
                <w:szCs w:val="22"/>
              </w:rPr>
              <w:t>10</w:t>
            </w:r>
          </w:p>
        </w:tc>
        <w:tc>
          <w:tcPr>
            <w:tcW w:w="2852" w:type="dxa"/>
            <w:tcBorders>
              <w:left w:val="single" w:sz="12" w:space="0" w:color="auto"/>
            </w:tcBorders>
          </w:tcPr>
          <w:p w:rsidR="00DB6C9F" w:rsidRDefault="00DB6C9F" w:rsidP="0096232F">
            <w:pPr>
              <w:pStyle w:val="Default"/>
              <w:jc w:val="center"/>
              <w:rPr>
                <w:sz w:val="22"/>
                <w:szCs w:val="22"/>
              </w:rPr>
            </w:pPr>
            <w:r>
              <w:rPr>
                <w:sz w:val="22"/>
                <w:szCs w:val="22"/>
              </w:rPr>
              <w:t>31</w:t>
            </w:r>
          </w:p>
        </w:tc>
        <w:tc>
          <w:tcPr>
            <w:tcW w:w="4110" w:type="dxa"/>
          </w:tcPr>
          <w:p w:rsidR="00DB6C9F" w:rsidRDefault="00DB6C9F" w:rsidP="0096232F">
            <w:pPr>
              <w:pStyle w:val="Default"/>
              <w:rPr>
                <w:sz w:val="22"/>
                <w:szCs w:val="22"/>
              </w:rPr>
            </w:pPr>
            <w:r>
              <w:rPr>
                <w:sz w:val="22"/>
                <w:szCs w:val="22"/>
              </w:rPr>
              <w:t>Biodiversity</w:t>
            </w:r>
          </w:p>
        </w:tc>
        <w:tc>
          <w:tcPr>
            <w:tcW w:w="1771" w:type="dxa"/>
            <w:tcBorders>
              <w:right w:val="single" w:sz="12" w:space="0" w:color="auto"/>
            </w:tcBorders>
          </w:tcPr>
          <w:p w:rsidR="00DB6C9F" w:rsidRDefault="00DB6C9F" w:rsidP="0096232F">
            <w:pPr>
              <w:pStyle w:val="Default"/>
              <w:rPr>
                <w:sz w:val="22"/>
                <w:szCs w:val="22"/>
              </w:rPr>
            </w:pPr>
            <w:r>
              <w:rPr>
                <w:sz w:val="22"/>
                <w:szCs w:val="22"/>
              </w:rPr>
              <w:t>Ecosystem</w:t>
            </w:r>
          </w:p>
        </w:tc>
      </w:tr>
      <w:tr w:rsidR="00DB6C9F" w:rsidTr="0096232F">
        <w:trPr>
          <w:trHeight w:val="109"/>
        </w:trPr>
        <w:tc>
          <w:tcPr>
            <w:tcW w:w="1275" w:type="dxa"/>
            <w:tcBorders>
              <w:left w:val="single" w:sz="12" w:space="0" w:color="auto"/>
              <w:bottom w:val="single" w:sz="12" w:space="0" w:color="auto"/>
              <w:right w:val="single" w:sz="12" w:space="0" w:color="auto"/>
            </w:tcBorders>
          </w:tcPr>
          <w:p w:rsidR="00DB6C9F" w:rsidRPr="008962DE" w:rsidRDefault="00DB6C9F" w:rsidP="0096232F">
            <w:pPr>
              <w:pStyle w:val="Default"/>
              <w:jc w:val="center"/>
              <w:rPr>
                <w:b/>
                <w:sz w:val="22"/>
                <w:szCs w:val="22"/>
              </w:rPr>
            </w:pPr>
            <w:r w:rsidRPr="008962DE">
              <w:rPr>
                <w:b/>
                <w:sz w:val="22"/>
                <w:szCs w:val="22"/>
              </w:rPr>
              <w:t>11</w:t>
            </w:r>
          </w:p>
        </w:tc>
        <w:tc>
          <w:tcPr>
            <w:tcW w:w="2852" w:type="dxa"/>
            <w:tcBorders>
              <w:left w:val="single" w:sz="12" w:space="0" w:color="auto"/>
              <w:bottom w:val="single" w:sz="12" w:space="0" w:color="auto"/>
            </w:tcBorders>
          </w:tcPr>
          <w:p w:rsidR="00DB6C9F" w:rsidRDefault="00DB6C9F" w:rsidP="0096232F">
            <w:pPr>
              <w:pStyle w:val="Default"/>
              <w:jc w:val="center"/>
              <w:rPr>
                <w:sz w:val="22"/>
                <w:szCs w:val="22"/>
              </w:rPr>
            </w:pPr>
            <w:r>
              <w:rPr>
                <w:sz w:val="22"/>
                <w:szCs w:val="22"/>
              </w:rPr>
              <w:t>Review &amp; Exam</w:t>
            </w:r>
          </w:p>
        </w:tc>
        <w:tc>
          <w:tcPr>
            <w:tcW w:w="4110" w:type="dxa"/>
            <w:tcBorders>
              <w:bottom w:val="single" w:sz="12" w:space="0" w:color="auto"/>
            </w:tcBorders>
          </w:tcPr>
          <w:p w:rsidR="00DB6C9F" w:rsidRDefault="00DB6C9F" w:rsidP="0096232F">
            <w:pPr>
              <w:pStyle w:val="Default"/>
              <w:rPr>
                <w:sz w:val="22"/>
                <w:szCs w:val="22"/>
              </w:rPr>
            </w:pPr>
            <w:r>
              <w:rPr>
                <w:sz w:val="22"/>
                <w:szCs w:val="22"/>
              </w:rPr>
              <w:t>Stewardship-Where Do You Fit In?</w:t>
            </w:r>
          </w:p>
        </w:tc>
        <w:tc>
          <w:tcPr>
            <w:tcW w:w="1771" w:type="dxa"/>
            <w:tcBorders>
              <w:bottom w:val="single" w:sz="12" w:space="0" w:color="auto"/>
              <w:right w:val="single" w:sz="12" w:space="0" w:color="auto"/>
            </w:tcBorders>
          </w:tcPr>
          <w:p w:rsidR="00DB6C9F" w:rsidRDefault="00DB6C9F" w:rsidP="0096232F">
            <w:pPr>
              <w:pStyle w:val="Default"/>
              <w:rPr>
                <w:sz w:val="22"/>
                <w:szCs w:val="22"/>
              </w:rPr>
            </w:pPr>
          </w:p>
        </w:tc>
      </w:tr>
    </w:tbl>
    <w:p w:rsidR="00DB6C9F" w:rsidRDefault="00DB6C9F" w:rsidP="00DB6C9F">
      <w:pPr>
        <w:pStyle w:val="Default"/>
        <w:rPr>
          <w:b/>
          <w:sz w:val="20"/>
          <w:szCs w:val="20"/>
        </w:rPr>
      </w:pPr>
      <w:r>
        <w:rPr>
          <w:b/>
          <w:bCs/>
          <w:sz w:val="20"/>
          <w:szCs w:val="20"/>
        </w:rPr>
        <w:t>* NOTE 1: Lecture and exam schedules are subject to change (</w:t>
      </w:r>
      <w:r w:rsidRPr="00AB17B4">
        <w:rPr>
          <w:b/>
          <w:sz w:val="20"/>
          <w:szCs w:val="20"/>
        </w:rPr>
        <w:t>Changes in schedules will be posted on Blackboard.</w:t>
      </w:r>
      <w:r>
        <w:rPr>
          <w:b/>
          <w:sz w:val="20"/>
          <w:szCs w:val="20"/>
        </w:rPr>
        <w:t>)</w:t>
      </w:r>
    </w:p>
    <w:p w:rsidR="00DB6C9F" w:rsidRDefault="00DB6C9F" w:rsidP="00DB6C9F">
      <w:pPr>
        <w:pStyle w:val="Default"/>
        <w:rPr>
          <w:b/>
          <w:sz w:val="20"/>
          <w:szCs w:val="20"/>
        </w:rPr>
      </w:pPr>
    </w:p>
    <w:tbl>
      <w:tblPr>
        <w:tblW w:w="0" w:type="auto"/>
        <w:tblBorders>
          <w:top w:val="nil"/>
          <w:left w:val="nil"/>
          <w:bottom w:val="nil"/>
          <w:right w:val="nil"/>
        </w:tblBorders>
        <w:tblLook w:val="0000"/>
      </w:tblPr>
      <w:tblGrid>
        <w:gridCol w:w="7251"/>
      </w:tblGrid>
      <w:tr w:rsidR="00DB6C9F" w:rsidTr="0096232F">
        <w:trPr>
          <w:trHeight w:val="278"/>
        </w:trPr>
        <w:tc>
          <w:tcPr>
            <w:tcW w:w="0" w:type="auto"/>
          </w:tcPr>
          <w:p w:rsidR="00DB6C9F" w:rsidRDefault="00DB6C9F" w:rsidP="0096232F">
            <w:pPr>
              <w:pStyle w:val="Default"/>
              <w:rPr>
                <w:sz w:val="20"/>
                <w:szCs w:val="20"/>
              </w:rPr>
            </w:pPr>
            <w:r>
              <w:rPr>
                <w:b/>
                <w:bCs/>
                <w:sz w:val="20"/>
                <w:szCs w:val="20"/>
              </w:rPr>
              <w:t xml:space="preserve">**NOTE 2: Reading assignments may include portions of certain chapters. </w:t>
            </w:r>
          </w:p>
        </w:tc>
      </w:tr>
      <w:tr w:rsidR="00DB6C9F" w:rsidTr="0096232F">
        <w:trPr>
          <w:trHeight w:val="278"/>
        </w:trPr>
        <w:tc>
          <w:tcPr>
            <w:tcW w:w="0" w:type="auto"/>
          </w:tcPr>
          <w:p w:rsidR="00DB6C9F" w:rsidRDefault="00DB6C9F" w:rsidP="0096232F">
            <w:pPr>
              <w:pStyle w:val="Default"/>
              <w:rPr>
                <w:sz w:val="20"/>
                <w:szCs w:val="20"/>
              </w:rPr>
            </w:pPr>
            <w:r>
              <w:rPr>
                <w:b/>
                <w:bCs/>
                <w:sz w:val="20"/>
                <w:szCs w:val="20"/>
              </w:rPr>
              <w:t xml:space="preserve">See Black Board announcements for specific reading assignments. </w:t>
            </w:r>
          </w:p>
        </w:tc>
      </w:tr>
    </w:tbl>
    <w:p w:rsidR="00DB6C9F" w:rsidRDefault="00DB6C9F" w:rsidP="00DB6C9F">
      <w:pPr>
        <w:pStyle w:val="Default"/>
        <w:rPr>
          <w:rFonts w:asciiTheme="minorHAnsi" w:hAnsiTheme="minorHAnsi" w:cstheme="minorBidi"/>
          <w:color w:val="auto"/>
          <w:sz w:val="20"/>
          <w:szCs w:val="20"/>
        </w:rPr>
      </w:pPr>
    </w:p>
    <w:p w:rsidR="00DB6C9F" w:rsidRDefault="00DB6C9F" w:rsidP="00DB6C9F">
      <w:pPr>
        <w:pStyle w:val="Default"/>
        <w:rPr>
          <w:sz w:val="20"/>
          <w:szCs w:val="20"/>
        </w:rPr>
      </w:pPr>
      <w:r>
        <w:rPr>
          <w:b/>
          <w:bCs/>
          <w:sz w:val="20"/>
          <w:szCs w:val="20"/>
        </w:rPr>
        <w:t>DISABILITY STATEMENT</w:t>
      </w:r>
      <w:r>
        <w:rPr>
          <w:sz w:val="20"/>
          <w:szCs w:val="20"/>
        </w:rPr>
        <w:t xml:space="preserve">: </w:t>
      </w:r>
    </w:p>
    <w:p w:rsidR="00DB6C9F" w:rsidRDefault="00DB6C9F" w:rsidP="00DB6C9F">
      <w:pPr>
        <w:pStyle w:val="Default"/>
        <w:rPr>
          <w:sz w:val="20"/>
          <w:szCs w:val="20"/>
        </w:rPr>
      </w:pPr>
      <w:r>
        <w:rPr>
          <w:sz w:val="20"/>
          <w:szCs w:val="20"/>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w:t>
      </w:r>
      <w:r>
        <w:rPr>
          <w:sz w:val="20"/>
          <w:szCs w:val="20"/>
        </w:rPr>
        <w:lastRenderedPageBreak/>
        <w:t xml:space="preserve">be contacted concerning accommodation requests at (806) 291- 3765. Documentation of a disability must accompany any request for accommodations.” </w:t>
      </w:r>
    </w:p>
    <w:p w:rsidR="00B31B89" w:rsidRDefault="00B31B89" w:rsidP="00B31B89">
      <w:pPr>
        <w:pStyle w:val="Default"/>
        <w:rPr>
          <w:b/>
          <w:bCs/>
          <w:sz w:val="20"/>
          <w:szCs w:val="20"/>
        </w:rPr>
      </w:pPr>
    </w:p>
    <w:p w:rsidR="00B31B89" w:rsidRDefault="00B31B89" w:rsidP="00B31B89">
      <w:pPr>
        <w:pStyle w:val="Default"/>
        <w:rPr>
          <w:sz w:val="20"/>
          <w:szCs w:val="20"/>
        </w:rPr>
      </w:pPr>
      <w:r>
        <w:rPr>
          <w:b/>
          <w:bCs/>
          <w:sz w:val="20"/>
          <w:szCs w:val="20"/>
        </w:rPr>
        <w:t xml:space="preserve">ACADEMIC HONESTY: </w:t>
      </w:r>
    </w:p>
    <w:p w:rsidR="00B31B89" w:rsidRDefault="00B31B89" w:rsidP="00B31B89">
      <w:pPr>
        <w:pStyle w:val="Default"/>
        <w:rPr>
          <w:sz w:val="20"/>
          <w:szCs w:val="20"/>
        </w:rPr>
      </w:pPr>
      <w:r>
        <w:rPr>
          <w:sz w:val="20"/>
          <w:szCs w:val="20"/>
        </w:rPr>
        <w:t xml:space="preserve">The university policy regarding academic honesty will be adhered to in this course. Cheating of any kind on any exam will result in a failing grade for this course. Plagiarism on any written assignment will result in a zero for that assignment. Violation of the university’s academic honesty policy will be reported to the school academic dean and to the university provost. University policy now stipulates severe consequences for students who violate the academic honesty policy a second time. Students are referred to the current university catalog for further explanation of this policy and available appeal processes. </w:t>
      </w:r>
    </w:p>
    <w:p w:rsidR="00B31B89" w:rsidRDefault="00B31B89" w:rsidP="00DB6C9F">
      <w:pPr>
        <w:pStyle w:val="Default"/>
        <w:rPr>
          <w:sz w:val="20"/>
          <w:szCs w:val="20"/>
        </w:rPr>
      </w:pPr>
    </w:p>
    <w:p w:rsidR="00906DBD" w:rsidRDefault="00906DBD" w:rsidP="00906678">
      <w:pPr>
        <w:pStyle w:val="Default"/>
        <w:rPr>
          <w:sz w:val="20"/>
          <w:szCs w:val="20"/>
        </w:rPr>
      </w:pPr>
    </w:p>
    <w:p w:rsidR="0054509A" w:rsidRDefault="0054509A"/>
    <w:sectPr w:rsidR="0054509A" w:rsidSect="00B31B89">
      <w:pgSz w:w="12240" w:h="15840"/>
      <w:pgMar w:top="1440" w:right="1440" w:bottom="144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06678"/>
    <w:rsid w:val="003868E7"/>
    <w:rsid w:val="0054509A"/>
    <w:rsid w:val="00686297"/>
    <w:rsid w:val="00906678"/>
    <w:rsid w:val="00906DBD"/>
    <w:rsid w:val="00907B23"/>
    <w:rsid w:val="00B31B89"/>
    <w:rsid w:val="00D46C3D"/>
    <w:rsid w:val="00DB6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667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B6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Beedy</dc:creator>
  <cp:lastModifiedBy>Tracy Beedy</cp:lastModifiedBy>
  <cp:revision>3</cp:revision>
  <dcterms:created xsi:type="dcterms:W3CDTF">2014-01-23T21:06:00Z</dcterms:created>
  <dcterms:modified xsi:type="dcterms:W3CDTF">2014-01-23T21:08:00Z</dcterms:modified>
</cp:coreProperties>
</file>