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BFD" w:rsidRPr="004F582C" w:rsidRDefault="00A94BFD" w:rsidP="00A94BFD">
      <w:pPr>
        <w:pStyle w:val="Title"/>
        <w:rPr>
          <w:rFonts w:ascii="Arial" w:hAnsi="Arial" w:cs="Arial"/>
          <w:sz w:val="22"/>
          <w:szCs w:val="22"/>
        </w:rPr>
      </w:pPr>
      <w:r w:rsidRPr="004F582C">
        <w:rPr>
          <w:rFonts w:ascii="Arial" w:hAnsi="Arial" w:cs="Arial"/>
          <w:sz w:val="22"/>
          <w:szCs w:val="22"/>
        </w:rPr>
        <w:t>WAYLAND BAPTIST UNIVERSITY</w:t>
      </w:r>
    </w:p>
    <w:p w:rsidR="00A94BFD" w:rsidRPr="004F582C" w:rsidRDefault="00A94BFD" w:rsidP="00446B6D">
      <w:pPr>
        <w:rPr>
          <w:rFonts w:ascii="Arial" w:hAnsi="Arial" w:cs="Arial"/>
          <w:b/>
          <w:bCs/>
          <w:sz w:val="22"/>
          <w:szCs w:val="22"/>
        </w:rPr>
      </w:pPr>
    </w:p>
    <w:p w:rsidR="00A94BFD" w:rsidRDefault="00A94BFD" w:rsidP="00A94BFD">
      <w:pPr>
        <w:jc w:val="center"/>
        <w:rPr>
          <w:rFonts w:ascii="Arial" w:hAnsi="Arial" w:cs="Arial"/>
          <w:b/>
          <w:bCs/>
          <w:sz w:val="22"/>
          <w:szCs w:val="22"/>
        </w:rPr>
      </w:pPr>
      <w:r w:rsidRPr="004F582C">
        <w:rPr>
          <w:rFonts w:ascii="Arial" w:hAnsi="Arial" w:cs="Arial"/>
          <w:b/>
          <w:bCs/>
          <w:sz w:val="22"/>
          <w:szCs w:val="22"/>
        </w:rPr>
        <w:t>SCHOOL OF MUSIC</w:t>
      </w:r>
    </w:p>
    <w:p w:rsidR="00446B6D" w:rsidRDefault="00446B6D" w:rsidP="00A94BFD">
      <w:pPr>
        <w:jc w:val="center"/>
        <w:rPr>
          <w:rFonts w:ascii="Arial" w:hAnsi="Arial" w:cs="Arial"/>
          <w:b/>
          <w:bCs/>
          <w:sz w:val="22"/>
          <w:szCs w:val="22"/>
        </w:rPr>
      </w:pPr>
    </w:p>
    <w:p w:rsidR="00446B6D" w:rsidRPr="004F582C" w:rsidRDefault="00446B6D" w:rsidP="00A94BFD">
      <w:pPr>
        <w:jc w:val="center"/>
        <w:rPr>
          <w:rFonts w:ascii="Arial" w:hAnsi="Arial" w:cs="Arial"/>
          <w:b/>
          <w:bCs/>
          <w:sz w:val="22"/>
          <w:szCs w:val="22"/>
        </w:rPr>
      </w:pPr>
      <w:r>
        <w:rPr>
          <w:rFonts w:ascii="Arial" w:hAnsi="Arial" w:cs="Arial"/>
          <w:b/>
          <w:bCs/>
          <w:sz w:val="22"/>
          <w:szCs w:val="22"/>
        </w:rPr>
        <w:t>MUSI 3305 American Music Syllabus—Spring 2014</w:t>
      </w:r>
    </w:p>
    <w:p w:rsidR="00A94BFD" w:rsidRPr="004F582C" w:rsidRDefault="006F3A55" w:rsidP="006F3A55">
      <w:pPr>
        <w:tabs>
          <w:tab w:val="left" w:pos="4716"/>
        </w:tabs>
        <w:ind w:left="720"/>
        <w:rPr>
          <w:rFonts w:ascii="Arial" w:hAnsi="Arial" w:cs="Arial"/>
          <w:b/>
          <w:bCs/>
          <w:sz w:val="22"/>
          <w:szCs w:val="22"/>
        </w:rPr>
      </w:pPr>
      <w:r>
        <w:rPr>
          <w:rFonts w:ascii="Arial" w:hAnsi="Arial" w:cs="Arial"/>
          <w:b/>
          <w:bCs/>
          <w:sz w:val="22"/>
          <w:szCs w:val="22"/>
        </w:rPr>
        <w:tab/>
      </w:r>
    </w:p>
    <w:p w:rsidR="00A94BFD" w:rsidRPr="004F582C" w:rsidRDefault="00A94BFD" w:rsidP="00A94BFD">
      <w:pPr>
        <w:rPr>
          <w:rFonts w:ascii="Arial" w:hAnsi="Arial" w:cs="Arial"/>
          <w:sz w:val="22"/>
          <w:szCs w:val="22"/>
        </w:rPr>
      </w:pPr>
      <w:r w:rsidRPr="004F582C">
        <w:rPr>
          <w:rFonts w:ascii="Arial" w:hAnsi="Arial" w:cs="Arial"/>
          <w:b/>
          <w:bCs/>
          <w:sz w:val="22"/>
          <w:szCs w:val="22"/>
        </w:rPr>
        <w:t>UNIVERSITY MISSION:</w:t>
      </w:r>
      <w:r w:rsidRPr="004F582C">
        <w:rPr>
          <w:rFonts w:ascii="Arial" w:hAnsi="Arial" w:cs="Arial"/>
          <w:sz w:val="22"/>
          <w:szCs w:val="22"/>
        </w:rPr>
        <w:t xml:space="preserve"> </w:t>
      </w:r>
    </w:p>
    <w:p w:rsidR="00A94BFD" w:rsidRPr="004F582C" w:rsidRDefault="00A94BFD" w:rsidP="00A94BFD">
      <w:pPr>
        <w:ind w:left="720"/>
        <w:rPr>
          <w:rFonts w:ascii="Arial" w:hAnsi="Arial" w:cs="Arial"/>
          <w:sz w:val="22"/>
          <w:szCs w:val="22"/>
        </w:rPr>
      </w:pPr>
      <w:r w:rsidRPr="004F582C">
        <w:rPr>
          <w:rFonts w:ascii="Arial" w:hAnsi="Arial" w:cs="Arial"/>
          <w:sz w:val="22"/>
          <w:szCs w:val="22"/>
        </w:rPr>
        <w:t>Wayland Baptist University exists to educate students in an academically challenging and distinctively Christian environment for professional success, lifelong learning, service to God and humankind.</w:t>
      </w:r>
    </w:p>
    <w:p w:rsidR="00A94BFD" w:rsidRPr="004F582C" w:rsidRDefault="00A94BFD" w:rsidP="00A94BFD">
      <w:pPr>
        <w:rPr>
          <w:rFonts w:ascii="Arial" w:hAnsi="Arial" w:cs="Arial"/>
          <w:sz w:val="22"/>
          <w:szCs w:val="22"/>
        </w:rPr>
      </w:pPr>
    </w:p>
    <w:p w:rsidR="00A94BFD" w:rsidRPr="004F582C" w:rsidRDefault="00A94BFD" w:rsidP="00A94BFD">
      <w:pPr>
        <w:rPr>
          <w:rFonts w:ascii="Arial" w:hAnsi="Arial" w:cs="Arial"/>
          <w:b/>
          <w:bCs/>
          <w:sz w:val="22"/>
          <w:szCs w:val="22"/>
        </w:rPr>
      </w:pPr>
      <w:r w:rsidRPr="004F582C">
        <w:rPr>
          <w:rFonts w:ascii="Arial" w:hAnsi="Arial" w:cs="Arial"/>
          <w:b/>
          <w:bCs/>
          <w:sz w:val="22"/>
          <w:szCs w:val="22"/>
        </w:rPr>
        <w:t xml:space="preserve">COURSE NUMBER &amp; NAME: </w:t>
      </w:r>
      <w:r>
        <w:rPr>
          <w:rFonts w:ascii="Arial" w:hAnsi="Arial" w:cs="Arial"/>
          <w:bCs/>
          <w:sz w:val="22"/>
          <w:szCs w:val="22"/>
        </w:rPr>
        <w:t>MUSI 3305 American Music (online)</w:t>
      </w:r>
    </w:p>
    <w:p w:rsidR="00A94BFD" w:rsidRPr="004F582C" w:rsidRDefault="00A94BFD" w:rsidP="00A94BFD">
      <w:pPr>
        <w:ind w:firstLine="720"/>
        <w:rPr>
          <w:rFonts w:ascii="Arial" w:hAnsi="Arial" w:cs="Arial"/>
          <w:sz w:val="22"/>
          <w:szCs w:val="22"/>
        </w:rPr>
      </w:pPr>
    </w:p>
    <w:p w:rsidR="00A94BFD" w:rsidRPr="004F582C" w:rsidRDefault="00A94BFD" w:rsidP="00A94BFD">
      <w:pPr>
        <w:rPr>
          <w:rFonts w:ascii="Arial" w:hAnsi="Arial" w:cs="Arial"/>
          <w:b/>
          <w:sz w:val="22"/>
          <w:szCs w:val="22"/>
        </w:rPr>
      </w:pPr>
      <w:r w:rsidRPr="004F582C">
        <w:rPr>
          <w:rFonts w:ascii="Arial" w:hAnsi="Arial" w:cs="Arial"/>
          <w:b/>
          <w:sz w:val="22"/>
          <w:szCs w:val="22"/>
        </w:rPr>
        <w:t xml:space="preserve">TERM: </w:t>
      </w:r>
      <w:r w:rsidR="00502C9F">
        <w:rPr>
          <w:rFonts w:ascii="Arial" w:hAnsi="Arial" w:cs="Arial"/>
          <w:b/>
          <w:sz w:val="22"/>
          <w:szCs w:val="22"/>
        </w:rPr>
        <w:t>Spring</w:t>
      </w:r>
      <w:r w:rsidR="00A677F6">
        <w:rPr>
          <w:rFonts w:ascii="Arial" w:hAnsi="Arial" w:cs="Arial"/>
          <w:b/>
          <w:sz w:val="22"/>
          <w:szCs w:val="22"/>
        </w:rPr>
        <w:t>-2014</w:t>
      </w:r>
    </w:p>
    <w:p w:rsidR="00A94BFD" w:rsidRPr="004F582C" w:rsidRDefault="00A94BFD" w:rsidP="00A94BFD">
      <w:pPr>
        <w:ind w:firstLine="720"/>
        <w:rPr>
          <w:rFonts w:ascii="Arial" w:hAnsi="Arial" w:cs="Arial"/>
          <w:sz w:val="22"/>
          <w:szCs w:val="22"/>
        </w:rPr>
      </w:pPr>
    </w:p>
    <w:p w:rsidR="00A94BFD" w:rsidRPr="004F582C" w:rsidRDefault="00A94BFD" w:rsidP="00A94BFD">
      <w:pPr>
        <w:rPr>
          <w:rFonts w:ascii="Arial" w:hAnsi="Arial" w:cs="Arial"/>
          <w:sz w:val="22"/>
          <w:szCs w:val="22"/>
        </w:rPr>
      </w:pPr>
      <w:r w:rsidRPr="004F582C">
        <w:rPr>
          <w:rFonts w:ascii="Arial" w:hAnsi="Arial" w:cs="Arial"/>
          <w:b/>
          <w:sz w:val="22"/>
          <w:szCs w:val="22"/>
        </w:rPr>
        <w:t>INSTRUCTOR:</w:t>
      </w:r>
      <w:r w:rsidRPr="004F582C">
        <w:rPr>
          <w:rFonts w:ascii="Arial" w:hAnsi="Arial" w:cs="Arial"/>
          <w:sz w:val="22"/>
          <w:szCs w:val="22"/>
        </w:rPr>
        <w:t xml:space="preserve"> </w:t>
      </w:r>
      <w:r>
        <w:rPr>
          <w:rFonts w:ascii="Arial" w:hAnsi="Arial" w:cs="Arial"/>
          <w:sz w:val="22"/>
          <w:szCs w:val="22"/>
        </w:rPr>
        <w:t xml:space="preserve">Tammie Burger, Ph.D. </w:t>
      </w:r>
    </w:p>
    <w:p w:rsidR="00A94BFD" w:rsidRPr="004F582C" w:rsidRDefault="00A94BFD" w:rsidP="00A94BFD">
      <w:pPr>
        <w:ind w:left="720"/>
        <w:rPr>
          <w:rFonts w:ascii="Arial" w:hAnsi="Arial" w:cs="Arial"/>
          <w:b/>
          <w:sz w:val="22"/>
          <w:szCs w:val="22"/>
        </w:rPr>
      </w:pPr>
    </w:p>
    <w:p w:rsidR="00A94BFD" w:rsidRPr="004F582C" w:rsidRDefault="00A94BFD" w:rsidP="00A94BFD">
      <w:pPr>
        <w:rPr>
          <w:rFonts w:ascii="Arial" w:hAnsi="Arial" w:cs="Arial"/>
          <w:b/>
          <w:sz w:val="22"/>
          <w:szCs w:val="22"/>
        </w:rPr>
      </w:pPr>
      <w:r w:rsidRPr="004F582C">
        <w:rPr>
          <w:rFonts w:ascii="Arial" w:hAnsi="Arial" w:cs="Arial"/>
          <w:b/>
          <w:sz w:val="22"/>
          <w:szCs w:val="22"/>
        </w:rPr>
        <w:t>CONTACT INFORMATION:</w:t>
      </w:r>
    </w:p>
    <w:p w:rsidR="00A94BFD" w:rsidRPr="004F582C" w:rsidRDefault="00A94BFD" w:rsidP="00A94BFD">
      <w:pPr>
        <w:rPr>
          <w:rFonts w:ascii="Arial" w:hAnsi="Arial" w:cs="Arial"/>
          <w:b/>
          <w:sz w:val="22"/>
          <w:szCs w:val="22"/>
        </w:rPr>
      </w:pPr>
      <w:r>
        <w:rPr>
          <w:rFonts w:ascii="Arial" w:hAnsi="Arial" w:cs="Arial"/>
          <w:b/>
          <w:sz w:val="22"/>
          <w:szCs w:val="22"/>
        </w:rPr>
        <w:tab/>
      </w:r>
    </w:p>
    <w:p w:rsidR="00A94BFD" w:rsidRPr="004F582C" w:rsidRDefault="00A94BFD" w:rsidP="00A94BFD">
      <w:pPr>
        <w:rPr>
          <w:rFonts w:ascii="Arial" w:hAnsi="Arial" w:cs="Arial"/>
          <w:b/>
          <w:sz w:val="22"/>
          <w:szCs w:val="22"/>
        </w:rPr>
      </w:pPr>
      <w:r w:rsidRPr="004F582C">
        <w:rPr>
          <w:rFonts w:ascii="Arial" w:hAnsi="Arial" w:cs="Arial"/>
          <w:b/>
          <w:sz w:val="22"/>
          <w:szCs w:val="22"/>
        </w:rPr>
        <w:tab/>
        <w:t>Email:</w:t>
      </w:r>
      <w:r>
        <w:rPr>
          <w:rFonts w:ascii="Arial" w:hAnsi="Arial" w:cs="Arial"/>
          <w:b/>
          <w:sz w:val="22"/>
          <w:szCs w:val="22"/>
        </w:rPr>
        <w:t xml:space="preserve"> Tammie.burger@wayland.wbu.edu</w:t>
      </w:r>
    </w:p>
    <w:p w:rsidR="00A94BFD" w:rsidRPr="004F582C" w:rsidRDefault="00A94BFD" w:rsidP="00A94BFD">
      <w:pPr>
        <w:rPr>
          <w:rFonts w:ascii="Arial" w:hAnsi="Arial" w:cs="Arial"/>
          <w:b/>
          <w:sz w:val="22"/>
          <w:szCs w:val="22"/>
        </w:rPr>
      </w:pPr>
      <w:r w:rsidRPr="004F582C">
        <w:rPr>
          <w:rFonts w:ascii="Arial" w:hAnsi="Arial" w:cs="Arial"/>
          <w:b/>
          <w:sz w:val="22"/>
          <w:szCs w:val="22"/>
        </w:rPr>
        <w:tab/>
        <w:t>Cell phone</w:t>
      </w:r>
      <w:r>
        <w:rPr>
          <w:rFonts w:ascii="Arial" w:hAnsi="Arial" w:cs="Arial"/>
          <w:b/>
          <w:sz w:val="22"/>
          <w:szCs w:val="22"/>
        </w:rPr>
        <w:t>:  (</w:t>
      </w:r>
      <w:r w:rsidR="00446B6D">
        <w:rPr>
          <w:rFonts w:ascii="Arial" w:hAnsi="Arial" w:cs="Arial"/>
          <w:b/>
          <w:sz w:val="22"/>
          <w:szCs w:val="22"/>
        </w:rPr>
        <w:t xml:space="preserve">604) 741-2494  </w:t>
      </w:r>
    </w:p>
    <w:p w:rsidR="00A94BFD" w:rsidRPr="004F582C" w:rsidRDefault="00A94BFD" w:rsidP="00A94BFD">
      <w:pPr>
        <w:rPr>
          <w:rFonts w:ascii="Arial" w:hAnsi="Arial" w:cs="Arial"/>
          <w:sz w:val="22"/>
          <w:szCs w:val="22"/>
        </w:rPr>
      </w:pPr>
      <w:r w:rsidRPr="004F582C">
        <w:rPr>
          <w:rFonts w:ascii="Arial" w:hAnsi="Arial" w:cs="Arial"/>
          <w:b/>
          <w:sz w:val="22"/>
          <w:szCs w:val="22"/>
        </w:rPr>
        <w:tab/>
      </w:r>
    </w:p>
    <w:p w:rsidR="00A94BFD" w:rsidRPr="004F582C" w:rsidRDefault="00A94BFD" w:rsidP="00A94BFD">
      <w:pPr>
        <w:ind w:left="720"/>
        <w:rPr>
          <w:rFonts w:ascii="Arial" w:hAnsi="Arial" w:cs="Arial"/>
          <w:sz w:val="22"/>
          <w:szCs w:val="22"/>
        </w:rPr>
      </w:pPr>
    </w:p>
    <w:p w:rsidR="00A94BFD" w:rsidRPr="004F582C" w:rsidRDefault="00A94BFD" w:rsidP="00A94BFD">
      <w:pPr>
        <w:rPr>
          <w:rFonts w:ascii="Arial" w:hAnsi="Arial" w:cs="Arial"/>
          <w:sz w:val="22"/>
          <w:szCs w:val="22"/>
        </w:rPr>
      </w:pPr>
      <w:r w:rsidRPr="004F582C">
        <w:rPr>
          <w:rFonts w:ascii="Arial" w:hAnsi="Arial" w:cs="Arial"/>
          <w:b/>
          <w:sz w:val="22"/>
          <w:szCs w:val="22"/>
        </w:rPr>
        <w:t>OFFICE HOURS:</w:t>
      </w:r>
      <w:r>
        <w:rPr>
          <w:rFonts w:ascii="Arial" w:hAnsi="Arial" w:cs="Arial"/>
          <w:b/>
          <w:sz w:val="22"/>
          <w:szCs w:val="22"/>
        </w:rPr>
        <w:t xml:space="preserve"> Online. Email is the best way to reach me.  I try to respond to emails within a 24 hour time frame</w:t>
      </w:r>
      <w:r w:rsidR="00126BBF">
        <w:rPr>
          <w:rFonts w:ascii="Arial" w:hAnsi="Arial" w:cs="Arial"/>
          <w:b/>
          <w:sz w:val="22"/>
          <w:szCs w:val="22"/>
        </w:rPr>
        <w:t xml:space="preserve"> during the regular school week.</w:t>
      </w:r>
    </w:p>
    <w:p w:rsidR="00A94BFD" w:rsidRPr="004F582C" w:rsidRDefault="00A94BFD" w:rsidP="00A94BFD">
      <w:pPr>
        <w:rPr>
          <w:rFonts w:ascii="Arial" w:hAnsi="Arial" w:cs="Arial"/>
          <w:sz w:val="22"/>
          <w:szCs w:val="22"/>
        </w:rPr>
      </w:pPr>
    </w:p>
    <w:p w:rsidR="00A94BFD" w:rsidRPr="004F582C" w:rsidRDefault="00A94BFD" w:rsidP="00A94BFD">
      <w:pPr>
        <w:tabs>
          <w:tab w:val="left" w:pos="1080"/>
        </w:tabs>
        <w:rPr>
          <w:rFonts w:ascii="Arial" w:hAnsi="Arial" w:cs="Arial"/>
          <w:sz w:val="22"/>
          <w:szCs w:val="22"/>
        </w:rPr>
      </w:pPr>
      <w:r w:rsidRPr="004F582C">
        <w:rPr>
          <w:rFonts w:ascii="Arial" w:hAnsi="Arial" w:cs="Arial"/>
          <w:b/>
          <w:bCs/>
          <w:sz w:val="22"/>
          <w:szCs w:val="22"/>
        </w:rPr>
        <w:t>CATALOG DESCRIPTION:</w:t>
      </w:r>
      <w:r w:rsidRPr="004F582C">
        <w:rPr>
          <w:rFonts w:ascii="Arial" w:hAnsi="Arial" w:cs="Arial"/>
          <w:sz w:val="22"/>
          <w:szCs w:val="22"/>
        </w:rPr>
        <w:t xml:space="preserve"> </w:t>
      </w:r>
    </w:p>
    <w:p w:rsidR="00A94BFD" w:rsidRPr="004F582C" w:rsidRDefault="00A94BFD" w:rsidP="00A94BFD">
      <w:pPr>
        <w:tabs>
          <w:tab w:val="left" w:pos="1080"/>
        </w:tabs>
        <w:rPr>
          <w:rFonts w:ascii="Arial" w:hAnsi="Arial" w:cs="Arial"/>
          <w:sz w:val="22"/>
          <w:szCs w:val="22"/>
        </w:rPr>
      </w:pPr>
      <w:r w:rsidRPr="004F582C">
        <w:rPr>
          <w:rFonts w:ascii="Arial" w:hAnsi="Arial" w:cs="Arial"/>
          <w:sz w:val="22"/>
          <w:szCs w:val="22"/>
        </w:rPr>
        <w:t xml:space="preserve">           </w:t>
      </w:r>
      <w:proofErr w:type="gramStart"/>
      <w:r>
        <w:rPr>
          <w:rFonts w:ascii="Arial" w:hAnsi="Arial" w:cs="Arial"/>
          <w:sz w:val="22"/>
          <w:szCs w:val="22"/>
        </w:rPr>
        <w:t>A survey of the primary streams of music in American music from Colonial America to the present.</w:t>
      </w:r>
      <w:proofErr w:type="gramEnd"/>
    </w:p>
    <w:p w:rsidR="00A94BFD" w:rsidRPr="004F582C" w:rsidRDefault="00A94BFD" w:rsidP="00A94BFD">
      <w:pPr>
        <w:rPr>
          <w:rFonts w:ascii="Arial" w:hAnsi="Arial" w:cs="Arial"/>
          <w:sz w:val="22"/>
          <w:szCs w:val="22"/>
        </w:rPr>
      </w:pPr>
    </w:p>
    <w:p w:rsidR="00A94BFD" w:rsidRPr="004F582C" w:rsidRDefault="00A94BFD" w:rsidP="00A94BFD">
      <w:pPr>
        <w:tabs>
          <w:tab w:val="left" w:pos="1080"/>
        </w:tabs>
        <w:rPr>
          <w:rFonts w:ascii="Arial" w:hAnsi="Arial" w:cs="Arial"/>
          <w:sz w:val="22"/>
          <w:szCs w:val="22"/>
        </w:rPr>
      </w:pPr>
      <w:r w:rsidRPr="004F582C">
        <w:rPr>
          <w:rFonts w:ascii="Arial" w:hAnsi="Arial" w:cs="Arial"/>
          <w:b/>
          <w:bCs/>
          <w:sz w:val="22"/>
          <w:szCs w:val="22"/>
        </w:rPr>
        <w:t>PREREQUISITES:</w:t>
      </w:r>
      <w:r w:rsidRPr="004F582C">
        <w:rPr>
          <w:rFonts w:ascii="Arial" w:hAnsi="Arial" w:cs="Arial"/>
          <w:sz w:val="22"/>
          <w:szCs w:val="22"/>
        </w:rPr>
        <w:t xml:space="preserve"> None</w:t>
      </w:r>
    </w:p>
    <w:p w:rsidR="00A94BFD" w:rsidRPr="004F582C" w:rsidRDefault="00A94BFD" w:rsidP="00A94BFD">
      <w:pPr>
        <w:tabs>
          <w:tab w:val="left" w:pos="1080"/>
        </w:tabs>
        <w:rPr>
          <w:rFonts w:ascii="Arial" w:hAnsi="Arial" w:cs="Arial"/>
          <w:b/>
          <w:bCs/>
          <w:sz w:val="22"/>
          <w:szCs w:val="22"/>
        </w:rPr>
      </w:pPr>
    </w:p>
    <w:p w:rsidR="00A94BFD" w:rsidRPr="004F582C" w:rsidRDefault="00A94BFD" w:rsidP="00A94BFD">
      <w:pPr>
        <w:tabs>
          <w:tab w:val="left" w:pos="1080"/>
        </w:tabs>
        <w:rPr>
          <w:rFonts w:ascii="Arial" w:hAnsi="Arial" w:cs="Arial"/>
          <w:b/>
          <w:bCs/>
          <w:sz w:val="22"/>
          <w:szCs w:val="22"/>
        </w:rPr>
      </w:pPr>
      <w:r w:rsidRPr="004F582C">
        <w:rPr>
          <w:rFonts w:ascii="Arial" w:hAnsi="Arial" w:cs="Arial"/>
          <w:b/>
          <w:bCs/>
          <w:sz w:val="22"/>
          <w:szCs w:val="22"/>
        </w:rPr>
        <w:t>REQUIRED TEXTBOOK &amp; RESOURCE MATERIAL:</w:t>
      </w:r>
    </w:p>
    <w:p w:rsidR="00A94BFD" w:rsidRDefault="00A94BFD" w:rsidP="00A94BFD">
      <w:pPr>
        <w:tabs>
          <w:tab w:val="left" w:pos="1080"/>
        </w:tabs>
        <w:rPr>
          <w:rFonts w:ascii="Arial" w:hAnsi="Arial" w:cs="Arial"/>
          <w:bCs/>
          <w:sz w:val="22"/>
          <w:szCs w:val="22"/>
        </w:rPr>
      </w:pPr>
      <w:r>
        <w:rPr>
          <w:rFonts w:ascii="Arial" w:hAnsi="Arial" w:cs="Arial"/>
          <w:bCs/>
          <w:sz w:val="22"/>
          <w:szCs w:val="22"/>
        </w:rPr>
        <w:tab/>
      </w:r>
      <w:proofErr w:type="spellStart"/>
      <w:proofErr w:type="gramStart"/>
      <w:r>
        <w:rPr>
          <w:rFonts w:ascii="Arial" w:hAnsi="Arial" w:cs="Arial"/>
          <w:bCs/>
          <w:sz w:val="22"/>
          <w:szCs w:val="22"/>
        </w:rPr>
        <w:t>Candelaria</w:t>
      </w:r>
      <w:proofErr w:type="spellEnd"/>
      <w:r>
        <w:rPr>
          <w:rFonts w:ascii="Arial" w:hAnsi="Arial" w:cs="Arial"/>
          <w:bCs/>
          <w:sz w:val="22"/>
          <w:szCs w:val="22"/>
        </w:rPr>
        <w:t>, L &amp; Kingman, D.</w:t>
      </w:r>
      <w:proofErr w:type="gramEnd"/>
      <w:r>
        <w:rPr>
          <w:rFonts w:ascii="Arial" w:hAnsi="Arial" w:cs="Arial"/>
          <w:bCs/>
          <w:sz w:val="22"/>
          <w:szCs w:val="22"/>
        </w:rPr>
        <w:t xml:space="preserve">  2007.  American Music:  A Panorama. </w:t>
      </w:r>
      <w:proofErr w:type="gramStart"/>
      <w:r>
        <w:rPr>
          <w:rFonts w:ascii="Arial" w:hAnsi="Arial" w:cs="Arial"/>
          <w:bCs/>
          <w:sz w:val="22"/>
          <w:szCs w:val="22"/>
        </w:rPr>
        <w:t>Fourth concise edition.</w:t>
      </w:r>
      <w:proofErr w:type="gramEnd"/>
      <w:r>
        <w:rPr>
          <w:rFonts w:ascii="Arial" w:hAnsi="Arial" w:cs="Arial"/>
          <w:bCs/>
          <w:sz w:val="22"/>
          <w:szCs w:val="22"/>
        </w:rPr>
        <w:t xml:space="preserve">  </w:t>
      </w:r>
      <w:proofErr w:type="spellStart"/>
      <w:proofErr w:type="gramStart"/>
      <w:r>
        <w:rPr>
          <w:rFonts w:ascii="Arial" w:hAnsi="Arial" w:cs="Arial"/>
          <w:bCs/>
          <w:sz w:val="22"/>
          <w:szCs w:val="22"/>
        </w:rPr>
        <w:t>Schirmer</w:t>
      </w:r>
      <w:proofErr w:type="spellEnd"/>
      <w:r>
        <w:rPr>
          <w:rFonts w:ascii="Arial" w:hAnsi="Arial" w:cs="Arial"/>
          <w:bCs/>
          <w:sz w:val="22"/>
          <w:szCs w:val="22"/>
        </w:rPr>
        <w:t>.</w:t>
      </w:r>
      <w:proofErr w:type="gramEnd"/>
      <w:r>
        <w:rPr>
          <w:rFonts w:ascii="Arial" w:hAnsi="Arial" w:cs="Arial"/>
          <w:bCs/>
          <w:sz w:val="22"/>
          <w:szCs w:val="22"/>
        </w:rPr>
        <w:t xml:space="preserve"> </w:t>
      </w:r>
    </w:p>
    <w:p w:rsidR="00A94BFD" w:rsidRDefault="00A94BFD" w:rsidP="00A94BFD">
      <w:pPr>
        <w:tabs>
          <w:tab w:val="left" w:pos="1080"/>
        </w:tabs>
        <w:rPr>
          <w:rFonts w:ascii="Arial" w:hAnsi="Arial" w:cs="Arial"/>
          <w:bCs/>
          <w:sz w:val="22"/>
          <w:szCs w:val="22"/>
        </w:rPr>
      </w:pPr>
      <w:r>
        <w:rPr>
          <w:rFonts w:ascii="Arial" w:hAnsi="Arial" w:cs="Arial"/>
          <w:bCs/>
          <w:sz w:val="22"/>
          <w:szCs w:val="22"/>
        </w:rPr>
        <w:tab/>
        <w:t xml:space="preserve">4 CD set that is bundled with the edition  </w:t>
      </w:r>
    </w:p>
    <w:p w:rsidR="00A94BFD" w:rsidRPr="005B3DBE" w:rsidRDefault="00A94BFD" w:rsidP="00A94BFD">
      <w:pPr>
        <w:tabs>
          <w:tab w:val="left" w:pos="1080"/>
        </w:tabs>
        <w:rPr>
          <w:rFonts w:ascii="Arial" w:hAnsi="Arial" w:cs="Arial"/>
          <w:bCs/>
          <w:sz w:val="22"/>
          <w:szCs w:val="22"/>
          <w:u w:val="single"/>
        </w:rPr>
      </w:pPr>
      <w:r>
        <w:rPr>
          <w:rFonts w:ascii="Arial" w:hAnsi="Arial" w:cs="Arial"/>
          <w:bCs/>
          <w:sz w:val="22"/>
          <w:szCs w:val="22"/>
        </w:rPr>
        <w:tab/>
        <w:t>ISBN:  978-1-111-65466-5</w:t>
      </w:r>
    </w:p>
    <w:p w:rsidR="00A94BFD" w:rsidRPr="004F582C" w:rsidRDefault="00A94BFD" w:rsidP="00A94BFD">
      <w:pPr>
        <w:tabs>
          <w:tab w:val="left" w:pos="1080"/>
        </w:tabs>
        <w:rPr>
          <w:rFonts w:ascii="Arial" w:hAnsi="Arial" w:cs="Arial"/>
          <w:b/>
          <w:bCs/>
          <w:sz w:val="22"/>
          <w:szCs w:val="22"/>
        </w:rPr>
      </w:pPr>
      <w:r w:rsidRPr="004F582C">
        <w:rPr>
          <w:rFonts w:ascii="Arial" w:hAnsi="Arial" w:cs="Arial"/>
          <w:sz w:val="22"/>
          <w:szCs w:val="22"/>
        </w:rPr>
        <w:tab/>
      </w:r>
    </w:p>
    <w:p w:rsidR="00A94BFD" w:rsidRPr="004F582C" w:rsidRDefault="00A94BFD" w:rsidP="00A94BFD">
      <w:pPr>
        <w:rPr>
          <w:rFonts w:ascii="Arial" w:hAnsi="Arial" w:cs="Arial"/>
          <w:sz w:val="22"/>
          <w:szCs w:val="22"/>
        </w:rPr>
      </w:pPr>
      <w:r w:rsidRPr="004F582C">
        <w:rPr>
          <w:rFonts w:ascii="Arial" w:hAnsi="Arial" w:cs="Arial"/>
          <w:b/>
          <w:bCs/>
          <w:sz w:val="22"/>
          <w:szCs w:val="22"/>
        </w:rPr>
        <w:t>COURSE OUTCOME COMPETENCIES:</w:t>
      </w:r>
    </w:p>
    <w:p w:rsidR="00A94BFD" w:rsidRPr="004F582C" w:rsidRDefault="00A94BFD" w:rsidP="00A94BFD">
      <w:pPr>
        <w:tabs>
          <w:tab w:val="left" w:pos="1080"/>
        </w:tabs>
        <w:rPr>
          <w:rFonts w:ascii="Arial" w:hAnsi="Arial" w:cs="Arial"/>
          <w:bCs/>
          <w:sz w:val="22"/>
          <w:szCs w:val="22"/>
        </w:rPr>
      </w:pPr>
      <w:r w:rsidRPr="004F582C">
        <w:rPr>
          <w:rFonts w:ascii="Arial" w:hAnsi="Arial" w:cs="Arial"/>
          <w:b/>
          <w:bCs/>
          <w:sz w:val="22"/>
          <w:szCs w:val="22"/>
        </w:rPr>
        <w:t xml:space="preserve">           </w:t>
      </w:r>
      <w:r w:rsidRPr="004F582C">
        <w:rPr>
          <w:rFonts w:ascii="Arial" w:hAnsi="Arial" w:cs="Arial"/>
          <w:bCs/>
          <w:sz w:val="22"/>
          <w:szCs w:val="22"/>
        </w:rPr>
        <w:t>The student will:</w:t>
      </w:r>
    </w:p>
    <w:p w:rsidR="00A94BFD" w:rsidRDefault="00A94BFD" w:rsidP="00A94BFD">
      <w:pPr>
        <w:numPr>
          <w:ilvl w:val="0"/>
          <w:numId w:val="1"/>
        </w:numPr>
        <w:tabs>
          <w:tab w:val="left" w:pos="1080"/>
        </w:tabs>
        <w:rPr>
          <w:rFonts w:ascii="Arial" w:hAnsi="Arial" w:cs="Arial"/>
          <w:bCs/>
          <w:sz w:val="22"/>
          <w:szCs w:val="22"/>
        </w:rPr>
      </w:pPr>
      <w:r>
        <w:rPr>
          <w:rFonts w:ascii="Arial" w:hAnsi="Arial" w:cs="Arial"/>
          <w:bCs/>
          <w:sz w:val="22"/>
          <w:szCs w:val="22"/>
        </w:rPr>
        <w:t>Be able to listen to a variety of American music more perceptively</w:t>
      </w:r>
    </w:p>
    <w:p w:rsidR="00A94BFD" w:rsidRDefault="00A94BFD" w:rsidP="00A94BFD">
      <w:pPr>
        <w:numPr>
          <w:ilvl w:val="0"/>
          <w:numId w:val="1"/>
        </w:numPr>
        <w:tabs>
          <w:tab w:val="left" w:pos="1080"/>
        </w:tabs>
        <w:rPr>
          <w:rFonts w:ascii="Arial" w:hAnsi="Arial" w:cs="Arial"/>
          <w:bCs/>
          <w:sz w:val="22"/>
          <w:szCs w:val="22"/>
        </w:rPr>
      </w:pPr>
      <w:r>
        <w:rPr>
          <w:rFonts w:ascii="Arial" w:hAnsi="Arial" w:cs="Arial"/>
          <w:bCs/>
          <w:sz w:val="22"/>
          <w:szCs w:val="22"/>
        </w:rPr>
        <w:t>Have better listening skills for all musical styles</w:t>
      </w:r>
    </w:p>
    <w:p w:rsidR="00A94BFD" w:rsidRDefault="00A94BFD" w:rsidP="00A94BFD">
      <w:pPr>
        <w:numPr>
          <w:ilvl w:val="0"/>
          <w:numId w:val="1"/>
        </w:numPr>
        <w:tabs>
          <w:tab w:val="left" w:pos="1080"/>
        </w:tabs>
        <w:rPr>
          <w:rFonts w:ascii="Arial" w:hAnsi="Arial" w:cs="Arial"/>
          <w:bCs/>
          <w:sz w:val="22"/>
          <w:szCs w:val="22"/>
        </w:rPr>
      </w:pPr>
      <w:r>
        <w:rPr>
          <w:rFonts w:ascii="Arial" w:hAnsi="Arial" w:cs="Arial"/>
          <w:bCs/>
          <w:sz w:val="22"/>
          <w:szCs w:val="22"/>
        </w:rPr>
        <w:t>Have an introductory knowledge and have acquired basic information about styles, forms, terminology, and the historical context of 6 major streams of American music</w:t>
      </w:r>
    </w:p>
    <w:p w:rsidR="00A94BFD" w:rsidRDefault="00A94BFD" w:rsidP="00A94BFD">
      <w:pPr>
        <w:numPr>
          <w:ilvl w:val="0"/>
          <w:numId w:val="1"/>
        </w:numPr>
        <w:tabs>
          <w:tab w:val="left" w:pos="1080"/>
        </w:tabs>
        <w:rPr>
          <w:rFonts w:ascii="Arial" w:hAnsi="Arial" w:cs="Arial"/>
          <w:bCs/>
          <w:sz w:val="22"/>
          <w:szCs w:val="22"/>
        </w:rPr>
      </w:pPr>
      <w:r>
        <w:rPr>
          <w:rFonts w:ascii="Arial" w:hAnsi="Arial" w:cs="Arial"/>
          <w:bCs/>
          <w:sz w:val="22"/>
          <w:szCs w:val="22"/>
        </w:rPr>
        <w:t>Be able to place musical genres in cultural and historical perspective</w:t>
      </w:r>
    </w:p>
    <w:p w:rsidR="00A94BFD" w:rsidRPr="004F582C" w:rsidRDefault="00A94BFD" w:rsidP="00A94BFD">
      <w:pPr>
        <w:numPr>
          <w:ilvl w:val="0"/>
          <w:numId w:val="1"/>
        </w:numPr>
        <w:tabs>
          <w:tab w:val="left" w:pos="1080"/>
        </w:tabs>
        <w:rPr>
          <w:rFonts w:ascii="Arial" w:hAnsi="Arial" w:cs="Arial"/>
          <w:bCs/>
          <w:sz w:val="22"/>
          <w:szCs w:val="22"/>
        </w:rPr>
      </w:pPr>
      <w:r>
        <w:rPr>
          <w:rFonts w:ascii="Arial" w:hAnsi="Arial" w:cs="Arial"/>
          <w:bCs/>
          <w:sz w:val="22"/>
          <w:szCs w:val="22"/>
        </w:rPr>
        <w:t>Have completed two research projects using a variety of sources.</w:t>
      </w:r>
    </w:p>
    <w:p w:rsidR="00A94BFD" w:rsidRPr="004F582C" w:rsidRDefault="00A94BFD" w:rsidP="00A94BFD">
      <w:pPr>
        <w:tabs>
          <w:tab w:val="left" w:pos="1080"/>
        </w:tabs>
        <w:rPr>
          <w:rFonts w:ascii="Arial" w:hAnsi="Arial" w:cs="Arial"/>
          <w:bCs/>
          <w:sz w:val="22"/>
          <w:szCs w:val="22"/>
        </w:rPr>
      </w:pPr>
    </w:p>
    <w:p w:rsidR="00A94BFD" w:rsidRDefault="00A94BFD" w:rsidP="00A94BFD">
      <w:pPr>
        <w:tabs>
          <w:tab w:val="left" w:pos="1080"/>
        </w:tabs>
        <w:rPr>
          <w:rFonts w:ascii="Arial" w:hAnsi="Arial" w:cs="Arial"/>
          <w:b/>
          <w:bCs/>
          <w:sz w:val="22"/>
          <w:szCs w:val="22"/>
        </w:rPr>
      </w:pPr>
    </w:p>
    <w:p w:rsidR="00A94BFD" w:rsidRPr="004F582C" w:rsidRDefault="00A94BFD" w:rsidP="00A94BFD">
      <w:pPr>
        <w:tabs>
          <w:tab w:val="left" w:pos="1080"/>
        </w:tabs>
        <w:rPr>
          <w:rFonts w:ascii="Arial" w:hAnsi="Arial" w:cs="Arial"/>
          <w:b/>
          <w:bCs/>
          <w:sz w:val="22"/>
          <w:szCs w:val="22"/>
        </w:rPr>
      </w:pPr>
      <w:r>
        <w:rPr>
          <w:rFonts w:ascii="Arial" w:hAnsi="Arial" w:cs="Arial"/>
          <w:b/>
          <w:bCs/>
          <w:sz w:val="22"/>
          <w:szCs w:val="22"/>
        </w:rPr>
        <w:br w:type="page"/>
      </w:r>
      <w:r w:rsidRPr="004F582C">
        <w:rPr>
          <w:rFonts w:ascii="Arial" w:hAnsi="Arial" w:cs="Arial"/>
          <w:b/>
          <w:bCs/>
          <w:sz w:val="22"/>
          <w:szCs w:val="22"/>
        </w:rPr>
        <w:lastRenderedPageBreak/>
        <w:t>COURSE REQUIREMENTS &amp; GRADING CRITERIA:</w:t>
      </w:r>
    </w:p>
    <w:p w:rsidR="00A94BFD" w:rsidRDefault="00A94BFD" w:rsidP="00A94BFD">
      <w:pPr>
        <w:tabs>
          <w:tab w:val="left" w:pos="1080"/>
        </w:tabs>
        <w:rPr>
          <w:rFonts w:ascii="Arial" w:hAnsi="Arial" w:cs="Arial"/>
          <w:b/>
          <w:bCs/>
          <w:color w:val="FF0000"/>
          <w:sz w:val="22"/>
          <w:szCs w:val="22"/>
        </w:rPr>
      </w:pPr>
      <w:r w:rsidRPr="004F582C">
        <w:rPr>
          <w:rFonts w:ascii="Arial" w:hAnsi="Arial" w:cs="Arial"/>
          <w:b/>
          <w:bCs/>
          <w:color w:val="FF0000"/>
          <w:sz w:val="22"/>
          <w:szCs w:val="22"/>
        </w:rPr>
        <w:tab/>
      </w:r>
    </w:p>
    <w:p w:rsidR="00A94BFD" w:rsidRDefault="00A94BFD" w:rsidP="00A94BFD">
      <w:pPr>
        <w:tabs>
          <w:tab w:val="left" w:pos="1080"/>
        </w:tabs>
        <w:rPr>
          <w:rFonts w:ascii="Arial" w:hAnsi="Arial" w:cs="Arial"/>
          <w:bCs/>
          <w:sz w:val="22"/>
          <w:szCs w:val="22"/>
        </w:rPr>
      </w:pPr>
      <w:r>
        <w:rPr>
          <w:rFonts w:ascii="Arial" w:hAnsi="Arial" w:cs="Arial"/>
          <w:bCs/>
          <w:sz w:val="22"/>
          <w:szCs w:val="22"/>
        </w:rPr>
        <w:t xml:space="preserve">Students are expected to read all assigned readings and listen, critically, to all assigned listening assignments.  </w:t>
      </w:r>
    </w:p>
    <w:p w:rsidR="00A94BFD" w:rsidRDefault="00A94BFD" w:rsidP="00A94BFD">
      <w:pPr>
        <w:tabs>
          <w:tab w:val="left" w:pos="1080"/>
        </w:tabs>
        <w:rPr>
          <w:rFonts w:ascii="Arial" w:hAnsi="Arial" w:cs="Arial"/>
          <w:bCs/>
          <w:sz w:val="22"/>
          <w:szCs w:val="22"/>
        </w:rPr>
      </w:pPr>
    </w:p>
    <w:p w:rsidR="00A94BFD" w:rsidRDefault="00A94BFD" w:rsidP="00A94BFD">
      <w:pPr>
        <w:tabs>
          <w:tab w:val="left" w:pos="1080"/>
        </w:tabs>
        <w:rPr>
          <w:rFonts w:ascii="Arial" w:hAnsi="Arial" w:cs="Arial"/>
          <w:bCs/>
          <w:sz w:val="22"/>
          <w:szCs w:val="22"/>
        </w:rPr>
      </w:pPr>
      <w:r>
        <w:rPr>
          <w:rFonts w:ascii="Arial" w:hAnsi="Arial" w:cs="Arial"/>
          <w:bCs/>
          <w:sz w:val="22"/>
          <w:szCs w:val="22"/>
        </w:rPr>
        <w:t>Graded assignments are as follows:</w:t>
      </w:r>
    </w:p>
    <w:p w:rsidR="00A94BFD" w:rsidRDefault="00A94BFD" w:rsidP="00A94BFD">
      <w:pPr>
        <w:tabs>
          <w:tab w:val="left" w:pos="1080"/>
        </w:tabs>
        <w:rPr>
          <w:rFonts w:ascii="Arial" w:hAnsi="Arial" w:cs="Arial"/>
          <w:bCs/>
          <w:sz w:val="22"/>
          <w:szCs w:val="22"/>
        </w:rPr>
      </w:pPr>
    </w:p>
    <w:p w:rsidR="00A94BFD" w:rsidRDefault="001561D1" w:rsidP="00A94BFD">
      <w:pPr>
        <w:numPr>
          <w:ilvl w:val="0"/>
          <w:numId w:val="2"/>
        </w:numPr>
        <w:tabs>
          <w:tab w:val="left" w:pos="1080"/>
        </w:tabs>
        <w:rPr>
          <w:rFonts w:ascii="Arial" w:hAnsi="Arial" w:cs="Arial"/>
          <w:bCs/>
          <w:sz w:val="22"/>
          <w:szCs w:val="22"/>
        </w:rPr>
      </w:pPr>
      <w:r>
        <w:rPr>
          <w:rFonts w:ascii="Arial" w:hAnsi="Arial" w:cs="Arial"/>
          <w:bCs/>
          <w:sz w:val="22"/>
          <w:szCs w:val="22"/>
        </w:rPr>
        <w:t>Discussions:  1 @ 10 points; 4</w:t>
      </w:r>
      <w:r w:rsidR="00A94BFD">
        <w:rPr>
          <w:rFonts w:ascii="Arial" w:hAnsi="Arial" w:cs="Arial"/>
          <w:bCs/>
          <w:sz w:val="22"/>
          <w:szCs w:val="22"/>
        </w:rPr>
        <w:t xml:space="preserve"> @ 25 points</w:t>
      </w:r>
      <w:r>
        <w:rPr>
          <w:rFonts w:ascii="Arial" w:hAnsi="Arial" w:cs="Arial"/>
          <w:bCs/>
          <w:sz w:val="22"/>
          <w:szCs w:val="22"/>
        </w:rPr>
        <w:t>; 5 @ 20 points</w:t>
      </w:r>
      <w:r w:rsidR="00A94BFD">
        <w:rPr>
          <w:rFonts w:ascii="Arial" w:hAnsi="Arial" w:cs="Arial"/>
          <w:bCs/>
          <w:sz w:val="22"/>
          <w:szCs w:val="22"/>
        </w:rPr>
        <w:tab/>
      </w:r>
      <w:r w:rsidR="00A94BFD">
        <w:rPr>
          <w:rFonts w:ascii="Arial" w:hAnsi="Arial" w:cs="Arial"/>
          <w:bCs/>
          <w:sz w:val="22"/>
          <w:szCs w:val="22"/>
        </w:rPr>
        <w:tab/>
      </w:r>
      <w:r w:rsidR="00A94BFD">
        <w:rPr>
          <w:rFonts w:ascii="Arial" w:hAnsi="Arial" w:cs="Arial"/>
          <w:bCs/>
          <w:sz w:val="22"/>
          <w:szCs w:val="22"/>
        </w:rPr>
        <w:tab/>
      </w:r>
      <w:r w:rsidR="00A94BFD">
        <w:rPr>
          <w:rFonts w:ascii="Arial" w:hAnsi="Arial" w:cs="Arial"/>
          <w:bCs/>
          <w:sz w:val="22"/>
          <w:szCs w:val="22"/>
        </w:rPr>
        <w:tab/>
        <w:t>210 points.</w:t>
      </w:r>
    </w:p>
    <w:p w:rsidR="00A94BFD" w:rsidRDefault="00A94BFD" w:rsidP="00A94BFD">
      <w:pPr>
        <w:numPr>
          <w:ilvl w:val="0"/>
          <w:numId w:val="2"/>
        </w:numPr>
        <w:tabs>
          <w:tab w:val="left" w:pos="1080"/>
        </w:tabs>
        <w:rPr>
          <w:rFonts w:ascii="Arial" w:hAnsi="Arial" w:cs="Arial"/>
          <w:bCs/>
          <w:sz w:val="22"/>
          <w:szCs w:val="22"/>
        </w:rPr>
      </w:pPr>
      <w:r>
        <w:rPr>
          <w:rFonts w:ascii="Arial" w:hAnsi="Arial" w:cs="Arial"/>
          <w:bCs/>
          <w:sz w:val="22"/>
          <w:szCs w:val="22"/>
        </w:rPr>
        <w:t xml:space="preserve">Two online tests @ 150 points each.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Pr>
          <w:rFonts w:ascii="Arial" w:hAnsi="Arial" w:cs="Arial"/>
          <w:bCs/>
          <w:sz w:val="22"/>
          <w:szCs w:val="22"/>
        </w:rPr>
        <w:tab/>
        <w:t>300 points</w:t>
      </w:r>
    </w:p>
    <w:p w:rsidR="00A94BFD" w:rsidRDefault="00A94BFD" w:rsidP="00A94BFD">
      <w:pPr>
        <w:numPr>
          <w:ilvl w:val="0"/>
          <w:numId w:val="2"/>
        </w:numPr>
        <w:tabs>
          <w:tab w:val="left" w:pos="1080"/>
        </w:tabs>
        <w:rPr>
          <w:rFonts w:ascii="Arial" w:hAnsi="Arial" w:cs="Arial"/>
          <w:bCs/>
          <w:sz w:val="22"/>
          <w:szCs w:val="22"/>
        </w:rPr>
      </w:pPr>
      <w:r>
        <w:rPr>
          <w:rFonts w:ascii="Arial" w:hAnsi="Arial" w:cs="Arial"/>
          <w:bCs/>
          <w:sz w:val="22"/>
          <w:szCs w:val="22"/>
        </w:rPr>
        <w:t xml:space="preserve">Ten chapter assignments @ 50 points each.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500 points.</w:t>
      </w:r>
    </w:p>
    <w:p w:rsidR="00A94BFD" w:rsidRDefault="00A94BFD" w:rsidP="00A94BFD">
      <w:pPr>
        <w:numPr>
          <w:ilvl w:val="0"/>
          <w:numId w:val="2"/>
        </w:numPr>
        <w:tabs>
          <w:tab w:val="left" w:pos="1080"/>
        </w:tabs>
        <w:rPr>
          <w:rFonts w:ascii="Arial" w:hAnsi="Arial" w:cs="Arial"/>
          <w:bCs/>
          <w:sz w:val="22"/>
          <w:szCs w:val="22"/>
        </w:rPr>
      </w:pPr>
      <w:r>
        <w:rPr>
          <w:rFonts w:ascii="Arial" w:hAnsi="Arial" w:cs="Arial"/>
          <w:bCs/>
          <w:sz w:val="22"/>
          <w:szCs w:val="22"/>
        </w:rPr>
        <w:t xml:space="preserve">Two research papers @ 150 each.  </w:t>
      </w:r>
      <w:r>
        <w:rPr>
          <w:rFonts w:ascii="Arial" w:hAnsi="Arial" w:cs="Arial"/>
          <w:bCs/>
          <w:sz w:val="22"/>
          <w:szCs w:val="22"/>
        </w:rPr>
        <w:tab/>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126BBF">
        <w:rPr>
          <w:rFonts w:ascii="Arial" w:hAnsi="Arial" w:cs="Arial"/>
          <w:bCs/>
          <w:sz w:val="22"/>
          <w:szCs w:val="22"/>
        </w:rPr>
        <w:tab/>
      </w:r>
      <w:r>
        <w:rPr>
          <w:rFonts w:ascii="Arial" w:hAnsi="Arial" w:cs="Arial"/>
          <w:bCs/>
          <w:sz w:val="22"/>
          <w:szCs w:val="22"/>
        </w:rPr>
        <w:t>300 points.</w:t>
      </w:r>
    </w:p>
    <w:p w:rsidR="00A94BFD" w:rsidRDefault="00A94BFD" w:rsidP="00A94BFD">
      <w:pPr>
        <w:tabs>
          <w:tab w:val="left" w:pos="1080"/>
        </w:tabs>
        <w:rPr>
          <w:rFonts w:ascii="Arial" w:hAnsi="Arial" w:cs="Arial"/>
          <w:bCs/>
          <w:sz w:val="22"/>
          <w:szCs w:val="22"/>
        </w:rPr>
      </w:pPr>
    </w:p>
    <w:p w:rsidR="00A94BFD" w:rsidRDefault="00A94BFD" w:rsidP="00A94BFD">
      <w:pPr>
        <w:tabs>
          <w:tab w:val="left" w:pos="1080"/>
        </w:tabs>
        <w:rPr>
          <w:rFonts w:ascii="Arial" w:hAnsi="Arial" w:cs="Arial"/>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r w:rsidRPr="00CE14BE">
        <w:rPr>
          <w:rFonts w:ascii="Arial" w:hAnsi="Arial" w:cs="Arial"/>
          <w:b/>
          <w:bCs/>
          <w:sz w:val="22"/>
          <w:szCs w:val="22"/>
        </w:rPr>
        <w:t>Total possible points:</w:t>
      </w:r>
      <w:r>
        <w:rPr>
          <w:rFonts w:ascii="Arial" w:hAnsi="Arial" w:cs="Arial"/>
          <w:bCs/>
          <w:sz w:val="22"/>
          <w:szCs w:val="22"/>
        </w:rPr>
        <w:t xml:space="preserve">  1310.</w:t>
      </w:r>
    </w:p>
    <w:p w:rsidR="00A94BFD" w:rsidRDefault="00A94BFD" w:rsidP="00A94BFD">
      <w:pPr>
        <w:tabs>
          <w:tab w:val="left" w:pos="1080"/>
        </w:tabs>
        <w:rPr>
          <w:rFonts w:ascii="Arial" w:hAnsi="Arial" w:cs="Arial"/>
          <w:bCs/>
          <w:sz w:val="22"/>
          <w:szCs w:val="22"/>
        </w:rPr>
      </w:pPr>
    </w:p>
    <w:p w:rsidR="00A94BFD" w:rsidRPr="00CE14BE" w:rsidRDefault="00A94BFD" w:rsidP="00A94BFD">
      <w:pPr>
        <w:tabs>
          <w:tab w:val="left" w:pos="1080"/>
        </w:tabs>
        <w:ind w:left="3600"/>
        <w:rPr>
          <w:rFonts w:ascii="Arial" w:hAnsi="Arial" w:cs="Arial"/>
          <w:b/>
          <w:bCs/>
          <w:sz w:val="22"/>
          <w:szCs w:val="22"/>
        </w:rPr>
      </w:pPr>
      <w:r w:rsidRPr="00CE14BE">
        <w:rPr>
          <w:rFonts w:ascii="Arial" w:hAnsi="Arial" w:cs="Arial"/>
          <w:b/>
          <w:bCs/>
          <w:sz w:val="22"/>
          <w:szCs w:val="22"/>
        </w:rPr>
        <w:t>Grading Scale:</w:t>
      </w:r>
    </w:p>
    <w:p w:rsidR="00A94BFD" w:rsidRDefault="00A94BFD" w:rsidP="00A94BFD">
      <w:pPr>
        <w:tabs>
          <w:tab w:val="left" w:pos="1080"/>
        </w:tabs>
        <w:ind w:left="3600"/>
        <w:rPr>
          <w:rFonts w:ascii="Arial" w:hAnsi="Arial" w:cs="Arial"/>
          <w:bCs/>
          <w:sz w:val="22"/>
          <w:szCs w:val="22"/>
        </w:rPr>
      </w:pPr>
    </w:p>
    <w:p w:rsidR="00A94BFD" w:rsidRDefault="00A94BFD" w:rsidP="00A94BFD">
      <w:pPr>
        <w:tabs>
          <w:tab w:val="left" w:pos="1080"/>
        </w:tabs>
        <w:ind w:left="3600"/>
        <w:rPr>
          <w:rFonts w:ascii="Arial" w:hAnsi="Arial" w:cs="Arial"/>
          <w:bCs/>
          <w:sz w:val="22"/>
          <w:szCs w:val="22"/>
        </w:rPr>
      </w:pPr>
      <w:r>
        <w:rPr>
          <w:rFonts w:ascii="Arial" w:hAnsi="Arial" w:cs="Arial"/>
          <w:bCs/>
          <w:sz w:val="22"/>
          <w:szCs w:val="22"/>
        </w:rPr>
        <w:t>A=1179-1310</w:t>
      </w:r>
    </w:p>
    <w:p w:rsidR="00A94BFD" w:rsidRDefault="00A94BFD" w:rsidP="00A94BFD">
      <w:pPr>
        <w:tabs>
          <w:tab w:val="left" w:pos="1080"/>
        </w:tabs>
        <w:ind w:left="3600"/>
        <w:rPr>
          <w:rFonts w:ascii="Arial" w:hAnsi="Arial" w:cs="Arial"/>
          <w:bCs/>
          <w:sz w:val="22"/>
          <w:szCs w:val="22"/>
        </w:rPr>
      </w:pPr>
      <w:r>
        <w:rPr>
          <w:rFonts w:ascii="Arial" w:hAnsi="Arial" w:cs="Arial"/>
          <w:bCs/>
          <w:sz w:val="22"/>
          <w:szCs w:val="22"/>
        </w:rPr>
        <w:t>B=1048-1178</w:t>
      </w:r>
    </w:p>
    <w:p w:rsidR="00A94BFD" w:rsidRDefault="00A94BFD" w:rsidP="00A94BFD">
      <w:pPr>
        <w:tabs>
          <w:tab w:val="left" w:pos="1080"/>
        </w:tabs>
        <w:ind w:left="3600"/>
        <w:rPr>
          <w:rFonts w:ascii="Arial" w:hAnsi="Arial" w:cs="Arial"/>
          <w:bCs/>
          <w:sz w:val="22"/>
          <w:szCs w:val="22"/>
        </w:rPr>
      </w:pPr>
      <w:r>
        <w:rPr>
          <w:rFonts w:ascii="Arial" w:hAnsi="Arial" w:cs="Arial"/>
          <w:bCs/>
          <w:sz w:val="22"/>
          <w:szCs w:val="22"/>
        </w:rPr>
        <w:t>C=917-1047</w:t>
      </w:r>
    </w:p>
    <w:p w:rsidR="00A94BFD" w:rsidRDefault="00A94BFD" w:rsidP="00A94BFD">
      <w:pPr>
        <w:tabs>
          <w:tab w:val="left" w:pos="1080"/>
        </w:tabs>
        <w:ind w:left="3600"/>
        <w:rPr>
          <w:rFonts w:ascii="Arial" w:hAnsi="Arial" w:cs="Arial"/>
          <w:bCs/>
          <w:sz w:val="22"/>
          <w:szCs w:val="22"/>
        </w:rPr>
      </w:pPr>
      <w:r>
        <w:rPr>
          <w:rFonts w:ascii="Arial" w:hAnsi="Arial" w:cs="Arial"/>
          <w:bCs/>
          <w:sz w:val="22"/>
          <w:szCs w:val="22"/>
        </w:rPr>
        <w:t>D=786-916</w:t>
      </w:r>
    </w:p>
    <w:p w:rsidR="00A94BFD" w:rsidRPr="00F94271" w:rsidRDefault="00A94BFD" w:rsidP="00A94BFD">
      <w:pPr>
        <w:tabs>
          <w:tab w:val="left" w:pos="1080"/>
        </w:tabs>
        <w:ind w:left="3600"/>
        <w:rPr>
          <w:rFonts w:ascii="Arial" w:hAnsi="Arial" w:cs="Arial"/>
          <w:bCs/>
          <w:sz w:val="22"/>
          <w:szCs w:val="22"/>
        </w:rPr>
      </w:pPr>
      <w:r>
        <w:rPr>
          <w:rFonts w:ascii="Arial" w:hAnsi="Arial" w:cs="Arial"/>
          <w:bCs/>
          <w:sz w:val="22"/>
          <w:szCs w:val="22"/>
        </w:rPr>
        <w:t>F=0-785</w:t>
      </w:r>
    </w:p>
    <w:p w:rsidR="00A94BFD" w:rsidRPr="004F582C" w:rsidRDefault="00A94BFD" w:rsidP="00A94BFD">
      <w:pPr>
        <w:tabs>
          <w:tab w:val="left" w:pos="1080"/>
        </w:tabs>
        <w:ind w:left="1080"/>
        <w:rPr>
          <w:rFonts w:ascii="Arial" w:hAnsi="Arial" w:cs="Arial"/>
          <w:sz w:val="22"/>
          <w:szCs w:val="22"/>
        </w:rPr>
      </w:pPr>
      <w:r w:rsidRPr="004F582C">
        <w:rPr>
          <w:rFonts w:ascii="Arial" w:hAnsi="Arial" w:cs="Arial"/>
          <w:sz w:val="22"/>
          <w:szCs w:val="22"/>
        </w:rPr>
        <w:t xml:space="preserve">    </w:t>
      </w:r>
    </w:p>
    <w:p w:rsidR="00A94BFD" w:rsidRDefault="00A94BFD" w:rsidP="00A94BFD">
      <w:pPr>
        <w:rPr>
          <w:rFonts w:ascii="Arial" w:hAnsi="Arial" w:cs="Arial"/>
        </w:rPr>
      </w:pPr>
      <w:r>
        <w:rPr>
          <w:rFonts w:ascii="Arial" w:hAnsi="Arial" w:cs="Arial"/>
        </w:rPr>
        <w:t>Assignments will not be accepted after their due date.</w:t>
      </w:r>
    </w:p>
    <w:p w:rsidR="00A94BFD" w:rsidRDefault="00A94BFD" w:rsidP="00A94BFD">
      <w:pPr>
        <w:tabs>
          <w:tab w:val="left" w:pos="1080"/>
        </w:tabs>
        <w:rPr>
          <w:rFonts w:ascii="Arial" w:hAnsi="Arial" w:cs="Arial"/>
          <w:b/>
          <w:bCs/>
          <w:sz w:val="22"/>
          <w:szCs w:val="22"/>
        </w:rPr>
      </w:pPr>
    </w:p>
    <w:p w:rsidR="00A94BFD" w:rsidRDefault="00A94BFD" w:rsidP="00A94BFD">
      <w:pPr>
        <w:tabs>
          <w:tab w:val="left" w:pos="1080"/>
        </w:tabs>
        <w:rPr>
          <w:rFonts w:ascii="Arial" w:hAnsi="Arial" w:cs="Arial"/>
          <w:b/>
          <w:bCs/>
          <w:sz w:val="22"/>
          <w:szCs w:val="22"/>
        </w:rPr>
      </w:pPr>
    </w:p>
    <w:p w:rsidR="00A94BFD" w:rsidRDefault="00A94BFD" w:rsidP="00A94BFD">
      <w:pPr>
        <w:pStyle w:val="BodyText2"/>
        <w:rPr>
          <w:rFonts w:ascii="Myriad Pro" w:hAnsi="Myriad Pro" w:cs="Arial"/>
          <w:sz w:val="22"/>
          <w:szCs w:val="22"/>
        </w:rPr>
      </w:pPr>
      <w:r w:rsidRPr="006470F4">
        <w:rPr>
          <w:rFonts w:ascii="Myriad Pro" w:hAnsi="Myriad Pro" w:cs="Arial"/>
          <w:sz w:val="22"/>
          <w:szCs w:val="22"/>
          <w:u w:val="single"/>
        </w:rPr>
        <w:t>Attendance Policy:</w:t>
      </w:r>
      <w:r w:rsidRPr="006470F4">
        <w:rPr>
          <w:rFonts w:ascii="Myriad Pro" w:hAnsi="Myriad Pro" w:cs="Arial"/>
          <w:sz w:val="22"/>
          <w:szCs w:val="22"/>
        </w:rPr>
        <w:t xml:space="preserve">  </w:t>
      </w:r>
    </w:p>
    <w:p w:rsidR="00A94BFD" w:rsidRDefault="00A94BFD" w:rsidP="00A94BFD">
      <w:pPr>
        <w:pStyle w:val="BodyText2"/>
        <w:rPr>
          <w:rFonts w:ascii="Myriad Pro" w:hAnsi="Myriad Pro" w:cs="Arial"/>
          <w:sz w:val="22"/>
          <w:szCs w:val="22"/>
        </w:rPr>
      </w:pPr>
    </w:p>
    <w:p w:rsidR="00A94BFD" w:rsidRDefault="00A94BFD" w:rsidP="00A94BFD">
      <w:pPr>
        <w:pStyle w:val="BodyText2"/>
        <w:rPr>
          <w:rFonts w:ascii="Myriad Pro" w:hAnsi="Myriad Pro" w:cs="Arial"/>
          <w:sz w:val="22"/>
          <w:szCs w:val="22"/>
        </w:rPr>
      </w:pPr>
      <w:r w:rsidRPr="006470F4">
        <w:rPr>
          <w:rFonts w:ascii="Myriad Pro" w:hAnsi="Myriad Pro" w:cs="Arial"/>
          <w:sz w:val="22"/>
          <w:szCs w:val="22"/>
        </w:rPr>
        <w:t xml:space="preserve">Because this course is administered through Wayland’s virtual Campus, students must submit all work on time and complete assignments on time to satisfy the attendance policy.  If a student has not accessed the course through Blackboard by the census date, he/she will be dropped from </w:t>
      </w:r>
      <w:r>
        <w:rPr>
          <w:rFonts w:ascii="Myriad Pro" w:hAnsi="Myriad Pro" w:cs="Arial"/>
          <w:sz w:val="22"/>
          <w:szCs w:val="22"/>
        </w:rPr>
        <w:t xml:space="preserve">the </w:t>
      </w:r>
      <w:r w:rsidRPr="006470F4">
        <w:rPr>
          <w:rFonts w:ascii="Myriad Pro" w:hAnsi="Myriad Pro" w:cs="Arial"/>
          <w:sz w:val="22"/>
          <w:szCs w:val="22"/>
        </w:rPr>
        <w:t>course.</w:t>
      </w:r>
      <w:r w:rsidR="00754D19">
        <w:rPr>
          <w:rFonts w:ascii="Myriad Pro" w:hAnsi="Myriad Pro" w:cs="Arial"/>
          <w:sz w:val="22"/>
          <w:szCs w:val="22"/>
        </w:rPr>
        <w:t xml:space="preserve"> </w:t>
      </w:r>
    </w:p>
    <w:p w:rsidR="00754D19" w:rsidRDefault="00754D19" w:rsidP="00A94BFD">
      <w:pPr>
        <w:pStyle w:val="BodyText2"/>
        <w:rPr>
          <w:rFonts w:ascii="Myriad Pro" w:hAnsi="Myriad Pro" w:cs="Arial"/>
          <w:sz w:val="22"/>
          <w:szCs w:val="22"/>
        </w:rPr>
      </w:pPr>
    </w:p>
    <w:p w:rsidR="00754D19" w:rsidRDefault="00754D19" w:rsidP="00A94BFD">
      <w:pPr>
        <w:pStyle w:val="BodyText2"/>
        <w:rPr>
          <w:rFonts w:ascii="Myriad Pro" w:hAnsi="Myriad Pro" w:cs="Arial"/>
          <w:b w:val="0"/>
          <w:sz w:val="22"/>
          <w:szCs w:val="22"/>
        </w:rPr>
      </w:pPr>
      <w:r>
        <w:rPr>
          <w:rFonts w:ascii="Myriad Pro" w:hAnsi="Myriad Pro" w:cs="Arial"/>
          <w:b w:val="0"/>
          <w:sz w:val="22"/>
          <w:szCs w:val="22"/>
        </w:rPr>
        <w:t>The WBU policy on absences in online courses is as follows:</w:t>
      </w:r>
    </w:p>
    <w:p w:rsidR="00754D19" w:rsidRDefault="00754D19" w:rsidP="00A94BFD">
      <w:pPr>
        <w:pStyle w:val="BodyText2"/>
        <w:rPr>
          <w:rFonts w:ascii="Myriad Pro" w:hAnsi="Myriad Pro" w:cs="Arial"/>
          <w:b w:val="0"/>
          <w:sz w:val="22"/>
          <w:szCs w:val="22"/>
        </w:rPr>
      </w:pPr>
    </w:p>
    <w:p w:rsidR="00754D19" w:rsidRDefault="00754D19" w:rsidP="00754D19">
      <w:r>
        <w:rPr>
          <w:b/>
          <w:bCs/>
        </w:rPr>
        <w:t>Online Students</w:t>
      </w:r>
      <w:r>
        <w:t xml:space="preserve"> - Students are expected to participate in all required instructional activities in their courses. Online courses are no different in this regard; however, participation must be defined in a different manner. </w:t>
      </w:r>
    </w:p>
    <w:p w:rsidR="00754D19" w:rsidRDefault="00754D19" w:rsidP="00754D19">
      <w:pPr>
        <w:pStyle w:val="ListParagraph"/>
        <w:numPr>
          <w:ilvl w:val="0"/>
          <w:numId w:val="3"/>
        </w:numPr>
      </w:pPr>
      <w:r>
        <w:t xml:space="preserve">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w:t>
      </w:r>
    </w:p>
    <w:p w:rsidR="00754D19" w:rsidRDefault="00754D19" w:rsidP="00754D19">
      <w:pPr>
        <w:pStyle w:val="ListParagraph"/>
        <w:numPr>
          <w:ilvl w:val="0"/>
          <w:numId w:val="3"/>
        </w:numPr>
      </w:pPr>
      <w:r>
        <w:t xml:space="preserve">Students aware of necessary absences must inform the professor with as much advance notice as possible in order to make appropriate arrangements. </w:t>
      </w:r>
    </w:p>
    <w:p w:rsidR="00754D19" w:rsidRDefault="00754D19" w:rsidP="00754D19">
      <w:pPr>
        <w:pStyle w:val="ListParagraph"/>
        <w:numPr>
          <w:ilvl w:val="0"/>
          <w:numId w:val="3"/>
        </w:numPr>
      </w:pPr>
      <w:r>
        <w:t xml:space="preserve">Any student absent 25 percent or more of the online course, i.e., non-participatory during 3 or more weeks of an 11 week term, may receive an F for that course. Instructors may also file a Report of Unsatisfactory Progress for students with excessive non-participation. </w:t>
      </w:r>
    </w:p>
    <w:p w:rsidR="00754D19" w:rsidRDefault="00754D19" w:rsidP="00754D19">
      <w:pPr>
        <w:pStyle w:val="ListParagraph"/>
        <w:numPr>
          <w:ilvl w:val="0"/>
          <w:numId w:val="3"/>
        </w:numPr>
      </w:pPr>
      <w:r>
        <w:t xml:space="preserve">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w:t>
      </w:r>
    </w:p>
    <w:p w:rsidR="00754D19" w:rsidRDefault="00754D19" w:rsidP="00754D19">
      <w:pPr>
        <w:pStyle w:val="ListParagraph"/>
        <w:numPr>
          <w:ilvl w:val="0"/>
          <w:numId w:val="3"/>
        </w:numPr>
      </w:pPr>
      <w:r>
        <w:t>Additional attendance and participation policies for each course, as defined by the instructor in the course syllabus, are considered a part of the university’s attendance policy.</w:t>
      </w:r>
    </w:p>
    <w:p w:rsidR="00754D19" w:rsidRPr="00754D19" w:rsidRDefault="00754D19" w:rsidP="00A94BFD">
      <w:pPr>
        <w:pStyle w:val="BodyText2"/>
        <w:rPr>
          <w:rFonts w:ascii="Myriad Pro" w:hAnsi="Myriad Pro" w:cs="Arial"/>
          <w:b w:val="0"/>
          <w:sz w:val="22"/>
          <w:szCs w:val="22"/>
        </w:rPr>
      </w:pPr>
    </w:p>
    <w:p w:rsidR="00A94BFD" w:rsidRDefault="00A94BFD" w:rsidP="00A94BFD">
      <w:pPr>
        <w:rPr>
          <w:rFonts w:ascii="Cambria" w:hAnsi="Cambria"/>
          <w:b/>
          <w:bCs/>
          <w:sz w:val="22"/>
          <w:u w:val="single"/>
        </w:rPr>
      </w:pPr>
    </w:p>
    <w:p w:rsidR="006D4D5C" w:rsidRDefault="006D4D5C" w:rsidP="00A94BFD">
      <w:pPr>
        <w:rPr>
          <w:rFonts w:ascii="Myriad Pro" w:hAnsi="Myriad Pro"/>
          <w:b/>
          <w:sz w:val="22"/>
          <w:szCs w:val="22"/>
          <w:u w:val="single"/>
        </w:rPr>
      </w:pPr>
    </w:p>
    <w:p w:rsidR="00A94BFD" w:rsidRDefault="00A94BFD" w:rsidP="00A94BFD">
      <w:pPr>
        <w:rPr>
          <w:rFonts w:ascii="Myriad Pro" w:hAnsi="Myriad Pro"/>
          <w:b/>
          <w:sz w:val="22"/>
          <w:szCs w:val="22"/>
          <w:u w:val="single"/>
        </w:rPr>
      </w:pPr>
      <w:r>
        <w:rPr>
          <w:rFonts w:ascii="Myriad Pro" w:hAnsi="Myriad Pro"/>
          <w:b/>
          <w:sz w:val="22"/>
          <w:szCs w:val="22"/>
          <w:u w:val="single"/>
        </w:rPr>
        <w:lastRenderedPageBreak/>
        <w:t>Academic Honesty</w:t>
      </w:r>
    </w:p>
    <w:p w:rsidR="00A94BFD" w:rsidRPr="006470F4" w:rsidRDefault="00A94BFD" w:rsidP="00A94BFD">
      <w:pPr>
        <w:rPr>
          <w:rFonts w:ascii="Myriad Pro" w:hAnsi="Myriad Pro"/>
          <w:b/>
          <w:sz w:val="22"/>
          <w:szCs w:val="22"/>
          <w:u w:val="single"/>
        </w:rPr>
      </w:pPr>
    </w:p>
    <w:p w:rsidR="00A94BFD" w:rsidRPr="00973A15" w:rsidRDefault="00A94BFD" w:rsidP="00A94BFD">
      <w:pPr>
        <w:rPr>
          <w:rFonts w:ascii="Myriad Pro" w:hAnsi="Myriad Pro"/>
        </w:rPr>
      </w:pPr>
      <w:r w:rsidRPr="00973A15">
        <w:rPr>
          <w:rFonts w:ascii="Myriad Pro" w:hAnsi="Myriad Pro"/>
          <w:sz w:val="22"/>
          <w:szCs w:val="22"/>
        </w:rPr>
        <w:t>University students are expected to conduct themselves according to the highest standards of academic honesty.  Academic misconduct for which a student is subject to penalty includes all forms of cheating, such as illicit possession of examinations or examination materials, forgery, or plagiarism.  (Plagiarism is the presentation of the work of another as one’s own work). Disciplinary action for academic misconduct is the responsibility of the faculty members assigned to the course.  The faculty member is charged with assessing the gravity of any case of academic dishonesty, and with giving sanctions to any student involved.  Penalties may be applied to individual cases of academic dishonesty; see catalog for more information about academic dishonesty.</w:t>
      </w:r>
    </w:p>
    <w:p w:rsidR="00A94BFD" w:rsidRPr="004F582C" w:rsidRDefault="00A94BFD" w:rsidP="00A94BFD">
      <w:pPr>
        <w:tabs>
          <w:tab w:val="left" w:pos="1080"/>
        </w:tabs>
        <w:rPr>
          <w:rFonts w:ascii="Arial" w:hAnsi="Arial" w:cs="Arial"/>
          <w:b/>
          <w:bCs/>
          <w:sz w:val="22"/>
          <w:szCs w:val="22"/>
        </w:rPr>
      </w:pPr>
    </w:p>
    <w:p w:rsidR="00A94BFD" w:rsidRPr="004F582C" w:rsidRDefault="00A94BFD" w:rsidP="00A94BFD">
      <w:pPr>
        <w:tabs>
          <w:tab w:val="left" w:pos="1080"/>
        </w:tabs>
        <w:rPr>
          <w:rFonts w:ascii="Arial" w:hAnsi="Arial" w:cs="Arial"/>
          <w:b/>
          <w:bCs/>
          <w:sz w:val="22"/>
          <w:szCs w:val="22"/>
        </w:rPr>
      </w:pPr>
    </w:p>
    <w:p w:rsidR="00A94BFD" w:rsidRPr="006470F4" w:rsidRDefault="00A94BFD" w:rsidP="00A94BFD">
      <w:pPr>
        <w:tabs>
          <w:tab w:val="left" w:pos="1080"/>
        </w:tabs>
        <w:rPr>
          <w:rFonts w:ascii="Arial" w:hAnsi="Arial" w:cs="Arial"/>
          <w:b/>
          <w:bCs/>
          <w:sz w:val="22"/>
          <w:szCs w:val="22"/>
          <w:u w:val="single"/>
        </w:rPr>
      </w:pPr>
      <w:r w:rsidRPr="006470F4">
        <w:rPr>
          <w:rFonts w:ascii="Arial" w:hAnsi="Arial" w:cs="Arial"/>
          <w:b/>
          <w:bCs/>
          <w:sz w:val="22"/>
          <w:szCs w:val="22"/>
          <w:u w:val="single"/>
        </w:rPr>
        <w:t>Disability Statement:</w:t>
      </w:r>
    </w:p>
    <w:p w:rsidR="00A94BFD" w:rsidRDefault="00A94BFD" w:rsidP="00A94BFD">
      <w:pPr>
        <w:tabs>
          <w:tab w:val="left" w:pos="1080"/>
        </w:tabs>
        <w:rPr>
          <w:rFonts w:ascii="Arial" w:hAnsi="Arial" w:cs="Arial"/>
          <w:b/>
          <w:bCs/>
          <w:i/>
          <w:sz w:val="22"/>
          <w:szCs w:val="22"/>
        </w:rPr>
      </w:pPr>
      <w:r w:rsidRPr="004F582C">
        <w:rPr>
          <w:rFonts w:ascii="Arial" w:hAnsi="Arial" w:cs="Arial"/>
          <w:b/>
          <w:bCs/>
          <w:i/>
          <w:sz w:val="22"/>
          <w:szCs w:val="22"/>
        </w:rPr>
        <w:tab/>
      </w:r>
    </w:p>
    <w:p w:rsidR="00A94BFD" w:rsidRPr="004F582C" w:rsidRDefault="00A94BFD" w:rsidP="00A94BFD">
      <w:pPr>
        <w:tabs>
          <w:tab w:val="left" w:pos="1080"/>
        </w:tabs>
        <w:rPr>
          <w:rFonts w:ascii="Arial" w:hAnsi="Arial" w:cs="Arial"/>
          <w:bCs/>
          <w:i/>
          <w:sz w:val="22"/>
          <w:szCs w:val="22"/>
        </w:rPr>
      </w:pPr>
      <w:r w:rsidRPr="004F582C">
        <w:rPr>
          <w:rFonts w:ascii="Arial" w:hAnsi="Arial" w:cs="Arial"/>
          <w:bCs/>
          <w:i/>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A94BFD" w:rsidRPr="0020319A" w:rsidRDefault="00A94BFD" w:rsidP="00A94BFD">
      <w:pPr>
        <w:ind w:left="1440"/>
        <w:rPr>
          <w:rFonts w:ascii="Arial" w:hAnsi="Arial" w:cs="Arial"/>
        </w:rPr>
      </w:pPr>
    </w:p>
    <w:p w:rsidR="001D1C59" w:rsidRDefault="001D1C59"/>
    <w:sectPr w:rsidR="001D1C59" w:rsidSect="0006444E">
      <w:pgSz w:w="12240" w:h="15840"/>
      <w:pgMar w:top="720" w:right="720" w:bottom="720" w:left="72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7B98"/>
    <w:multiLevelType w:val="hybridMultilevel"/>
    <w:tmpl w:val="B87AA93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AA5894"/>
    <w:multiLevelType w:val="hybridMultilevel"/>
    <w:tmpl w:val="533A4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0D302E"/>
    <w:multiLevelType w:val="hybridMultilevel"/>
    <w:tmpl w:val="33FE1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characterSpacingControl w:val="doNotCompress"/>
  <w:compat/>
  <w:rsids>
    <w:rsidRoot w:val="00A94BFD"/>
    <w:rsid w:val="00126BBF"/>
    <w:rsid w:val="001561D1"/>
    <w:rsid w:val="00171952"/>
    <w:rsid w:val="001D1C59"/>
    <w:rsid w:val="001E5E97"/>
    <w:rsid w:val="00365F13"/>
    <w:rsid w:val="003B32B2"/>
    <w:rsid w:val="00446B6D"/>
    <w:rsid w:val="0048687A"/>
    <w:rsid w:val="00502C9F"/>
    <w:rsid w:val="005A774A"/>
    <w:rsid w:val="006D4D5C"/>
    <w:rsid w:val="006F3A55"/>
    <w:rsid w:val="00754D19"/>
    <w:rsid w:val="007572F4"/>
    <w:rsid w:val="007D480B"/>
    <w:rsid w:val="009743FF"/>
    <w:rsid w:val="00A221CC"/>
    <w:rsid w:val="00A677F6"/>
    <w:rsid w:val="00A94BFD"/>
    <w:rsid w:val="00AA14AE"/>
    <w:rsid w:val="00AF10C2"/>
    <w:rsid w:val="00AF784C"/>
    <w:rsid w:val="00CB2D10"/>
    <w:rsid w:val="00DD2148"/>
    <w:rsid w:val="00FC2C76"/>
    <w:rsid w:val="00FC40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B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4BF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A94BFD"/>
    <w:rPr>
      <w:rFonts w:ascii="Cambria" w:eastAsia="Times New Roman" w:hAnsi="Cambria" w:cs="Times New Roman"/>
      <w:b/>
      <w:bCs/>
      <w:kern w:val="28"/>
      <w:sz w:val="32"/>
      <w:szCs w:val="32"/>
    </w:rPr>
  </w:style>
  <w:style w:type="paragraph" w:styleId="BodyText2">
    <w:name w:val="Body Text 2"/>
    <w:basedOn w:val="Normal"/>
    <w:link w:val="BodyText2Char"/>
    <w:rsid w:val="00A94BFD"/>
    <w:pPr>
      <w:widowControl/>
      <w:autoSpaceDE/>
      <w:autoSpaceDN/>
      <w:adjustRightInd/>
    </w:pPr>
    <w:rPr>
      <w:b/>
      <w:bCs/>
      <w:szCs w:val="20"/>
    </w:rPr>
  </w:style>
  <w:style w:type="character" w:customStyle="1" w:styleId="BodyText2Char">
    <w:name w:val="Body Text 2 Char"/>
    <w:basedOn w:val="DefaultParagraphFont"/>
    <w:link w:val="BodyText2"/>
    <w:rsid w:val="00A94BFD"/>
    <w:rPr>
      <w:rFonts w:ascii="Times New Roman" w:eastAsia="Times New Roman" w:hAnsi="Times New Roman" w:cs="Times New Roman"/>
      <w:b/>
      <w:bCs/>
      <w:sz w:val="24"/>
      <w:szCs w:val="20"/>
    </w:rPr>
  </w:style>
  <w:style w:type="paragraph" w:styleId="ListParagraph">
    <w:name w:val="List Paragraph"/>
    <w:basedOn w:val="Normal"/>
    <w:uiPriority w:val="34"/>
    <w:qFormat/>
    <w:rsid w:val="00754D19"/>
    <w:pPr>
      <w:widowControl/>
      <w:autoSpaceDE/>
      <w:autoSpaceDN/>
      <w:adjustRightInd/>
      <w:ind w:left="720"/>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82250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CTEN</Company>
  <LinksUpToDate>false</LinksUpToDate>
  <CharactersWithSpaces>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tammieburger</dc:creator>
  <cp:lastModifiedBy>stephenburger</cp:lastModifiedBy>
  <cp:revision>5</cp:revision>
  <dcterms:created xsi:type="dcterms:W3CDTF">2014-01-13T18:12:00Z</dcterms:created>
  <dcterms:modified xsi:type="dcterms:W3CDTF">2014-01-13T18:49:00Z</dcterms:modified>
</cp:coreProperties>
</file>