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4A" w:rsidRPr="00566B53" w:rsidRDefault="00EA536A" w:rsidP="00102695">
      <w:pPr>
        <w:jc w:val="center"/>
        <w:rPr>
          <w:b/>
          <w:noProof/>
        </w:rPr>
      </w:pPr>
      <w:r w:rsidRPr="00566B53">
        <w:rPr>
          <w:b/>
          <w:noProof/>
        </w:rPr>
        <w:t>Wayland Baptist University</w:t>
      </w:r>
    </w:p>
    <w:p w:rsidR="0015718A" w:rsidRPr="00566B53" w:rsidRDefault="0015718A" w:rsidP="0015718A">
      <w:pPr>
        <w:jc w:val="center"/>
        <w:rPr>
          <w:noProof/>
        </w:rPr>
      </w:pPr>
      <w:r w:rsidRPr="00566B53">
        <w:rPr>
          <w:noProof/>
        </w:rPr>
        <w:t>Plainview, Texas</w:t>
      </w:r>
    </w:p>
    <w:p w:rsidR="008F6A24" w:rsidRPr="00566B53" w:rsidRDefault="008F6A24" w:rsidP="00102695">
      <w:pPr>
        <w:jc w:val="center"/>
        <w:rPr>
          <w:b/>
          <w:noProof/>
        </w:rPr>
      </w:pPr>
      <w:r w:rsidRPr="00566B53">
        <w:rPr>
          <w:b/>
          <w:noProof/>
        </w:rPr>
        <w:t>School of Religion and Philosophy</w:t>
      </w:r>
    </w:p>
    <w:p w:rsidR="0015718A" w:rsidRPr="00566B53" w:rsidRDefault="0015718A" w:rsidP="00102695">
      <w:pPr>
        <w:jc w:val="center"/>
        <w:rPr>
          <w:b/>
          <w:noProof/>
        </w:rPr>
      </w:pPr>
    </w:p>
    <w:p w:rsidR="008F6A24" w:rsidRPr="00566B53" w:rsidRDefault="008F6A24" w:rsidP="008F6A24">
      <w:pPr>
        <w:jc w:val="center"/>
        <w:rPr>
          <w:b/>
          <w:noProof/>
        </w:rPr>
      </w:pPr>
      <w:r w:rsidRPr="00566B53">
        <w:rPr>
          <w:b/>
          <w:noProof/>
        </w:rPr>
        <w:t>Wayland Baptist University Mission Statement</w:t>
      </w:r>
    </w:p>
    <w:p w:rsidR="008F6A24" w:rsidRPr="00566B53" w:rsidRDefault="008F6A24" w:rsidP="008F6A24">
      <w:r w:rsidRPr="00566B53">
        <w:rPr>
          <w:noProof/>
        </w:rPr>
        <w:t>Wayland Baptist University exists to educate students in an academically challenging and distinctively Christian environment for professional success, lifelong learning, and service to God and humankind.</w:t>
      </w:r>
    </w:p>
    <w:p w:rsidR="008D374A" w:rsidRPr="00566B53" w:rsidRDefault="008D374A" w:rsidP="008F6A24">
      <w:pPr>
        <w:jc w:val="center"/>
        <w:rPr>
          <w:sz w:val="22"/>
        </w:rPr>
      </w:pPr>
    </w:p>
    <w:p w:rsidR="008F6A24" w:rsidRPr="00566B53" w:rsidRDefault="009F2210" w:rsidP="008F6A24">
      <w:pPr>
        <w:pStyle w:val="Heading2"/>
        <w:jc w:val="center"/>
        <w:rPr>
          <w:rFonts w:ascii="Times New Roman" w:hAnsi="Times New Roman"/>
          <w:sz w:val="24"/>
        </w:rPr>
      </w:pPr>
      <w:bookmarkStart w:id="0" w:name="outcomes"/>
      <w:r>
        <w:rPr>
          <w:rFonts w:ascii="Times New Roman" w:hAnsi="Times New Roman"/>
          <w:sz w:val="24"/>
        </w:rPr>
        <w:t>RLGN 1302</w:t>
      </w:r>
      <w:r w:rsidR="008F6A24" w:rsidRPr="00566B53">
        <w:rPr>
          <w:rFonts w:ascii="Times New Roman" w:hAnsi="Times New Roman"/>
          <w:sz w:val="24"/>
        </w:rPr>
        <w:t xml:space="preserve"> </w:t>
      </w:r>
      <w:r w:rsidR="00BA74E7">
        <w:rPr>
          <w:rFonts w:ascii="Times New Roman" w:hAnsi="Times New Roman"/>
          <w:sz w:val="24"/>
        </w:rPr>
        <w:t>Virtual Campus</w:t>
      </w:r>
    </w:p>
    <w:p w:rsidR="008F6A24" w:rsidRPr="00566B53" w:rsidRDefault="004577ED" w:rsidP="008F6A24">
      <w:pPr>
        <w:jc w:val="center"/>
        <w:rPr>
          <w:b/>
        </w:rPr>
      </w:pPr>
      <w:r>
        <w:rPr>
          <w:b/>
        </w:rPr>
        <w:t>New</w:t>
      </w:r>
      <w:r w:rsidR="008F6A24" w:rsidRPr="00566B53">
        <w:rPr>
          <w:b/>
        </w:rPr>
        <w:t xml:space="preserve"> Testament History</w:t>
      </w:r>
    </w:p>
    <w:p w:rsidR="0015718A" w:rsidRPr="00566B53" w:rsidRDefault="009F2210" w:rsidP="0015718A">
      <w:pPr>
        <w:jc w:val="center"/>
      </w:pPr>
      <w:r>
        <w:t>Spring</w:t>
      </w:r>
      <w:r w:rsidR="004577ED">
        <w:t xml:space="preserve"> 2014</w:t>
      </w:r>
    </w:p>
    <w:p w:rsidR="008F6A24" w:rsidRPr="00566B53" w:rsidRDefault="008F6A24" w:rsidP="008F6A24">
      <w:pPr>
        <w:jc w:val="center"/>
        <w:rPr>
          <w:sz w:val="16"/>
        </w:rPr>
      </w:pPr>
    </w:p>
    <w:p w:rsidR="008F6A24" w:rsidRPr="00566B53" w:rsidRDefault="008F6A24" w:rsidP="008F6A24">
      <w:pPr>
        <w:jc w:val="center"/>
        <w:rPr>
          <w:b/>
        </w:rPr>
      </w:pPr>
      <w:r w:rsidRPr="00566B53">
        <w:rPr>
          <w:b/>
          <w:highlight w:val="yellow"/>
        </w:rPr>
        <w:t>Instructor Information:</w:t>
      </w:r>
    </w:p>
    <w:p w:rsidR="008F6A24" w:rsidRPr="00566B53" w:rsidRDefault="008F6A24" w:rsidP="008F6A24">
      <w:pPr>
        <w:jc w:val="center"/>
      </w:pPr>
      <w:r w:rsidRPr="00566B53">
        <w:t>Debbie Wiley</w:t>
      </w:r>
    </w:p>
    <w:p w:rsidR="008F6A24" w:rsidRPr="00566B53" w:rsidRDefault="008F6A24" w:rsidP="008F6A24">
      <w:pPr>
        <w:jc w:val="center"/>
      </w:pPr>
      <w:r w:rsidRPr="00566B53">
        <w:t>Office: School of Religion and Philosophy</w:t>
      </w:r>
    </w:p>
    <w:p w:rsidR="008F6A24" w:rsidRPr="00566B53" w:rsidRDefault="008F6A24" w:rsidP="008F6A24">
      <w:pPr>
        <w:jc w:val="center"/>
      </w:pPr>
      <w:r w:rsidRPr="00566B53">
        <w:t>Room #104</w:t>
      </w:r>
    </w:p>
    <w:p w:rsidR="008F6A24" w:rsidRPr="00566B53" w:rsidRDefault="008F6A24" w:rsidP="008F6A24">
      <w:pPr>
        <w:jc w:val="center"/>
      </w:pPr>
      <w:r w:rsidRPr="00566B53">
        <w:rPr>
          <w:b/>
        </w:rPr>
        <w:t>Phone</w:t>
      </w:r>
      <w:r w:rsidRPr="00566B53">
        <w:t>: 806-291-1160</w:t>
      </w:r>
    </w:p>
    <w:p w:rsidR="008F6A24" w:rsidRPr="00566B53" w:rsidRDefault="008F6A24" w:rsidP="008F6A24">
      <w:pPr>
        <w:jc w:val="center"/>
        <w:rPr>
          <w:b/>
        </w:rPr>
      </w:pPr>
      <w:r w:rsidRPr="00566B53">
        <w:rPr>
          <w:b/>
        </w:rPr>
        <w:t>Cell: 806-518-9871</w:t>
      </w:r>
    </w:p>
    <w:p w:rsidR="008F6A24" w:rsidRPr="00566B53" w:rsidRDefault="008F6A24" w:rsidP="008F6A24">
      <w:pPr>
        <w:jc w:val="center"/>
        <w:rPr>
          <w:b/>
        </w:rPr>
      </w:pPr>
      <w:r w:rsidRPr="00566B53">
        <w:rPr>
          <w:b/>
        </w:rPr>
        <w:t>WBU office: 806-291-1160</w:t>
      </w:r>
    </w:p>
    <w:p w:rsidR="008F6A24" w:rsidRPr="00566B53" w:rsidRDefault="008F6A24" w:rsidP="008F6A24">
      <w:pPr>
        <w:jc w:val="center"/>
      </w:pPr>
      <w:r w:rsidRPr="00566B53">
        <w:rPr>
          <w:b/>
        </w:rPr>
        <w:t>E-mail:</w:t>
      </w:r>
      <w:r w:rsidRPr="00566B53">
        <w:t xml:space="preserve"> </w:t>
      </w:r>
      <w:hyperlink r:id="rId8" w:history="1">
        <w:r w:rsidRPr="00566B53">
          <w:rPr>
            <w:rStyle w:val="Hyperlink"/>
          </w:rPr>
          <w:t>wileydeb@wbu.edu</w:t>
        </w:r>
      </w:hyperlink>
    </w:p>
    <w:p w:rsidR="00405D63" w:rsidRPr="00566B53" w:rsidRDefault="00405D63" w:rsidP="00405D63">
      <w:pPr>
        <w:jc w:val="center"/>
      </w:pPr>
      <w:r w:rsidRPr="00566B53">
        <w:t>Office hours by appointment</w:t>
      </w:r>
    </w:p>
    <w:p w:rsidR="0015718A" w:rsidRPr="00566B53" w:rsidRDefault="0015718A" w:rsidP="00405D63">
      <w:pPr>
        <w:jc w:val="center"/>
      </w:pPr>
    </w:p>
    <w:p w:rsidR="00405D63" w:rsidRDefault="007E3DAD" w:rsidP="00102695">
      <w:pPr>
        <w:pStyle w:val="Heading2"/>
        <w:rPr>
          <w:rFonts w:ascii="Times New Roman" w:hAnsi="Times New Roman"/>
          <w:sz w:val="24"/>
        </w:rPr>
      </w:pPr>
      <w:proofErr w:type="gramStart"/>
      <w:r>
        <w:rPr>
          <w:rFonts w:ascii="Times New Roman" w:hAnsi="Times New Roman"/>
          <w:sz w:val="24"/>
        </w:rPr>
        <w:t xml:space="preserve">New Testament History- </w:t>
      </w:r>
      <w:r w:rsidRPr="007E3DAD">
        <w:rPr>
          <w:rFonts w:ascii="Times New Roman" w:hAnsi="Times New Roman"/>
          <w:b w:val="0"/>
          <w:sz w:val="24"/>
        </w:rPr>
        <w:t>An introductory survey of the historical literature with special attention to the background and origins of Christian beliefs and practices, and to the fife of Jesus Christ and the early Christian community.</w:t>
      </w:r>
      <w:proofErr w:type="gramEnd"/>
      <w:r>
        <w:rPr>
          <w:rFonts w:ascii="Times New Roman" w:hAnsi="Times New Roman"/>
          <w:sz w:val="24"/>
        </w:rPr>
        <w:t xml:space="preserve"> </w:t>
      </w:r>
    </w:p>
    <w:p w:rsidR="007E3DAD" w:rsidRPr="007E3DAD" w:rsidRDefault="007E3DAD" w:rsidP="007E3DAD"/>
    <w:p w:rsidR="00405D63" w:rsidRPr="00566B53" w:rsidRDefault="00405D63" w:rsidP="00405D63">
      <w:r w:rsidRPr="00566B53">
        <w:rPr>
          <w:b/>
        </w:rPr>
        <w:t>Prerequisite:</w:t>
      </w:r>
      <w:r w:rsidRPr="00566B53">
        <w:t xml:space="preserve"> None</w:t>
      </w:r>
    </w:p>
    <w:bookmarkEnd w:id="0"/>
    <w:p w:rsidR="0015718A" w:rsidRPr="00566B53" w:rsidRDefault="0015718A" w:rsidP="0015718A">
      <w:pPr>
        <w:rPr>
          <w:i/>
          <w:sz w:val="40"/>
          <w:szCs w:val="40"/>
        </w:rPr>
      </w:pPr>
      <w:r w:rsidRPr="00566B53">
        <w:rPr>
          <w:b/>
        </w:rPr>
        <w:t>Textbooks Required</w:t>
      </w:r>
      <w:r w:rsidRPr="00566B53">
        <w:rPr>
          <w:i/>
        </w:rPr>
        <w:t xml:space="preserve"> </w:t>
      </w:r>
      <w:r w:rsidRPr="00566B53">
        <w:rPr>
          <w:i/>
          <w:highlight w:val="yellow"/>
        </w:rPr>
        <w:t>You must have each of the following textbooks by the second meeting of class. This class cannot be passed without them.</w:t>
      </w:r>
    </w:p>
    <w:p w:rsidR="0015718A" w:rsidRPr="00566B53" w:rsidRDefault="002C7EAA" w:rsidP="0015718A">
      <w:pPr>
        <w:numPr>
          <w:ilvl w:val="0"/>
          <w:numId w:val="12"/>
        </w:numPr>
      </w:pPr>
      <w:r>
        <w:rPr>
          <w:i/>
        </w:rPr>
        <w:t xml:space="preserve">NIV Study Bible, </w:t>
      </w:r>
      <w:r>
        <w:t>2011 Edition.</w:t>
      </w:r>
      <w:bookmarkStart w:id="1" w:name="_GoBack"/>
      <w:bookmarkEnd w:id="1"/>
    </w:p>
    <w:p w:rsidR="0015718A" w:rsidRPr="00566B53" w:rsidRDefault="0015718A" w:rsidP="0015718A">
      <w:pPr>
        <w:numPr>
          <w:ilvl w:val="0"/>
          <w:numId w:val="12"/>
        </w:numPr>
      </w:pPr>
      <w:r w:rsidRPr="00566B53">
        <w:t>Class workbook</w:t>
      </w:r>
    </w:p>
    <w:p w:rsidR="0015718A" w:rsidRPr="00566B53" w:rsidRDefault="008F6A24" w:rsidP="0015718A">
      <w:pPr>
        <w:pStyle w:val="Heading2"/>
        <w:rPr>
          <w:rFonts w:ascii="Times New Roman" w:hAnsi="Times New Roman"/>
          <w:sz w:val="24"/>
        </w:rPr>
      </w:pPr>
      <w:r w:rsidRPr="00566B53">
        <w:rPr>
          <w:rFonts w:ascii="Times New Roman" w:hAnsi="Times New Roman"/>
          <w:sz w:val="24"/>
        </w:rPr>
        <w:t xml:space="preserve"> </w:t>
      </w:r>
      <w:r w:rsidR="0015718A" w:rsidRPr="00566B53">
        <w:rPr>
          <w:rFonts w:ascii="Times New Roman" w:hAnsi="Times New Roman"/>
          <w:sz w:val="24"/>
        </w:rPr>
        <w:t>Outcome Competencies:</w:t>
      </w:r>
    </w:p>
    <w:p w:rsidR="00405D63" w:rsidRPr="00566B53" w:rsidRDefault="00405D63" w:rsidP="00405D63">
      <w:r w:rsidRPr="00566B53">
        <w:tab/>
        <w:t>Students will:</w:t>
      </w:r>
    </w:p>
    <w:p w:rsidR="00405D63" w:rsidRPr="00566B53" w:rsidRDefault="00A54A5B" w:rsidP="00405D63">
      <w:pPr>
        <w:numPr>
          <w:ilvl w:val="0"/>
          <w:numId w:val="5"/>
        </w:numPr>
      </w:pPr>
      <w:r w:rsidRPr="00566B53">
        <w:t xml:space="preserve">Demonstrate knowledge of the historical, </w:t>
      </w:r>
      <w:r w:rsidR="007E3DAD">
        <w:t xml:space="preserve">geographical, </w:t>
      </w:r>
      <w:r w:rsidRPr="00566B53">
        <w:t>religiou</w:t>
      </w:r>
      <w:r w:rsidR="00B44F1C">
        <w:t>s, and social context of the New</w:t>
      </w:r>
      <w:r w:rsidRPr="00566B53">
        <w:t xml:space="preserve"> Testament world.</w:t>
      </w:r>
    </w:p>
    <w:p w:rsidR="00A54A5B" w:rsidRPr="00566B53" w:rsidRDefault="00A54A5B" w:rsidP="00405D63">
      <w:pPr>
        <w:numPr>
          <w:ilvl w:val="0"/>
          <w:numId w:val="5"/>
        </w:numPr>
      </w:pPr>
      <w:r w:rsidRPr="00566B53">
        <w:t xml:space="preserve">Demonstrate knowledge of some of </w:t>
      </w:r>
      <w:r w:rsidR="00B44F1C">
        <w:t>the critical methods used in New</w:t>
      </w:r>
      <w:r w:rsidRPr="00566B53">
        <w:t xml:space="preserve"> Testament studies.</w:t>
      </w:r>
    </w:p>
    <w:p w:rsidR="00A54A5B" w:rsidRPr="00566B53" w:rsidRDefault="00A54A5B" w:rsidP="00405D63">
      <w:pPr>
        <w:numPr>
          <w:ilvl w:val="0"/>
          <w:numId w:val="5"/>
        </w:numPr>
      </w:pPr>
      <w:r w:rsidRPr="00566B53">
        <w:t xml:space="preserve">Demonstrate an understanding of the basic content of </w:t>
      </w:r>
      <w:r w:rsidR="00B44F1C">
        <w:t>the New</w:t>
      </w:r>
      <w:r w:rsidRPr="00566B53">
        <w:t xml:space="preserve"> Testament and its main teachings. (theological content)</w:t>
      </w:r>
    </w:p>
    <w:p w:rsidR="00A54A5B" w:rsidRPr="00566B53" w:rsidRDefault="00A54A5B" w:rsidP="00405D63">
      <w:pPr>
        <w:numPr>
          <w:ilvl w:val="0"/>
          <w:numId w:val="5"/>
        </w:numPr>
      </w:pPr>
      <w:r w:rsidRPr="00566B53">
        <w:t>Demonstrate knowledge of the canonical process producing a more c</w:t>
      </w:r>
      <w:r w:rsidR="00B44F1C">
        <w:t>omplete understanding of the New</w:t>
      </w:r>
      <w:r w:rsidRPr="00566B53">
        <w:t xml:space="preserve"> Testament.</w:t>
      </w:r>
    </w:p>
    <w:p w:rsidR="008F56B6" w:rsidRPr="00566B53" w:rsidRDefault="008F56B6" w:rsidP="008F56B6">
      <w:pPr>
        <w:ind w:left="2160"/>
        <w:rPr>
          <w:sz w:val="12"/>
        </w:rPr>
      </w:pPr>
    </w:p>
    <w:p w:rsidR="00BA74E7" w:rsidRDefault="00BA74E7" w:rsidP="003519C2"/>
    <w:p w:rsidR="003519C2" w:rsidRDefault="003519C2" w:rsidP="003519C2">
      <w:pPr>
        <w:rPr>
          <w:b/>
          <w:bCs/>
        </w:rPr>
      </w:pPr>
      <w:r w:rsidRPr="003519C2">
        <w:rPr>
          <w:b/>
          <w:bCs/>
        </w:rPr>
        <w:t>Course Requirements and Outline:</w:t>
      </w:r>
    </w:p>
    <w:p w:rsidR="004E18F1" w:rsidRDefault="004E18F1" w:rsidP="004E18F1">
      <w:pPr>
        <w:numPr>
          <w:ilvl w:val="0"/>
          <w:numId w:val="13"/>
        </w:numPr>
        <w:rPr>
          <w:b/>
          <w:bCs/>
        </w:rPr>
      </w:pPr>
      <w:r>
        <w:rPr>
          <w:b/>
          <w:bCs/>
        </w:rPr>
        <w:lastRenderedPageBreak/>
        <w:t xml:space="preserve">Word study: </w:t>
      </w:r>
      <w:r>
        <w:rPr>
          <w:bCs/>
        </w:rPr>
        <w:t xml:space="preserve">Each </w:t>
      </w:r>
      <w:r w:rsidR="00110C6C">
        <w:rPr>
          <w:bCs/>
        </w:rPr>
        <w:t>week we</w:t>
      </w:r>
      <w:r>
        <w:rPr>
          <w:bCs/>
        </w:rPr>
        <w:t xml:space="preserve"> will do a pre-vocabulary study. This will enable students to be familiar with terminology used in our discussions.  The notes </w:t>
      </w:r>
      <w:r w:rsidR="00110C6C">
        <w:rPr>
          <w:bCs/>
        </w:rPr>
        <w:t>from the</w:t>
      </w:r>
      <w:r>
        <w:rPr>
          <w:bCs/>
        </w:rPr>
        <w:t xml:space="preserve"> word study guide </w:t>
      </w:r>
      <w:r w:rsidR="004577ED">
        <w:rPr>
          <w:bCs/>
        </w:rPr>
        <w:t>may</w:t>
      </w:r>
      <w:r>
        <w:rPr>
          <w:bCs/>
        </w:rPr>
        <w:t xml:space="preserve"> be </w:t>
      </w:r>
      <w:r w:rsidR="004577ED">
        <w:rPr>
          <w:bCs/>
        </w:rPr>
        <w:t>required</w:t>
      </w:r>
      <w:r>
        <w:rPr>
          <w:bCs/>
        </w:rPr>
        <w:t xml:space="preserve"> at the </w:t>
      </w:r>
      <w:r w:rsidR="008440B9">
        <w:rPr>
          <w:bCs/>
        </w:rPr>
        <w:t>end of each class. It is important to take notes!</w:t>
      </w:r>
    </w:p>
    <w:p w:rsidR="004E18F1" w:rsidRPr="00110C6C" w:rsidRDefault="004E18F1" w:rsidP="004E18F1">
      <w:pPr>
        <w:numPr>
          <w:ilvl w:val="0"/>
          <w:numId w:val="13"/>
        </w:numPr>
        <w:rPr>
          <w:b/>
          <w:bCs/>
        </w:rPr>
      </w:pPr>
      <w:r>
        <w:rPr>
          <w:b/>
          <w:bCs/>
        </w:rPr>
        <w:t>Essay worksheet/discussion:</w:t>
      </w:r>
      <w:r w:rsidR="008440B9">
        <w:rPr>
          <w:b/>
          <w:bCs/>
        </w:rPr>
        <w:t xml:space="preserve"> </w:t>
      </w:r>
      <w:r w:rsidR="008440B9" w:rsidRPr="008440B9">
        <w:rPr>
          <w:bCs/>
        </w:rPr>
        <w:t>From the</w:t>
      </w:r>
      <w:r w:rsidR="008440B9">
        <w:rPr>
          <w:bCs/>
        </w:rPr>
        <w:t xml:space="preserve"> word </w:t>
      </w:r>
      <w:r w:rsidR="00110C6C">
        <w:rPr>
          <w:bCs/>
        </w:rPr>
        <w:t>lists,</w:t>
      </w:r>
      <w:r w:rsidR="008440B9">
        <w:rPr>
          <w:bCs/>
        </w:rPr>
        <w:t xml:space="preserve"> </w:t>
      </w:r>
      <w:r w:rsidR="00110C6C">
        <w:rPr>
          <w:bCs/>
        </w:rPr>
        <w:t xml:space="preserve">we will study </w:t>
      </w:r>
      <w:r w:rsidR="008440B9">
        <w:rPr>
          <w:bCs/>
        </w:rPr>
        <w:t xml:space="preserve">the essay worksheets. Some worksheets will be </w:t>
      </w:r>
      <w:proofErr w:type="gramStart"/>
      <w:r w:rsidR="008440B9">
        <w:rPr>
          <w:bCs/>
        </w:rPr>
        <w:t>lists,</w:t>
      </w:r>
      <w:proofErr w:type="gramEnd"/>
      <w:r w:rsidR="008440B9">
        <w:rPr>
          <w:bCs/>
        </w:rPr>
        <w:t xml:space="preserve"> others will be essay type discussions. The notes taken from discussion time </w:t>
      </w:r>
      <w:r w:rsidR="004577ED">
        <w:rPr>
          <w:bCs/>
        </w:rPr>
        <w:t>may be</w:t>
      </w:r>
      <w:r w:rsidR="008440B9">
        <w:rPr>
          <w:bCs/>
        </w:rPr>
        <w:t xml:space="preserve"> at the end of class. </w:t>
      </w:r>
    </w:p>
    <w:p w:rsidR="00110C6C" w:rsidRPr="00110C6C" w:rsidRDefault="00110C6C" w:rsidP="004E18F1">
      <w:pPr>
        <w:numPr>
          <w:ilvl w:val="0"/>
          <w:numId w:val="13"/>
        </w:numPr>
        <w:rPr>
          <w:bCs/>
        </w:rPr>
      </w:pPr>
      <w:r>
        <w:rPr>
          <w:b/>
          <w:bCs/>
        </w:rPr>
        <w:t xml:space="preserve">Tests: </w:t>
      </w:r>
      <w:r w:rsidRPr="00110C6C">
        <w:rPr>
          <w:bCs/>
        </w:rPr>
        <w:t xml:space="preserve">Exams will be taken </w:t>
      </w:r>
      <w:r w:rsidR="00B44F1C">
        <w:rPr>
          <w:bCs/>
        </w:rPr>
        <w:t>four</w:t>
      </w:r>
      <w:r w:rsidRPr="00110C6C">
        <w:rPr>
          <w:bCs/>
        </w:rPr>
        <w:t xml:space="preserve"> times during the semester. The final exam is not comprehensive.</w:t>
      </w:r>
    </w:p>
    <w:p w:rsidR="004E18F1" w:rsidRPr="008440B9" w:rsidRDefault="004E18F1" w:rsidP="004E18F1">
      <w:pPr>
        <w:numPr>
          <w:ilvl w:val="0"/>
          <w:numId w:val="13"/>
        </w:numPr>
        <w:rPr>
          <w:b/>
          <w:bCs/>
        </w:rPr>
      </w:pPr>
      <w:r>
        <w:rPr>
          <w:b/>
          <w:bCs/>
        </w:rPr>
        <w:t>Reflective writing:</w:t>
      </w:r>
      <w:r w:rsidR="008440B9">
        <w:rPr>
          <w:b/>
          <w:bCs/>
        </w:rPr>
        <w:t xml:space="preserve"> </w:t>
      </w:r>
      <w:r w:rsidR="008440B9" w:rsidRPr="008440B9">
        <w:rPr>
          <w:bCs/>
        </w:rPr>
        <w:t>Each</w:t>
      </w:r>
      <w:r w:rsidR="008440B9">
        <w:rPr>
          <w:bCs/>
        </w:rPr>
        <w:t xml:space="preserve"> week you will be aske</w:t>
      </w:r>
      <w:r w:rsidR="004577ED">
        <w:rPr>
          <w:bCs/>
        </w:rPr>
        <w:t>d to write a paragraph about an assigned parable</w:t>
      </w:r>
      <w:r w:rsidR="008440B9">
        <w:rPr>
          <w:bCs/>
        </w:rPr>
        <w:t xml:space="preserve">. I am not looking for other people’s </w:t>
      </w:r>
      <w:proofErr w:type="gramStart"/>
      <w:r w:rsidR="008440B9">
        <w:rPr>
          <w:bCs/>
        </w:rPr>
        <w:t>opinions,</w:t>
      </w:r>
      <w:proofErr w:type="gramEnd"/>
      <w:r w:rsidR="008440B9">
        <w:rPr>
          <w:bCs/>
        </w:rPr>
        <w:t xml:space="preserve"> I am interested in what you think. </w:t>
      </w:r>
    </w:p>
    <w:p w:rsidR="004E18F1" w:rsidRPr="00110C6C" w:rsidRDefault="004E18F1" w:rsidP="004577ED">
      <w:pPr>
        <w:ind w:left="720"/>
        <w:rPr>
          <w:b/>
          <w:bCs/>
        </w:rPr>
      </w:pPr>
    </w:p>
    <w:tbl>
      <w:tblPr>
        <w:tblpPr w:leftFromText="180" w:rightFromText="180" w:vertAnchor="text" w:horzAnchor="margin" w:tblpXSpec="center" w:tblpY="39"/>
        <w:tblW w:w="9360" w:type="dxa"/>
        <w:tblLook w:val="04A0" w:firstRow="1" w:lastRow="0" w:firstColumn="1" w:lastColumn="0" w:noHBand="0" w:noVBand="1"/>
      </w:tblPr>
      <w:tblGrid>
        <w:gridCol w:w="1638"/>
        <w:gridCol w:w="1800"/>
        <w:gridCol w:w="1800"/>
        <w:gridCol w:w="2289"/>
        <w:gridCol w:w="1833"/>
      </w:tblGrid>
      <w:tr w:rsidR="005358FD" w:rsidRPr="005358FD" w:rsidTr="00770892">
        <w:trPr>
          <w:trHeight w:val="440"/>
        </w:trPr>
        <w:tc>
          <w:tcPr>
            <w:tcW w:w="1638" w:type="dxa"/>
            <w:tcBorders>
              <w:top w:val="single" w:sz="4" w:space="0" w:color="auto"/>
              <w:left w:val="single" w:sz="4" w:space="0" w:color="auto"/>
              <w:bottom w:val="single" w:sz="8" w:space="0" w:color="auto"/>
              <w:right w:val="single" w:sz="4" w:space="0" w:color="auto"/>
            </w:tcBorders>
            <w:shd w:val="clear" w:color="auto" w:fill="FFFF00"/>
            <w:vAlign w:val="bottom"/>
          </w:tcPr>
          <w:p w:rsidR="003519C2" w:rsidRPr="005358FD" w:rsidRDefault="004577ED" w:rsidP="003519C2">
            <w:pPr>
              <w:jc w:val="center"/>
              <w:rPr>
                <w:b/>
                <w:bCs/>
                <w:color w:val="auto"/>
              </w:rPr>
            </w:pPr>
            <w:r w:rsidRPr="005358FD">
              <w:rPr>
                <w:b/>
                <w:bCs/>
                <w:color w:val="auto"/>
              </w:rPr>
              <w:t>Date</w:t>
            </w:r>
          </w:p>
        </w:tc>
        <w:tc>
          <w:tcPr>
            <w:tcW w:w="1800" w:type="dxa"/>
            <w:tcBorders>
              <w:top w:val="single" w:sz="4" w:space="0" w:color="auto"/>
              <w:left w:val="nil"/>
              <w:bottom w:val="single" w:sz="8" w:space="0" w:color="auto"/>
              <w:right w:val="single" w:sz="4" w:space="0" w:color="auto"/>
            </w:tcBorders>
            <w:shd w:val="clear" w:color="auto" w:fill="FFFF00"/>
            <w:vAlign w:val="bottom"/>
          </w:tcPr>
          <w:p w:rsidR="003519C2" w:rsidRPr="005358FD" w:rsidRDefault="004577ED" w:rsidP="003519C2">
            <w:pPr>
              <w:jc w:val="center"/>
              <w:rPr>
                <w:b/>
                <w:bCs/>
                <w:color w:val="auto"/>
              </w:rPr>
            </w:pPr>
            <w:r w:rsidRPr="005358FD">
              <w:rPr>
                <w:b/>
                <w:bCs/>
                <w:color w:val="auto"/>
              </w:rPr>
              <w:t>Word Study</w:t>
            </w:r>
          </w:p>
        </w:tc>
        <w:tc>
          <w:tcPr>
            <w:tcW w:w="1800" w:type="dxa"/>
            <w:tcBorders>
              <w:top w:val="single" w:sz="4" w:space="0" w:color="auto"/>
              <w:left w:val="nil"/>
              <w:bottom w:val="single" w:sz="8" w:space="0" w:color="auto"/>
              <w:right w:val="single" w:sz="4" w:space="0" w:color="auto"/>
            </w:tcBorders>
            <w:shd w:val="clear" w:color="auto" w:fill="FFFF00"/>
            <w:vAlign w:val="bottom"/>
          </w:tcPr>
          <w:p w:rsidR="003519C2" w:rsidRPr="005358FD" w:rsidRDefault="004577ED" w:rsidP="003519C2">
            <w:pPr>
              <w:jc w:val="center"/>
              <w:rPr>
                <w:b/>
                <w:bCs/>
                <w:color w:val="auto"/>
              </w:rPr>
            </w:pPr>
            <w:r w:rsidRPr="005358FD">
              <w:rPr>
                <w:b/>
                <w:bCs/>
                <w:color w:val="auto"/>
              </w:rPr>
              <w:t>Essay and Discussion</w:t>
            </w:r>
          </w:p>
        </w:tc>
        <w:tc>
          <w:tcPr>
            <w:tcW w:w="2289" w:type="dxa"/>
            <w:tcBorders>
              <w:top w:val="single" w:sz="4" w:space="0" w:color="auto"/>
              <w:left w:val="nil"/>
              <w:bottom w:val="single" w:sz="8" w:space="0" w:color="auto"/>
              <w:right w:val="single" w:sz="4" w:space="0" w:color="auto"/>
            </w:tcBorders>
            <w:shd w:val="clear" w:color="auto" w:fill="FFFF00"/>
            <w:vAlign w:val="bottom"/>
          </w:tcPr>
          <w:p w:rsidR="003519C2" w:rsidRPr="005358FD" w:rsidRDefault="004577ED" w:rsidP="003519C2">
            <w:pPr>
              <w:jc w:val="center"/>
              <w:rPr>
                <w:b/>
                <w:bCs/>
                <w:color w:val="auto"/>
              </w:rPr>
            </w:pPr>
            <w:r w:rsidRPr="005358FD">
              <w:rPr>
                <w:b/>
                <w:bCs/>
                <w:color w:val="auto"/>
              </w:rPr>
              <w:t>Parable</w:t>
            </w:r>
          </w:p>
        </w:tc>
        <w:tc>
          <w:tcPr>
            <w:tcW w:w="1833" w:type="dxa"/>
            <w:tcBorders>
              <w:top w:val="single" w:sz="4" w:space="0" w:color="auto"/>
              <w:left w:val="nil"/>
              <w:bottom w:val="single" w:sz="8" w:space="0" w:color="auto"/>
              <w:right w:val="single" w:sz="4" w:space="0" w:color="auto"/>
            </w:tcBorders>
            <w:shd w:val="clear" w:color="auto" w:fill="FFFF00"/>
            <w:vAlign w:val="bottom"/>
          </w:tcPr>
          <w:p w:rsidR="003519C2" w:rsidRPr="005358FD" w:rsidRDefault="004577ED" w:rsidP="003519C2">
            <w:pPr>
              <w:jc w:val="center"/>
              <w:rPr>
                <w:b/>
                <w:bCs/>
                <w:color w:val="auto"/>
              </w:rPr>
            </w:pPr>
            <w:r w:rsidRPr="005358FD">
              <w:rPr>
                <w:b/>
                <w:bCs/>
                <w:color w:val="auto"/>
              </w:rPr>
              <w:t>Assigned Writing</w:t>
            </w:r>
          </w:p>
        </w:tc>
      </w:tr>
      <w:tr w:rsidR="005358FD" w:rsidRPr="005358FD" w:rsidTr="00770892">
        <w:trPr>
          <w:trHeight w:val="375"/>
        </w:trPr>
        <w:tc>
          <w:tcPr>
            <w:tcW w:w="1638" w:type="dxa"/>
            <w:tcBorders>
              <w:top w:val="nil"/>
              <w:left w:val="single" w:sz="4" w:space="0" w:color="auto"/>
              <w:bottom w:val="single" w:sz="4" w:space="0" w:color="auto"/>
              <w:right w:val="single" w:sz="4" w:space="0" w:color="auto"/>
            </w:tcBorders>
            <w:shd w:val="clear" w:color="auto" w:fill="00FFFF"/>
            <w:vAlign w:val="bottom"/>
          </w:tcPr>
          <w:p w:rsidR="009A6AC0" w:rsidRPr="005358FD" w:rsidRDefault="009A6AC0" w:rsidP="009A6AC0">
            <w:pPr>
              <w:jc w:val="center"/>
              <w:rPr>
                <w:b/>
                <w:color w:val="auto"/>
              </w:rPr>
            </w:pPr>
          </w:p>
        </w:tc>
        <w:tc>
          <w:tcPr>
            <w:tcW w:w="1800" w:type="dxa"/>
            <w:tcBorders>
              <w:top w:val="nil"/>
              <w:left w:val="nil"/>
              <w:bottom w:val="single" w:sz="4" w:space="0" w:color="auto"/>
              <w:right w:val="single" w:sz="4" w:space="0" w:color="auto"/>
            </w:tcBorders>
            <w:shd w:val="clear" w:color="auto" w:fill="C0C0C0"/>
            <w:vAlign w:val="bottom"/>
          </w:tcPr>
          <w:p w:rsidR="003519C2" w:rsidRPr="005358FD" w:rsidRDefault="00B91931" w:rsidP="003519C2">
            <w:pPr>
              <w:jc w:val="center"/>
              <w:rPr>
                <w:b/>
                <w:bCs/>
                <w:iCs/>
                <w:color w:val="auto"/>
              </w:rPr>
            </w:pPr>
            <w:r>
              <w:rPr>
                <w:b/>
                <w:bCs/>
                <w:iCs/>
                <w:color w:val="auto"/>
              </w:rPr>
              <w:t>Word Lists 1-4</w:t>
            </w:r>
          </w:p>
        </w:tc>
        <w:tc>
          <w:tcPr>
            <w:tcW w:w="1800" w:type="dxa"/>
            <w:tcBorders>
              <w:top w:val="nil"/>
              <w:left w:val="nil"/>
              <w:bottom w:val="single" w:sz="4" w:space="0" w:color="auto"/>
              <w:right w:val="single" w:sz="4" w:space="0" w:color="auto"/>
            </w:tcBorders>
            <w:shd w:val="clear" w:color="auto" w:fill="C0C0C0"/>
            <w:vAlign w:val="bottom"/>
          </w:tcPr>
          <w:p w:rsidR="003519C2" w:rsidRPr="005358FD" w:rsidRDefault="005358FD" w:rsidP="003519C2">
            <w:pPr>
              <w:jc w:val="center"/>
              <w:rPr>
                <w:b/>
                <w:iCs/>
                <w:color w:val="auto"/>
              </w:rPr>
            </w:pPr>
            <w:r>
              <w:rPr>
                <w:b/>
                <w:iCs/>
                <w:color w:val="auto"/>
              </w:rPr>
              <w:t>Getting to know your Bible, classmates, notebook, and instructor.</w:t>
            </w:r>
          </w:p>
        </w:tc>
        <w:tc>
          <w:tcPr>
            <w:tcW w:w="2289" w:type="dxa"/>
            <w:tcBorders>
              <w:top w:val="nil"/>
              <w:left w:val="nil"/>
              <w:bottom w:val="single" w:sz="4" w:space="0" w:color="auto"/>
              <w:right w:val="single" w:sz="4" w:space="0" w:color="auto"/>
            </w:tcBorders>
            <w:shd w:val="clear" w:color="auto" w:fill="C0C0C0"/>
            <w:vAlign w:val="bottom"/>
          </w:tcPr>
          <w:p w:rsidR="003519C2" w:rsidRPr="005358FD" w:rsidRDefault="005358FD" w:rsidP="003519C2">
            <w:pPr>
              <w:jc w:val="center"/>
              <w:rPr>
                <w:b/>
                <w:color w:val="auto"/>
              </w:rPr>
            </w:pPr>
            <w:r>
              <w:rPr>
                <w:b/>
                <w:color w:val="auto"/>
              </w:rPr>
              <w:t>Begin First Exam</w:t>
            </w:r>
          </w:p>
        </w:tc>
        <w:tc>
          <w:tcPr>
            <w:tcW w:w="1833" w:type="dxa"/>
            <w:tcBorders>
              <w:top w:val="nil"/>
              <w:left w:val="nil"/>
              <w:bottom w:val="single" w:sz="4" w:space="0" w:color="auto"/>
              <w:right w:val="single" w:sz="4" w:space="0" w:color="auto"/>
            </w:tcBorders>
            <w:shd w:val="clear" w:color="auto" w:fill="C0C0C0"/>
            <w:vAlign w:val="bottom"/>
          </w:tcPr>
          <w:p w:rsidR="003519C2" w:rsidRPr="005358FD" w:rsidRDefault="00B91931" w:rsidP="00B91931">
            <w:pPr>
              <w:rPr>
                <w:b/>
                <w:iCs/>
                <w:color w:val="auto"/>
              </w:rPr>
            </w:pPr>
            <w:r>
              <w:rPr>
                <w:b/>
                <w:iCs/>
                <w:color w:val="auto"/>
              </w:rPr>
              <w:t>Word Lists 1-4</w:t>
            </w:r>
          </w:p>
        </w:tc>
      </w:tr>
      <w:tr w:rsidR="005358FD" w:rsidRPr="005358FD" w:rsidTr="00770892">
        <w:trPr>
          <w:trHeight w:val="360"/>
        </w:trPr>
        <w:tc>
          <w:tcPr>
            <w:tcW w:w="1638" w:type="dxa"/>
            <w:tcBorders>
              <w:top w:val="nil"/>
              <w:left w:val="single" w:sz="4" w:space="0" w:color="auto"/>
              <w:bottom w:val="single" w:sz="4" w:space="0" w:color="auto"/>
              <w:right w:val="single" w:sz="4" w:space="0" w:color="auto"/>
            </w:tcBorders>
            <w:shd w:val="clear" w:color="auto" w:fill="00FFFF"/>
            <w:vAlign w:val="bottom"/>
          </w:tcPr>
          <w:p w:rsidR="003519C2" w:rsidRPr="005358FD" w:rsidRDefault="003519C2" w:rsidP="003519C2">
            <w:pPr>
              <w:jc w:val="center"/>
              <w:rPr>
                <w:b/>
                <w:color w:val="auto"/>
              </w:rPr>
            </w:pPr>
          </w:p>
        </w:tc>
        <w:tc>
          <w:tcPr>
            <w:tcW w:w="1800" w:type="dxa"/>
            <w:tcBorders>
              <w:top w:val="nil"/>
              <w:left w:val="nil"/>
              <w:bottom w:val="single" w:sz="4" w:space="0" w:color="auto"/>
              <w:right w:val="single" w:sz="4" w:space="0" w:color="auto"/>
            </w:tcBorders>
            <w:shd w:val="clear" w:color="auto" w:fill="969696"/>
            <w:vAlign w:val="bottom"/>
          </w:tcPr>
          <w:p w:rsidR="003519C2" w:rsidRPr="005358FD" w:rsidRDefault="00B91931" w:rsidP="003519C2">
            <w:pPr>
              <w:jc w:val="center"/>
              <w:rPr>
                <w:b/>
                <w:bCs/>
                <w:color w:val="auto"/>
              </w:rPr>
            </w:pPr>
            <w:r>
              <w:rPr>
                <w:b/>
                <w:bCs/>
                <w:color w:val="auto"/>
              </w:rPr>
              <w:t>Word List 5</w:t>
            </w:r>
          </w:p>
        </w:tc>
        <w:tc>
          <w:tcPr>
            <w:tcW w:w="1800" w:type="dxa"/>
            <w:tcBorders>
              <w:top w:val="nil"/>
              <w:left w:val="nil"/>
              <w:bottom w:val="single" w:sz="4" w:space="0" w:color="auto"/>
              <w:right w:val="single" w:sz="4" w:space="0" w:color="auto"/>
            </w:tcBorders>
            <w:shd w:val="clear" w:color="auto" w:fill="969696"/>
            <w:vAlign w:val="bottom"/>
          </w:tcPr>
          <w:p w:rsidR="00770892" w:rsidRDefault="00B91931" w:rsidP="003519C2">
            <w:pPr>
              <w:jc w:val="center"/>
              <w:rPr>
                <w:b/>
                <w:bCs/>
                <w:color w:val="auto"/>
              </w:rPr>
            </w:pPr>
            <w:r>
              <w:rPr>
                <w:b/>
                <w:bCs/>
                <w:color w:val="auto"/>
              </w:rPr>
              <w:t xml:space="preserve">Worksheets </w:t>
            </w:r>
          </w:p>
          <w:p w:rsidR="003519C2" w:rsidRPr="005358FD" w:rsidRDefault="00B91931" w:rsidP="003519C2">
            <w:pPr>
              <w:jc w:val="center"/>
              <w:rPr>
                <w:b/>
                <w:bCs/>
                <w:color w:val="auto"/>
              </w:rPr>
            </w:pPr>
            <w:r>
              <w:rPr>
                <w:b/>
                <w:bCs/>
                <w:color w:val="auto"/>
              </w:rPr>
              <w:t>1-4</w:t>
            </w:r>
          </w:p>
        </w:tc>
        <w:tc>
          <w:tcPr>
            <w:tcW w:w="2289" w:type="dxa"/>
            <w:tcBorders>
              <w:top w:val="nil"/>
              <w:left w:val="nil"/>
              <w:bottom w:val="single" w:sz="4" w:space="0" w:color="auto"/>
              <w:right w:val="single" w:sz="4" w:space="0" w:color="auto"/>
            </w:tcBorders>
            <w:shd w:val="clear" w:color="auto" w:fill="969696"/>
            <w:vAlign w:val="bottom"/>
          </w:tcPr>
          <w:p w:rsidR="003519C2" w:rsidRPr="005358FD" w:rsidRDefault="00B91931" w:rsidP="003519C2">
            <w:pPr>
              <w:jc w:val="center"/>
              <w:rPr>
                <w:color w:val="auto"/>
              </w:rPr>
            </w:pPr>
            <w:r>
              <w:rPr>
                <w:color w:val="auto"/>
              </w:rPr>
              <w:t xml:space="preserve">Finish First </w:t>
            </w:r>
            <w:r w:rsidR="005358FD">
              <w:rPr>
                <w:color w:val="auto"/>
              </w:rPr>
              <w:t>Exam</w:t>
            </w:r>
          </w:p>
        </w:tc>
        <w:tc>
          <w:tcPr>
            <w:tcW w:w="1833" w:type="dxa"/>
            <w:tcBorders>
              <w:top w:val="nil"/>
              <w:left w:val="nil"/>
              <w:bottom w:val="single" w:sz="4" w:space="0" w:color="auto"/>
              <w:right w:val="single" w:sz="4" w:space="0" w:color="auto"/>
            </w:tcBorders>
            <w:shd w:val="clear" w:color="auto" w:fill="969696"/>
            <w:vAlign w:val="bottom"/>
          </w:tcPr>
          <w:p w:rsidR="003519C2" w:rsidRPr="005358FD" w:rsidRDefault="00B91931" w:rsidP="003519C2">
            <w:pPr>
              <w:jc w:val="center"/>
              <w:rPr>
                <w:color w:val="auto"/>
              </w:rPr>
            </w:pPr>
            <w:r>
              <w:rPr>
                <w:b/>
                <w:iCs/>
                <w:color w:val="auto"/>
              </w:rPr>
              <w:t>Word Lists 1-4</w:t>
            </w:r>
          </w:p>
        </w:tc>
      </w:tr>
      <w:tr w:rsidR="005358FD" w:rsidRPr="005358FD" w:rsidTr="00770892">
        <w:trPr>
          <w:trHeight w:val="1020"/>
        </w:trPr>
        <w:tc>
          <w:tcPr>
            <w:tcW w:w="1638" w:type="dxa"/>
            <w:tcBorders>
              <w:top w:val="nil"/>
              <w:left w:val="single" w:sz="4" w:space="0" w:color="auto"/>
              <w:bottom w:val="single" w:sz="4" w:space="0" w:color="auto"/>
              <w:right w:val="single" w:sz="4" w:space="0" w:color="auto"/>
            </w:tcBorders>
            <w:shd w:val="clear" w:color="auto" w:fill="00FFFF"/>
            <w:vAlign w:val="bottom"/>
          </w:tcPr>
          <w:p w:rsidR="003519C2" w:rsidRPr="005358FD" w:rsidRDefault="003519C2" w:rsidP="003519C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3519C2" w:rsidRPr="005358FD" w:rsidRDefault="003113E3" w:rsidP="003519C2">
            <w:pPr>
              <w:jc w:val="center"/>
              <w:rPr>
                <w:b/>
                <w:color w:val="auto"/>
              </w:rPr>
            </w:pPr>
            <w:r>
              <w:rPr>
                <w:b/>
                <w:color w:val="auto"/>
              </w:rPr>
              <w:t>Word List 5 continued begin 6</w:t>
            </w:r>
          </w:p>
        </w:tc>
        <w:tc>
          <w:tcPr>
            <w:tcW w:w="1800" w:type="dxa"/>
            <w:tcBorders>
              <w:top w:val="nil"/>
              <w:left w:val="nil"/>
              <w:bottom w:val="single" w:sz="4" w:space="0" w:color="auto"/>
              <w:right w:val="single" w:sz="4" w:space="0" w:color="auto"/>
            </w:tcBorders>
            <w:shd w:val="clear" w:color="auto" w:fill="FF99CC"/>
            <w:vAlign w:val="bottom"/>
          </w:tcPr>
          <w:p w:rsidR="00770892" w:rsidRDefault="003113E3" w:rsidP="003519C2">
            <w:pPr>
              <w:jc w:val="center"/>
              <w:rPr>
                <w:b/>
                <w:color w:val="auto"/>
              </w:rPr>
            </w:pPr>
            <w:r>
              <w:rPr>
                <w:b/>
                <w:color w:val="auto"/>
              </w:rPr>
              <w:t>Worksheets</w:t>
            </w:r>
          </w:p>
          <w:p w:rsidR="003519C2" w:rsidRPr="005358FD" w:rsidRDefault="003113E3" w:rsidP="003519C2">
            <w:pPr>
              <w:jc w:val="center"/>
              <w:rPr>
                <w:b/>
                <w:color w:val="auto"/>
              </w:rPr>
            </w:pPr>
            <w:r>
              <w:rPr>
                <w:b/>
                <w:color w:val="auto"/>
              </w:rPr>
              <w:t xml:space="preserve"> 5 &amp;6</w:t>
            </w:r>
          </w:p>
        </w:tc>
        <w:tc>
          <w:tcPr>
            <w:tcW w:w="2289" w:type="dxa"/>
            <w:tcBorders>
              <w:top w:val="nil"/>
              <w:left w:val="nil"/>
              <w:bottom w:val="single" w:sz="4" w:space="0" w:color="auto"/>
              <w:right w:val="single" w:sz="4" w:space="0" w:color="auto"/>
            </w:tcBorders>
            <w:shd w:val="clear" w:color="auto" w:fill="FFCC99"/>
            <w:vAlign w:val="bottom"/>
          </w:tcPr>
          <w:p w:rsidR="003519C2" w:rsidRPr="005358FD" w:rsidRDefault="009D6E27" w:rsidP="003519C2">
            <w:pPr>
              <w:jc w:val="center"/>
              <w:rPr>
                <w:color w:val="auto"/>
              </w:rPr>
            </w:pPr>
            <w:r>
              <w:rPr>
                <w:color w:val="auto"/>
              </w:rPr>
              <w:t>New Cloth on Old Wineskins</w:t>
            </w:r>
          </w:p>
        </w:tc>
        <w:tc>
          <w:tcPr>
            <w:tcW w:w="1833" w:type="dxa"/>
            <w:tcBorders>
              <w:top w:val="nil"/>
              <w:left w:val="nil"/>
              <w:bottom w:val="single" w:sz="4" w:space="0" w:color="auto"/>
              <w:right w:val="single" w:sz="4" w:space="0" w:color="auto"/>
            </w:tcBorders>
            <w:shd w:val="clear" w:color="auto" w:fill="CCFFCC"/>
            <w:vAlign w:val="bottom"/>
          </w:tcPr>
          <w:p w:rsidR="003519C2" w:rsidRDefault="009D6E27" w:rsidP="003519C2">
            <w:pPr>
              <w:jc w:val="center"/>
              <w:rPr>
                <w:color w:val="auto"/>
              </w:rPr>
            </w:pPr>
            <w:r>
              <w:rPr>
                <w:color w:val="auto"/>
              </w:rPr>
              <w:t>Matthew 9:17</w:t>
            </w:r>
          </w:p>
          <w:p w:rsidR="009D6E27" w:rsidRDefault="009D6E27" w:rsidP="003519C2">
            <w:pPr>
              <w:jc w:val="center"/>
              <w:rPr>
                <w:color w:val="auto"/>
              </w:rPr>
            </w:pPr>
            <w:r>
              <w:rPr>
                <w:color w:val="auto"/>
              </w:rPr>
              <w:t>Mark 2:22</w:t>
            </w:r>
          </w:p>
          <w:p w:rsidR="009D6E27" w:rsidRPr="005358FD" w:rsidRDefault="009D6E27" w:rsidP="003519C2">
            <w:pPr>
              <w:jc w:val="center"/>
              <w:rPr>
                <w:color w:val="auto"/>
              </w:rPr>
            </w:pPr>
            <w:r>
              <w:rPr>
                <w:color w:val="auto"/>
              </w:rPr>
              <w:t>Luke 5:37-38</w:t>
            </w:r>
          </w:p>
        </w:tc>
      </w:tr>
      <w:tr w:rsidR="005358FD" w:rsidRPr="005358FD" w:rsidTr="00770892">
        <w:trPr>
          <w:trHeight w:val="1530"/>
        </w:trPr>
        <w:tc>
          <w:tcPr>
            <w:tcW w:w="1638" w:type="dxa"/>
            <w:tcBorders>
              <w:top w:val="nil"/>
              <w:left w:val="single" w:sz="4" w:space="0" w:color="auto"/>
              <w:bottom w:val="single" w:sz="4" w:space="0" w:color="auto"/>
              <w:right w:val="single" w:sz="4" w:space="0" w:color="auto"/>
            </w:tcBorders>
            <w:shd w:val="clear" w:color="auto" w:fill="00FFFF"/>
            <w:vAlign w:val="bottom"/>
          </w:tcPr>
          <w:p w:rsidR="003519C2" w:rsidRPr="005358FD" w:rsidRDefault="003519C2" w:rsidP="003519C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E3186C" w:rsidRPr="005358FD" w:rsidRDefault="003113E3" w:rsidP="003519C2">
            <w:pPr>
              <w:jc w:val="center"/>
              <w:rPr>
                <w:color w:val="auto"/>
              </w:rPr>
            </w:pPr>
            <w:r>
              <w:rPr>
                <w:color w:val="auto"/>
              </w:rPr>
              <w:t>Word List 7</w:t>
            </w:r>
          </w:p>
        </w:tc>
        <w:tc>
          <w:tcPr>
            <w:tcW w:w="1800" w:type="dxa"/>
            <w:tcBorders>
              <w:top w:val="nil"/>
              <w:left w:val="nil"/>
              <w:bottom w:val="single" w:sz="4" w:space="0" w:color="auto"/>
              <w:right w:val="single" w:sz="4" w:space="0" w:color="auto"/>
            </w:tcBorders>
            <w:shd w:val="clear" w:color="auto" w:fill="FF99CC"/>
            <w:vAlign w:val="bottom"/>
          </w:tcPr>
          <w:p w:rsidR="00E3186C" w:rsidRPr="005358FD" w:rsidRDefault="009D6E27" w:rsidP="003519C2">
            <w:pPr>
              <w:jc w:val="center"/>
              <w:rPr>
                <w:color w:val="auto"/>
              </w:rPr>
            </w:pPr>
            <w:r>
              <w:rPr>
                <w:color w:val="auto"/>
              </w:rPr>
              <w:t>Worksheet 7</w:t>
            </w:r>
          </w:p>
        </w:tc>
        <w:tc>
          <w:tcPr>
            <w:tcW w:w="2289" w:type="dxa"/>
            <w:tcBorders>
              <w:top w:val="nil"/>
              <w:left w:val="nil"/>
              <w:bottom w:val="single" w:sz="4" w:space="0" w:color="auto"/>
              <w:right w:val="single" w:sz="4" w:space="0" w:color="auto"/>
            </w:tcBorders>
            <w:shd w:val="clear" w:color="auto" w:fill="FFCC99"/>
            <w:vAlign w:val="bottom"/>
          </w:tcPr>
          <w:p w:rsidR="003519C2" w:rsidRPr="005358FD" w:rsidRDefault="009D6E27" w:rsidP="003519C2">
            <w:pPr>
              <w:jc w:val="center"/>
              <w:rPr>
                <w:color w:val="auto"/>
              </w:rPr>
            </w:pPr>
            <w:r>
              <w:rPr>
                <w:color w:val="auto"/>
              </w:rPr>
              <w:t>Wise and Foolish Builders</w:t>
            </w:r>
          </w:p>
        </w:tc>
        <w:tc>
          <w:tcPr>
            <w:tcW w:w="1833" w:type="dxa"/>
            <w:tcBorders>
              <w:top w:val="nil"/>
              <w:left w:val="nil"/>
              <w:bottom w:val="single" w:sz="4" w:space="0" w:color="auto"/>
              <w:right w:val="single" w:sz="4" w:space="0" w:color="auto"/>
            </w:tcBorders>
            <w:shd w:val="clear" w:color="auto" w:fill="CCFFCC"/>
            <w:vAlign w:val="bottom"/>
          </w:tcPr>
          <w:p w:rsidR="003519C2" w:rsidRPr="009D6E27" w:rsidRDefault="009D6E27" w:rsidP="003519C2">
            <w:pPr>
              <w:jc w:val="center"/>
              <w:rPr>
                <w:color w:val="auto"/>
                <w:sz w:val="22"/>
              </w:rPr>
            </w:pPr>
            <w:r w:rsidRPr="009D6E27">
              <w:rPr>
                <w:color w:val="auto"/>
                <w:sz w:val="22"/>
              </w:rPr>
              <w:t>Matthew 7:24-27</w:t>
            </w:r>
          </w:p>
          <w:p w:rsidR="009D6E27" w:rsidRPr="005358FD" w:rsidRDefault="009D6E27" w:rsidP="003519C2">
            <w:pPr>
              <w:jc w:val="center"/>
              <w:rPr>
                <w:color w:val="auto"/>
              </w:rPr>
            </w:pPr>
            <w:r>
              <w:rPr>
                <w:color w:val="auto"/>
              </w:rPr>
              <w:t>Luke 6:47-49</w:t>
            </w:r>
          </w:p>
        </w:tc>
      </w:tr>
      <w:tr w:rsidR="005358FD" w:rsidRPr="005358FD" w:rsidTr="00770892">
        <w:trPr>
          <w:trHeight w:val="1275"/>
        </w:trPr>
        <w:tc>
          <w:tcPr>
            <w:tcW w:w="1638" w:type="dxa"/>
            <w:tcBorders>
              <w:top w:val="nil"/>
              <w:left w:val="single" w:sz="4" w:space="0" w:color="auto"/>
              <w:bottom w:val="single" w:sz="4" w:space="0" w:color="auto"/>
              <w:right w:val="single" w:sz="4" w:space="0" w:color="auto"/>
            </w:tcBorders>
            <w:shd w:val="clear" w:color="auto" w:fill="00FFFF"/>
            <w:vAlign w:val="bottom"/>
          </w:tcPr>
          <w:p w:rsidR="003519C2" w:rsidRPr="005358FD" w:rsidRDefault="003519C2" w:rsidP="003519C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E3186C" w:rsidRPr="005358FD" w:rsidRDefault="003113E3" w:rsidP="003519C2">
            <w:pPr>
              <w:jc w:val="center"/>
              <w:rPr>
                <w:b/>
                <w:color w:val="auto"/>
              </w:rPr>
            </w:pPr>
            <w:r>
              <w:rPr>
                <w:color w:val="auto"/>
              </w:rPr>
              <w:t>Word List 8</w:t>
            </w:r>
          </w:p>
        </w:tc>
        <w:tc>
          <w:tcPr>
            <w:tcW w:w="1800" w:type="dxa"/>
            <w:tcBorders>
              <w:top w:val="nil"/>
              <w:left w:val="nil"/>
              <w:bottom w:val="single" w:sz="4" w:space="0" w:color="auto"/>
              <w:right w:val="single" w:sz="4" w:space="0" w:color="auto"/>
            </w:tcBorders>
            <w:shd w:val="clear" w:color="auto" w:fill="FF99CC"/>
            <w:vAlign w:val="bottom"/>
          </w:tcPr>
          <w:p w:rsidR="009D6E27" w:rsidRDefault="009D6E27" w:rsidP="003519C2">
            <w:pPr>
              <w:jc w:val="center"/>
              <w:rPr>
                <w:color w:val="auto"/>
              </w:rPr>
            </w:pPr>
            <w:r>
              <w:rPr>
                <w:color w:val="auto"/>
              </w:rPr>
              <w:t xml:space="preserve">Worksheet 8 </w:t>
            </w:r>
          </w:p>
          <w:p w:rsidR="009D6E27" w:rsidRDefault="009D6E27" w:rsidP="003519C2">
            <w:pPr>
              <w:jc w:val="center"/>
              <w:rPr>
                <w:color w:val="auto"/>
              </w:rPr>
            </w:pPr>
            <w:r>
              <w:rPr>
                <w:color w:val="auto"/>
              </w:rPr>
              <w:t xml:space="preserve">and </w:t>
            </w:r>
          </w:p>
          <w:p w:rsidR="002F67BB" w:rsidRPr="005358FD" w:rsidRDefault="009D6E27" w:rsidP="003519C2">
            <w:pPr>
              <w:jc w:val="center"/>
              <w:rPr>
                <w:color w:val="auto"/>
              </w:rPr>
            </w:pPr>
            <w:r>
              <w:rPr>
                <w:color w:val="auto"/>
              </w:rPr>
              <w:t>Review</w:t>
            </w:r>
          </w:p>
        </w:tc>
        <w:tc>
          <w:tcPr>
            <w:tcW w:w="2289" w:type="dxa"/>
            <w:tcBorders>
              <w:top w:val="nil"/>
              <w:left w:val="nil"/>
              <w:bottom w:val="single" w:sz="4" w:space="0" w:color="auto"/>
              <w:right w:val="single" w:sz="4" w:space="0" w:color="auto"/>
            </w:tcBorders>
            <w:shd w:val="clear" w:color="auto" w:fill="FFCC99"/>
            <w:vAlign w:val="bottom"/>
          </w:tcPr>
          <w:p w:rsidR="003519C2" w:rsidRPr="005358FD" w:rsidRDefault="009D6E27" w:rsidP="003519C2">
            <w:pPr>
              <w:jc w:val="center"/>
              <w:rPr>
                <w:color w:val="auto"/>
              </w:rPr>
            </w:pPr>
            <w:r>
              <w:rPr>
                <w:color w:val="auto"/>
              </w:rPr>
              <w:t>Sower and Types of Soils</w:t>
            </w:r>
          </w:p>
        </w:tc>
        <w:tc>
          <w:tcPr>
            <w:tcW w:w="1833" w:type="dxa"/>
            <w:tcBorders>
              <w:top w:val="nil"/>
              <w:left w:val="nil"/>
              <w:bottom w:val="single" w:sz="4" w:space="0" w:color="auto"/>
              <w:right w:val="single" w:sz="4" w:space="0" w:color="auto"/>
            </w:tcBorders>
            <w:shd w:val="clear" w:color="auto" w:fill="CCFFCC"/>
            <w:vAlign w:val="bottom"/>
          </w:tcPr>
          <w:p w:rsidR="003519C2" w:rsidRDefault="009D6E27" w:rsidP="003519C2">
            <w:pPr>
              <w:jc w:val="center"/>
              <w:rPr>
                <w:b/>
                <w:color w:val="auto"/>
                <w:sz w:val="16"/>
              </w:rPr>
            </w:pPr>
            <w:r w:rsidRPr="009D6E27">
              <w:rPr>
                <w:b/>
                <w:color w:val="auto"/>
                <w:sz w:val="16"/>
              </w:rPr>
              <w:t>Matthew 13:3-8, 18-23</w:t>
            </w:r>
          </w:p>
          <w:p w:rsidR="009D6E27" w:rsidRDefault="009D6E27" w:rsidP="003519C2">
            <w:pPr>
              <w:jc w:val="center"/>
              <w:rPr>
                <w:b/>
                <w:color w:val="auto"/>
                <w:sz w:val="16"/>
              </w:rPr>
            </w:pPr>
            <w:r>
              <w:rPr>
                <w:b/>
                <w:color w:val="auto"/>
                <w:sz w:val="16"/>
              </w:rPr>
              <w:t xml:space="preserve">Mark 4:3-8, 14-20 </w:t>
            </w:r>
          </w:p>
          <w:p w:rsidR="009D6E27" w:rsidRPr="009D6E27" w:rsidRDefault="009D6E27" w:rsidP="003519C2">
            <w:pPr>
              <w:jc w:val="center"/>
              <w:rPr>
                <w:b/>
                <w:color w:val="auto"/>
              </w:rPr>
            </w:pPr>
            <w:r>
              <w:rPr>
                <w:b/>
                <w:color w:val="auto"/>
                <w:sz w:val="16"/>
              </w:rPr>
              <w:t>Luke 8:5-8, 11-15</w:t>
            </w:r>
          </w:p>
        </w:tc>
      </w:tr>
      <w:tr w:rsidR="005358FD" w:rsidRPr="005358FD" w:rsidTr="00770892">
        <w:trPr>
          <w:trHeight w:val="765"/>
        </w:trPr>
        <w:tc>
          <w:tcPr>
            <w:tcW w:w="1638" w:type="dxa"/>
            <w:tcBorders>
              <w:top w:val="nil"/>
              <w:left w:val="single" w:sz="4" w:space="0" w:color="auto"/>
              <w:bottom w:val="single" w:sz="4" w:space="0" w:color="auto"/>
              <w:right w:val="single" w:sz="4" w:space="0" w:color="auto"/>
            </w:tcBorders>
            <w:shd w:val="clear" w:color="auto" w:fill="00FFFF"/>
            <w:vAlign w:val="bottom"/>
          </w:tcPr>
          <w:p w:rsidR="003519C2" w:rsidRPr="005358FD" w:rsidRDefault="003519C2" w:rsidP="003519C2">
            <w:pPr>
              <w:jc w:val="center"/>
              <w:rPr>
                <w:b/>
                <w:color w:val="auto"/>
              </w:rPr>
            </w:pPr>
          </w:p>
        </w:tc>
        <w:tc>
          <w:tcPr>
            <w:tcW w:w="1800" w:type="dxa"/>
            <w:tcBorders>
              <w:top w:val="nil"/>
              <w:left w:val="nil"/>
              <w:bottom w:val="single" w:sz="4" w:space="0" w:color="auto"/>
              <w:right w:val="single" w:sz="4" w:space="0" w:color="auto"/>
            </w:tcBorders>
            <w:shd w:val="clear" w:color="auto" w:fill="969696"/>
            <w:vAlign w:val="bottom"/>
          </w:tcPr>
          <w:p w:rsidR="003519C2" w:rsidRPr="005358FD" w:rsidRDefault="005358FD" w:rsidP="003519C2">
            <w:pPr>
              <w:jc w:val="center"/>
              <w:rPr>
                <w:b/>
                <w:bCs/>
                <w:color w:val="auto"/>
              </w:rPr>
            </w:pPr>
            <w:r>
              <w:rPr>
                <w:b/>
                <w:bCs/>
                <w:color w:val="auto"/>
              </w:rPr>
              <w:t>Exam</w:t>
            </w:r>
          </w:p>
        </w:tc>
        <w:tc>
          <w:tcPr>
            <w:tcW w:w="1800" w:type="dxa"/>
            <w:tcBorders>
              <w:top w:val="nil"/>
              <w:left w:val="nil"/>
              <w:bottom w:val="single" w:sz="4" w:space="0" w:color="auto"/>
              <w:right w:val="single" w:sz="4" w:space="0" w:color="auto"/>
            </w:tcBorders>
            <w:shd w:val="clear" w:color="auto" w:fill="969696"/>
            <w:vAlign w:val="bottom"/>
          </w:tcPr>
          <w:p w:rsidR="003519C2" w:rsidRPr="005358FD" w:rsidRDefault="003519C2" w:rsidP="003519C2">
            <w:pPr>
              <w:jc w:val="center"/>
              <w:rPr>
                <w:color w:val="auto"/>
              </w:rPr>
            </w:pPr>
          </w:p>
        </w:tc>
        <w:tc>
          <w:tcPr>
            <w:tcW w:w="2289" w:type="dxa"/>
            <w:tcBorders>
              <w:top w:val="nil"/>
              <w:left w:val="nil"/>
              <w:bottom w:val="single" w:sz="4" w:space="0" w:color="auto"/>
              <w:right w:val="single" w:sz="4" w:space="0" w:color="auto"/>
            </w:tcBorders>
            <w:shd w:val="clear" w:color="auto" w:fill="FFCC99"/>
            <w:vAlign w:val="bottom"/>
          </w:tcPr>
          <w:p w:rsidR="003519C2" w:rsidRPr="005358FD" w:rsidRDefault="003519C2" w:rsidP="003519C2">
            <w:pPr>
              <w:jc w:val="center"/>
              <w:rPr>
                <w:color w:val="auto"/>
              </w:rPr>
            </w:pPr>
          </w:p>
        </w:tc>
        <w:tc>
          <w:tcPr>
            <w:tcW w:w="1833" w:type="dxa"/>
            <w:tcBorders>
              <w:top w:val="nil"/>
              <w:left w:val="nil"/>
              <w:bottom w:val="single" w:sz="4" w:space="0" w:color="auto"/>
              <w:right w:val="single" w:sz="4" w:space="0" w:color="auto"/>
            </w:tcBorders>
            <w:shd w:val="clear" w:color="auto" w:fill="CCFFCC"/>
            <w:vAlign w:val="bottom"/>
          </w:tcPr>
          <w:p w:rsidR="009D6E27" w:rsidRPr="005358FD" w:rsidRDefault="009D6E27" w:rsidP="003519C2">
            <w:pPr>
              <w:jc w:val="center"/>
              <w:rPr>
                <w:color w:val="auto"/>
              </w:rPr>
            </w:pPr>
          </w:p>
        </w:tc>
      </w:tr>
      <w:tr w:rsidR="005358FD" w:rsidRPr="005358FD" w:rsidTr="00770892">
        <w:trPr>
          <w:trHeight w:val="765"/>
        </w:trPr>
        <w:tc>
          <w:tcPr>
            <w:tcW w:w="1638" w:type="dxa"/>
            <w:tcBorders>
              <w:top w:val="nil"/>
              <w:left w:val="single" w:sz="4" w:space="0" w:color="auto"/>
              <w:bottom w:val="single" w:sz="4" w:space="0" w:color="auto"/>
              <w:right w:val="single" w:sz="4" w:space="0" w:color="auto"/>
            </w:tcBorders>
            <w:shd w:val="clear" w:color="auto" w:fill="00FFFF"/>
            <w:vAlign w:val="bottom"/>
          </w:tcPr>
          <w:p w:rsidR="003519C2" w:rsidRPr="005358FD" w:rsidRDefault="003519C2" w:rsidP="003519C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E3186C" w:rsidRPr="005358FD" w:rsidRDefault="003113E3" w:rsidP="003519C2">
            <w:pPr>
              <w:jc w:val="center"/>
              <w:rPr>
                <w:color w:val="auto"/>
              </w:rPr>
            </w:pPr>
            <w:r>
              <w:rPr>
                <w:color w:val="auto"/>
              </w:rPr>
              <w:t>Word List 9</w:t>
            </w:r>
          </w:p>
        </w:tc>
        <w:tc>
          <w:tcPr>
            <w:tcW w:w="1800" w:type="dxa"/>
            <w:tcBorders>
              <w:top w:val="nil"/>
              <w:left w:val="nil"/>
              <w:bottom w:val="single" w:sz="4" w:space="0" w:color="auto"/>
              <w:right w:val="single" w:sz="4" w:space="0" w:color="auto"/>
            </w:tcBorders>
            <w:shd w:val="clear" w:color="auto" w:fill="FF99CC"/>
            <w:vAlign w:val="bottom"/>
          </w:tcPr>
          <w:p w:rsidR="002F67BB" w:rsidRPr="005358FD" w:rsidRDefault="009D6E27" w:rsidP="003519C2">
            <w:pPr>
              <w:jc w:val="center"/>
              <w:rPr>
                <w:color w:val="auto"/>
              </w:rPr>
            </w:pPr>
            <w:r>
              <w:rPr>
                <w:color w:val="auto"/>
              </w:rPr>
              <w:t>Worksheet 9</w:t>
            </w:r>
          </w:p>
        </w:tc>
        <w:tc>
          <w:tcPr>
            <w:tcW w:w="2289" w:type="dxa"/>
            <w:tcBorders>
              <w:top w:val="nil"/>
              <w:left w:val="nil"/>
              <w:bottom w:val="single" w:sz="4" w:space="0" w:color="auto"/>
              <w:right w:val="single" w:sz="4" w:space="0" w:color="auto"/>
            </w:tcBorders>
            <w:shd w:val="clear" w:color="auto" w:fill="FFCC99"/>
            <w:vAlign w:val="bottom"/>
          </w:tcPr>
          <w:p w:rsidR="003519C2" w:rsidRPr="005358FD" w:rsidRDefault="009D6E27" w:rsidP="003519C2">
            <w:pPr>
              <w:jc w:val="center"/>
              <w:rPr>
                <w:color w:val="auto"/>
              </w:rPr>
            </w:pPr>
            <w:r>
              <w:rPr>
                <w:color w:val="auto"/>
              </w:rPr>
              <w:t>Mustard Seed</w:t>
            </w:r>
          </w:p>
        </w:tc>
        <w:tc>
          <w:tcPr>
            <w:tcW w:w="1833" w:type="dxa"/>
            <w:tcBorders>
              <w:top w:val="nil"/>
              <w:left w:val="nil"/>
              <w:bottom w:val="single" w:sz="4" w:space="0" w:color="auto"/>
              <w:right w:val="single" w:sz="4" w:space="0" w:color="auto"/>
            </w:tcBorders>
            <w:shd w:val="clear" w:color="auto" w:fill="CCFFCC"/>
            <w:vAlign w:val="bottom"/>
          </w:tcPr>
          <w:p w:rsidR="009D6E27" w:rsidRDefault="009D6E27" w:rsidP="009D6E27">
            <w:pPr>
              <w:jc w:val="center"/>
              <w:rPr>
                <w:color w:val="auto"/>
                <w:sz w:val="20"/>
              </w:rPr>
            </w:pPr>
            <w:r w:rsidRPr="009D6E27">
              <w:rPr>
                <w:color w:val="auto"/>
                <w:sz w:val="20"/>
              </w:rPr>
              <w:t>Matthew 13:31-32</w:t>
            </w:r>
          </w:p>
          <w:p w:rsidR="009D6E27" w:rsidRDefault="009D6E27" w:rsidP="009D6E27">
            <w:pPr>
              <w:jc w:val="center"/>
              <w:rPr>
                <w:color w:val="auto"/>
                <w:sz w:val="20"/>
              </w:rPr>
            </w:pPr>
            <w:r>
              <w:rPr>
                <w:color w:val="auto"/>
                <w:sz w:val="20"/>
              </w:rPr>
              <w:t>Mark 4:30-32</w:t>
            </w:r>
          </w:p>
          <w:p w:rsidR="003519C2" w:rsidRPr="005358FD" w:rsidRDefault="009D6E27" w:rsidP="009D6E27">
            <w:pPr>
              <w:jc w:val="center"/>
              <w:rPr>
                <w:color w:val="auto"/>
              </w:rPr>
            </w:pPr>
            <w:r>
              <w:rPr>
                <w:color w:val="auto"/>
                <w:sz w:val="20"/>
              </w:rPr>
              <w:t>Luke 13:18-19</w:t>
            </w:r>
          </w:p>
        </w:tc>
      </w:tr>
      <w:tr w:rsidR="005358FD" w:rsidRPr="005358FD" w:rsidTr="00770892">
        <w:trPr>
          <w:trHeight w:val="765"/>
        </w:trPr>
        <w:tc>
          <w:tcPr>
            <w:tcW w:w="1638" w:type="dxa"/>
            <w:tcBorders>
              <w:top w:val="nil"/>
              <w:left w:val="single" w:sz="4" w:space="0" w:color="auto"/>
              <w:bottom w:val="single" w:sz="4" w:space="0" w:color="auto"/>
              <w:right w:val="single" w:sz="4" w:space="0" w:color="auto"/>
            </w:tcBorders>
            <w:shd w:val="clear" w:color="auto" w:fill="00FFFF"/>
            <w:vAlign w:val="bottom"/>
          </w:tcPr>
          <w:p w:rsidR="003519C2" w:rsidRPr="005358FD" w:rsidRDefault="003519C2" w:rsidP="003519C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E3186C" w:rsidRPr="005358FD" w:rsidRDefault="005358FD" w:rsidP="003519C2">
            <w:pPr>
              <w:jc w:val="center"/>
              <w:rPr>
                <w:color w:val="auto"/>
              </w:rPr>
            </w:pPr>
            <w:r w:rsidRPr="005358FD">
              <w:rPr>
                <w:color w:val="auto"/>
              </w:rPr>
              <w:t>Spring Break</w:t>
            </w:r>
          </w:p>
        </w:tc>
        <w:tc>
          <w:tcPr>
            <w:tcW w:w="1800" w:type="dxa"/>
            <w:tcBorders>
              <w:top w:val="nil"/>
              <w:left w:val="nil"/>
              <w:bottom w:val="single" w:sz="4" w:space="0" w:color="auto"/>
              <w:right w:val="single" w:sz="4" w:space="0" w:color="auto"/>
            </w:tcBorders>
            <w:shd w:val="clear" w:color="auto" w:fill="FF99CC"/>
            <w:vAlign w:val="bottom"/>
          </w:tcPr>
          <w:p w:rsidR="002F67BB" w:rsidRPr="005358FD" w:rsidRDefault="002F67BB" w:rsidP="003519C2">
            <w:pPr>
              <w:jc w:val="center"/>
              <w:rPr>
                <w:b/>
                <w:color w:val="auto"/>
              </w:rPr>
            </w:pPr>
          </w:p>
        </w:tc>
        <w:tc>
          <w:tcPr>
            <w:tcW w:w="2289" w:type="dxa"/>
            <w:tcBorders>
              <w:top w:val="nil"/>
              <w:left w:val="nil"/>
              <w:bottom w:val="single" w:sz="4" w:space="0" w:color="auto"/>
              <w:right w:val="single" w:sz="4" w:space="0" w:color="auto"/>
            </w:tcBorders>
            <w:shd w:val="clear" w:color="auto" w:fill="FFCC99"/>
            <w:vAlign w:val="bottom"/>
          </w:tcPr>
          <w:p w:rsidR="00EB6424" w:rsidRPr="005358FD" w:rsidRDefault="00EB6424" w:rsidP="003519C2">
            <w:pPr>
              <w:jc w:val="center"/>
              <w:rPr>
                <w:color w:val="auto"/>
              </w:rPr>
            </w:pPr>
          </w:p>
        </w:tc>
        <w:tc>
          <w:tcPr>
            <w:tcW w:w="1833" w:type="dxa"/>
            <w:tcBorders>
              <w:top w:val="nil"/>
              <w:left w:val="nil"/>
              <w:bottom w:val="single" w:sz="4" w:space="0" w:color="auto"/>
              <w:right w:val="single" w:sz="4" w:space="0" w:color="auto"/>
            </w:tcBorders>
            <w:shd w:val="clear" w:color="auto" w:fill="CCFFCC"/>
            <w:vAlign w:val="bottom"/>
          </w:tcPr>
          <w:p w:rsidR="00EB6424" w:rsidRPr="00EB6424" w:rsidRDefault="00EB6424" w:rsidP="00EB6424">
            <w:pPr>
              <w:jc w:val="center"/>
              <w:rPr>
                <w:color w:val="auto"/>
                <w:sz w:val="22"/>
              </w:rPr>
            </w:pPr>
          </w:p>
        </w:tc>
      </w:tr>
      <w:tr w:rsidR="005358FD" w:rsidRPr="005358FD" w:rsidTr="00770892">
        <w:trPr>
          <w:trHeight w:val="510"/>
        </w:trPr>
        <w:tc>
          <w:tcPr>
            <w:tcW w:w="1638" w:type="dxa"/>
            <w:tcBorders>
              <w:top w:val="nil"/>
              <w:left w:val="single" w:sz="4" w:space="0" w:color="auto"/>
              <w:bottom w:val="single" w:sz="4" w:space="0" w:color="auto"/>
              <w:right w:val="single" w:sz="4" w:space="0" w:color="auto"/>
            </w:tcBorders>
            <w:shd w:val="clear" w:color="auto" w:fill="00FFFF"/>
            <w:vAlign w:val="bottom"/>
          </w:tcPr>
          <w:p w:rsidR="003519C2" w:rsidRPr="005358FD" w:rsidRDefault="003519C2" w:rsidP="003519C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E3186C" w:rsidRPr="005358FD" w:rsidRDefault="003113E3" w:rsidP="003519C2">
            <w:pPr>
              <w:jc w:val="center"/>
              <w:rPr>
                <w:color w:val="auto"/>
              </w:rPr>
            </w:pPr>
            <w:r>
              <w:rPr>
                <w:color w:val="auto"/>
              </w:rPr>
              <w:t>Word List 10</w:t>
            </w:r>
          </w:p>
        </w:tc>
        <w:tc>
          <w:tcPr>
            <w:tcW w:w="1800" w:type="dxa"/>
            <w:tcBorders>
              <w:top w:val="nil"/>
              <w:left w:val="nil"/>
              <w:bottom w:val="single" w:sz="4" w:space="0" w:color="auto"/>
              <w:right w:val="single" w:sz="4" w:space="0" w:color="auto"/>
            </w:tcBorders>
            <w:shd w:val="clear" w:color="auto" w:fill="FF99CC"/>
            <w:vAlign w:val="bottom"/>
          </w:tcPr>
          <w:p w:rsidR="002F67BB" w:rsidRPr="005358FD" w:rsidRDefault="009D6E27" w:rsidP="00770892">
            <w:pPr>
              <w:jc w:val="center"/>
              <w:rPr>
                <w:b/>
                <w:color w:val="auto"/>
              </w:rPr>
            </w:pPr>
            <w:r>
              <w:rPr>
                <w:color w:val="auto"/>
              </w:rPr>
              <w:t xml:space="preserve">Worksheet </w:t>
            </w:r>
            <w:r w:rsidR="00770892">
              <w:rPr>
                <w:color w:val="auto"/>
              </w:rPr>
              <w:t xml:space="preserve">10 </w:t>
            </w:r>
          </w:p>
        </w:tc>
        <w:tc>
          <w:tcPr>
            <w:tcW w:w="2289" w:type="dxa"/>
            <w:tcBorders>
              <w:top w:val="nil"/>
              <w:left w:val="nil"/>
              <w:bottom w:val="single" w:sz="4" w:space="0" w:color="auto"/>
              <w:right w:val="single" w:sz="4" w:space="0" w:color="auto"/>
            </w:tcBorders>
            <w:shd w:val="clear" w:color="auto" w:fill="FFCC99"/>
            <w:vAlign w:val="bottom"/>
          </w:tcPr>
          <w:p w:rsidR="003519C2" w:rsidRPr="005358FD" w:rsidRDefault="00EB6424" w:rsidP="003519C2">
            <w:pPr>
              <w:jc w:val="center"/>
              <w:rPr>
                <w:color w:val="auto"/>
              </w:rPr>
            </w:pPr>
            <w:r>
              <w:rPr>
                <w:color w:val="auto"/>
              </w:rPr>
              <w:t>Good Samaritan</w:t>
            </w:r>
          </w:p>
        </w:tc>
        <w:tc>
          <w:tcPr>
            <w:tcW w:w="1833" w:type="dxa"/>
            <w:tcBorders>
              <w:top w:val="nil"/>
              <w:left w:val="nil"/>
              <w:bottom w:val="single" w:sz="4" w:space="0" w:color="auto"/>
              <w:right w:val="single" w:sz="4" w:space="0" w:color="auto"/>
            </w:tcBorders>
            <w:shd w:val="clear" w:color="auto" w:fill="CCFFCC"/>
            <w:vAlign w:val="bottom"/>
          </w:tcPr>
          <w:p w:rsidR="003519C2" w:rsidRPr="005358FD" w:rsidRDefault="00EB6424" w:rsidP="00EB6424">
            <w:pPr>
              <w:jc w:val="center"/>
              <w:rPr>
                <w:color w:val="auto"/>
              </w:rPr>
            </w:pPr>
            <w:r>
              <w:rPr>
                <w:color w:val="auto"/>
              </w:rPr>
              <w:t>Luke 10:30-37</w:t>
            </w:r>
          </w:p>
        </w:tc>
      </w:tr>
      <w:tr w:rsidR="00770892" w:rsidRPr="005358FD" w:rsidTr="00770892">
        <w:trPr>
          <w:trHeight w:val="765"/>
        </w:trPr>
        <w:tc>
          <w:tcPr>
            <w:tcW w:w="1638" w:type="dxa"/>
            <w:tcBorders>
              <w:top w:val="nil"/>
              <w:left w:val="single" w:sz="4" w:space="0" w:color="auto"/>
              <w:bottom w:val="single" w:sz="4" w:space="0" w:color="auto"/>
              <w:right w:val="single" w:sz="4" w:space="0" w:color="auto"/>
            </w:tcBorders>
            <w:shd w:val="clear" w:color="auto" w:fill="00FFFF"/>
            <w:vAlign w:val="bottom"/>
          </w:tcPr>
          <w:p w:rsidR="00770892" w:rsidRPr="005358FD" w:rsidRDefault="00770892" w:rsidP="00770892">
            <w:pPr>
              <w:jc w:val="center"/>
              <w:rPr>
                <w:b/>
                <w:color w:val="auto"/>
              </w:rPr>
            </w:pPr>
          </w:p>
        </w:tc>
        <w:tc>
          <w:tcPr>
            <w:tcW w:w="1800" w:type="dxa"/>
            <w:tcBorders>
              <w:top w:val="nil"/>
              <w:left w:val="nil"/>
              <w:bottom w:val="single" w:sz="4" w:space="0" w:color="auto"/>
              <w:right w:val="single" w:sz="4" w:space="0" w:color="auto"/>
            </w:tcBorders>
            <w:shd w:val="clear" w:color="auto" w:fill="969696"/>
            <w:vAlign w:val="bottom"/>
          </w:tcPr>
          <w:p w:rsidR="00770892" w:rsidRPr="005358FD" w:rsidRDefault="00770892" w:rsidP="00770892">
            <w:pPr>
              <w:jc w:val="center"/>
              <w:rPr>
                <w:b/>
                <w:bCs/>
                <w:color w:val="auto"/>
              </w:rPr>
            </w:pPr>
            <w:r>
              <w:rPr>
                <w:b/>
                <w:bCs/>
                <w:color w:val="auto"/>
              </w:rPr>
              <w:t>Word List</w:t>
            </w:r>
          </w:p>
        </w:tc>
        <w:tc>
          <w:tcPr>
            <w:tcW w:w="1800" w:type="dxa"/>
            <w:tcBorders>
              <w:top w:val="nil"/>
              <w:left w:val="nil"/>
              <w:bottom w:val="single" w:sz="4" w:space="0" w:color="auto"/>
              <w:right w:val="single" w:sz="4" w:space="0" w:color="auto"/>
            </w:tcBorders>
            <w:shd w:val="clear" w:color="auto" w:fill="969696"/>
            <w:vAlign w:val="bottom"/>
          </w:tcPr>
          <w:p w:rsidR="00770892" w:rsidRPr="005358FD" w:rsidRDefault="00770892" w:rsidP="00770892">
            <w:pPr>
              <w:jc w:val="center"/>
              <w:rPr>
                <w:b/>
                <w:color w:val="auto"/>
              </w:rPr>
            </w:pPr>
            <w:r>
              <w:rPr>
                <w:b/>
                <w:color w:val="auto"/>
              </w:rPr>
              <w:t>Review</w:t>
            </w:r>
          </w:p>
        </w:tc>
        <w:tc>
          <w:tcPr>
            <w:tcW w:w="2289" w:type="dxa"/>
            <w:tcBorders>
              <w:top w:val="nil"/>
              <w:left w:val="nil"/>
              <w:bottom w:val="single" w:sz="4" w:space="0" w:color="auto"/>
              <w:right w:val="single" w:sz="4" w:space="0" w:color="auto"/>
            </w:tcBorders>
            <w:shd w:val="clear" w:color="auto" w:fill="FFCC99"/>
            <w:vAlign w:val="bottom"/>
          </w:tcPr>
          <w:p w:rsidR="00770892" w:rsidRPr="005358FD" w:rsidRDefault="00770892" w:rsidP="00770892">
            <w:pPr>
              <w:jc w:val="center"/>
              <w:rPr>
                <w:color w:val="auto"/>
              </w:rPr>
            </w:pPr>
            <w:r>
              <w:rPr>
                <w:color w:val="auto"/>
              </w:rPr>
              <w:t>Lowest Seat at the Feast</w:t>
            </w:r>
          </w:p>
        </w:tc>
        <w:tc>
          <w:tcPr>
            <w:tcW w:w="1833" w:type="dxa"/>
            <w:tcBorders>
              <w:top w:val="nil"/>
              <w:left w:val="nil"/>
              <w:bottom w:val="single" w:sz="4" w:space="0" w:color="auto"/>
              <w:right w:val="single" w:sz="4" w:space="0" w:color="auto"/>
            </w:tcBorders>
            <w:shd w:val="clear" w:color="auto" w:fill="CCFFCC"/>
            <w:vAlign w:val="bottom"/>
          </w:tcPr>
          <w:p w:rsidR="00770892" w:rsidRPr="005358FD" w:rsidRDefault="00770892" w:rsidP="00770892">
            <w:pPr>
              <w:jc w:val="center"/>
              <w:rPr>
                <w:color w:val="auto"/>
              </w:rPr>
            </w:pPr>
            <w:r>
              <w:rPr>
                <w:color w:val="auto"/>
              </w:rPr>
              <w:t>Luke 14:7-14</w:t>
            </w:r>
          </w:p>
        </w:tc>
      </w:tr>
      <w:tr w:rsidR="00770892" w:rsidRPr="005358FD" w:rsidTr="00770892">
        <w:trPr>
          <w:trHeight w:val="1217"/>
        </w:trPr>
        <w:tc>
          <w:tcPr>
            <w:tcW w:w="1638" w:type="dxa"/>
            <w:tcBorders>
              <w:top w:val="nil"/>
              <w:left w:val="single" w:sz="4" w:space="0" w:color="auto"/>
              <w:bottom w:val="single" w:sz="4" w:space="0" w:color="auto"/>
              <w:right w:val="single" w:sz="4" w:space="0" w:color="auto"/>
            </w:tcBorders>
            <w:shd w:val="clear" w:color="auto" w:fill="00FFFF"/>
            <w:vAlign w:val="bottom"/>
          </w:tcPr>
          <w:p w:rsidR="00770892" w:rsidRPr="005358FD" w:rsidRDefault="00770892" w:rsidP="0077089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770892" w:rsidRPr="005358FD" w:rsidRDefault="00770892" w:rsidP="00770892">
            <w:pPr>
              <w:jc w:val="center"/>
              <w:rPr>
                <w:b/>
                <w:bCs/>
                <w:color w:val="auto"/>
              </w:rPr>
            </w:pPr>
            <w:r>
              <w:rPr>
                <w:b/>
                <w:bCs/>
                <w:color w:val="auto"/>
              </w:rPr>
              <w:t>Exam</w:t>
            </w:r>
          </w:p>
        </w:tc>
        <w:tc>
          <w:tcPr>
            <w:tcW w:w="1800" w:type="dxa"/>
            <w:tcBorders>
              <w:top w:val="nil"/>
              <w:left w:val="nil"/>
              <w:bottom w:val="single" w:sz="4" w:space="0" w:color="auto"/>
              <w:right w:val="single" w:sz="4" w:space="0" w:color="auto"/>
            </w:tcBorders>
            <w:shd w:val="clear" w:color="auto" w:fill="FF99CC"/>
            <w:vAlign w:val="bottom"/>
          </w:tcPr>
          <w:p w:rsidR="00770892" w:rsidRPr="005358FD" w:rsidRDefault="00770892" w:rsidP="00770892">
            <w:pPr>
              <w:jc w:val="center"/>
              <w:rPr>
                <w:b/>
                <w:color w:val="auto"/>
              </w:rPr>
            </w:pPr>
          </w:p>
        </w:tc>
        <w:tc>
          <w:tcPr>
            <w:tcW w:w="2289" w:type="dxa"/>
            <w:tcBorders>
              <w:top w:val="nil"/>
              <w:left w:val="nil"/>
              <w:bottom w:val="single" w:sz="4" w:space="0" w:color="auto"/>
              <w:right w:val="single" w:sz="4" w:space="0" w:color="auto"/>
            </w:tcBorders>
            <w:shd w:val="clear" w:color="auto" w:fill="FFCC99"/>
            <w:vAlign w:val="bottom"/>
          </w:tcPr>
          <w:p w:rsidR="00770892" w:rsidRPr="005358FD" w:rsidRDefault="00770892" w:rsidP="00770892">
            <w:pPr>
              <w:jc w:val="center"/>
              <w:rPr>
                <w:color w:val="auto"/>
              </w:rPr>
            </w:pPr>
          </w:p>
        </w:tc>
        <w:tc>
          <w:tcPr>
            <w:tcW w:w="1833" w:type="dxa"/>
            <w:tcBorders>
              <w:top w:val="nil"/>
              <w:left w:val="nil"/>
              <w:bottom w:val="single" w:sz="4" w:space="0" w:color="auto"/>
              <w:right w:val="single" w:sz="4" w:space="0" w:color="auto"/>
            </w:tcBorders>
            <w:shd w:val="clear" w:color="auto" w:fill="CCFFCC"/>
            <w:vAlign w:val="bottom"/>
          </w:tcPr>
          <w:p w:rsidR="00770892" w:rsidRPr="005358FD" w:rsidRDefault="00770892" w:rsidP="00770892">
            <w:pPr>
              <w:jc w:val="center"/>
              <w:rPr>
                <w:color w:val="auto"/>
              </w:rPr>
            </w:pPr>
          </w:p>
        </w:tc>
      </w:tr>
      <w:tr w:rsidR="00770892" w:rsidRPr="005358FD" w:rsidTr="00770892">
        <w:trPr>
          <w:trHeight w:val="510"/>
        </w:trPr>
        <w:tc>
          <w:tcPr>
            <w:tcW w:w="1638" w:type="dxa"/>
            <w:tcBorders>
              <w:top w:val="nil"/>
              <w:left w:val="single" w:sz="4" w:space="0" w:color="auto"/>
              <w:bottom w:val="single" w:sz="4" w:space="0" w:color="auto"/>
              <w:right w:val="single" w:sz="4" w:space="0" w:color="auto"/>
            </w:tcBorders>
            <w:shd w:val="clear" w:color="auto" w:fill="00FFFF"/>
            <w:vAlign w:val="bottom"/>
          </w:tcPr>
          <w:p w:rsidR="00770892" w:rsidRPr="005358FD" w:rsidRDefault="00770892" w:rsidP="0077089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770892" w:rsidRPr="005358FD" w:rsidRDefault="00770892" w:rsidP="00770892">
            <w:pPr>
              <w:jc w:val="center"/>
              <w:rPr>
                <w:color w:val="auto"/>
              </w:rPr>
            </w:pPr>
            <w:r>
              <w:rPr>
                <w:color w:val="auto"/>
              </w:rPr>
              <w:t xml:space="preserve">Word List </w:t>
            </w:r>
          </w:p>
        </w:tc>
        <w:tc>
          <w:tcPr>
            <w:tcW w:w="1800" w:type="dxa"/>
            <w:tcBorders>
              <w:top w:val="nil"/>
              <w:left w:val="nil"/>
              <w:bottom w:val="single" w:sz="4" w:space="0" w:color="auto"/>
              <w:right w:val="single" w:sz="4" w:space="0" w:color="auto"/>
            </w:tcBorders>
            <w:shd w:val="clear" w:color="auto" w:fill="FF99CC"/>
            <w:vAlign w:val="bottom"/>
          </w:tcPr>
          <w:p w:rsidR="00770892" w:rsidRPr="005358FD" w:rsidRDefault="00770892" w:rsidP="00770892">
            <w:pPr>
              <w:jc w:val="center"/>
              <w:rPr>
                <w:color w:val="auto"/>
              </w:rPr>
            </w:pPr>
            <w:r>
              <w:rPr>
                <w:color w:val="auto"/>
              </w:rPr>
              <w:t>Worksheet</w:t>
            </w:r>
          </w:p>
        </w:tc>
        <w:tc>
          <w:tcPr>
            <w:tcW w:w="2289" w:type="dxa"/>
            <w:tcBorders>
              <w:top w:val="nil"/>
              <w:left w:val="nil"/>
              <w:bottom w:val="single" w:sz="4" w:space="0" w:color="auto"/>
              <w:right w:val="single" w:sz="4" w:space="0" w:color="auto"/>
            </w:tcBorders>
            <w:shd w:val="clear" w:color="auto" w:fill="FFCC99"/>
            <w:vAlign w:val="bottom"/>
          </w:tcPr>
          <w:p w:rsidR="00770892" w:rsidRDefault="00770892" w:rsidP="00770892">
            <w:pPr>
              <w:jc w:val="center"/>
              <w:rPr>
                <w:color w:val="auto"/>
              </w:rPr>
            </w:pPr>
            <w:r>
              <w:rPr>
                <w:color w:val="auto"/>
              </w:rPr>
              <w:t>Lost Sheep</w:t>
            </w:r>
          </w:p>
          <w:p w:rsidR="00770892" w:rsidRPr="005358FD" w:rsidRDefault="00770892" w:rsidP="00770892">
            <w:pPr>
              <w:jc w:val="center"/>
              <w:rPr>
                <w:color w:val="auto"/>
              </w:rPr>
            </w:pPr>
            <w:r>
              <w:rPr>
                <w:color w:val="auto"/>
              </w:rPr>
              <w:t>(This parable is told twice, but talking to two different types of people.)</w:t>
            </w:r>
          </w:p>
        </w:tc>
        <w:tc>
          <w:tcPr>
            <w:tcW w:w="1833" w:type="dxa"/>
            <w:tcBorders>
              <w:top w:val="nil"/>
              <w:left w:val="nil"/>
              <w:bottom w:val="single" w:sz="4" w:space="0" w:color="auto"/>
              <w:right w:val="single" w:sz="4" w:space="0" w:color="auto"/>
            </w:tcBorders>
            <w:shd w:val="clear" w:color="auto" w:fill="CCFFCC"/>
            <w:vAlign w:val="bottom"/>
          </w:tcPr>
          <w:p w:rsidR="00770892" w:rsidRPr="00EB6424" w:rsidRDefault="00770892" w:rsidP="00770892">
            <w:pPr>
              <w:jc w:val="center"/>
              <w:rPr>
                <w:color w:val="auto"/>
                <w:sz w:val="20"/>
              </w:rPr>
            </w:pPr>
            <w:r w:rsidRPr="00EB6424">
              <w:rPr>
                <w:color w:val="auto"/>
                <w:sz w:val="20"/>
              </w:rPr>
              <w:t>Matthew 18:12-14</w:t>
            </w:r>
          </w:p>
          <w:p w:rsidR="00770892" w:rsidRDefault="00770892" w:rsidP="00770892">
            <w:pPr>
              <w:jc w:val="center"/>
              <w:rPr>
                <w:color w:val="auto"/>
                <w:sz w:val="22"/>
              </w:rPr>
            </w:pPr>
            <w:r>
              <w:rPr>
                <w:color w:val="auto"/>
                <w:sz w:val="22"/>
              </w:rPr>
              <w:t>and</w:t>
            </w:r>
          </w:p>
          <w:p w:rsidR="00770892" w:rsidRPr="00EB6424" w:rsidRDefault="00770892" w:rsidP="00770892">
            <w:pPr>
              <w:jc w:val="center"/>
              <w:rPr>
                <w:color w:val="auto"/>
                <w:sz w:val="22"/>
              </w:rPr>
            </w:pPr>
            <w:r>
              <w:rPr>
                <w:color w:val="auto"/>
                <w:sz w:val="22"/>
              </w:rPr>
              <w:t>Luke 15:4-7</w:t>
            </w:r>
          </w:p>
        </w:tc>
      </w:tr>
      <w:tr w:rsidR="00770892" w:rsidRPr="005358FD" w:rsidTr="00770892">
        <w:trPr>
          <w:trHeight w:val="1020"/>
        </w:trPr>
        <w:tc>
          <w:tcPr>
            <w:tcW w:w="1638" w:type="dxa"/>
            <w:tcBorders>
              <w:top w:val="nil"/>
              <w:left w:val="single" w:sz="4" w:space="0" w:color="auto"/>
              <w:bottom w:val="single" w:sz="4" w:space="0" w:color="auto"/>
              <w:right w:val="single" w:sz="4" w:space="0" w:color="auto"/>
            </w:tcBorders>
            <w:shd w:val="clear" w:color="auto" w:fill="00FFFF"/>
            <w:vAlign w:val="bottom"/>
          </w:tcPr>
          <w:p w:rsidR="00770892" w:rsidRPr="005358FD" w:rsidRDefault="00770892" w:rsidP="0077089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770892" w:rsidRPr="005358FD" w:rsidRDefault="00770892" w:rsidP="00770892">
            <w:pPr>
              <w:jc w:val="center"/>
              <w:rPr>
                <w:b/>
                <w:color w:val="auto"/>
              </w:rPr>
            </w:pPr>
            <w:r>
              <w:rPr>
                <w:color w:val="auto"/>
              </w:rPr>
              <w:t xml:space="preserve">Word List </w:t>
            </w:r>
          </w:p>
        </w:tc>
        <w:tc>
          <w:tcPr>
            <w:tcW w:w="1800" w:type="dxa"/>
            <w:tcBorders>
              <w:top w:val="nil"/>
              <w:left w:val="nil"/>
              <w:bottom w:val="single" w:sz="4" w:space="0" w:color="auto"/>
              <w:right w:val="single" w:sz="4" w:space="0" w:color="auto"/>
            </w:tcBorders>
            <w:shd w:val="clear" w:color="auto" w:fill="FF99CC"/>
            <w:vAlign w:val="bottom"/>
          </w:tcPr>
          <w:p w:rsidR="00770892" w:rsidRPr="005358FD" w:rsidRDefault="00770892" w:rsidP="00770892">
            <w:pPr>
              <w:jc w:val="center"/>
              <w:rPr>
                <w:color w:val="auto"/>
              </w:rPr>
            </w:pPr>
            <w:r>
              <w:rPr>
                <w:color w:val="auto"/>
              </w:rPr>
              <w:t>Worksheet</w:t>
            </w:r>
          </w:p>
        </w:tc>
        <w:tc>
          <w:tcPr>
            <w:tcW w:w="2289" w:type="dxa"/>
            <w:tcBorders>
              <w:top w:val="nil"/>
              <w:left w:val="nil"/>
              <w:bottom w:val="single" w:sz="4" w:space="0" w:color="auto"/>
              <w:right w:val="single" w:sz="4" w:space="0" w:color="auto"/>
            </w:tcBorders>
            <w:shd w:val="clear" w:color="auto" w:fill="FFCC99"/>
            <w:vAlign w:val="bottom"/>
          </w:tcPr>
          <w:p w:rsidR="00770892" w:rsidRPr="005358FD" w:rsidRDefault="00770892" w:rsidP="00770892">
            <w:pPr>
              <w:jc w:val="center"/>
              <w:rPr>
                <w:color w:val="auto"/>
              </w:rPr>
            </w:pPr>
            <w:r>
              <w:rPr>
                <w:color w:val="auto"/>
              </w:rPr>
              <w:t>Prodigal Son</w:t>
            </w:r>
          </w:p>
        </w:tc>
        <w:tc>
          <w:tcPr>
            <w:tcW w:w="1833" w:type="dxa"/>
            <w:tcBorders>
              <w:top w:val="nil"/>
              <w:left w:val="nil"/>
              <w:bottom w:val="single" w:sz="4" w:space="0" w:color="auto"/>
              <w:right w:val="single" w:sz="4" w:space="0" w:color="auto"/>
            </w:tcBorders>
            <w:shd w:val="clear" w:color="auto" w:fill="CCFFCC"/>
            <w:vAlign w:val="bottom"/>
          </w:tcPr>
          <w:p w:rsidR="00770892" w:rsidRPr="005358FD" w:rsidRDefault="00770892" w:rsidP="00770892">
            <w:pPr>
              <w:jc w:val="center"/>
              <w:rPr>
                <w:color w:val="auto"/>
              </w:rPr>
            </w:pPr>
            <w:r>
              <w:rPr>
                <w:color w:val="auto"/>
              </w:rPr>
              <w:t>Luke 15:11-32</w:t>
            </w:r>
          </w:p>
        </w:tc>
      </w:tr>
      <w:tr w:rsidR="00770892" w:rsidRPr="005358FD" w:rsidTr="00770892">
        <w:trPr>
          <w:trHeight w:val="510"/>
        </w:trPr>
        <w:tc>
          <w:tcPr>
            <w:tcW w:w="1638" w:type="dxa"/>
            <w:tcBorders>
              <w:top w:val="nil"/>
              <w:left w:val="single" w:sz="4" w:space="0" w:color="auto"/>
              <w:bottom w:val="single" w:sz="4" w:space="0" w:color="auto"/>
              <w:right w:val="single" w:sz="4" w:space="0" w:color="auto"/>
            </w:tcBorders>
            <w:shd w:val="clear" w:color="auto" w:fill="00FFFF"/>
            <w:vAlign w:val="bottom"/>
          </w:tcPr>
          <w:p w:rsidR="00770892" w:rsidRPr="005358FD" w:rsidRDefault="00770892" w:rsidP="00770892">
            <w:pPr>
              <w:jc w:val="center"/>
              <w:rPr>
                <w:b/>
                <w:color w:val="auto"/>
              </w:rPr>
            </w:pPr>
          </w:p>
        </w:tc>
        <w:tc>
          <w:tcPr>
            <w:tcW w:w="1800" w:type="dxa"/>
            <w:tcBorders>
              <w:top w:val="nil"/>
              <w:left w:val="nil"/>
              <w:bottom w:val="single" w:sz="4" w:space="0" w:color="auto"/>
              <w:right w:val="single" w:sz="4" w:space="0" w:color="auto"/>
            </w:tcBorders>
            <w:shd w:val="clear" w:color="auto" w:fill="CCFFCC"/>
            <w:vAlign w:val="bottom"/>
          </w:tcPr>
          <w:p w:rsidR="00770892" w:rsidRPr="005358FD" w:rsidRDefault="00770892" w:rsidP="00770892">
            <w:pPr>
              <w:jc w:val="center"/>
              <w:rPr>
                <w:color w:val="auto"/>
              </w:rPr>
            </w:pPr>
            <w:r>
              <w:rPr>
                <w:color w:val="auto"/>
              </w:rPr>
              <w:t>Complete Notebooks</w:t>
            </w:r>
          </w:p>
        </w:tc>
        <w:tc>
          <w:tcPr>
            <w:tcW w:w="1800" w:type="dxa"/>
            <w:tcBorders>
              <w:top w:val="nil"/>
              <w:left w:val="nil"/>
              <w:bottom w:val="single" w:sz="4" w:space="0" w:color="auto"/>
              <w:right w:val="single" w:sz="4" w:space="0" w:color="auto"/>
            </w:tcBorders>
            <w:shd w:val="clear" w:color="auto" w:fill="FF99CC"/>
            <w:vAlign w:val="bottom"/>
          </w:tcPr>
          <w:p w:rsidR="00770892" w:rsidRPr="003F39E9" w:rsidRDefault="00770892" w:rsidP="00770892">
            <w:pPr>
              <w:jc w:val="center"/>
              <w:rPr>
                <w:color w:val="auto"/>
              </w:rPr>
            </w:pPr>
            <w:r w:rsidRPr="003F39E9">
              <w:rPr>
                <w:color w:val="auto"/>
              </w:rPr>
              <w:t>Worksheet</w:t>
            </w:r>
            <w:r>
              <w:rPr>
                <w:color w:val="auto"/>
              </w:rPr>
              <w:t xml:space="preserve"> and Review</w:t>
            </w:r>
          </w:p>
        </w:tc>
        <w:tc>
          <w:tcPr>
            <w:tcW w:w="2289" w:type="dxa"/>
            <w:tcBorders>
              <w:top w:val="nil"/>
              <w:left w:val="nil"/>
              <w:bottom w:val="single" w:sz="4" w:space="0" w:color="auto"/>
              <w:right w:val="single" w:sz="4" w:space="0" w:color="auto"/>
            </w:tcBorders>
            <w:shd w:val="clear" w:color="auto" w:fill="FFCC99"/>
            <w:vAlign w:val="bottom"/>
          </w:tcPr>
          <w:p w:rsidR="00770892" w:rsidRPr="005358FD" w:rsidRDefault="00770892" w:rsidP="00770892">
            <w:pPr>
              <w:jc w:val="center"/>
              <w:rPr>
                <w:color w:val="auto"/>
              </w:rPr>
            </w:pPr>
            <w:r>
              <w:rPr>
                <w:color w:val="auto"/>
              </w:rPr>
              <w:t>Invitation to a Great Banquet</w:t>
            </w:r>
          </w:p>
        </w:tc>
        <w:tc>
          <w:tcPr>
            <w:tcW w:w="1833" w:type="dxa"/>
            <w:tcBorders>
              <w:top w:val="nil"/>
              <w:left w:val="nil"/>
              <w:bottom w:val="single" w:sz="4" w:space="0" w:color="auto"/>
              <w:right w:val="single" w:sz="4" w:space="0" w:color="auto"/>
            </w:tcBorders>
            <w:shd w:val="clear" w:color="auto" w:fill="CCFFCC"/>
            <w:vAlign w:val="bottom"/>
          </w:tcPr>
          <w:p w:rsidR="00770892" w:rsidRPr="005358FD" w:rsidRDefault="00770892" w:rsidP="00770892">
            <w:pPr>
              <w:jc w:val="center"/>
              <w:rPr>
                <w:color w:val="auto"/>
              </w:rPr>
            </w:pPr>
            <w:r>
              <w:rPr>
                <w:color w:val="auto"/>
              </w:rPr>
              <w:t>Luke 14:16-24</w:t>
            </w:r>
          </w:p>
        </w:tc>
      </w:tr>
      <w:tr w:rsidR="00770892" w:rsidRPr="005358FD" w:rsidTr="00770892">
        <w:trPr>
          <w:trHeight w:val="420"/>
        </w:trPr>
        <w:tc>
          <w:tcPr>
            <w:tcW w:w="1638" w:type="dxa"/>
            <w:tcBorders>
              <w:top w:val="nil"/>
              <w:left w:val="single" w:sz="4" w:space="0" w:color="auto"/>
              <w:bottom w:val="single" w:sz="8" w:space="0" w:color="auto"/>
              <w:right w:val="single" w:sz="4" w:space="0" w:color="auto"/>
            </w:tcBorders>
            <w:shd w:val="clear" w:color="auto" w:fill="00FFFF"/>
            <w:vAlign w:val="bottom"/>
          </w:tcPr>
          <w:p w:rsidR="00770892" w:rsidRPr="005358FD" w:rsidRDefault="00770892" w:rsidP="00770892">
            <w:pPr>
              <w:jc w:val="center"/>
              <w:rPr>
                <w:b/>
                <w:color w:val="auto"/>
              </w:rPr>
            </w:pPr>
          </w:p>
        </w:tc>
        <w:tc>
          <w:tcPr>
            <w:tcW w:w="1800" w:type="dxa"/>
            <w:tcBorders>
              <w:top w:val="nil"/>
              <w:left w:val="nil"/>
              <w:bottom w:val="single" w:sz="8" w:space="0" w:color="auto"/>
              <w:right w:val="single" w:sz="4" w:space="0" w:color="auto"/>
            </w:tcBorders>
            <w:shd w:val="clear" w:color="auto" w:fill="969696"/>
            <w:vAlign w:val="bottom"/>
          </w:tcPr>
          <w:p w:rsidR="00770892" w:rsidRPr="005358FD" w:rsidRDefault="00770892" w:rsidP="00770892">
            <w:pPr>
              <w:jc w:val="center"/>
              <w:rPr>
                <w:b/>
                <w:bCs/>
                <w:color w:val="auto"/>
              </w:rPr>
            </w:pPr>
            <w:r w:rsidRPr="005358FD">
              <w:rPr>
                <w:b/>
                <w:bCs/>
                <w:color w:val="auto"/>
              </w:rPr>
              <w:t>Final Exam</w:t>
            </w:r>
          </w:p>
        </w:tc>
        <w:tc>
          <w:tcPr>
            <w:tcW w:w="1800" w:type="dxa"/>
            <w:tcBorders>
              <w:top w:val="nil"/>
              <w:left w:val="nil"/>
              <w:bottom w:val="single" w:sz="8" w:space="0" w:color="auto"/>
              <w:right w:val="single" w:sz="4" w:space="0" w:color="auto"/>
            </w:tcBorders>
            <w:shd w:val="clear" w:color="auto" w:fill="969696"/>
            <w:vAlign w:val="bottom"/>
          </w:tcPr>
          <w:p w:rsidR="00770892" w:rsidRPr="005358FD" w:rsidRDefault="00770892" w:rsidP="00770892">
            <w:pPr>
              <w:jc w:val="center"/>
              <w:rPr>
                <w:color w:val="auto"/>
              </w:rPr>
            </w:pPr>
            <w:r w:rsidRPr="005358FD">
              <w:rPr>
                <w:color w:val="auto"/>
              </w:rPr>
              <w:t>Notebooks Due</w:t>
            </w:r>
          </w:p>
        </w:tc>
        <w:tc>
          <w:tcPr>
            <w:tcW w:w="2289" w:type="dxa"/>
            <w:tcBorders>
              <w:top w:val="nil"/>
              <w:left w:val="nil"/>
              <w:bottom w:val="single" w:sz="8" w:space="0" w:color="auto"/>
              <w:right w:val="single" w:sz="4" w:space="0" w:color="auto"/>
            </w:tcBorders>
            <w:shd w:val="clear" w:color="auto" w:fill="969696"/>
            <w:vAlign w:val="bottom"/>
          </w:tcPr>
          <w:p w:rsidR="00770892" w:rsidRPr="005358FD" w:rsidRDefault="00770892" w:rsidP="00770892">
            <w:pPr>
              <w:jc w:val="center"/>
              <w:rPr>
                <w:color w:val="auto"/>
              </w:rPr>
            </w:pPr>
          </w:p>
        </w:tc>
        <w:tc>
          <w:tcPr>
            <w:tcW w:w="1833" w:type="dxa"/>
            <w:tcBorders>
              <w:top w:val="nil"/>
              <w:left w:val="nil"/>
              <w:bottom w:val="single" w:sz="8" w:space="0" w:color="auto"/>
              <w:right w:val="single" w:sz="4" w:space="0" w:color="auto"/>
            </w:tcBorders>
            <w:shd w:val="clear" w:color="auto" w:fill="969696"/>
            <w:vAlign w:val="bottom"/>
          </w:tcPr>
          <w:p w:rsidR="00770892" w:rsidRPr="005358FD" w:rsidRDefault="00770892" w:rsidP="00770892">
            <w:pPr>
              <w:jc w:val="center"/>
              <w:rPr>
                <w:color w:val="auto"/>
              </w:rPr>
            </w:pPr>
          </w:p>
        </w:tc>
      </w:tr>
    </w:tbl>
    <w:p w:rsidR="0015718A" w:rsidRPr="00566B53" w:rsidRDefault="0015718A" w:rsidP="0015718A">
      <w:pPr>
        <w:rPr>
          <w:bCs/>
        </w:rPr>
      </w:pPr>
    </w:p>
    <w:p w:rsidR="008D374A" w:rsidRPr="00566B53" w:rsidRDefault="008D374A" w:rsidP="00102695">
      <w:r w:rsidRPr="00566B53">
        <w:rPr>
          <w:b/>
          <w:bCs/>
        </w:rPr>
        <w:t>Academic Honesty</w:t>
      </w:r>
      <w:r w:rsidR="00A54A5B" w:rsidRPr="00566B53">
        <w:rPr>
          <w:b/>
          <w:bCs/>
        </w:rPr>
        <w:t>:</w:t>
      </w:r>
      <w:r w:rsidRPr="00566B53">
        <w:t xml:space="preserve"> </w:t>
      </w:r>
    </w:p>
    <w:p w:rsidR="008D374A" w:rsidRPr="00566B53" w:rsidRDefault="008D374A" w:rsidP="006D1267">
      <w:pPr>
        <w:ind w:left="720"/>
      </w:pPr>
      <w:r w:rsidRPr="00566B53">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someone else’s work as one’s own work.  See current Wayland Baptist University Catalog, pp. 80-81, for penalties that may be applied to individual cases of academic dishonesty.)</w:t>
      </w:r>
    </w:p>
    <w:p w:rsidR="0015718A" w:rsidRPr="00566B53" w:rsidRDefault="0015718A" w:rsidP="006D1267">
      <w:pPr>
        <w:ind w:left="720"/>
      </w:pPr>
    </w:p>
    <w:p w:rsidR="008D374A" w:rsidRPr="00566B53" w:rsidRDefault="000669EE" w:rsidP="00102695">
      <w:pPr>
        <w:pStyle w:val="Heading2"/>
        <w:rPr>
          <w:rFonts w:ascii="Times New Roman" w:hAnsi="Times New Roman"/>
          <w:sz w:val="24"/>
        </w:rPr>
      </w:pPr>
      <w:bookmarkStart w:id="2" w:name="grading"/>
      <w:r w:rsidRPr="00566B53">
        <w:rPr>
          <w:rFonts w:ascii="Times New Roman" w:hAnsi="Times New Roman"/>
          <w:bCs w:val="0"/>
          <w:color w:val="000000"/>
          <w:sz w:val="24"/>
        </w:rPr>
        <w:t xml:space="preserve">University </w:t>
      </w:r>
      <w:r w:rsidR="008D374A" w:rsidRPr="00566B53">
        <w:rPr>
          <w:rFonts w:ascii="Times New Roman" w:hAnsi="Times New Roman"/>
          <w:sz w:val="24"/>
        </w:rPr>
        <w:t>Grading</w:t>
      </w:r>
      <w:bookmarkEnd w:id="2"/>
      <w:r w:rsidRPr="00566B53">
        <w:rPr>
          <w:rFonts w:ascii="Times New Roman" w:hAnsi="Times New Roman"/>
          <w:sz w:val="24"/>
        </w:rPr>
        <w:t xml:space="preserve"> System</w:t>
      </w:r>
      <w:r w:rsidR="008D374A" w:rsidRPr="00566B53">
        <w:rPr>
          <w:rFonts w:ascii="Times New Roman" w:hAnsi="Times New Roman"/>
          <w:sz w:val="24"/>
        </w:rPr>
        <w:t xml:space="preserve">: </w:t>
      </w:r>
    </w:p>
    <w:p w:rsidR="000669EE" w:rsidRPr="00566B53" w:rsidRDefault="000669EE" w:rsidP="000669EE">
      <w:pPr>
        <w:numPr>
          <w:ilvl w:val="0"/>
          <w:numId w:val="8"/>
        </w:numPr>
        <w:ind w:left="1440"/>
      </w:pPr>
      <w:r w:rsidRPr="00566B53">
        <w:t>A</w:t>
      </w:r>
      <w:r w:rsidRPr="00566B53">
        <w:tab/>
      </w:r>
      <w:r w:rsidRPr="00566B53">
        <w:tab/>
        <w:t>90-99</w:t>
      </w:r>
    </w:p>
    <w:p w:rsidR="000669EE" w:rsidRPr="00566B53" w:rsidRDefault="000669EE" w:rsidP="000669EE">
      <w:pPr>
        <w:numPr>
          <w:ilvl w:val="0"/>
          <w:numId w:val="8"/>
        </w:numPr>
        <w:ind w:left="1440"/>
      </w:pPr>
      <w:r w:rsidRPr="00566B53">
        <w:t>B</w:t>
      </w:r>
      <w:r w:rsidRPr="00566B53">
        <w:tab/>
      </w:r>
      <w:r w:rsidRPr="00566B53">
        <w:tab/>
        <w:t>80-89</w:t>
      </w:r>
    </w:p>
    <w:p w:rsidR="000669EE" w:rsidRPr="00566B53" w:rsidRDefault="000669EE" w:rsidP="000669EE">
      <w:pPr>
        <w:numPr>
          <w:ilvl w:val="0"/>
          <w:numId w:val="8"/>
        </w:numPr>
        <w:ind w:left="1440"/>
      </w:pPr>
      <w:r w:rsidRPr="00566B53">
        <w:t>C</w:t>
      </w:r>
      <w:r w:rsidRPr="00566B53">
        <w:tab/>
      </w:r>
      <w:r w:rsidRPr="00566B53">
        <w:tab/>
        <w:t>70-79</w:t>
      </w:r>
    </w:p>
    <w:p w:rsidR="000669EE" w:rsidRPr="00566B53" w:rsidRDefault="000669EE" w:rsidP="000669EE">
      <w:pPr>
        <w:numPr>
          <w:ilvl w:val="0"/>
          <w:numId w:val="8"/>
        </w:numPr>
        <w:ind w:left="1440"/>
      </w:pPr>
      <w:r w:rsidRPr="00566B53">
        <w:t>D</w:t>
      </w:r>
      <w:r w:rsidRPr="00566B53">
        <w:tab/>
      </w:r>
      <w:r w:rsidRPr="00566B53">
        <w:tab/>
        <w:t>60-69</w:t>
      </w:r>
    </w:p>
    <w:p w:rsidR="000669EE" w:rsidRPr="00566B53" w:rsidRDefault="000669EE" w:rsidP="000669EE">
      <w:pPr>
        <w:numPr>
          <w:ilvl w:val="0"/>
          <w:numId w:val="8"/>
        </w:numPr>
        <w:ind w:left="1440"/>
      </w:pPr>
      <w:r w:rsidRPr="00566B53">
        <w:t>F</w:t>
      </w:r>
      <w:r w:rsidRPr="00566B53">
        <w:tab/>
      </w:r>
      <w:r w:rsidRPr="00566B53">
        <w:tab/>
        <w:t>Below 60</w:t>
      </w:r>
    </w:p>
    <w:p w:rsidR="000669EE" w:rsidRPr="00566B53" w:rsidRDefault="00566B53" w:rsidP="00566B53">
      <w:pPr>
        <w:numPr>
          <w:ilvl w:val="1"/>
          <w:numId w:val="8"/>
        </w:numPr>
        <w:ind w:left="2880" w:hanging="1800"/>
      </w:pPr>
      <w:r w:rsidRPr="00566B53">
        <w:t>I</w:t>
      </w:r>
      <w:r w:rsidRPr="00566B53">
        <w:tab/>
      </w:r>
      <w:r w:rsidR="000669EE" w:rsidRPr="00566B53">
        <w:t xml:space="preserve">Incomplete – A grade of incomplete is changed if the deficiency is made up by midterm of the next regular semester; otherwise, it becomes and "F". This grade is given only if circumstances beyond the student's control prevented completion of work </w:t>
      </w:r>
      <w:r w:rsidR="000669EE" w:rsidRPr="00566B53">
        <w:lastRenderedPageBreak/>
        <w:t xml:space="preserve">during the semester enrolled and attendance requirements have been met. </w:t>
      </w:r>
    </w:p>
    <w:p w:rsidR="000669EE" w:rsidRPr="00566B53" w:rsidRDefault="000669EE" w:rsidP="000669EE">
      <w:pPr>
        <w:numPr>
          <w:ilvl w:val="0"/>
          <w:numId w:val="8"/>
        </w:numPr>
        <w:ind w:left="1440"/>
      </w:pPr>
      <w:r w:rsidRPr="00566B53">
        <w:t>CR</w:t>
      </w:r>
      <w:r w:rsidRPr="00566B53">
        <w:tab/>
      </w:r>
      <w:r w:rsidRPr="00566B53">
        <w:tab/>
        <w:t xml:space="preserve"> A grade of "CR" indicates that credit in semester hours was granted, but no grade or grade points were recorded.</w:t>
      </w:r>
      <w:r w:rsidRPr="00566B53">
        <w:tab/>
      </w:r>
      <w:r w:rsidRPr="00566B53">
        <w:tab/>
      </w:r>
    </w:p>
    <w:p w:rsidR="000669EE" w:rsidRPr="00566B53" w:rsidRDefault="000669EE" w:rsidP="000669EE">
      <w:pPr>
        <w:numPr>
          <w:ilvl w:val="0"/>
          <w:numId w:val="8"/>
        </w:numPr>
        <w:ind w:left="1440"/>
      </w:pPr>
      <w:r w:rsidRPr="00566B53">
        <w:t>NCR</w:t>
      </w:r>
      <w:r w:rsidRPr="00566B53">
        <w:tab/>
      </w:r>
      <w:r w:rsidRPr="00566B53">
        <w:tab/>
        <w:t>No Credit</w:t>
      </w:r>
    </w:p>
    <w:p w:rsidR="000669EE" w:rsidRPr="00566B53" w:rsidRDefault="000669EE" w:rsidP="000669EE">
      <w:pPr>
        <w:numPr>
          <w:ilvl w:val="0"/>
          <w:numId w:val="8"/>
        </w:numPr>
        <w:ind w:left="1440"/>
      </w:pPr>
      <w:r w:rsidRPr="00566B53">
        <w:t>WP</w:t>
      </w:r>
      <w:r w:rsidRPr="00566B53">
        <w:tab/>
      </w:r>
      <w:r w:rsidRPr="00566B53">
        <w:tab/>
        <w:t>Withdrawal Passing</w:t>
      </w:r>
    </w:p>
    <w:p w:rsidR="000669EE" w:rsidRPr="00566B53" w:rsidRDefault="000669EE" w:rsidP="000669EE">
      <w:pPr>
        <w:numPr>
          <w:ilvl w:val="0"/>
          <w:numId w:val="8"/>
        </w:numPr>
        <w:ind w:left="1440"/>
      </w:pPr>
      <w:r w:rsidRPr="00566B53">
        <w:t>WF</w:t>
      </w:r>
      <w:r w:rsidRPr="00566B53">
        <w:tab/>
      </w:r>
      <w:r w:rsidRPr="00566B53">
        <w:tab/>
        <w:t>Withdrawal failing</w:t>
      </w:r>
    </w:p>
    <w:p w:rsidR="000669EE" w:rsidRPr="00566B53" w:rsidRDefault="000669EE" w:rsidP="000669EE">
      <w:pPr>
        <w:numPr>
          <w:ilvl w:val="0"/>
          <w:numId w:val="8"/>
        </w:numPr>
        <w:ind w:left="1440"/>
      </w:pPr>
      <w:r w:rsidRPr="00566B53">
        <w:t>W</w:t>
      </w:r>
      <w:r w:rsidRPr="00566B53">
        <w:tab/>
      </w:r>
      <w:r w:rsidRPr="00566B53">
        <w:tab/>
        <w:t>Withdrawal</w:t>
      </w:r>
    </w:p>
    <w:p w:rsidR="00566B53" w:rsidRPr="00566B53" w:rsidRDefault="00566B53" w:rsidP="00566B53">
      <w:pPr>
        <w:ind w:left="1440"/>
      </w:pPr>
    </w:p>
    <w:p w:rsidR="00E43C2B" w:rsidRPr="00566B53" w:rsidRDefault="004A0629" w:rsidP="00566B53">
      <w:r w:rsidRPr="00566B53">
        <w:rPr>
          <w:b/>
        </w:rPr>
        <w:t xml:space="preserve">Professor's Perspective: </w:t>
      </w:r>
      <w:r w:rsidRPr="00566B53">
        <w:t xml:space="preserve">This course is being taught by a Baptist professor at a Baptist university. The student should realize that the course reflects the instructor's point of view on issues related to biblical interpretation. The professor does not demand that the student agree with her understanding, but that the student reflect on and consider the various understandings of the Bible, which is presented in this course. Because this is a university class, major scholarly opinions on important issues are presented. The student is encouraged to determine his/her own informed viewpoint. The student will be awarded a grade on the basis of academic achievement, mastery of the material, and ability to articulate his/her knowledge of the subject. </w:t>
      </w:r>
      <w:bookmarkStart w:id="3" w:name="assignments"/>
    </w:p>
    <w:p w:rsidR="00566B53" w:rsidRPr="00566B53" w:rsidRDefault="00566B53" w:rsidP="00566B53"/>
    <w:p w:rsidR="008A14AF" w:rsidRPr="00566B53" w:rsidRDefault="008A14AF" w:rsidP="008A14AF">
      <w:pPr>
        <w:rPr>
          <w:b/>
        </w:rPr>
      </w:pPr>
      <w:r w:rsidRPr="00566B53">
        <w:rPr>
          <w:b/>
        </w:rPr>
        <w:t>Assignment of Grades:</w:t>
      </w:r>
    </w:p>
    <w:bookmarkEnd w:id="3"/>
    <w:p w:rsidR="00405D63" w:rsidRPr="00566B53" w:rsidRDefault="008A14AF" w:rsidP="008A14AF">
      <w:pPr>
        <w:pStyle w:val="Heading2"/>
        <w:numPr>
          <w:ilvl w:val="0"/>
          <w:numId w:val="10"/>
        </w:numPr>
        <w:rPr>
          <w:rFonts w:ascii="Times New Roman" w:hAnsi="Times New Roman"/>
          <w:sz w:val="24"/>
        </w:rPr>
      </w:pPr>
      <w:r w:rsidRPr="00566B53">
        <w:rPr>
          <w:rFonts w:ascii="Times New Roman" w:hAnsi="Times New Roman"/>
          <w:sz w:val="24"/>
        </w:rPr>
        <w:t xml:space="preserve">Tests </w:t>
      </w:r>
      <w:r w:rsidR="00C9579A" w:rsidRPr="00566B53">
        <w:rPr>
          <w:rFonts w:ascii="Times New Roman" w:hAnsi="Times New Roman"/>
          <w:sz w:val="24"/>
        </w:rPr>
        <w:t>–</w:t>
      </w:r>
      <w:r w:rsidRPr="00566B53">
        <w:rPr>
          <w:rFonts w:ascii="Times New Roman" w:hAnsi="Times New Roman"/>
          <w:sz w:val="24"/>
        </w:rPr>
        <w:t xml:space="preserve"> </w:t>
      </w:r>
      <w:r w:rsidR="004577ED">
        <w:rPr>
          <w:rFonts w:ascii="Times New Roman" w:hAnsi="Times New Roman"/>
          <w:sz w:val="24"/>
          <w:highlight w:val="yellow"/>
        </w:rPr>
        <w:t>45</w:t>
      </w:r>
      <w:r w:rsidR="00C9579A" w:rsidRPr="00566B53">
        <w:rPr>
          <w:rFonts w:ascii="Times New Roman" w:hAnsi="Times New Roman"/>
          <w:sz w:val="24"/>
          <w:highlight w:val="yellow"/>
        </w:rPr>
        <w:t>%</w:t>
      </w:r>
      <w:r w:rsidR="00C9579A" w:rsidRPr="00566B53">
        <w:rPr>
          <w:rFonts w:ascii="Times New Roman" w:hAnsi="Times New Roman"/>
          <w:sz w:val="24"/>
        </w:rPr>
        <w:t xml:space="preserve"> </w:t>
      </w:r>
      <w:proofErr w:type="gramStart"/>
      <w:r w:rsidRPr="00566B53">
        <w:rPr>
          <w:rFonts w:ascii="Times New Roman" w:hAnsi="Times New Roman"/>
          <w:b w:val="0"/>
          <w:sz w:val="24"/>
        </w:rPr>
        <w:t>Through</w:t>
      </w:r>
      <w:proofErr w:type="gramEnd"/>
      <w:r w:rsidRPr="00566B53">
        <w:rPr>
          <w:rFonts w:ascii="Times New Roman" w:hAnsi="Times New Roman"/>
          <w:b w:val="0"/>
          <w:sz w:val="24"/>
        </w:rPr>
        <w:t xml:space="preserve"> the course of this study </w:t>
      </w:r>
      <w:r w:rsidR="004577ED">
        <w:rPr>
          <w:rFonts w:ascii="Times New Roman" w:hAnsi="Times New Roman"/>
          <w:b w:val="0"/>
          <w:sz w:val="24"/>
        </w:rPr>
        <w:t>four</w:t>
      </w:r>
      <w:r w:rsidRPr="00566B53">
        <w:rPr>
          <w:rFonts w:ascii="Times New Roman" w:hAnsi="Times New Roman"/>
          <w:b w:val="0"/>
          <w:sz w:val="24"/>
        </w:rPr>
        <w:t xml:space="preserve"> tests will be given. Each test, including the final examination, covers material from each section. </w:t>
      </w:r>
      <w:r w:rsidR="004577ED">
        <w:rPr>
          <w:rFonts w:ascii="Times New Roman" w:hAnsi="Times New Roman"/>
          <w:b w:val="0"/>
          <w:sz w:val="24"/>
        </w:rPr>
        <w:t xml:space="preserve">The first test will be open book, the second and following tests will be from class notes. </w:t>
      </w:r>
      <w:r w:rsidRPr="00566B53">
        <w:rPr>
          <w:rFonts w:ascii="Times New Roman" w:hAnsi="Times New Roman"/>
          <w:b w:val="0"/>
          <w:sz w:val="24"/>
        </w:rPr>
        <w:t>The final examination will not be comprehensive.</w:t>
      </w:r>
      <w:r w:rsidRPr="00566B53">
        <w:rPr>
          <w:rFonts w:ascii="Times New Roman" w:hAnsi="Times New Roman"/>
          <w:sz w:val="24"/>
        </w:rPr>
        <w:t xml:space="preserve"> </w:t>
      </w:r>
    </w:p>
    <w:p w:rsidR="008A14AF" w:rsidRPr="00566B53" w:rsidRDefault="00C9579A" w:rsidP="008A14AF">
      <w:pPr>
        <w:numPr>
          <w:ilvl w:val="0"/>
          <w:numId w:val="10"/>
        </w:numPr>
        <w:rPr>
          <w:b/>
        </w:rPr>
      </w:pPr>
      <w:r w:rsidRPr="00566B53">
        <w:rPr>
          <w:b/>
        </w:rPr>
        <w:t xml:space="preserve">Class </w:t>
      </w:r>
      <w:r w:rsidR="008A14AF" w:rsidRPr="00566B53">
        <w:rPr>
          <w:b/>
        </w:rPr>
        <w:t xml:space="preserve">Notes – </w:t>
      </w:r>
      <w:r w:rsidR="004577ED">
        <w:rPr>
          <w:b/>
          <w:highlight w:val="yellow"/>
        </w:rPr>
        <w:t>4</w:t>
      </w:r>
      <w:r w:rsidR="00BB670C">
        <w:rPr>
          <w:b/>
          <w:highlight w:val="yellow"/>
        </w:rPr>
        <w:t>0</w:t>
      </w:r>
      <w:r w:rsidRPr="00566B53">
        <w:rPr>
          <w:b/>
          <w:highlight w:val="yellow"/>
        </w:rPr>
        <w:t>%</w:t>
      </w:r>
      <w:r w:rsidRPr="00566B53">
        <w:rPr>
          <w:b/>
        </w:rPr>
        <w:t xml:space="preserve"> </w:t>
      </w:r>
      <w:proofErr w:type="gramStart"/>
      <w:r w:rsidR="008A14AF" w:rsidRPr="00566B53">
        <w:t>It</w:t>
      </w:r>
      <w:proofErr w:type="gramEnd"/>
      <w:r w:rsidR="008A14AF" w:rsidRPr="00566B53">
        <w:t xml:space="preserve"> is important for each student to follow the lessons presented. Students are required to turn in </w:t>
      </w:r>
      <w:r w:rsidRPr="00566B53">
        <w:t xml:space="preserve">workbook notes </w:t>
      </w:r>
      <w:r w:rsidR="008A14AF" w:rsidRPr="00566B53">
        <w:t xml:space="preserve">taken from </w:t>
      </w:r>
      <w:proofErr w:type="gramStart"/>
      <w:r w:rsidR="008A14AF" w:rsidRPr="00566B53">
        <w:t>the  lecture</w:t>
      </w:r>
      <w:r w:rsidR="00BA74E7">
        <w:t>s</w:t>
      </w:r>
      <w:proofErr w:type="gramEnd"/>
      <w:r w:rsidR="008A14AF" w:rsidRPr="00566B53">
        <w:t xml:space="preserve">. </w:t>
      </w:r>
    </w:p>
    <w:p w:rsidR="008A14AF" w:rsidRDefault="008A14AF" w:rsidP="008A14AF">
      <w:pPr>
        <w:numPr>
          <w:ilvl w:val="0"/>
          <w:numId w:val="10"/>
        </w:numPr>
      </w:pPr>
      <w:r w:rsidRPr="00566B53">
        <w:rPr>
          <w:b/>
        </w:rPr>
        <w:t xml:space="preserve">Written Assignments – </w:t>
      </w:r>
      <w:r w:rsidR="00BB670C">
        <w:rPr>
          <w:b/>
          <w:highlight w:val="yellow"/>
        </w:rPr>
        <w:t>10</w:t>
      </w:r>
      <w:r w:rsidR="00C9579A" w:rsidRPr="00566B53">
        <w:rPr>
          <w:b/>
          <w:highlight w:val="yellow"/>
        </w:rPr>
        <w:t>%</w:t>
      </w:r>
      <w:r w:rsidR="00C9579A" w:rsidRPr="00566B53">
        <w:rPr>
          <w:b/>
        </w:rPr>
        <w:t xml:space="preserve"> </w:t>
      </w:r>
      <w:r w:rsidR="00BA74E7">
        <w:rPr>
          <w:b/>
        </w:rPr>
        <w:t xml:space="preserve">(This part begins the third week of class.) </w:t>
      </w:r>
      <w:r w:rsidRPr="00566B53">
        <w:t xml:space="preserve">Each class students will be given a </w:t>
      </w:r>
      <w:r w:rsidR="00BB670C">
        <w:t xml:space="preserve">parable </w:t>
      </w:r>
      <w:r w:rsidRPr="00566B53">
        <w:t xml:space="preserve">scripture to </w:t>
      </w:r>
      <w:r w:rsidR="00BB670C">
        <w:t>read and review</w:t>
      </w:r>
      <w:r w:rsidRPr="00566B53">
        <w:t>. The student will then present, in written form, what he/she thinks the scripture is saying</w:t>
      </w:r>
      <w:r w:rsidR="00BB670C">
        <w:t>, based on research</w:t>
      </w:r>
      <w:r w:rsidRPr="00566B53">
        <w:t xml:space="preserve">. Each reflection paper should be </w:t>
      </w:r>
      <w:r w:rsidR="00BB670C">
        <w:t xml:space="preserve">at least </w:t>
      </w:r>
      <w:r w:rsidRPr="00566B53">
        <w:t xml:space="preserve">one half of a page, hand written.  </w:t>
      </w:r>
    </w:p>
    <w:p w:rsidR="00801656" w:rsidRDefault="00801656" w:rsidP="00801656">
      <w:pPr>
        <w:numPr>
          <w:ilvl w:val="0"/>
          <w:numId w:val="10"/>
        </w:numPr>
      </w:pPr>
      <w:r w:rsidRPr="00566B53">
        <w:rPr>
          <w:b/>
        </w:rPr>
        <w:t>Participation –</w:t>
      </w:r>
      <w:r w:rsidRPr="00566B53">
        <w:t xml:space="preserve"> </w:t>
      </w:r>
      <w:r w:rsidRPr="00566B53">
        <w:rPr>
          <w:b/>
          <w:highlight w:val="yellow"/>
        </w:rPr>
        <w:t>5</w:t>
      </w:r>
      <w:proofErr w:type="gramStart"/>
      <w:r w:rsidRPr="00566B53">
        <w:rPr>
          <w:b/>
          <w:highlight w:val="yellow"/>
        </w:rPr>
        <w:t>%</w:t>
      </w:r>
      <w:r w:rsidRPr="00566B53">
        <w:t xml:space="preserve">  Given</w:t>
      </w:r>
      <w:proofErr w:type="gramEnd"/>
      <w:r w:rsidRPr="00566B53">
        <w:t xml:space="preserve"> the nature of this class, discussion will be encouraged. </w:t>
      </w:r>
      <w:r w:rsidR="00BA74E7">
        <w:t>This assignment will be done through Discussion Board.</w:t>
      </w:r>
    </w:p>
    <w:p w:rsidR="00BA74E7" w:rsidRPr="00566B53" w:rsidRDefault="00BA74E7" w:rsidP="00BA74E7">
      <w:pPr>
        <w:ind w:left="774"/>
      </w:pPr>
    </w:p>
    <w:sectPr w:rsidR="00BA74E7" w:rsidRPr="00566B53" w:rsidSect="003519C2">
      <w:headerReference w:type="default" r:id="rId9"/>
      <w:pgSz w:w="12240" w:h="15840"/>
      <w:pgMar w:top="1440" w:right="1440" w:bottom="144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67" w:rsidRDefault="001F3B67" w:rsidP="00566B53">
      <w:r>
        <w:separator/>
      </w:r>
    </w:p>
  </w:endnote>
  <w:endnote w:type="continuationSeparator" w:id="0">
    <w:p w:rsidR="001F3B67" w:rsidRDefault="001F3B67" w:rsidP="0056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67" w:rsidRDefault="001F3B67" w:rsidP="00566B53">
      <w:r>
        <w:separator/>
      </w:r>
    </w:p>
  </w:footnote>
  <w:footnote w:type="continuationSeparator" w:id="0">
    <w:p w:rsidR="001F3B67" w:rsidRDefault="001F3B67" w:rsidP="00566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53" w:rsidRDefault="00566B53">
    <w:pPr>
      <w:pStyle w:val="Header"/>
      <w:jc w:val="right"/>
    </w:pPr>
    <w:r>
      <w:fldChar w:fldCharType="begin"/>
    </w:r>
    <w:r>
      <w:instrText xml:space="preserve"> PAGE   \* MERGEFORMAT </w:instrText>
    </w:r>
    <w:r>
      <w:fldChar w:fldCharType="separate"/>
    </w:r>
    <w:r w:rsidR="002C7EAA">
      <w:rPr>
        <w:noProof/>
      </w:rPr>
      <w:t>1</w:t>
    </w:r>
    <w:r>
      <w:rPr>
        <w:noProof/>
      </w:rPr>
      <w:fldChar w:fldCharType="end"/>
    </w:r>
  </w:p>
  <w:p w:rsidR="00566B53" w:rsidRDefault="00566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E375DE"/>
    <w:multiLevelType w:val="hybridMultilevel"/>
    <w:tmpl w:val="556E29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53120"/>
    <w:multiLevelType w:val="hybridMultilevel"/>
    <w:tmpl w:val="C89A4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C80425"/>
    <w:multiLevelType w:val="hybridMultilevel"/>
    <w:tmpl w:val="61461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9652D"/>
    <w:multiLevelType w:val="hybridMultilevel"/>
    <w:tmpl w:val="6064371C"/>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4">
    <w:nsid w:val="175140DC"/>
    <w:multiLevelType w:val="hybridMultilevel"/>
    <w:tmpl w:val="168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729AE"/>
    <w:multiLevelType w:val="hybridMultilevel"/>
    <w:tmpl w:val="B3DA6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DB7421"/>
    <w:multiLevelType w:val="hybridMultilevel"/>
    <w:tmpl w:val="D03C3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A80D60"/>
    <w:multiLevelType w:val="hybridMultilevel"/>
    <w:tmpl w:val="B57E2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41E94D1A"/>
    <w:multiLevelType w:val="hybridMultilevel"/>
    <w:tmpl w:val="50FAEA7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556C47BF"/>
    <w:multiLevelType w:val="hybridMultilevel"/>
    <w:tmpl w:val="66CC1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517A93"/>
    <w:multiLevelType w:val="hybridMultilevel"/>
    <w:tmpl w:val="4BA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21206"/>
    <w:multiLevelType w:val="hybridMultilevel"/>
    <w:tmpl w:val="33A82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E404115"/>
    <w:multiLevelType w:val="hybridMultilevel"/>
    <w:tmpl w:val="4AF4ECC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1"/>
  </w:num>
  <w:num w:numId="6">
    <w:abstractNumId w:val="9"/>
  </w:num>
  <w:num w:numId="7">
    <w:abstractNumId w:val="3"/>
  </w:num>
  <w:num w:numId="8">
    <w:abstractNumId w:val="2"/>
  </w:num>
  <w:num w:numId="9">
    <w:abstractNumId w:val="7"/>
  </w:num>
  <w:num w:numId="10">
    <w:abstractNumId w:val="12"/>
  </w:num>
  <w:num w:numId="11">
    <w:abstractNumId w:val="10"/>
  </w:num>
  <w:num w:numId="12">
    <w:abstractNumId w:val="6"/>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95"/>
    <w:rsid w:val="00002CC5"/>
    <w:rsid w:val="000669EE"/>
    <w:rsid w:val="00074C9B"/>
    <w:rsid w:val="00102695"/>
    <w:rsid w:val="00110C6C"/>
    <w:rsid w:val="0015718A"/>
    <w:rsid w:val="0016409D"/>
    <w:rsid w:val="001F3B67"/>
    <w:rsid w:val="00286078"/>
    <w:rsid w:val="002C7EAA"/>
    <w:rsid w:val="002E6815"/>
    <w:rsid w:val="002F67BB"/>
    <w:rsid w:val="003113E3"/>
    <w:rsid w:val="003519C2"/>
    <w:rsid w:val="00357722"/>
    <w:rsid w:val="003F39E9"/>
    <w:rsid w:val="00405D63"/>
    <w:rsid w:val="004577ED"/>
    <w:rsid w:val="00482591"/>
    <w:rsid w:val="004A0629"/>
    <w:rsid w:val="004E18F1"/>
    <w:rsid w:val="005358FD"/>
    <w:rsid w:val="00566B53"/>
    <w:rsid w:val="00592C06"/>
    <w:rsid w:val="00645111"/>
    <w:rsid w:val="006D1267"/>
    <w:rsid w:val="00770892"/>
    <w:rsid w:val="00771BB0"/>
    <w:rsid w:val="007E1197"/>
    <w:rsid w:val="007E3DAD"/>
    <w:rsid w:val="007F6E59"/>
    <w:rsid w:val="00801656"/>
    <w:rsid w:val="008440B9"/>
    <w:rsid w:val="008A14AF"/>
    <w:rsid w:val="008D374A"/>
    <w:rsid w:val="008F56B6"/>
    <w:rsid w:val="008F6A24"/>
    <w:rsid w:val="009A6AC0"/>
    <w:rsid w:val="009D6E27"/>
    <w:rsid w:val="009F2210"/>
    <w:rsid w:val="00A54A5B"/>
    <w:rsid w:val="00A63082"/>
    <w:rsid w:val="00AB3199"/>
    <w:rsid w:val="00B06BE0"/>
    <w:rsid w:val="00B13D63"/>
    <w:rsid w:val="00B40A13"/>
    <w:rsid w:val="00B44F1C"/>
    <w:rsid w:val="00B91931"/>
    <w:rsid w:val="00BA74E7"/>
    <w:rsid w:val="00BB4EF2"/>
    <w:rsid w:val="00BB670C"/>
    <w:rsid w:val="00BE563B"/>
    <w:rsid w:val="00BF66A1"/>
    <w:rsid w:val="00C9233E"/>
    <w:rsid w:val="00C9579A"/>
    <w:rsid w:val="00CD2245"/>
    <w:rsid w:val="00D220B9"/>
    <w:rsid w:val="00D468DC"/>
    <w:rsid w:val="00D87416"/>
    <w:rsid w:val="00DB195C"/>
    <w:rsid w:val="00E3186C"/>
    <w:rsid w:val="00E43C2B"/>
    <w:rsid w:val="00E73805"/>
    <w:rsid w:val="00EA536A"/>
    <w:rsid w:val="00EB6424"/>
    <w:rsid w:val="00EC701D"/>
    <w:rsid w:val="00EF4630"/>
    <w:rsid w:val="00F04007"/>
    <w:rsid w:val="00FD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95"/>
    <w:rPr>
      <w:rFonts w:ascii="Times New Roman" w:hAnsi="Times New Roman"/>
      <w:color w:val="000000"/>
      <w:sz w:val="24"/>
      <w:szCs w:val="24"/>
    </w:rPr>
  </w:style>
  <w:style w:type="paragraph" w:styleId="Heading1">
    <w:name w:val="heading 1"/>
    <w:basedOn w:val="Normal"/>
    <w:next w:val="Normal"/>
    <w:link w:val="Heading1Char"/>
    <w:uiPriority w:val="9"/>
    <w:qFormat/>
    <w:rsid w:val="00102695"/>
    <w:pPr>
      <w:keepNext/>
      <w:jc w:val="center"/>
      <w:outlineLvl w:val="0"/>
    </w:pPr>
    <w:rPr>
      <w:rFonts w:ascii="Tahoma" w:hAnsi="Tahoma"/>
      <w:b/>
      <w:bCs/>
      <w:color w:val="auto"/>
      <w:sz w:val="32"/>
    </w:rPr>
  </w:style>
  <w:style w:type="paragraph" w:styleId="Heading2">
    <w:name w:val="heading 2"/>
    <w:basedOn w:val="Normal"/>
    <w:next w:val="Normal"/>
    <w:link w:val="Heading2Char"/>
    <w:uiPriority w:val="9"/>
    <w:qFormat/>
    <w:rsid w:val="00102695"/>
    <w:pPr>
      <w:keepNext/>
      <w:outlineLvl w:val="1"/>
    </w:pPr>
    <w:rPr>
      <w:rFonts w:ascii="Tahoma" w:hAnsi="Tahoma"/>
      <w:b/>
      <w:b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02695"/>
    <w:rPr>
      <w:rFonts w:ascii="Tahoma" w:hAnsi="Tahoma" w:cs="Times New Roman"/>
      <w:b/>
      <w:bCs/>
      <w:sz w:val="24"/>
      <w:szCs w:val="24"/>
    </w:rPr>
  </w:style>
  <w:style w:type="character" w:customStyle="1" w:styleId="Heading2Char">
    <w:name w:val="Heading 2 Char"/>
    <w:link w:val="Heading2"/>
    <w:uiPriority w:val="9"/>
    <w:locked/>
    <w:rsid w:val="00102695"/>
    <w:rPr>
      <w:rFonts w:ascii="Tahoma" w:hAnsi="Tahoma" w:cs="Times New Roman"/>
      <w:b/>
      <w:bCs/>
      <w:sz w:val="24"/>
      <w:szCs w:val="24"/>
    </w:rPr>
  </w:style>
  <w:style w:type="character" w:styleId="Hyperlink">
    <w:name w:val="Hyperlink"/>
    <w:uiPriority w:val="99"/>
    <w:rsid w:val="00102695"/>
    <w:rPr>
      <w:rFonts w:cs="Times New Roman"/>
      <w:color w:val="0000FF"/>
      <w:u w:val="single"/>
    </w:rPr>
  </w:style>
  <w:style w:type="paragraph" w:styleId="BodyText2">
    <w:name w:val="Body Text 2"/>
    <w:basedOn w:val="Normal"/>
    <w:link w:val="BodyText2Char"/>
    <w:uiPriority w:val="99"/>
    <w:rsid w:val="00102695"/>
    <w:rPr>
      <w:rFonts w:ascii="Tahoma" w:hAnsi="Tahoma"/>
      <w:color w:val="auto"/>
      <w:sz w:val="22"/>
    </w:rPr>
  </w:style>
  <w:style w:type="character" w:customStyle="1" w:styleId="BodyText2Char">
    <w:name w:val="Body Text 2 Char"/>
    <w:link w:val="BodyText2"/>
    <w:uiPriority w:val="99"/>
    <w:locked/>
    <w:rsid w:val="00102695"/>
    <w:rPr>
      <w:rFonts w:ascii="Tahoma" w:hAnsi="Tahoma" w:cs="Times New Roman"/>
      <w:sz w:val="24"/>
      <w:szCs w:val="24"/>
    </w:rPr>
  </w:style>
  <w:style w:type="paragraph" w:styleId="BalloonText">
    <w:name w:val="Balloon Text"/>
    <w:basedOn w:val="Normal"/>
    <w:link w:val="BalloonTextChar"/>
    <w:uiPriority w:val="99"/>
    <w:semiHidden/>
    <w:unhideWhenUsed/>
    <w:rsid w:val="00102695"/>
    <w:rPr>
      <w:rFonts w:ascii="Tahoma" w:hAnsi="Tahoma" w:cs="Tahoma"/>
      <w:sz w:val="16"/>
      <w:szCs w:val="16"/>
    </w:rPr>
  </w:style>
  <w:style w:type="character" w:customStyle="1" w:styleId="BalloonTextChar">
    <w:name w:val="Balloon Text Char"/>
    <w:link w:val="BalloonText"/>
    <w:uiPriority w:val="99"/>
    <w:semiHidden/>
    <w:locked/>
    <w:rsid w:val="00102695"/>
    <w:rPr>
      <w:rFonts w:ascii="Tahoma" w:hAnsi="Tahoma" w:cs="Tahoma"/>
      <w:color w:val="000000"/>
      <w:sz w:val="16"/>
      <w:szCs w:val="16"/>
    </w:rPr>
  </w:style>
  <w:style w:type="character" w:styleId="CommentReference">
    <w:name w:val="annotation reference"/>
    <w:uiPriority w:val="99"/>
    <w:semiHidden/>
    <w:unhideWhenUsed/>
    <w:rsid w:val="00771BB0"/>
    <w:rPr>
      <w:sz w:val="16"/>
      <w:szCs w:val="16"/>
    </w:rPr>
  </w:style>
  <w:style w:type="paragraph" w:styleId="CommentText">
    <w:name w:val="annotation text"/>
    <w:basedOn w:val="Normal"/>
    <w:link w:val="CommentTextChar"/>
    <w:uiPriority w:val="99"/>
    <w:semiHidden/>
    <w:unhideWhenUsed/>
    <w:rsid w:val="00771BB0"/>
    <w:rPr>
      <w:sz w:val="20"/>
      <w:szCs w:val="20"/>
    </w:rPr>
  </w:style>
  <w:style w:type="character" w:customStyle="1" w:styleId="CommentTextChar">
    <w:name w:val="Comment Text Char"/>
    <w:link w:val="CommentText"/>
    <w:uiPriority w:val="99"/>
    <w:semiHidden/>
    <w:rsid w:val="00771BB0"/>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771BB0"/>
    <w:rPr>
      <w:b/>
      <w:bCs/>
    </w:rPr>
  </w:style>
  <w:style w:type="character" w:customStyle="1" w:styleId="CommentSubjectChar">
    <w:name w:val="Comment Subject Char"/>
    <w:link w:val="CommentSubject"/>
    <w:uiPriority w:val="99"/>
    <w:semiHidden/>
    <w:rsid w:val="00771BB0"/>
    <w:rPr>
      <w:rFonts w:ascii="Times New Roman" w:hAnsi="Times New Roman"/>
      <w:b/>
      <w:bCs/>
      <w:color w:val="000000"/>
    </w:rPr>
  </w:style>
  <w:style w:type="paragraph" w:styleId="Header">
    <w:name w:val="header"/>
    <w:basedOn w:val="Normal"/>
    <w:link w:val="HeaderChar"/>
    <w:uiPriority w:val="99"/>
    <w:unhideWhenUsed/>
    <w:rsid w:val="00566B53"/>
    <w:pPr>
      <w:tabs>
        <w:tab w:val="center" w:pos="4680"/>
        <w:tab w:val="right" w:pos="9360"/>
      </w:tabs>
    </w:pPr>
  </w:style>
  <w:style w:type="character" w:customStyle="1" w:styleId="HeaderChar">
    <w:name w:val="Header Char"/>
    <w:link w:val="Header"/>
    <w:uiPriority w:val="99"/>
    <w:rsid w:val="00566B53"/>
    <w:rPr>
      <w:rFonts w:ascii="Times New Roman" w:hAnsi="Times New Roman"/>
      <w:color w:val="000000"/>
      <w:sz w:val="24"/>
      <w:szCs w:val="24"/>
    </w:rPr>
  </w:style>
  <w:style w:type="paragraph" w:styleId="Footer">
    <w:name w:val="footer"/>
    <w:basedOn w:val="Normal"/>
    <w:link w:val="FooterChar"/>
    <w:uiPriority w:val="99"/>
    <w:unhideWhenUsed/>
    <w:rsid w:val="00566B53"/>
    <w:pPr>
      <w:tabs>
        <w:tab w:val="center" w:pos="4680"/>
        <w:tab w:val="right" w:pos="9360"/>
      </w:tabs>
    </w:pPr>
  </w:style>
  <w:style w:type="character" w:customStyle="1" w:styleId="FooterChar">
    <w:name w:val="Footer Char"/>
    <w:link w:val="Footer"/>
    <w:uiPriority w:val="99"/>
    <w:rsid w:val="00566B53"/>
    <w:rPr>
      <w:rFonts w:ascii="Times New Roman" w:hAnsi="Times New Roman"/>
      <w:color w:val="000000"/>
      <w:sz w:val="24"/>
      <w:szCs w:val="24"/>
    </w:rPr>
  </w:style>
  <w:style w:type="table" w:styleId="TableGrid">
    <w:name w:val="Table Grid"/>
    <w:basedOn w:val="TableNormal"/>
    <w:uiPriority w:val="59"/>
    <w:rsid w:val="00566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1656"/>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95"/>
    <w:rPr>
      <w:rFonts w:ascii="Times New Roman" w:hAnsi="Times New Roman"/>
      <w:color w:val="000000"/>
      <w:sz w:val="24"/>
      <w:szCs w:val="24"/>
    </w:rPr>
  </w:style>
  <w:style w:type="paragraph" w:styleId="Heading1">
    <w:name w:val="heading 1"/>
    <w:basedOn w:val="Normal"/>
    <w:next w:val="Normal"/>
    <w:link w:val="Heading1Char"/>
    <w:uiPriority w:val="9"/>
    <w:qFormat/>
    <w:rsid w:val="00102695"/>
    <w:pPr>
      <w:keepNext/>
      <w:jc w:val="center"/>
      <w:outlineLvl w:val="0"/>
    </w:pPr>
    <w:rPr>
      <w:rFonts w:ascii="Tahoma" w:hAnsi="Tahoma"/>
      <w:b/>
      <w:bCs/>
      <w:color w:val="auto"/>
      <w:sz w:val="32"/>
    </w:rPr>
  </w:style>
  <w:style w:type="paragraph" w:styleId="Heading2">
    <w:name w:val="heading 2"/>
    <w:basedOn w:val="Normal"/>
    <w:next w:val="Normal"/>
    <w:link w:val="Heading2Char"/>
    <w:uiPriority w:val="9"/>
    <w:qFormat/>
    <w:rsid w:val="00102695"/>
    <w:pPr>
      <w:keepNext/>
      <w:outlineLvl w:val="1"/>
    </w:pPr>
    <w:rPr>
      <w:rFonts w:ascii="Tahoma" w:hAnsi="Tahoma"/>
      <w:b/>
      <w:b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02695"/>
    <w:rPr>
      <w:rFonts w:ascii="Tahoma" w:hAnsi="Tahoma" w:cs="Times New Roman"/>
      <w:b/>
      <w:bCs/>
      <w:sz w:val="24"/>
      <w:szCs w:val="24"/>
    </w:rPr>
  </w:style>
  <w:style w:type="character" w:customStyle="1" w:styleId="Heading2Char">
    <w:name w:val="Heading 2 Char"/>
    <w:link w:val="Heading2"/>
    <w:uiPriority w:val="9"/>
    <w:locked/>
    <w:rsid w:val="00102695"/>
    <w:rPr>
      <w:rFonts w:ascii="Tahoma" w:hAnsi="Tahoma" w:cs="Times New Roman"/>
      <w:b/>
      <w:bCs/>
      <w:sz w:val="24"/>
      <w:szCs w:val="24"/>
    </w:rPr>
  </w:style>
  <w:style w:type="character" w:styleId="Hyperlink">
    <w:name w:val="Hyperlink"/>
    <w:uiPriority w:val="99"/>
    <w:rsid w:val="00102695"/>
    <w:rPr>
      <w:rFonts w:cs="Times New Roman"/>
      <w:color w:val="0000FF"/>
      <w:u w:val="single"/>
    </w:rPr>
  </w:style>
  <w:style w:type="paragraph" w:styleId="BodyText2">
    <w:name w:val="Body Text 2"/>
    <w:basedOn w:val="Normal"/>
    <w:link w:val="BodyText2Char"/>
    <w:uiPriority w:val="99"/>
    <w:rsid w:val="00102695"/>
    <w:rPr>
      <w:rFonts w:ascii="Tahoma" w:hAnsi="Tahoma"/>
      <w:color w:val="auto"/>
      <w:sz w:val="22"/>
    </w:rPr>
  </w:style>
  <w:style w:type="character" w:customStyle="1" w:styleId="BodyText2Char">
    <w:name w:val="Body Text 2 Char"/>
    <w:link w:val="BodyText2"/>
    <w:uiPriority w:val="99"/>
    <w:locked/>
    <w:rsid w:val="00102695"/>
    <w:rPr>
      <w:rFonts w:ascii="Tahoma" w:hAnsi="Tahoma" w:cs="Times New Roman"/>
      <w:sz w:val="24"/>
      <w:szCs w:val="24"/>
    </w:rPr>
  </w:style>
  <w:style w:type="paragraph" w:styleId="BalloonText">
    <w:name w:val="Balloon Text"/>
    <w:basedOn w:val="Normal"/>
    <w:link w:val="BalloonTextChar"/>
    <w:uiPriority w:val="99"/>
    <w:semiHidden/>
    <w:unhideWhenUsed/>
    <w:rsid w:val="00102695"/>
    <w:rPr>
      <w:rFonts w:ascii="Tahoma" w:hAnsi="Tahoma" w:cs="Tahoma"/>
      <w:sz w:val="16"/>
      <w:szCs w:val="16"/>
    </w:rPr>
  </w:style>
  <w:style w:type="character" w:customStyle="1" w:styleId="BalloonTextChar">
    <w:name w:val="Balloon Text Char"/>
    <w:link w:val="BalloonText"/>
    <w:uiPriority w:val="99"/>
    <w:semiHidden/>
    <w:locked/>
    <w:rsid w:val="00102695"/>
    <w:rPr>
      <w:rFonts w:ascii="Tahoma" w:hAnsi="Tahoma" w:cs="Tahoma"/>
      <w:color w:val="000000"/>
      <w:sz w:val="16"/>
      <w:szCs w:val="16"/>
    </w:rPr>
  </w:style>
  <w:style w:type="character" w:styleId="CommentReference">
    <w:name w:val="annotation reference"/>
    <w:uiPriority w:val="99"/>
    <w:semiHidden/>
    <w:unhideWhenUsed/>
    <w:rsid w:val="00771BB0"/>
    <w:rPr>
      <w:sz w:val="16"/>
      <w:szCs w:val="16"/>
    </w:rPr>
  </w:style>
  <w:style w:type="paragraph" w:styleId="CommentText">
    <w:name w:val="annotation text"/>
    <w:basedOn w:val="Normal"/>
    <w:link w:val="CommentTextChar"/>
    <w:uiPriority w:val="99"/>
    <w:semiHidden/>
    <w:unhideWhenUsed/>
    <w:rsid w:val="00771BB0"/>
    <w:rPr>
      <w:sz w:val="20"/>
      <w:szCs w:val="20"/>
    </w:rPr>
  </w:style>
  <w:style w:type="character" w:customStyle="1" w:styleId="CommentTextChar">
    <w:name w:val="Comment Text Char"/>
    <w:link w:val="CommentText"/>
    <w:uiPriority w:val="99"/>
    <w:semiHidden/>
    <w:rsid w:val="00771BB0"/>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771BB0"/>
    <w:rPr>
      <w:b/>
      <w:bCs/>
    </w:rPr>
  </w:style>
  <w:style w:type="character" w:customStyle="1" w:styleId="CommentSubjectChar">
    <w:name w:val="Comment Subject Char"/>
    <w:link w:val="CommentSubject"/>
    <w:uiPriority w:val="99"/>
    <w:semiHidden/>
    <w:rsid w:val="00771BB0"/>
    <w:rPr>
      <w:rFonts w:ascii="Times New Roman" w:hAnsi="Times New Roman"/>
      <w:b/>
      <w:bCs/>
      <w:color w:val="000000"/>
    </w:rPr>
  </w:style>
  <w:style w:type="paragraph" w:styleId="Header">
    <w:name w:val="header"/>
    <w:basedOn w:val="Normal"/>
    <w:link w:val="HeaderChar"/>
    <w:uiPriority w:val="99"/>
    <w:unhideWhenUsed/>
    <w:rsid w:val="00566B53"/>
    <w:pPr>
      <w:tabs>
        <w:tab w:val="center" w:pos="4680"/>
        <w:tab w:val="right" w:pos="9360"/>
      </w:tabs>
    </w:pPr>
  </w:style>
  <w:style w:type="character" w:customStyle="1" w:styleId="HeaderChar">
    <w:name w:val="Header Char"/>
    <w:link w:val="Header"/>
    <w:uiPriority w:val="99"/>
    <w:rsid w:val="00566B53"/>
    <w:rPr>
      <w:rFonts w:ascii="Times New Roman" w:hAnsi="Times New Roman"/>
      <w:color w:val="000000"/>
      <w:sz w:val="24"/>
      <w:szCs w:val="24"/>
    </w:rPr>
  </w:style>
  <w:style w:type="paragraph" w:styleId="Footer">
    <w:name w:val="footer"/>
    <w:basedOn w:val="Normal"/>
    <w:link w:val="FooterChar"/>
    <w:uiPriority w:val="99"/>
    <w:unhideWhenUsed/>
    <w:rsid w:val="00566B53"/>
    <w:pPr>
      <w:tabs>
        <w:tab w:val="center" w:pos="4680"/>
        <w:tab w:val="right" w:pos="9360"/>
      </w:tabs>
    </w:pPr>
  </w:style>
  <w:style w:type="character" w:customStyle="1" w:styleId="FooterChar">
    <w:name w:val="Footer Char"/>
    <w:link w:val="Footer"/>
    <w:uiPriority w:val="99"/>
    <w:rsid w:val="00566B53"/>
    <w:rPr>
      <w:rFonts w:ascii="Times New Roman" w:hAnsi="Times New Roman"/>
      <w:color w:val="000000"/>
      <w:sz w:val="24"/>
      <w:szCs w:val="24"/>
    </w:rPr>
  </w:style>
  <w:style w:type="table" w:styleId="TableGrid">
    <w:name w:val="Table Grid"/>
    <w:basedOn w:val="TableNormal"/>
    <w:uiPriority w:val="59"/>
    <w:rsid w:val="00566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165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eydeb@wb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WBU</Company>
  <LinksUpToDate>false</LinksUpToDate>
  <CharactersWithSpaces>6233</CharactersWithSpaces>
  <SharedDoc>false</SharedDoc>
  <HLinks>
    <vt:vector size="6" baseType="variant">
      <vt:variant>
        <vt:i4>852007</vt:i4>
      </vt:variant>
      <vt:variant>
        <vt:i4>0</vt:i4>
      </vt:variant>
      <vt:variant>
        <vt:i4>0</vt:i4>
      </vt:variant>
      <vt:variant>
        <vt:i4>5</vt:i4>
      </vt:variant>
      <vt:variant>
        <vt:lpwstr>mailto:wileydeb@wbu.edu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wileydeb</dc:creator>
  <cp:lastModifiedBy>Debbie Wiley</cp:lastModifiedBy>
  <cp:revision>2</cp:revision>
  <cp:lastPrinted>2014-01-08T16:58:00Z</cp:lastPrinted>
  <dcterms:created xsi:type="dcterms:W3CDTF">2014-02-05T17:43:00Z</dcterms:created>
  <dcterms:modified xsi:type="dcterms:W3CDTF">2014-02-05T17:43:00Z</dcterms:modified>
</cp:coreProperties>
</file>