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73065"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WAYLAND BAPTIST UNIVERSITY</w:t>
      </w:r>
    </w:p>
    <w:p w14:paraId="18287407"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DIVISION OF EDUCATION</w:t>
      </w:r>
    </w:p>
    <w:p w14:paraId="62F7E225"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Virtual Campus</w:t>
      </w:r>
    </w:p>
    <w:p w14:paraId="5AAB88B8"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Course Outline </w:t>
      </w:r>
    </w:p>
    <w:p w14:paraId="01A8EE8A"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EDLI 4345 </w:t>
      </w:r>
    </w:p>
    <w:p w14:paraId="48D3C2A1"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p>
    <w:p w14:paraId="7EDE718D"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University Mission: </w:t>
      </w:r>
    </w:p>
    <w:p w14:paraId="36B73C70"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Wayland Baptist University exists to educate students in an academically challenging, learning-focused and distinctly Christian environment for professional success, lifelong learning, and service to God and humankind.</w:t>
      </w:r>
    </w:p>
    <w:p w14:paraId="2E96653D" w14:textId="77777777" w:rsidR="002F6029" w:rsidRDefault="002F6029" w:rsidP="002F6029">
      <w:pPr>
        <w:autoSpaceDE w:val="0"/>
        <w:autoSpaceDN w:val="0"/>
        <w:adjustRightInd w:val="0"/>
        <w:rPr>
          <w:rFonts w:ascii="TimesNewRomanPSMT-Identity-H" w:hAnsi="TimesNewRomanPSMT-Identity-H" w:cs="TimesNewRomanPSMT-Identity-H"/>
        </w:rPr>
      </w:pPr>
    </w:p>
    <w:p w14:paraId="5AB692C0"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Course Number and Title: </w:t>
      </w:r>
    </w:p>
    <w:p w14:paraId="2928B56E" w14:textId="77777777" w:rsidR="002F6029" w:rsidRDefault="002F6029" w:rsidP="002F6029">
      <w:pPr>
        <w:autoSpaceDE w:val="0"/>
        <w:autoSpaceDN w:val="0"/>
        <w:adjustRightInd w:val="0"/>
        <w:ind w:left="720"/>
        <w:rPr>
          <w:rFonts w:ascii="TimesNewRomanPSMT-Identity-H" w:hAnsi="TimesNewRomanPSMT-Identity-H" w:cs="TimesNewRomanPSMT-Identity-H"/>
          <w:b/>
        </w:rPr>
      </w:pPr>
      <w:r w:rsidRPr="00CE6931">
        <w:rPr>
          <w:rFonts w:ascii="TimesNewRomanPSMT-Identity-H" w:hAnsi="TimesNewRomanPSMT-Identity-H" w:cs="TimesNewRomanPSMT-Identity-H"/>
          <w:b/>
        </w:rPr>
        <w:t xml:space="preserve">EDLI </w:t>
      </w:r>
      <w:r>
        <w:rPr>
          <w:rFonts w:ascii="TimesNewRomanPSMT-Identity-H" w:hAnsi="TimesNewRomanPSMT-Identity-H" w:cs="TimesNewRomanPSMT-Identity-H"/>
          <w:b/>
        </w:rPr>
        <w:t>4345: Teaching English as a Second Language</w:t>
      </w:r>
    </w:p>
    <w:p w14:paraId="19C50319" w14:textId="77777777" w:rsidR="00234DD8" w:rsidRPr="00234DD8" w:rsidRDefault="00234DD8" w:rsidP="002F6029">
      <w:pPr>
        <w:autoSpaceDE w:val="0"/>
        <w:autoSpaceDN w:val="0"/>
        <w:adjustRightInd w:val="0"/>
        <w:ind w:left="720"/>
        <w:rPr>
          <w:rFonts w:ascii="TimesNewRomanPSMT-Identity-H" w:hAnsi="TimesNewRomanPSMT-Identity-H" w:cs="TimesNewRomanPSMT-Identity-H"/>
        </w:rPr>
      </w:pPr>
      <w:r w:rsidRPr="00234DD8">
        <w:rPr>
          <w:rFonts w:ascii="TimesNewRomanPSMT-Identity-H" w:hAnsi="TimesNewRomanPSMT-Identity-H" w:cs="TimesNewRomanPSMT-Identity-H"/>
        </w:rPr>
        <w:t>Prerequisite: ED 3402, or consent of instructor</w:t>
      </w:r>
    </w:p>
    <w:p w14:paraId="36148A28" w14:textId="77777777" w:rsidR="002F6029" w:rsidRDefault="002F6029" w:rsidP="002F6029">
      <w:pPr>
        <w:autoSpaceDE w:val="0"/>
        <w:autoSpaceDN w:val="0"/>
        <w:adjustRightInd w:val="0"/>
        <w:ind w:firstLine="720"/>
        <w:rPr>
          <w:rFonts w:ascii="TimesNewRomanPSMT-Identity-H" w:hAnsi="TimesNewRomanPSMT-Identity-H" w:cs="TimesNewRomanPSMT-Identity-H"/>
        </w:rPr>
      </w:pPr>
    </w:p>
    <w:p w14:paraId="4D050396" w14:textId="27B003AC" w:rsidR="002F6029" w:rsidRDefault="002F6029" w:rsidP="002F6029">
      <w:pPr>
        <w:autoSpaceDE w:val="0"/>
        <w:autoSpaceDN w:val="0"/>
        <w:adjustRightInd w:val="0"/>
        <w:rPr>
          <w:rFonts w:ascii="TimesNewRomanPS-BoldMT-Identity" w:hAnsi="TimesNewRomanPS-BoldMT-Identity" w:cs="TimesNewRomanPS-BoldMT-Identity"/>
          <w:b/>
          <w:bCs/>
          <w:i/>
          <w:color w:val="FF0000"/>
        </w:rPr>
      </w:pPr>
      <w:r>
        <w:rPr>
          <w:rFonts w:ascii="TimesNewRomanPS-BoldMT-Identity" w:hAnsi="TimesNewRomanPS-BoldMT-Identity" w:cs="TimesNewRomanPS-BoldMT-Identity"/>
          <w:b/>
          <w:bCs/>
        </w:rPr>
        <w:t xml:space="preserve">Class Time:   </w:t>
      </w:r>
      <w:r>
        <w:rPr>
          <w:rFonts w:ascii="TimesNewRomanPS-BoldMT-Identity" w:hAnsi="TimesNewRomanPS-BoldMT-Identity" w:cs="TimesNewRomanPS-BoldMT-Identity"/>
          <w:b/>
          <w:bCs/>
          <w:i/>
          <w:color w:val="FF0000"/>
        </w:rPr>
        <w:t>Online course, Spring Quarte</w:t>
      </w:r>
      <w:r w:rsidR="00B97996">
        <w:rPr>
          <w:rFonts w:ascii="TimesNewRomanPS-BoldMT-Identity" w:hAnsi="TimesNewRomanPS-BoldMT-Identity" w:cs="TimesNewRomanPS-BoldMT-Identity"/>
          <w:b/>
          <w:bCs/>
          <w:i/>
          <w:color w:val="FF0000"/>
        </w:rPr>
        <w:t>r 2018</w:t>
      </w:r>
      <w:r>
        <w:rPr>
          <w:rFonts w:ascii="TimesNewRomanPS-BoldMT-Identity" w:hAnsi="TimesNewRomanPS-BoldMT-Identity" w:cs="TimesNewRomanPS-BoldMT-Identity"/>
          <w:b/>
          <w:bCs/>
          <w:i/>
          <w:color w:val="FF0000"/>
        </w:rPr>
        <w:t xml:space="preserve">: </w:t>
      </w:r>
    </w:p>
    <w:p w14:paraId="54677047" w14:textId="5C546CE2" w:rsidR="002F6029" w:rsidRPr="00A77BEB" w:rsidRDefault="002F6029" w:rsidP="002F6029">
      <w:pPr>
        <w:autoSpaceDE w:val="0"/>
        <w:autoSpaceDN w:val="0"/>
        <w:adjustRightInd w:val="0"/>
        <w:rPr>
          <w:rFonts w:ascii="TimesNewRomanPSMT-Identity-H" w:hAnsi="TimesNewRomanPSMT-Identity-H" w:cs="TimesNewRomanPSMT-Identity-H"/>
          <w:i/>
          <w:color w:val="FF0000"/>
        </w:rPr>
      </w:pPr>
      <w:r>
        <w:rPr>
          <w:rFonts w:ascii="TimesNewRomanPS-BoldMT-Identity" w:hAnsi="TimesNewRomanPS-BoldMT-Identity" w:cs="TimesNewRomanPS-BoldMT-Identity"/>
          <w:b/>
          <w:bCs/>
          <w:i/>
          <w:color w:val="FF0000"/>
        </w:rPr>
        <w:tab/>
      </w:r>
      <w:r>
        <w:rPr>
          <w:rFonts w:ascii="TimesNewRomanPS-BoldMT-Identity" w:hAnsi="TimesNewRomanPS-BoldMT-Identity" w:cs="TimesNewRomanPS-BoldMT-Identity"/>
          <w:b/>
          <w:bCs/>
          <w:i/>
          <w:color w:val="FF0000"/>
        </w:rPr>
        <w:tab/>
        <w:t>February</w:t>
      </w:r>
      <w:r w:rsidR="00EE330E">
        <w:rPr>
          <w:rFonts w:ascii="TimesNewRomanPS-BoldMT-Identity" w:hAnsi="TimesNewRomanPS-BoldMT-Identity" w:cs="TimesNewRomanPS-BoldMT-Identity"/>
          <w:b/>
          <w:bCs/>
          <w:i/>
          <w:color w:val="FF0000"/>
        </w:rPr>
        <w:t xml:space="preserve"> </w:t>
      </w:r>
      <w:r w:rsidR="00B97996">
        <w:rPr>
          <w:rFonts w:ascii="TimesNewRomanPS-BoldMT-Identity" w:hAnsi="TimesNewRomanPS-BoldMT-Identity" w:cs="TimesNewRomanPS-BoldMT-Identity"/>
          <w:b/>
          <w:bCs/>
          <w:i/>
          <w:color w:val="FF0000"/>
        </w:rPr>
        <w:t>26</w:t>
      </w:r>
      <w:r w:rsidR="00B97996" w:rsidRPr="00B97996">
        <w:rPr>
          <w:rFonts w:ascii="TimesNewRomanPS-BoldMT-Identity" w:hAnsi="TimesNewRomanPS-BoldMT-Identity" w:cs="TimesNewRomanPS-BoldMT-Identity"/>
          <w:b/>
          <w:bCs/>
          <w:i/>
          <w:color w:val="FF0000"/>
          <w:vertAlign w:val="superscript"/>
        </w:rPr>
        <w:t>th</w:t>
      </w:r>
      <w:r w:rsidR="00B97996">
        <w:rPr>
          <w:rFonts w:ascii="TimesNewRomanPS-BoldMT-Identity" w:hAnsi="TimesNewRomanPS-BoldMT-Identity" w:cs="TimesNewRomanPS-BoldMT-Identity"/>
          <w:b/>
          <w:bCs/>
          <w:i/>
          <w:color w:val="FF0000"/>
        </w:rPr>
        <w:t>-May 19th</w:t>
      </w:r>
      <w:r w:rsidR="00EE330E">
        <w:rPr>
          <w:rFonts w:ascii="TimesNewRomanPS-BoldMT-Identity" w:hAnsi="TimesNewRomanPS-BoldMT-Identity" w:cs="TimesNewRomanPS-BoldMT-Identity"/>
          <w:b/>
          <w:bCs/>
          <w:i/>
          <w:color w:val="FF0000"/>
        </w:rPr>
        <w:t xml:space="preserve"> </w:t>
      </w:r>
    </w:p>
    <w:p w14:paraId="1F4B2504" w14:textId="77777777" w:rsidR="002F6029" w:rsidRPr="00682C40" w:rsidRDefault="002F6029" w:rsidP="002F6029">
      <w:pPr>
        <w:autoSpaceDE w:val="0"/>
        <w:autoSpaceDN w:val="0"/>
        <w:adjustRightInd w:val="0"/>
        <w:rPr>
          <w:rFonts w:ascii="TimesNewRomanPSMT-Identity-H" w:hAnsi="TimesNewRomanPSMT-Identity-H" w:cs="TimesNewRomanPSMT-Identity-H"/>
          <w:b/>
          <w:i/>
        </w:rPr>
      </w:pPr>
    </w:p>
    <w:p w14:paraId="20D7E066" w14:textId="5F221E70" w:rsidR="002F6029" w:rsidRDefault="002F6029" w:rsidP="002F6029">
      <w:pPr>
        <w:autoSpaceDE w:val="0"/>
        <w:autoSpaceDN w:val="0"/>
        <w:adjustRightInd w:val="0"/>
        <w:rPr>
          <w:rFonts w:ascii="TimesNewRomanPSMT-Identity-H" w:hAnsi="TimesNewRomanPSMT-Identity-H" w:cs="TimesNewRomanPSMT-Identity-H"/>
        </w:rPr>
      </w:pPr>
      <w:r>
        <w:rPr>
          <w:rFonts w:ascii="TimesNewRomanPS-BoldMT-Identity" w:hAnsi="TimesNewRomanPS-BoldMT-Identity" w:cs="TimesNewRomanPS-BoldMT-Identity"/>
          <w:b/>
          <w:bCs/>
        </w:rPr>
        <w:t xml:space="preserve">Term and Date: </w:t>
      </w:r>
      <w:r w:rsidR="00586BC5">
        <w:rPr>
          <w:rFonts w:ascii="TimesNewRomanPSMT-Identity-H" w:hAnsi="TimesNewRomanPSMT-Identity-H" w:cs="TimesNewRomanPSMT-Identity-H"/>
        </w:rPr>
        <w:t>Spring 201</w:t>
      </w:r>
      <w:r w:rsidR="00F87045">
        <w:rPr>
          <w:rFonts w:ascii="TimesNewRomanPSMT-Identity-H" w:hAnsi="TimesNewRomanPSMT-Identity-H" w:cs="TimesNewRomanPSMT-Identity-H"/>
        </w:rPr>
        <w:t>8</w:t>
      </w:r>
    </w:p>
    <w:p w14:paraId="14C869A5" w14:textId="77777777" w:rsidR="002F6029" w:rsidRDefault="002F6029" w:rsidP="002F6029">
      <w:pPr>
        <w:autoSpaceDE w:val="0"/>
        <w:autoSpaceDN w:val="0"/>
        <w:adjustRightInd w:val="0"/>
        <w:rPr>
          <w:rFonts w:ascii="TimesNewRomanPSMT-Identity-H" w:hAnsi="TimesNewRomanPSMT-Identity-H" w:cs="TimesNewRomanPSMT-Identity-H"/>
        </w:rPr>
      </w:pPr>
    </w:p>
    <w:p w14:paraId="6789A872"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Catalogue Description: </w:t>
      </w:r>
    </w:p>
    <w:p w14:paraId="270FFE86" w14:textId="77777777" w:rsidR="002F6029" w:rsidRPr="00307F00" w:rsidRDefault="002F6029" w:rsidP="002F6029">
      <w:pPr>
        <w:autoSpaceDE w:val="0"/>
        <w:autoSpaceDN w:val="0"/>
        <w:adjustRightInd w:val="0"/>
        <w:rPr>
          <w:rFonts w:cs="Arial"/>
        </w:rPr>
      </w:pPr>
      <w:r w:rsidRPr="00307F00">
        <w:rPr>
          <w:rFonts w:cs="Arial"/>
        </w:rPr>
        <w:t>Methods of teaching ESL for bilingual and ESL teachers.  Instructional strategies are developed for transitioning to English and mainstreaming second language English-speakers.  An emphasis of the course is on developing instructional procedures for teaching reading and writing along with developing oral language.  Content/subject sheltered instructional techniques.</w:t>
      </w:r>
    </w:p>
    <w:p w14:paraId="2BA41DBE" w14:textId="77777777" w:rsidR="002F6029" w:rsidRDefault="002F6029" w:rsidP="002F6029">
      <w:pPr>
        <w:autoSpaceDE w:val="0"/>
        <w:autoSpaceDN w:val="0"/>
        <w:adjustRightInd w:val="0"/>
        <w:rPr>
          <w:rFonts w:ascii="TimesNewRomanPSMT-Identity-H" w:hAnsi="TimesNewRomanPSMT-Identity-H" w:cs="TimesNewRomanPSMT-Identity-H"/>
        </w:rPr>
      </w:pPr>
    </w:p>
    <w:p w14:paraId="5215CB4D"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Required Resource Materials:</w:t>
      </w:r>
    </w:p>
    <w:p w14:paraId="29253B8A" w14:textId="5987CF02" w:rsidR="002F6029" w:rsidRDefault="00DB28E3" w:rsidP="002F6029">
      <w:pPr>
        <w:numPr>
          <w:ilvl w:val="0"/>
          <w:numId w:val="4"/>
        </w:numPr>
        <w:rPr>
          <w:iCs/>
        </w:rPr>
      </w:pPr>
      <w:r>
        <w:rPr>
          <w:iCs/>
        </w:rPr>
        <w:t xml:space="preserve">Hill, J.D. and Flynn, K.M. (2006). </w:t>
      </w:r>
      <w:r w:rsidRPr="00DB28E3">
        <w:rPr>
          <w:i/>
          <w:iCs/>
        </w:rPr>
        <w:t>Classroom Instruction That Works with English Language Learners.</w:t>
      </w:r>
      <w:r>
        <w:rPr>
          <w:iCs/>
        </w:rPr>
        <w:t xml:space="preserve"> Alexandria, VA: ASCD.</w:t>
      </w:r>
    </w:p>
    <w:p w14:paraId="20EBBF47" w14:textId="7C15E5B5" w:rsidR="00F87045" w:rsidRDefault="00F87045" w:rsidP="002F6029">
      <w:pPr>
        <w:numPr>
          <w:ilvl w:val="0"/>
          <w:numId w:val="4"/>
        </w:numPr>
        <w:rPr>
          <w:iCs/>
        </w:rPr>
      </w:pPr>
      <w:r>
        <w:rPr>
          <w:iCs/>
        </w:rPr>
        <w:t>Diaz-Rico (2012).</w:t>
      </w:r>
      <w:r w:rsidRPr="00F87045">
        <w:rPr>
          <w:i/>
          <w:iCs/>
        </w:rPr>
        <w:t>Strategies for Teaching English Learners,</w:t>
      </w:r>
      <w:r>
        <w:rPr>
          <w:iCs/>
        </w:rPr>
        <w:t xml:space="preserve"> 3</w:t>
      </w:r>
      <w:r w:rsidRPr="00F87045">
        <w:rPr>
          <w:iCs/>
          <w:vertAlign w:val="superscript"/>
        </w:rPr>
        <w:t>rd</w:t>
      </w:r>
      <w:r>
        <w:rPr>
          <w:iCs/>
        </w:rPr>
        <w:t xml:space="preserve"> ed. Pearson.</w:t>
      </w:r>
    </w:p>
    <w:p w14:paraId="1469EC8F" w14:textId="77777777" w:rsidR="002F6029" w:rsidRDefault="002F6029" w:rsidP="002F6029">
      <w:pPr>
        <w:numPr>
          <w:ilvl w:val="0"/>
          <w:numId w:val="4"/>
        </w:numPr>
        <w:rPr>
          <w:iCs/>
        </w:rPr>
      </w:pPr>
      <w:r w:rsidRPr="00B54745">
        <w:rPr>
          <w:iCs/>
          <w:u w:val="single"/>
        </w:rPr>
        <w:t>Preparation Manual: 154 English as a Second Language Supplemental (ESL)</w:t>
      </w:r>
      <w:r w:rsidRPr="00B54745">
        <w:rPr>
          <w:iCs/>
        </w:rPr>
        <w:t>.</w:t>
      </w:r>
      <w:r>
        <w:rPr>
          <w:iCs/>
        </w:rPr>
        <w:t xml:space="preserve"> (will be downloaded from web)</w:t>
      </w:r>
    </w:p>
    <w:p w14:paraId="3EA4F21B" w14:textId="77777777" w:rsidR="00EF2824" w:rsidRPr="00B54745" w:rsidRDefault="00EF2824" w:rsidP="002F6029">
      <w:pPr>
        <w:numPr>
          <w:ilvl w:val="0"/>
          <w:numId w:val="4"/>
        </w:numPr>
        <w:rPr>
          <w:iCs/>
        </w:rPr>
      </w:pPr>
      <w:r>
        <w:rPr>
          <w:iCs/>
        </w:rPr>
        <w:t>An APA Manual (6</w:t>
      </w:r>
      <w:r w:rsidRPr="00EF2824">
        <w:rPr>
          <w:iCs/>
          <w:vertAlign w:val="superscript"/>
        </w:rPr>
        <w:t>th</w:t>
      </w:r>
      <w:r>
        <w:rPr>
          <w:iCs/>
        </w:rPr>
        <w:t xml:space="preserve"> edition, revised) is also recommended for this course.</w:t>
      </w:r>
    </w:p>
    <w:p w14:paraId="58E8CC93" w14:textId="77777777" w:rsidR="002F6029" w:rsidRDefault="002F6029" w:rsidP="002F6029">
      <w:pPr>
        <w:autoSpaceDE w:val="0"/>
        <w:autoSpaceDN w:val="0"/>
        <w:adjustRightInd w:val="0"/>
        <w:rPr>
          <w:rFonts w:ascii="TimesNewRomanPSMT-Identity-H" w:hAnsi="TimesNewRomanPSMT-Identity-H" w:cs="TimesNewRomanPSMT-Identity-H"/>
        </w:rPr>
      </w:pPr>
    </w:p>
    <w:p w14:paraId="75FD0A47" w14:textId="77777777" w:rsidR="002F6029" w:rsidRDefault="002F6029" w:rsidP="002F6029">
      <w:pPr>
        <w:autoSpaceDE w:val="0"/>
        <w:autoSpaceDN w:val="0"/>
        <w:adjustRightInd w:val="0"/>
        <w:rPr>
          <w:rFonts w:ascii="TimesNewRomanPSMT-Identity-H" w:hAnsi="TimesNewRomanPSMT-Identity-H" w:cs="TimesNewRomanPSMT-Identity-H"/>
        </w:rPr>
      </w:pPr>
    </w:p>
    <w:p w14:paraId="07802EB2" w14:textId="240AB93A" w:rsidR="002F6029" w:rsidRDefault="002F6029" w:rsidP="002F6029">
      <w:pPr>
        <w:autoSpaceDE w:val="0"/>
        <w:autoSpaceDN w:val="0"/>
        <w:adjustRightInd w:val="0"/>
        <w:rPr>
          <w:rFonts w:ascii="TimesNewRomanPSMT-Identity-H" w:hAnsi="TimesNewRomanPSMT-Identity-H" w:cs="TimesNewRomanPSMT-Identity-H"/>
        </w:rPr>
      </w:pPr>
      <w:r>
        <w:rPr>
          <w:rFonts w:ascii="TimesNewRomanPS-BoldMT-Identity" w:hAnsi="TimesNewRomanPS-BoldMT-Identity" w:cs="TimesNewRomanPS-BoldMT-Identity"/>
          <w:b/>
          <w:bCs/>
        </w:rPr>
        <w:t>Instructor:</w:t>
      </w:r>
      <w:r>
        <w:rPr>
          <w:rFonts w:ascii="TimesNewRomanPSMT-Identity-H" w:hAnsi="TimesNewRomanPSMT-Identity-H" w:cs="TimesNewRomanPSMT-Identity-H"/>
        </w:rPr>
        <w:tab/>
        <w:t xml:space="preserve">Dr. Amy </w:t>
      </w:r>
      <w:r w:rsidR="00F87045">
        <w:rPr>
          <w:rFonts w:ascii="TimesNewRomanPSMT-Identity-H" w:hAnsi="TimesNewRomanPSMT-Identity-H" w:cs="TimesNewRomanPSMT-Identity-H"/>
        </w:rPr>
        <w:t>Barrios</w:t>
      </w:r>
    </w:p>
    <w:p w14:paraId="5B8C2187" w14:textId="5C7F1F06"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 xml:space="preserve">                   </w:t>
      </w:r>
      <w:r>
        <w:rPr>
          <w:rFonts w:ascii="TimesNewRomanPSMT-Identity-H" w:hAnsi="TimesNewRomanPSMT-Identity-H" w:cs="TimesNewRomanPSMT-Identity-H"/>
        </w:rPr>
        <w:tab/>
      </w:r>
      <w:hyperlink r:id="rId7" w:history="1">
        <w:r w:rsidR="00F87045" w:rsidRPr="00C57EB4">
          <w:rPr>
            <w:rStyle w:val="Hyperlink"/>
            <w:rFonts w:ascii="TimesNewRomanPSMT-Identity-H" w:hAnsi="TimesNewRomanPSMT-Identity-H" w:cs="TimesNewRomanPSMT-Identity-H"/>
          </w:rPr>
          <w:t>Amy.barrios@wayland.wbu.edu</w:t>
        </w:r>
      </w:hyperlink>
      <w:r w:rsidR="00F87045">
        <w:rPr>
          <w:rFonts w:ascii="TimesNewRomanPSMT-Identity-H" w:hAnsi="TimesNewRomanPSMT-Identity-H" w:cs="TimesNewRomanPSMT-Identity-H"/>
        </w:rPr>
        <w:t xml:space="preserve"> </w:t>
      </w:r>
      <w:hyperlink r:id="rId8" w:history="1"/>
      <w:r>
        <w:rPr>
          <w:rFonts w:ascii="TimesNewRomanPSMT-Identity-H" w:hAnsi="TimesNewRomanPSMT-Identity-H" w:cs="TimesNewRomanPSMT-Identity-H"/>
        </w:rPr>
        <w:t xml:space="preserve"> </w:t>
      </w:r>
    </w:p>
    <w:p w14:paraId="55D56285" w14:textId="62765B01" w:rsidR="002F6029" w:rsidRDefault="00F87045" w:rsidP="00F87045">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ab/>
      </w:r>
      <w:r>
        <w:rPr>
          <w:rFonts w:ascii="TimesNewRomanPSMT-Identity-H" w:hAnsi="TimesNewRomanPSMT-Identity-H" w:cs="TimesNewRomanPSMT-Identity-H"/>
        </w:rPr>
        <w:tab/>
        <w:t xml:space="preserve">Phone:  </w:t>
      </w:r>
      <w:r w:rsidR="002F6029">
        <w:rPr>
          <w:rFonts w:ascii="TimesNewRomanPSMT-Identity-H" w:hAnsi="TimesNewRomanPSMT-Identity-H" w:cs="TimesNewRomanPSMT-Identity-H"/>
        </w:rPr>
        <w:t xml:space="preserve"> C:  915-253-0575</w:t>
      </w:r>
    </w:p>
    <w:p w14:paraId="7631691F" w14:textId="718E0F80" w:rsidR="002F6029" w:rsidRDefault="002F6029" w:rsidP="002F6029">
      <w:pPr>
        <w:autoSpaceDE w:val="0"/>
        <w:autoSpaceDN w:val="0"/>
        <w:adjustRightInd w:val="0"/>
        <w:ind w:left="1440" w:firstLine="720"/>
        <w:rPr>
          <w:rFonts w:ascii="TimesNewRomanPSMT-Identity-H" w:hAnsi="TimesNewRomanPSMT-Identity-H" w:cs="TimesNewRomanPSMT-Identity-H"/>
        </w:rPr>
      </w:pPr>
      <w:r>
        <w:rPr>
          <w:rFonts w:ascii="TimesNewRomanPSMT-Identity-H" w:hAnsi="TimesNewRomanPSMT-Identity-H" w:cs="TimesNewRomanPSMT-Identity-H"/>
        </w:rPr>
        <w:t xml:space="preserve">  Also available via Skype (amymw3</w:t>
      </w:r>
      <w:r w:rsidR="00F87045">
        <w:rPr>
          <w:rFonts w:ascii="TimesNewRomanPSMT-Identity-H" w:hAnsi="TimesNewRomanPSMT-Identity-H" w:cs="TimesNewRomanPSMT-Identity-H"/>
        </w:rPr>
        <w:t>0</w:t>
      </w:r>
      <w:r>
        <w:rPr>
          <w:rFonts w:ascii="TimesNewRomanPSMT-Identity-H" w:hAnsi="TimesNewRomanPSMT-Identity-H" w:cs="TimesNewRomanPSMT-Identity-H"/>
        </w:rPr>
        <w:t>)</w:t>
      </w:r>
    </w:p>
    <w:p w14:paraId="609ABE2D"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MT-Identity-H" w:hAnsi="TimesNewRomanPSMT-Identity-H" w:cs="TimesNewRomanPSMT-Identity-H"/>
        </w:rPr>
        <w:br w:type="page"/>
      </w:r>
      <w:r>
        <w:rPr>
          <w:rFonts w:ascii="TimesNewRomanPS-BoldMT-Identity" w:hAnsi="TimesNewRomanPS-BoldMT-Identity" w:cs="TimesNewRomanPS-BoldMT-Identity"/>
          <w:b/>
          <w:bCs/>
        </w:rPr>
        <w:lastRenderedPageBreak/>
        <w:t>Attendance Pol</w:t>
      </w:r>
      <w:bookmarkStart w:id="0" w:name="_GoBack"/>
      <w:bookmarkEnd w:id="0"/>
      <w:r>
        <w:rPr>
          <w:rFonts w:ascii="TimesNewRomanPS-BoldMT-Identity" w:hAnsi="TimesNewRomanPS-BoldMT-Identity" w:cs="TimesNewRomanPS-BoldMT-Identity"/>
          <w:b/>
          <w:bCs/>
        </w:rPr>
        <w:t xml:space="preserve">icy: </w:t>
      </w:r>
    </w:p>
    <w:p w14:paraId="2B7E9E30" w14:textId="731179A2"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Because this is an online course, absences are not recorded. However, course participation is expected and students must designate time each week to complete required readings, discussions, and tasks.</w:t>
      </w:r>
      <w:r w:rsidR="00F87045">
        <w:rPr>
          <w:rFonts w:ascii="TimesNewRomanPSMT-Identity-H" w:hAnsi="TimesNewRomanPSMT-Identity-H" w:cs="TimesNewRomanPSMT-Identity-H"/>
        </w:rPr>
        <w:t xml:space="preserve"> </w:t>
      </w:r>
      <w:r w:rsidR="00F87045" w:rsidRPr="00F87045">
        <w:rPr>
          <w:rFonts w:ascii="TimesNewRomanPSMT-Identity-H" w:hAnsi="TimesNewRomanPSMT-Identity-H" w:cs="TimesNewRomanPSMT-Identity-H"/>
          <w:b/>
        </w:rPr>
        <w:t>No late work is accepted. With the exception of the first and final weeks, all assignments are due on Sunday evenings at midnight, CST.</w:t>
      </w:r>
      <w:r w:rsidR="00F87045">
        <w:rPr>
          <w:rFonts w:ascii="TimesNewRomanPSMT-Identity-H" w:hAnsi="TimesNewRomanPSMT-Identity-H" w:cs="TimesNewRomanPSMT-Identity-H"/>
          <w:b/>
        </w:rPr>
        <w:t xml:space="preserve"> </w:t>
      </w:r>
      <w:r w:rsidR="00F87045" w:rsidRPr="00F87045">
        <w:rPr>
          <w:rFonts w:ascii="TimesNewRomanPSMT-Identity-H" w:hAnsi="TimesNewRomanPSMT-Identity-H" w:cs="TimesNewRomanPSMT-Identity-H"/>
        </w:rPr>
        <w:t>All assignments are submitted through Blackboard.</w:t>
      </w:r>
    </w:p>
    <w:p w14:paraId="3387691C" w14:textId="77777777" w:rsidR="002F6029" w:rsidRDefault="002F6029" w:rsidP="002F6029">
      <w:pPr>
        <w:autoSpaceDE w:val="0"/>
        <w:autoSpaceDN w:val="0"/>
        <w:adjustRightInd w:val="0"/>
        <w:rPr>
          <w:rFonts w:ascii="TimesNewRomanPSMT-Identity-H" w:hAnsi="TimesNewRomanPSMT-Identity-H" w:cs="TimesNewRomanPSMT-Identity-H"/>
        </w:rPr>
      </w:pPr>
    </w:p>
    <w:p w14:paraId="6CD8308F"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Provisions for Special Needs: </w:t>
      </w:r>
    </w:p>
    <w:p w14:paraId="3CCBD28A"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It is University policy that no otherwise qualified disabled person be excluded from participation in, be denied the benefits of, or be subject to discrimination under any educational program or activity in the University.</w:t>
      </w:r>
    </w:p>
    <w:p w14:paraId="7258C3E2" w14:textId="77777777" w:rsidR="002F6029" w:rsidRDefault="002F6029" w:rsidP="002F6029">
      <w:pPr>
        <w:autoSpaceDE w:val="0"/>
        <w:autoSpaceDN w:val="0"/>
        <w:adjustRightInd w:val="0"/>
        <w:rPr>
          <w:rFonts w:ascii="TimesNewRomanPSMT-Identity-H" w:hAnsi="TimesNewRomanPSMT-Identity-H" w:cs="TimesNewRomanPSMT-Identity-H"/>
        </w:rPr>
      </w:pPr>
    </w:p>
    <w:p w14:paraId="525FA771"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Plagiarism Policy: </w:t>
      </w:r>
    </w:p>
    <w:p w14:paraId="3AA77B15"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Intellectual integrity and truthfulness are fundamental to scholarship.  Plagiarism is a form of cheating. Plagiarism occurs when a student fails to give proper credit when information is either quoted or paraphrased or when a student takes credit for another person’s work. Plagiarism may result in an “F” in the course or expulsion from the class or the University.</w:t>
      </w:r>
    </w:p>
    <w:p w14:paraId="4629B716" w14:textId="77777777" w:rsidR="002F6029" w:rsidRDefault="002F6029" w:rsidP="002F6029">
      <w:pPr>
        <w:autoSpaceDE w:val="0"/>
        <w:autoSpaceDN w:val="0"/>
        <w:adjustRightInd w:val="0"/>
        <w:rPr>
          <w:rFonts w:ascii="TimesNewRomanPSMT-Identity-H" w:hAnsi="TimesNewRomanPSMT-Identity-H" w:cs="TimesNewRomanPSMT-Identity-H"/>
        </w:rPr>
      </w:pPr>
    </w:p>
    <w:p w14:paraId="49619465"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
          <w:bCs/>
        </w:rPr>
        <w:t xml:space="preserve">Course Objectives:  </w:t>
      </w:r>
    </w:p>
    <w:p w14:paraId="3F86B285" w14:textId="77777777" w:rsidR="002F6029" w:rsidRDefault="002F6029" w:rsidP="002F6029">
      <w:pPr>
        <w:autoSpaceDE w:val="0"/>
        <w:autoSpaceDN w:val="0"/>
        <w:adjustRightInd w:val="0"/>
        <w:rPr>
          <w:rFonts w:ascii="TimesNewRomanPS-BoldMT-Identity" w:hAnsi="TimesNewRomanPS-BoldMT-Identity" w:cs="TimesNewRomanPS-BoldMT-Identity"/>
          <w:bCs/>
        </w:rPr>
      </w:pPr>
    </w:p>
    <w:p w14:paraId="2D7B6B43" w14:textId="77777777" w:rsidR="002F6029" w:rsidRPr="00307F00" w:rsidRDefault="002F6029" w:rsidP="002F6029">
      <w:pPr>
        <w:pStyle w:val="NormalWeb"/>
        <w:spacing w:before="0" w:beforeAutospacing="0" w:after="0" w:afterAutospacing="0"/>
        <w:rPr>
          <w:rFonts w:cs="Arial"/>
        </w:rPr>
      </w:pPr>
      <w:r w:rsidRPr="00307F00">
        <w:rPr>
          <w:rFonts w:cs="Arial"/>
        </w:rPr>
        <w:t>Upon the conclusion of this course, students actively engaged in learning will be able to:</w:t>
      </w:r>
    </w:p>
    <w:p w14:paraId="72CEC619" w14:textId="77777777" w:rsidR="002F6029" w:rsidRPr="00307F00" w:rsidRDefault="002F6029" w:rsidP="002F6029">
      <w:pPr>
        <w:pStyle w:val="NormalWeb"/>
        <w:spacing w:before="0" w:beforeAutospacing="0" w:after="0" w:afterAutospacing="0"/>
        <w:rPr>
          <w:rFonts w:cs="Arial"/>
        </w:rPr>
      </w:pPr>
    </w:p>
    <w:p w14:paraId="0192A858" w14:textId="77777777" w:rsidR="002F6029" w:rsidRPr="00307F00" w:rsidRDefault="002F6029" w:rsidP="002F6029">
      <w:pPr>
        <w:pStyle w:val="NormalWeb"/>
        <w:numPr>
          <w:ilvl w:val="0"/>
          <w:numId w:val="5"/>
        </w:numPr>
        <w:spacing w:before="0" w:beforeAutospacing="0" w:after="0" w:afterAutospacing="0"/>
        <w:rPr>
          <w:rFonts w:cs="Arial"/>
        </w:rPr>
      </w:pPr>
      <w:r w:rsidRPr="00307F00">
        <w:rPr>
          <w:rFonts w:cs="Arial"/>
        </w:rPr>
        <w:t>Understand fundamental language concepts and know the structure and conventions of the English language.</w:t>
      </w:r>
    </w:p>
    <w:p w14:paraId="7250E3CD" w14:textId="77777777" w:rsidR="002F6029" w:rsidRPr="00307F00" w:rsidRDefault="002F6029" w:rsidP="002F6029">
      <w:pPr>
        <w:pStyle w:val="NormalWeb"/>
        <w:numPr>
          <w:ilvl w:val="0"/>
          <w:numId w:val="5"/>
        </w:numPr>
        <w:spacing w:before="0" w:beforeAutospacing="0" w:after="0" w:afterAutospacing="0"/>
        <w:rPr>
          <w:rFonts w:cs="Arial"/>
        </w:rPr>
      </w:pPr>
      <w:r w:rsidRPr="00307F00">
        <w:rPr>
          <w:rFonts w:cs="Arial"/>
        </w:rPr>
        <w:t>Understand the process of first-and second-language acquisition and use this knowledge to promote students’ language development in English.</w:t>
      </w:r>
    </w:p>
    <w:p w14:paraId="24401348" w14:textId="77777777" w:rsidR="002F6029" w:rsidRPr="00307F00" w:rsidRDefault="002F6029" w:rsidP="002F6029">
      <w:pPr>
        <w:pStyle w:val="NormalWeb"/>
        <w:numPr>
          <w:ilvl w:val="0"/>
          <w:numId w:val="5"/>
        </w:numPr>
        <w:spacing w:before="0" w:beforeAutospacing="0" w:after="0" w:afterAutospacing="0"/>
        <w:rPr>
          <w:rFonts w:cs="Arial"/>
        </w:rPr>
      </w:pPr>
      <w:r w:rsidRPr="00307F00">
        <w:rPr>
          <w:rFonts w:cs="Arial"/>
        </w:rPr>
        <w:t>Understand ESL teaching methods and use this knowledge to plan and implement effective, developmentally appropriate ESL instruction.</w:t>
      </w:r>
    </w:p>
    <w:p w14:paraId="49306E13" w14:textId="77777777" w:rsidR="002F6029" w:rsidRPr="00307F00" w:rsidRDefault="002F6029" w:rsidP="002F6029">
      <w:pPr>
        <w:pStyle w:val="NormalWeb"/>
        <w:numPr>
          <w:ilvl w:val="0"/>
          <w:numId w:val="5"/>
        </w:numPr>
        <w:spacing w:before="0" w:beforeAutospacing="0" w:after="0" w:afterAutospacing="0"/>
        <w:rPr>
          <w:rFonts w:cs="Arial"/>
        </w:rPr>
      </w:pPr>
      <w:r w:rsidRPr="00307F00">
        <w:rPr>
          <w:rFonts w:cs="Arial"/>
        </w:rPr>
        <w:t>Understand the factors that affect ESL students’ learning of academic content, language, and culture.</w:t>
      </w:r>
    </w:p>
    <w:p w14:paraId="61FB9C3A" w14:textId="77777777" w:rsidR="002F6029" w:rsidRPr="00307F00" w:rsidRDefault="002F6029" w:rsidP="002F6029">
      <w:pPr>
        <w:pStyle w:val="NormalWeb"/>
        <w:numPr>
          <w:ilvl w:val="0"/>
          <w:numId w:val="5"/>
        </w:numPr>
        <w:spacing w:before="0" w:beforeAutospacing="0" w:after="0" w:afterAutospacing="0"/>
        <w:rPr>
          <w:rFonts w:cs="Arial"/>
        </w:rPr>
      </w:pPr>
      <w:r w:rsidRPr="00307F00">
        <w:rPr>
          <w:rFonts w:cs="Arial"/>
        </w:rPr>
        <w:t>Understand formal and informal assessment procedures and instruments (language proficiency and academic achievement) used in ESL programs and use assessment results to plan and adapt instruction.</w:t>
      </w:r>
    </w:p>
    <w:p w14:paraId="0CA5484C" w14:textId="77777777" w:rsidR="002F6029" w:rsidRDefault="002F6029" w:rsidP="00E067F3">
      <w:pPr>
        <w:pStyle w:val="NormalWeb"/>
        <w:spacing w:before="0" w:beforeAutospacing="0" w:after="0" w:afterAutospacing="0"/>
        <w:ind w:left="720"/>
        <w:rPr>
          <w:rFonts w:cs="Arial"/>
        </w:rPr>
      </w:pPr>
      <w:r w:rsidRPr="00307F00">
        <w:rPr>
          <w:rFonts w:cs="Arial"/>
        </w:rPr>
        <w:t>The more the student puts into the course, the higher his or her outcome competencies will be.</w:t>
      </w:r>
    </w:p>
    <w:p w14:paraId="76076E0A" w14:textId="77777777" w:rsidR="006C42CC" w:rsidRDefault="006C42CC" w:rsidP="002F6029">
      <w:pPr>
        <w:pStyle w:val="NormalWeb"/>
        <w:spacing w:before="0" w:beforeAutospacing="0" w:after="0" w:afterAutospacing="0"/>
        <w:ind w:left="360"/>
        <w:rPr>
          <w:rFonts w:cs="Arial"/>
        </w:rPr>
      </w:pPr>
    </w:p>
    <w:p w14:paraId="4FD50A62" w14:textId="77777777" w:rsidR="006C42CC" w:rsidRPr="006C42CC" w:rsidRDefault="006C42CC" w:rsidP="006C42CC">
      <w:pPr>
        <w:rPr>
          <w:b/>
        </w:rPr>
      </w:pPr>
      <w:r w:rsidRPr="006C42CC">
        <w:rPr>
          <w:b/>
        </w:rPr>
        <w:t xml:space="preserve">Course Outcome Competencies:  </w:t>
      </w:r>
    </w:p>
    <w:p w14:paraId="3AFC328F" w14:textId="77777777" w:rsidR="006C42CC" w:rsidRPr="006C42CC" w:rsidRDefault="006C42CC" w:rsidP="006C42CC">
      <w:pPr>
        <w:rPr>
          <w:b/>
        </w:rPr>
      </w:pPr>
      <w:r w:rsidRPr="006C42CC">
        <w:rPr>
          <w:b/>
        </w:rPr>
        <w:t> </w:t>
      </w:r>
    </w:p>
    <w:p w14:paraId="782C736F" w14:textId="77777777" w:rsidR="006C42CC" w:rsidRPr="006C42CC" w:rsidRDefault="006C42CC" w:rsidP="006C42CC">
      <w:r w:rsidRPr="006C42CC">
        <w:rPr>
          <w:b/>
        </w:rPr>
        <w:tab/>
      </w:r>
      <w:r w:rsidRPr="006C42CC">
        <w:t>Domain II     ESL Instruction and Assessment</w:t>
      </w:r>
    </w:p>
    <w:p w14:paraId="5C556135" w14:textId="77777777" w:rsidR="006C42CC" w:rsidRPr="006C42CC" w:rsidRDefault="006C42CC" w:rsidP="006C42CC">
      <w:r w:rsidRPr="006C42CC">
        <w:tab/>
      </w:r>
      <w:r w:rsidRPr="006C42CC">
        <w:tab/>
        <w:t xml:space="preserve">       Competency 003, 004, 005, 006, 007</w:t>
      </w:r>
      <w:r w:rsidRPr="006C42CC">
        <w:tab/>
      </w:r>
    </w:p>
    <w:p w14:paraId="3BD33C50" w14:textId="77777777" w:rsidR="002F6029" w:rsidRDefault="002F6029" w:rsidP="002F6029">
      <w:pPr>
        <w:autoSpaceDE w:val="0"/>
        <w:autoSpaceDN w:val="0"/>
        <w:adjustRightInd w:val="0"/>
        <w:rPr>
          <w:rFonts w:ascii="TimesNewRomanPSMT-Identity-H" w:hAnsi="TimesNewRomanPSMT-Identity-H" w:cs="TimesNewRomanPSMT-Identity-H"/>
        </w:rPr>
      </w:pPr>
    </w:p>
    <w:p w14:paraId="31BDA573"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Course Requirements: </w:t>
      </w:r>
    </w:p>
    <w:p w14:paraId="53810531" w14:textId="77777777" w:rsidR="002F6029" w:rsidRDefault="002F6029" w:rsidP="002F6029">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 xml:space="preserve">It is very important for teachers to effectively communicate ideas to colleagues, parents, and administrators. Writing clear and error free English is a priority at Wayland’s Division of Education. Therefore, each student’s ability to express his/her </w:t>
      </w:r>
      <w:r>
        <w:rPr>
          <w:rFonts w:ascii="TimesNewRomanPSMT-Identity-H" w:hAnsi="TimesNewRomanPSMT-Identity-H" w:cs="TimesNewRomanPSMT-Identity-H"/>
        </w:rPr>
        <w:lastRenderedPageBreak/>
        <w:t xml:space="preserve">knowledge of educational concepts and theories within the conventions of academic discourse will be assessed through both oral presentations and written assignments. Criteria for evaluation will be based on both content and mechanics. Integration of information from readings, discussions, and field experiences will be taken into consideration, as will correct and appropriate format and organization. </w:t>
      </w:r>
    </w:p>
    <w:p w14:paraId="17B10F88" w14:textId="77777777" w:rsidR="002F6029" w:rsidRDefault="002F6029" w:rsidP="002F6029">
      <w:pPr>
        <w:autoSpaceDE w:val="0"/>
        <w:autoSpaceDN w:val="0"/>
        <w:adjustRightInd w:val="0"/>
        <w:rPr>
          <w:rFonts w:ascii="TimesNewRomanPSMT-Identity-H" w:hAnsi="TimesNewRomanPSMT-Identity-H" w:cs="TimesNewRomanPSMT-Identity-H"/>
        </w:rPr>
      </w:pPr>
    </w:p>
    <w:p w14:paraId="7EAD8901"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2B244BC1" w14:textId="77777777"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Discussions  (4, including Introduction, @ 25 points each)</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100  pts.</w:t>
      </w:r>
    </w:p>
    <w:p w14:paraId="4C9F34A1" w14:textId="52D05C29"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Lesson Plans</w:t>
      </w:r>
      <w:r w:rsidR="00E067F3">
        <w:rPr>
          <w:rFonts w:ascii="TimesNewRomanPS-BoldMT-Identity" w:hAnsi="TimesNewRomanPS-BoldMT-Identity" w:cs="TimesNewRomanPS-BoldMT-Identity"/>
          <w:b/>
          <w:bCs/>
        </w:rPr>
        <w:tab/>
      </w:r>
      <w:r w:rsidR="00E067F3">
        <w:rPr>
          <w:rFonts w:ascii="TimesNewRomanPS-BoldMT-Identity" w:hAnsi="TimesNewRomanPS-BoldMT-Identity" w:cs="TimesNewRomanPS-BoldMT-Identity"/>
          <w:b/>
          <w:bCs/>
        </w:rPr>
        <w:tab/>
      </w:r>
      <w:r w:rsidR="00E067F3">
        <w:rPr>
          <w:rFonts w:ascii="TimesNewRomanPS-BoldMT-Identity" w:hAnsi="TimesNewRomanPS-BoldMT-Identity" w:cs="TimesNewRomanPS-BoldMT-Identity"/>
          <w:b/>
          <w:bCs/>
        </w:rPr>
        <w:tab/>
      </w:r>
      <w:r w:rsidR="00E067F3">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w:t>
      </w:r>
      <w:r w:rsidR="005364BC">
        <w:rPr>
          <w:rFonts w:ascii="TimesNewRomanPS-BoldMT-Identity" w:hAnsi="TimesNewRomanPS-BoldMT-Identity" w:cs="TimesNewRomanPS-BoldMT-Identity"/>
          <w:b/>
          <w:bCs/>
        </w:rPr>
        <w:t>75</w:t>
      </w:r>
      <w:r>
        <w:rPr>
          <w:rFonts w:ascii="TimesNewRomanPS-BoldMT-Identity" w:hAnsi="TimesNewRomanPS-BoldMT-Identity" w:cs="TimesNewRomanPS-BoldMT-Identity"/>
          <w:b/>
          <w:bCs/>
        </w:rPr>
        <w:t xml:space="preserve">  pts.</w:t>
      </w:r>
    </w:p>
    <w:p w14:paraId="12B2F509" w14:textId="77777777"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Graphic Organizer assignment</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25  pts.</w:t>
      </w:r>
    </w:p>
    <w:p w14:paraId="766F0700" w14:textId="77777777"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Article Sharing</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25  pts.</w:t>
      </w:r>
    </w:p>
    <w:p w14:paraId="1C6C75B3" w14:textId="22D24A45" w:rsidR="00FF27FA" w:rsidRDefault="00A50BF4"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Case Study Analysis</w:t>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t xml:space="preserve">   </w:t>
      </w:r>
      <w:r w:rsidR="00EF2824">
        <w:rPr>
          <w:rFonts w:ascii="TimesNewRomanPS-BoldMT-Identity" w:hAnsi="TimesNewRomanPS-BoldMT-Identity" w:cs="TimesNewRomanPS-BoldMT-Identity"/>
          <w:b/>
          <w:bCs/>
        </w:rPr>
        <w:t>25</w:t>
      </w:r>
      <w:r w:rsidR="00FF27FA">
        <w:rPr>
          <w:rFonts w:ascii="TimesNewRomanPS-BoldMT-Identity" w:hAnsi="TimesNewRomanPS-BoldMT-Identity" w:cs="TimesNewRomanPS-BoldMT-Identity"/>
          <w:b/>
          <w:bCs/>
        </w:rPr>
        <w:t xml:space="preserve">  pts.</w:t>
      </w:r>
    </w:p>
    <w:p w14:paraId="08AE8616" w14:textId="77777777"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Countdown Paper</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w:t>
      </w:r>
      <w:r w:rsidR="00EF2824">
        <w:rPr>
          <w:rFonts w:ascii="TimesNewRomanPS-BoldMT-Identity" w:hAnsi="TimesNewRomanPS-BoldMT-Identity" w:cs="TimesNewRomanPS-BoldMT-Identity"/>
          <w:b/>
          <w:bCs/>
        </w:rPr>
        <w:t xml:space="preserve"> 25  </w:t>
      </w:r>
      <w:r>
        <w:rPr>
          <w:rFonts w:ascii="TimesNewRomanPS-BoldMT-Identity" w:hAnsi="TimesNewRomanPS-BoldMT-Identity" w:cs="TimesNewRomanPS-BoldMT-Identity"/>
          <w:b/>
          <w:bCs/>
        </w:rPr>
        <w:t>pts.</w:t>
      </w:r>
    </w:p>
    <w:p w14:paraId="2A5AA96C" w14:textId="58524C8D" w:rsidR="00FF27FA" w:rsidRDefault="00E27B12"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Interview Project</w:t>
      </w:r>
      <w:r>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FF27FA">
        <w:rPr>
          <w:rFonts w:ascii="TimesNewRomanPS-BoldMT-Identity" w:hAnsi="TimesNewRomanPS-BoldMT-Identity" w:cs="TimesNewRomanPS-BoldMT-Identity"/>
          <w:b/>
          <w:bCs/>
        </w:rPr>
        <w:tab/>
      </w:r>
      <w:r w:rsidR="00EF2824">
        <w:rPr>
          <w:rFonts w:ascii="TimesNewRomanPS-BoldMT-Identity" w:hAnsi="TimesNewRomanPS-BoldMT-Identity" w:cs="TimesNewRomanPS-BoldMT-Identity"/>
          <w:b/>
          <w:bCs/>
        </w:rPr>
        <w:t xml:space="preserve">   75</w:t>
      </w:r>
      <w:r w:rsidR="00FF27FA">
        <w:rPr>
          <w:rFonts w:ascii="TimesNewRomanPS-BoldMT-Identity" w:hAnsi="TimesNewRomanPS-BoldMT-Identity" w:cs="TimesNewRomanPS-BoldMT-Identity"/>
          <w:b/>
          <w:bCs/>
        </w:rPr>
        <w:t xml:space="preserve">  pts.</w:t>
      </w:r>
    </w:p>
    <w:p w14:paraId="47345A61" w14:textId="346358EC" w:rsidR="00E067F3" w:rsidRDefault="00E067F3"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Strategy Peer Teach</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50 pts.</w:t>
      </w:r>
    </w:p>
    <w:p w14:paraId="7373356A" w14:textId="7DB0A44F" w:rsidR="00986195" w:rsidRDefault="00986195"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Research Paper</w:t>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50 pts.</w:t>
      </w:r>
    </w:p>
    <w:p w14:paraId="73226D3F" w14:textId="77777777"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__________________________________</w:t>
      </w:r>
    </w:p>
    <w:p w14:paraId="0AC60200" w14:textId="19647EBB" w:rsidR="00FF27FA" w:rsidRDefault="00FF27FA"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r>
      <w:r>
        <w:rPr>
          <w:rFonts w:ascii="TimesNewRomanPS-BoldMT-Identity" w:hAnsi="TimesNewRomanPS-BoldMT-Identity" w:cs="TimesNewRomanPS-BoldMT-Identity"/>
          <w:b/>
          <w:bCs/>
        </w:rPr>
        <w:tab/>
        <w:t xml:space="preserve">        </w:t>
      </w:r>
      <w:r w:rsidR="005364BC">
        <w:rPr>
          <w:rFonts w:ascii="TimesNewRomanPS-BoldMT-Identity" w:hAnsi="TimesNewRomanPS-BoldMT-Identity" w:cs="TimesNewRomanPS-BoldMT-Identity"/>
          <w:b/>
          <w:bCs/>
        </w:rPr>
        <w:t>4</w:t>
      </w:r>
      <w:r w:rsidR="00986195">
        <w:rPr>
          <w:rFonts w:ascii="TimesNewRomanPS-BoldMT-Identity" w:hAnsi="TimesNewRomanPS-BoldMT-Identity" w:cs="TimesNewRomanPS-BoldMT-Identity"/>
          <w:b/>
          <w:bCs/>
        </w:rPr>
        <w:t>5</w:t>
      </w:r>
      <w:r>
        <w:rPr>
          <w:rFonts w:ascii="TimesNewRomanPS-BoldMT-Identity" w:hAnsi="TimesNewRomanPS-BoldMT-Identity" w:cs="TimesNewRomanPS-BoldMT-Identity"/>
          <w:b/>
          <w:bCs/>
        </w:rPr>
        <w:t>0 points</w:t>
      </w:r>
    </w:p>
    <w:p w14:paraId="69477411"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753CA79C"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32F6FA0B" w14:textId="77777777" w:rsidR="00FF27FA" w:rsidRDefault="00FF27FA" w:rsidP="002F6029">
      <w:pPr>
        <w:autoSpaceDE w:val="0"/>
        <w:autoSpaceDN w:val="0"/>
        <w:adjustRightInd w:val="0"/>
        <w:rPr>
          <w:rFonts w:ascii="TimesNewRomanPS-BoldMT-Identity" w:hAnsi="TimesNewRomanPS-BoldMT-Identity" w:cs="TimesNewRomanPS-BoldMT-Identity"/>
          <w:b/>
          <w:bCs/>
        </w:rPr>
      </w:pPr>
    </w:p>
    <w:p w14:paraId="47E340E7" w14:textId="77777777" w:rsidR="002F6029" w:rsidRPr="00EF2824" w:rsidRDefault="002F6029" w:rsidP="002F6029">
      <w:pPr>
        <w:autoSpaceDE w:val="0"/>
        <w:autoSpaceDN w:val="0"/>
        <w:adjustRightInd w:val="0"/>
        <w:rPr>
          <w:rFonts w:ascii="TimesNewRomanPS-BoldMT-Identity" w:hAnsi="TimesNewRomanPS-BoldMT-Identity" w:cs="TimesNewRomanPS-BoldMT-Identity"/>
          <w:bCs/>
          <w:i/>
        </w:rPr>
      </w:pPr>
      <w:r w:rsidRPr="00EF2824">
        <w:rPr>
          <w:rFonts w:ascii="TimesNewRomanPS-BoldMT-Identity" w:hAnsi="TimesNewRomanPS-BoldMT-Identity" w:cs="TimesNewRomanPS-BoldMT-Identity"/>
          <w:bCs/>
          <w:i/>
        </w:rPr>
        <w:t>Written work in this course must be prepared according to APA style. An APA Manual (6</w:t>
      </w:r>
      <w:r w:rsidRPr="00EF2824">
        <w:rPr>
          <w:rFonts w:ascii="TimesNewRomanPS-BoldMT-Identity" w:hAnsi="TimesNewRomanPS-BoldMT-Identity" w:cs="TimesNewRomanPS-BoldMT-Identity"/>
          <w:bCs/>
          <w:i/>
          <w:vertAlign w:val="superscript"/>
        </w:rPr>
        <w:t>th</w:t>
      </w:r>
      <w:r w:rsidRPr="00EF2824">
        <w:rPr>
          <w:rFonts w:ascii="TimesNewRomanPS-BoldMT-Identity" w:hAnsi="TimesNewRomanPS-BoldMT-Identity" w:cs="TimesNewRomanPS-BoldMT-Identity"/>
          <w:bCs/>
          <w:i/>
        </w:rPr>
        <w:t xml:space="preserve"> edition, revised) is also recommended for this course.</w:t>
      </w:r>
    </w:p>
    <w:p w14:paraId="743DADA4" w14:textId="77777777" w:rsidR="002F6029" w:rsidRPr="00EF2824" w:rsidRDefault="002F6029" w:rsidP="002F6029">
      <w:pPr>
        <w:autoSpaceDE w:val="0"/>
        <w:autoSpaceDN w:val="0"/>
        <w:adjustRightInd w:val="0"/>
        <w:rPr>
          <w:rFonts w:ascii="TimesNewRomanPS-BoldMT-Identity" w:hAnsi="TimesNewRomanPS-BoldMT-Identity" w:cs="TimesNewRomanPS-BoldMT-Identity"/>
          <w:bCs/>
          <w:i/>
        </w:rPr>
      </w:pPr>
    </w:p>
    <w:p w14:paraId="229BF6F7" w14:textId="77777777" w:rsidR="002F6029" w:rsidRDefault="002F6029" w:rsidP="002F6029">
      <w:pPr>
        <w:autoSpaceDE w:val="0"/>
        <w:autoSpaceDN w:val="0"/>
        <w:adjustRightInd w:val="0"/>
        <w:rPr>
          <w:rFonts w:ascii="TimesNewRomanPS-BoldMT-Identity" w:hAnsi="TimesNewRomanPS-BoldMT-Identity" w:cs="TimesNewRomanPS-BoldMT-Identity"/>
          <w:bCs/>
        </w:rPr>
      </w:pPr>
    </w:p>
    <w:p w14:paraId="545E1907" w14:textId="77777777" w:rsidR="002F6029" w:rsidRDefault="002F6029" w:rsidP="002F6029">
      <w:pPr>
        <w:autoSpaceDE w:val="0"/>
        <w:autoSpaceDN w:val="0"/>
        <w:adjustRightInd w:val="0"/>
        <w:rPr>
          <w:rFonts w:ascii="TimesNewRomanPS-BoldMT-Identity" w:hAnsi="TimesNewRomanPS-BoldMT-Identity" w:cs="TimesNewRomanPS-BoldMT-Identity"/>
          <w:bCs/>
        </w:rPr>
      </w:pPr>
    </w:p>
    <w:p w14:paraId="38F2FD55" w14:textId="77777777" w:rsidR="002F6029" w:rsidRPr="00092A98" w:rsidRDefault="002F6029" w:rsidP="002F6029">
      <w:pPr>
        <w:autoSpaceDE w:val="0"/>
        <w:autoSpaceDN w:val="0"/>
        <w:adjustRightInd w:val="0"/>
        <w:rPr>
          <w:rFonts w:ascii="TimesNewRomanPS-BoldMT-Identity" w:hAnsi="TimesNewRomanPS-BoldMT-Identity" w:cs="TimesNewRomanPS-BoldMT-Identity"/>
          <w:b/>
          <w:bCs/>
        </w:rPr>
      </w:pPr>
      <w:r w:rsidRPr="00092A98">
        <w:rPr>
          <w:rFonts w:ascii="TimesNewRomanPS-BoldMT-Identity" w:hAnsi="TimesNewRomanPS-BoldMT-Identity" w:cs="TimesNewRomanPS-BoldMT-Identity"/>
          <w:b/>
          <w:bCs/>
        </w:rPr>
        <w:t>University Grading Policy</w:t>
      </w:r>
    </w:p>
    <w:p w14:paraId="5CED6CE9"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A = 90 – 100%</w:t>
      </w:r>
    </w:p>
    <w:p w14:paraId="1B7807FB"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B = 80 – 89%</w:t>
      </w:r>
    </w:p>
    <w:p w14:paraId="66D6D9C9"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C = 70 – 79%</w:t>
      </w:r>
    </w:p>
    <w:p w14:paraId="5B6DD74C" w14:textId="77777777" w:rsidR="002F6029"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D = 60 – 69%</w:t>
      </w:r>
    </w:p>
    <w:p w14:paraId="1FE9724D" w14:textId="77777777" w:rsidR="002F6029" w:rsidRPr="00092A98" w:rsidRDefault="002F6029" w:rsidP="002F6029">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ab/>
        <w:t>F = 0 – 59%</w:t>
      </w:r>
    </w:p>
    <w:p w14:paraId="59D2B8D5" w14:textId="77777777" w:rsidR="002F6029" w:rsidRDefault="002F6029" w:rsidP="002F6029">
      <w:pPr>
        <w:autoSpaceDE w:val="0"/>
        <w:autoSpaceDN w:val="0"/>
        <w:adjustRightInd w:val="0"/>
        <w:rPr>
          <w:rFonts w:ascii="TimesNewRomanPSMT-Identity-H" w:hAnsi="TimesNewRomanPSMT-Identity-H" w:cs="TimesNewRomanPSMT-Identity-H"/>
        </w:rPr>
      </w:pPr>
    </w:p>
    <w:p w14:paraId="04099A73" w14:textId="77777777" w:rsidR="002F6029" w:rsidRDefault="002F6029" w:rsidP="002F6029">
      <w:pPr>
        <w:autoSpaceDE w:val="0"/>
        <w:autoSpaceDN w:val="0"/>
        <w:adjustRightInd w:val="0"/>
        <w:rPr>
          <w:rFonts w:ascii="TimesNewRomanPS-BoldMT-Identity" w:hAnsi="TimesNewRomanPS-BoldMT-Identity" w:cs="TimesNewRomanPS-BoldMT-Identity"/>
          <w:b/>
          <w:bCs/>
        </w:rPr>
      </w:pPr>
    </w:p>
    <w:p w14:paraId="527F2012"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71FE2901"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3E77FCBB"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1C276508"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2E5BA83E"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0D521F2E"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73A09DBA" w14:textId="77777777" w:rsidR="006C42CC" w:rsidRDefault="006C42CC" w:rsidP="002F6029">
      <w:pPr>
        <w:autoSpaceDE w:val="0"/>
        <w:autoSpaceDN w:val="0"/>
        <w:adjustRightInd w:val="0"/>
        <w:rPr>
          <w:rFonts w:ascii="TimesNewRomanPS-BoldMT-Identity" w:hAnsi="TimesNewRomanPS-BoldMT-Identity" w:cs="TimesNewRomanPS-BoldMT-Identity"/>
          <w:b/>
          <w:bCs/>
        </w:rPr>
      </w:pPr>
    </w:p>
    <w:p w14:paraId="5CD86427" w14:textId="77777777" w:rsidR="005364BC" w:rsidRDefault="005364BC" w:rsidP="002F6029">
      <w:pPr>
        <w:autoSpaceDE w:val="0"/>
        <w:autoSpaceDN w:val="0"/>
        <w:adjustRightInd w:val="0"/>
        <w:rPr>
          <w:rFonts w:ascii="TimesNewRomanPS-BoldMT-Identity" w:hAnsi="TimesNewRomanPS-BoldMT-Identity" w:cs="TimesNewRomanPS-BoldMT-Identity"/>
          <w:b/>
          <w:bCs/>
        </w:rPr>
      </w:pPr>
    </w:p>
    <w:p w14:paraId="1DB97AC6" w14:textId="77777777" w:rsidR="00FC3995" w:rsidRDefault="00FC3995" w:rsidP="002F6029">
      <w:pPr>
        <w:autoSpaceDE w:val="0"/>
        <w:autoSpaceDN w:val="0"/>
        <w:adjustRightInd w:val="0"/>
        <w:rPr>
          <w:rFonts w:ascii="TimesNewRomanPS-BoldMT-Identity" w:hAnsi="TimesNewRomanPS-BoldMT-Identity" w:cs="TimesNewRomanPS-BoldMT-Identity"/>
          <w:b/>
          <w:bCs/>
        </w:rPr>
      </w:pPr>
    </w:p>
    <w:p w14:paraId="6FA7AD22" w14:textId="77777777" w:rsidR="00FC3995" w:rsidRDefault="00FC3995" w:rsidP="002F6029">
      <w:pPr>
        <w:autoSpaceDE w:val="0"/>
        <w:autoSpaceDN w:val="0"/>
        <w:adjustRightInd w:val="0"/>
        <w:rPr>
          <w:rFonts w:ascii="TimesNewRomanPS-BoldMT-Identity" w:hAnsi="TimesNewRomanPS-BoldMT-Identity" w:cs="TimesNewRomanPS-BoldMT-Identity"/>
          <w:b/>
          <w:bCs/>
        </w:rPr>
      </w:pPr>
    </w:p>
    <w:p w14:paraId="7073D0FC" w14:textId="77777777" w:rsidR="00BB2681" w:rsidRDefault="00BB2681" w:rsidP="002F6029">
      <w:pPr>
        <w:autoSpaceDE w:val="0"/>
        <w:autoSpaceDN w:val="0"/>
        <w:adjustRightInd w:val="0"/>
        <w:rPr>
          <w:rFonts w:ascii="TimesNewRomanPS-BoldMT-Identity" w:hAnsi="TimesNewRomanPS-BoldMT-Identity" w:cs="TimesNewRomanPS-BoldMT-Identity"/>
          <w:b/>
          <w:bCs/>
        </w:rPr>
      </w:pPr>
    </w:p>
    <w:p w14:paraId="26253734" w14:textId="77777777" w:rsidR="00BB2681" w:rsidRDefault="00BB2681" w:rsidP="002F6029">
      <w:pPr>
        <w:autoSpaceDE w:val="0"/>
        <w:autoSpaceDN w:val="0"/>
        <w:adjustRightInd w:val="0"/>
        <w:rPr>
          <w:rFonts w:ascii="TimesNewRomanPS-BoldMT-Identity" w:hAnsi="TimesNewRomanPS-BoldMT-Identity" w:cs="TimesNewRomanPS-BoldMT-Identity"/>
          <w:b/>
          <w:bCs/>
        </w:rPr>
      </w:pPr>
    </w:p>
    <w:p w14:paraId="7F76E3CC" w14:textId="77777777" w:rsidR="002F6029" w:rsidRDefault="002F6029" w:rsidP="002F6029">
      <w:pPr>
        <w:autoSpaceDE w:val="0"/>
        <w:autoSpaceDN w:val="0"/>
        <w:adjustRightInd w:val="0"/>
        <w:rPr>
          <w:rFonts w:ascii="TimesNewRomanPS-BoldMT-Identity" w:hAnsi="TimesNewRomanPS-BoldMT-Identity" w:cs="TimesNewRomanPS-BoldMT-Identity"/>
          <w:b/>
          <w:bCs/>
        </w:rPr>
      </w:pPr>
      <w:r>
        <w:rPr>
          <w:rFonts w:ascii="TimesNewRomanPS-BoldMT-Identity" w:hAnsi="TimesNewRomanPS-BoldMT-Identity" w:cs="TimesNewRomanPS-BoldMT-Identity"/>
          <w:b/>
          <w:bCs/>
        </w:rPr>
        <w:lastRenderedPageBreak/>
        <w:t>Course Calendar</w:t>
      </w:r>
    </w:p>
    <w:p w14:paraId="0F0E07E4" w14:textId="0530E098" w:rsidR="002F6029" w:rsidRPr="005364BC" w:rsidRDefault="002F6029" w:rsidP="002F6029">
      <w:pPr>
        <w:autoSpaceDE w:val="0"/>
        <w:autoSpaceDN w:val="0"/>
        <w:adjustRightInd w:val="0"/>
        <w:rPr>
          <w:rFonts w:ascii="TimesNewRomanPS-BoldMT-Identity" w:hAnsi="TimesNewRomanPS-BoldMT-Identity" w:cs="TimesNewRomanPS-BoldMT-Identity"/>
          <w:bCs/>
          <w:i/>
          <w:sz w:val="20"/>
          <w:szCs w:val="20"/>
        </w:rPr>
      </w:pPr>
      <w:r w:rsidRPr="005364BC">
        <w:rPr>
          <w:rFonts w:ascii="TimesNewRomanPS-BoldMT-Identity" w:hAnsi="TimesNewRomanPS-BoldMT-Identity" w:cs="TimesNewRomanPS-BoldMT-Identity"/>
          <w:bCs/>
          <w:i/>
          <w:sz w:val="20"/>
          <w:szCs w:val="20"/>
        </w:rPr>
        <w:t>All Assignments due at Midnight on the Due Date listed</w:t>
      </w:r>
      <w:r w:rsidR="006C42CC" w:rsidRPr="005364BC">
        <w:rPr>
          <w:rFonts w:ascii="TimesNewRomanPS-BoldMT-Identity" w:hAnsi="TimesNewRomanPS-BoldMT-Identity" w:cs="TimesNewRomanPS-BoldMT-Identity"/>
          <w:bCs/>
          <w:i/>
          <w:sz w:val="20"/>
          <w:szCs w:val="20"/>
        </w:rPr>
        <w:t>.</w:t>
      </w:r>
    </w:p>
    <w:p w14:paraId="46F4B217" w14:textId="3460EB55" w:rsidR="006C42CC" w:rsidRPr="005364BC" w:rsidRDefault="006C42CC" w:rsidP="002F6029">
      <w:pPr>
        <w:autoSpaceDE w:val="0"/>
        <w:autoSpaceDN w:val="0"/>
        <w:adjustRightInd w:val="0"/>
        <w:rPr>
          <w:rFonts w:ascii="TimesNewRomanPS-BoldMT-Identity" w:hAnsi="TimesNewRomanPS-BoldMT-Identity" w:cs="TimesNewRomanPS-BoldMT-Identity"/>
          <w:bCs/>
          <w:i/>
          <w:sz w:val="20"/>
          <w:szCs w:val="20"/>
        </w:rPr>
      </w:pPr>
      <w:r w:rsidRPr="005364BC">
        <w:rPr>
          <w:rFonts w:ascii="TimesNewRomanPS-BoldMT-Identity" w:hAnsi="TimesNewRomanPS-BoldMT-Identity" w:cs="TimesNewRomanPS-BoldMT-Identity"/>
          <w:bCs/>
          <w:i/>
          <w:sz w:val="20"/>
          <w:szCs w:val="20"/>
        </w:rPr>
        <w:t>Assignment specifics can be found in the Assignments tab of Blackboard.</w:t>
      </w:r>
    </w:p>
    <w:p w14:paraId="28517631" w14:textId="77777777" w:rsidR="002F6029" w:rsidRDefault="002F6029" w:rsidP="002F6029">
      <w:pPr>
        <w:autoSpaceDE w:val="0"/>
        <w:autoSpaceDN w:val="0"/>
        <w:adjustRightInd w:val="0"/>
        <w:jc w:val="center"/>
        <w:rPr>
          <w:rFonts w:ascii="TimesNewRomanPS-BoldMT-Identity" w:hAnsi="TimesNewRomanPS-BoldMT-Identity" w:cs="TimesNewRomanPS-BoldMT-Identity"/>
          <w:b/>
          <w:bCs/>
        </w:rPr>
      </w:pPr>
    </w:p>
    <w:p w14:paraId="583010C3" w14:textId="2DE1F9F0" w:rsidR="002F6029" w:rsidRDefault="002F6029" w:rsidP="002F6029">
      <w:pPr>
        <w:autoSpaceDE w:val="0"/>
        <w:autoSpaceDN w:val="0"/>
        <w:adjustRightInd w:val="0"/>
        <w:rPr>
          <w:rFonts w:ascii="TimesNewRomanPSMT-Identity-H" w:hAnsi="TimesNewRomanPSMT-Identity-H" w:cs="TimesNewRomanPSMT-Identity-H"/>
          <w:sz w:val="22"/>
          <w:szCs w:val="22"/>
        </w:rPr>
      </w:pPr>
      <w:r w:rsidRPr="004750AF">
        <w:rPr>
          <w:rFonts w:ascii="TimesNewRomanPSMT-Identity-H" w:hAnsi="TimesNewRomanPSMT-Identity-H" w:cs="TimesNewRomanPSMT-Identity-H"/>
          <w:b/>
          <w:sz w:val="22"/>
          <w:szCs w:val="22"/>
        </w:rPr>
        <w:t>Week 1:</w:t>
      </w:r>
      <w:r>
        <w:rPr>
          <w:rFonts w:ascii="TimesNewRomanPSMT-Identity-H" w:hAnsi="TimesNewRomanPSMT-Identity-H" w:cs="TimesNewRomanPSMT-Identity-H"/>
          <w:sz w:val="22"/>
          <w:szCs w:val="22"/>
        </w:rPr>
        <w:t xml:space="preserve"> (</w:t>
      </w:r>
      <w:r w:rsidR="00B97996">
        <w:rPr>
          <w:rFonts w:ascii="TimesNewRomanPSMT-Identity-H" w:hAnsi="TimesNewRomanPSMT-Identity-H" w:cs="TimesNewRomanPSMT-Identity-H"/>
          <w:sz w:val="22"/>
          <w:szCs w:val="22"/>
        </w:rPr>
        <w:t>3/2/18</w:t>
      </w:r>
      <w:r>
        <w:rPr>
          <w:rFonts w:ascii="TimesNewRomanPSMT-Identity-H" w:hAnsi="TimesNewRomanPSMT-Identity-H" w:cs="TimesNewRomanPSMT-Identity-H"/>
          <w:sz w:val="22"/>
          <w:szCs w:val="22"/>
        </w:rPr>
        <w:t xml:space="preserve">)  </w:t>
      </w:r>
    </w:p>
    <w:p w14:paraId="46FFF64F" w14:textId="460113B8" w:rsidR="002F6029" w:rsidRDefault="002F6029"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
          <w:bCs/>
          <w:sz w:val="22"/>
          <w:szCs w:val="22"/>
        </w:rPr>
        <w:t xml:space="preserve">Due:  </w:t>
      </w:r>
      <w:r w:rsidRPr="004A0B83">
        <w:rPr>
          <w:rFonts w:ascii="TimesNewRomanPS-BoldMT-Identity" w:hAnsi="TimesNewRomanPS-BoldMT-Identity" w:cs="TimesNewRomanPS-BoldMT-Identity"/>
          <w:bCs/>
          <w:sz w:val="22"/>
          <w:szCs w:val="22"/>
        </w:rPr>
        <w:t>Faculty Expectations post, Read Syllabus, Course Introductions, Purchase text</w:t>
      </w:r>
      <w:r w:rsidR="005364BC">
        <w:rPr>
          <w:rFonts w:ascii="TimesNewRomanPS-BoldMT-Identity" w:hAnsi="TimesNewRomanPS-BoldMT-Identity" w:cs="TimesNewRomanPS-BoldMT-Identity"/>
          <w:bCs/>
          <w:sz w:val="22"/>
          <w:szCs w:val="22"/>
        </w:rPr>
        <w:t>s, syllabus quiz</w:t>
      </w:r>
    </w:p>
    <w:p w14:paraId="47179DEC" w14:textId="701234E2" w:rsidR="005364BC" w:rsidRPr="005364BC" w:rsidRDefault="005364BC" w:rsidP="002F6029">
      <w:pPr>
        <w:autoSpaceDE w:val="0"/>
        <w:autoSpaceDN w:val="0"/>
        <w:adjustRightInd w:val="0"/>
        <w:rPr>
          <w:rFonts w:ascii="TimesNewRomanPS-BoldMT-Identity" w:hAnsi="TimesNewRomanPS-BoldMT-Identity" w:cs="TimesNewRomanPS-BoldMT-Identity"/>
          <w:b/>
          <w:bCs/>
          <w:color w:val="FF0000"/>
          <w:sz w:val="22"/>
          <w:szCs w:val="22"/>
        </w:rPr>
      </w:pPr>
      <w:r w:rsidRPr="005364BC">
        <w:rPr>
          <w:rFonts w:ascii="TimesNewRomanPS-BoldMT-Identity" w:hAnsi="TimesNewRomanPS-BoldMT-Identity" w:cs="TimesNewRomanPS-BoldMT-Identity"/>
          <w:b/>
          <w:bCs/>
          <w:color w:val="FF0000"/>
          <w:sz w:val="22"/>
          <w:szCs w:val="22"/>
        </w:rPr>
        <w:t>*This week due Friday, not Sunday</w:t>
      </w:r>
    </w:p>
    <w:p w14:paraId="64991CFF" w14:textId="77777777" w:rsidR="00A2719A" w:rsidRDefault="00A2719A" w:rsidP="002F6029">
      <w:pPr>
        <w:autoSpaceDE w:val="0"/>
        <w:autoSpaceDN w:val="0"/>
        <w:adjustRightInd w:val="0"/>
        <w:rPr>
          <w:rFonts w:ascii="TimesNewRomanPS-BoldMT-Identity" w:hAnsi="TimesNewRomanPS-BoldMT-Identity" w:cs="TimesNewRomanPS-BoldMT-Identity"/>
          <w:b/>
          <w:bCs/>
          <w:sz w:val="22"/>
          <w:szCs w:val="22"/>
        </w:rPr>
      </w:pPr>
    </w:p>
    <w:p w14:paraId="60FA5CD8" w14:textId="59261959" w:rsidR="002F6029" w:rsidRDefault="002F6029" w:rsidP="002F6029">
      <w:pPr>
        <w:autoSpaceDE w:val="0"/>
        <w:autoSpaceDN w:val="0"/>
        <w:adjustRightInd w:val="0"/>
        <w:rPr>
          <w:rFonts w:ascii="TimesNewRomanPSMT-Identity-H" w:hAnsi="TimesNewRomanPSMT-Identity-H" w:cs="TimesNewRomanPSMT-Identity-H"/>
          <w:sz w:val="22"/>
          <w:szCs w:val="22"/>
        </w:rPr>
      </w:pPr>
      <w:r w:rsidRPr="001613DA">
        <w:rPr>
          <w:rFonts w:ascii="TimesNewRomanPSMT-Identity-H" w:hAnsi="TimesNewRomanPSMT-Identity-H" w:cs="TimesNewRomanPSMT-Identity-H"/>
          <w:b/>
          <w:sz w:val="22"/>
          <w:szCs w:val="22"/>
        </w:rPr>
        <w:t xml:space="preserve">Week 2: </w:t>
      </w:r>
      <w:r w:rsidRPr="001613DA">
        <w:rPr>
          <w:rFonts w:ascii="TimesNewRomanPSMT-Identity-H" w:hAnsi="TimesNewRomanPSMT-Identity-H" w:cs="TimesNewRomanPSMT-Identity-H"/>
          <w:sz w:val="22"/>
          <w:szCs w:val="22"/>
        </w:rPr>
        <w:t>(</w:t>
      </w:r>
      <w:r w:rsidR="00B97996">
        <w:rPr>
          <w:rFonts w:ascii="TimesNewRomanPSMT-Identity-H" w:hAnsi="TimesNewRomanPSMT-Identity-H" w:cs="TimesNewRomanPSMT-Identity-H"/>
          <w:sz w:val="22"/>
          <w:szCs w:val="22"/>
        </w:rPr>
        <w:t>3/11/18</w:t>
      </w:r>
      <w:r>
        <w:rPr>
          <w:rFonts w:ascii="TimesNewRomanPSMT-Identity-H" w:hAnsi="TimesNewRomanPSMT-Identity-H" w:cs="TimesNewRomanPSMT-Identity-H"/>
          <w:sz w:val="22"/>
          <w:szCs w:val="22"/>
        </w:rPr>
        <w:t>)</w:t>
      </w:r>
      <w:r>
        <w:rPr>
          <w:rFonts w:ascii="TimesNewRomanPSMT-Identity-H" w:hAnsi="TimesNewRomanPSMT-Identity-H" w:cs="TimesNewRomanPSMT-Identity-H"/>
          <w:b/>
          <w:sz w:val="22"/>
          <w:szCs w:val="22"/>
        </w:rPr>
        <w:t xml:space="preserve"> </w:t>
      </w:r>
    </w:p>
    <w:p w14:paraId="50CCCB6E" w14:textId="787E3890" w:rsidR="00A2719A" w:rsidRDefault="00E067F3"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 xml:space="preserve">Book Walk </w:t>
      </w:r>
      <w:r w:rsidR="00F87045">
        <w:rPr>
          <w:rFonts w:ascii="TimesNewRomanPS-BoldMT-Identity" w:hAnsi="TimesNewRomanPS-BoldMT-Identity" w:cs="TimesNewRomanPS-BoldMT-Identity"/>
          <w:bCs/>
          <w:sz w:val="22"/>
          <w:szCs w:val="22"/>
        </w:rPr>
        <w:t xml:space="preserve">Diaz-Rico, </w:t>
      </w:r>
      <w:r>
        <w:rPr>
          <w:rFonts w:ascii="TimesNewRomanPS-BoldMT-Identity" w:hAnsi="TimesNewRomanPS-BoldMT-Identity" w:cs="TimesNewRomanPS-BoldMT-Identity"/>
          <w:bCs/>
          <w:sz w:val="22"/>
          <w:szCs w:val="22"/>
        </w:rPr>
        <w:t>Chapter 1 Hill &amp; Flynn</w:t>
      </w:r>
    </w:p>
    <w:p w14:paraId="5CF1D820" w14:textId="4D81B42F" w:rsidR="00E067F3" w:rsidRDefault="00E067F3"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 xml:space="preserve">Strategy Peer Teach </w:t>
      </w:r>
    </w:p>
    <w:p w14:paraId="2DA9E0B9" w14:textId="1FD5BAF9" w:rsidR="005364BC" w:rsidRPr="005364BC" w:rsidRDefault="005364BC" w:rsidP="002F6029">
      <w:pPr>
        <w:autoSpaceDE w:val="0"/>
        <w:autoSpaceDN w:val="0"/>
        <w:adjustRightInd w:val="0"/>
        <w:rPr>
          <w:rFonts w:ascii="TimesNewRomanPS-BoldMT-Identity" w:hAnsi="TimesNewRomanPS-BoldMT-Identity" w:cs="TimesNewRomanPS-BoldMT-Identity"/>
          <w:b/>
          <w:bCs/>
          <w:color w:val="FF0000"/>
          <w:sz w:val="22"/>
          <w:szCs w:val="22"/>
        </w:rPr>
      </w:pPr>
      <w:r w:rsidRPr="000E46C7">
        <w:rPr>
          <w:rFonts w:ascii="TimesNewRomanPS-BoldMT-Identity" w:hAnsi="TimesNewRomanPS-BoldMT-Identity" w:cs="TimesNewRomanPS-BoldMT-Identity"/>
          <w:b/>
          <w:bCs/>
          <w:color w:val="FF0000"/>
          <w:sz w:val="22"/>
          <w:szCs w:val="22"/>
        </w:rPr>
        <w:t>*No assignment due March 1</w:t>
      </w:r>
      <w:r w:rsidR="00B97996">
        <w:rPr>
          <w:rFonts w:ascii="TimesNewRomanPS-BoldMT-Identity" w:hAnsi="TimesNewRomanPS-BoldMT-Identity" w:cs="TimesNewRomanPS-BoldMT-Identity"/>
          <w:b/>
          <w:bCs/>
          <w:color w:val="FF0000"/>
          <w:sz w:val="22"/>
          <w:szCs w:val="22"/>
        </w:rPr>
        <w:t>8</w:t>
      </w:r>
      <w:r w:rsidRPr="000E46C7">
        <w:rPr>
          <w:rFonts w:ascii="TimesNewRomanPS-BoldMT-Identity" w:hAnsi="TimesNewRomanPS-BoldMT-Identity" w:cs="TimesNewRomanPS-BoldMT-Identity"/>
          <w:b/>
          <w:bCs/>
          <w:color w:val="FF0000"/>
          <w:sz w:val="22"/>
          <w:szCs w:val="22"/>
          <w:vertAlign w:val="superscript"/>
        </w:rPr>
        <w:t>th</w:t>
      </w:r>
      <w:r w:rsidRPr="000E46C7">
        <w:rPr>
          <w:rFonts w:ascii="TimesNewRomanPS-BoldMT-Identity" w:hAnsi="TimesNewRomanPS-BoldMT-Identity" w:cs="TimesNewRomanPS-BoldMT-Identity"/>
          <w:b/>
          <w:bCs/>
          <w:color w:val="FF0000"/>
          <w:sz w:val="22"/>
          <w:szCs w:val="22"/>
        </w:rPr>
        <w:t>—Enjoy your Spring Break!</w:t>
      </w:r>
    </w:p>
    <w:p w14:paraId="5BA511A7" w14:textId="77777777" w:rsidR="002F6029" w:rsidRDefault="002F6029" w:rsidP="002F6029">
      <w:pPr>
        <w:autoSpaceDE w:val="0"/>
        <w:autoSpaceDN w:val="0"/>
        <w:adjustRightInd w:val="0"/>
        <w:rPr>
          <w:rFonts w:ascii="TimesNewRomanPS-BoldMT-Identity" w:hAnsi="TimesNewRomanPS-BoldMT-Identity" w:cs="TimesNewRomanPS-BoldMT-Identity"/>
          <w:bCs/>
          <w:sz w:val="22"/>
          <w:szCs w:val="22"/>
        </w:rPr>
      </w:pPr>
    </w:p>
    <w:p w14:paraId="66A31393" w14:textId="09C956D2"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Week 3: </w:t>
      </w:r>
      <w:r>
        <w:rPr>
          <w:rFonts w:ascii="TimesNewRomanPS-BoldMT-Identity" w:hAnsi="TimesNewRomanPS-BoldMT-Identity" w:cs="TimesNewRomanPS-BoldMT-Identity"/>
          <w:bCs/>
          <w:sz w:val="22"/>
          <w:szCs w:val="22"/>
        </w:rPr>
        <w:t>(3/</w:t>
      </w:r>
      <w:r w:rsidR="005364BC">
        <w:rPr>
          <w:rFonts w:ascii="TimesNewRomanPS-BoldMT-Identity" w:hAnsi="TimesNewRomanPS-BoldMT-Identity" w:cs="TimesNewRomanPS-BoldMT-Identity"/>
          <w:bCs/>
          <w:sz w:val="22"/>
          <w:szCs w:val="22"/>
        </w:rPr>
        <w:t>2</w:t>
      </w:r>
      <w:r w:rsidR="00B97996">
        <w:rPr>
          <w:rFonts w:ascii="TimesNewRomanPS-BoldMT-Identity" w:hAnsi="TimesNewRomanPS-BoldMT-Identity" w:cs="TimesNewRomanPS-BoldMT-Identity"/>
          <w:bCs/>
          <w:sz w:val="22"/>
          <w:szCs w:val="22"/>
        </w:rPr>
        <w:t>5/18</w:t>
      </w:r>
      <w:r w:rsidR="005364BC">
        <w:rPr>
          <w:rFonts w:ascii="TimesNewRomanPS-BoldMT-Identity" w:hAnsi="TimesNewRomanPS-BoldMT-Identity" w:cs="TimesNewRomanPS-BoldMT-Identity"/>
          <w:bCs/>
          <w:sz w:val="22"/>
          <w:szCs w:val="22"/>
        </w:rPr>
        <w:t>)</w:t>
      </w:r>
    </w:p>
    <w:p w14:paraId="1932DB6D" w14:textId="105E651E" w:rsidR="002F6029" w:rsidRPr="005364BC"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MT-Identity-H" w:hAnsi="TimesNewRomanPSMT-Identity-H" w:cs="TimesNewRomanPSMT-Identity-H"/>
          <w:b/>
          <w:sz w:val="22"/>
          <w:szCs w:val="22"/>
        </w:rPr>
        <w:t>Due</w:t>
      </w:r>
      <w:r w:rsidRPr="00CE5BDE">
        <w:rPr>
          <w:rFonts w:ascii="TimesNewRomanPSMT-Identity-H" w:hAnsi="TimesNewRomanPSMT-Identity-H" w:cs="TimesNewRomanPSMT-Identity-H"/>
          <w:b/>
          <w:sz w:val="22"/>
          <w:szCs w:val="22"/>
        </w:rPr>
        <w:t>:</w:t>
      </w:r>
      <w:r>
        <w:rPr>
          <w:rFonts w:ascii="TimesNewRomanPSMT-Identity-H" w:hAnsi="TimesNewRomanPSMT-Identity-H" w:cs="TimesNewRomanPSMT-Identity-H"/>
          <w:b/>
          <w:sz w:val="22"/>
          <w:szCs w:val="22"/>
        </w:rPr>
        <w:t xml:space="preserve">  </w:t>
      </w:r>
      <w:r w:rsidR="005364BC" w:rsidRPr="00A2719A">
        <w:rPr>
          <w:rFonts w:ascii="TimesNewRomanPSMT-Identity-H" w:hAnsi="TimesNewRomanPSMT-Identity-H" w:cs="TimesNewRomanPSMT-Identity-H"/>
          <w:sz w:val="22"/>
          <w:szCs w:val="22"/>
        </w:rPr>
        <w:t>Article sharing, Discussion post</w:t>
      </w:r>
    </w:p>
    <w:p w14:paraId="7F356F8F" w14:textId="1D4CEBEB" w:rsidR="002F6029" w:rsidRDefault="00A2719A" w:rsidP="002F6029">
      <w:pPr>
        <w:autoSpaceDE w:val="0"/>
        <w:autoSpaceDN w:val="0"/>
        <w:adjustRightInd w:val="0"/>
        <w:rPr>
          <w:rFonts w:ascii="TimesNewRomanPSMT-Identity-H" w:hAnsi="TimesNewRomanPSMT-Identity-H" w:cs="TimesNewRomanPSMT-Identity-H"/>
          <w:sz w:val="22"/>
          <w:szCs w:val="22"/>
        </w:rPr>
      </w:pPr>
      <w:r w:rsidRPr="00A2719A">
        <w:rPr>
          <w:rFonts w:ascii="TimesNewRomanPSMT-Identity-H" w:hAnsi="TimesNewRomanPSMT-Identity-H" w:cs="TimesNewRomanPSMT-Identity-H"/>
          <w:sz w:val="22"/>
          <w:szCs w:val="22"/>
        </w:rPr>
        <w:t xml:space="preserve">Read </w:t>
      </w:r>
      <w:r w:rsidR="00E067F3">
        <w:rPr>
          <w:rFonts w:ascii="TimesNewRomanPSMT-Identity-H" w:hAnsi="TimesNewRomanPSMT-Identity-H" w:cs="TimesNewRomanPSMT-Identity-H"/>
          <w:sz w:val="22"/>
          <w:szCs w:val="22"/>
        </w:rPr>
        <w:t xml:space="preserve">Chapters 2 &amp; 3, Hill &amp; Flynn, </w:t>
      </w:r>
      <w:r w:rsidR="00F87045">
        <w:rPr>
          <w:rFonts w:ascii="TimesNewRomanPSMT-Identity-H" w:hAnsi="TimesNewRomanPSMT-Identity-H" w:cs="TimesNewRomanPSMT-Identity-H"/>
          <w:sz w:val="22"/>
          <w:szCs w:val="22"/>
        </w:rPr>
        <w:t>Chapters 1-3 Diaz-Rico</w:t>
      </w:r>
    </w:p>
    <w:p w14:paraId="57858B62" w14:textId="77777777" w:rsidR="00B97996" w:rsidRDefault="00B97996" w:rsidP="002F6029">
      <w:pPr>
        <w:autoSpaceDE w:val="0"/>
        <w:autoSpaceDN w:val="0"/>
        <w:adjustRightInd w:val="0"/>
        <w:rPr>
          <w:rFonts w:ascii="TimesNewRomanPSMT-Identity-H" w:hAnsi="TimesNewRomanPSMT-Identity-H" w:cs="TimesNewRomanPSMT-Identity-H"/>
          <w:b/>
          <w:color w:val="FF0000"/>
          <w:sz w:val="22"/>
          <w:szCs w:val="22"/>
        </w:rPr>
      </w:pPr>
    </w:p>
    <w:p w14:paraId="591BEBA2" w14:textId="546A69D3" w:rsidR="00B97996" w:rsidRPr="00B97996" w:rsidRDefault="00B97996" w:rsidP="002F6029">
      <w:pPr>
        <w:autoSpaceDE w:val="0"/>
        <w:autoSpaceDN w:val="0"/>
        <w:adjustRightInd w:val="0"/>
        <w:rPr>
          <w:rFonts w:ascii="TimesNewRomanPSMT-Identity-H" w:hAnsi="TimesNewRomanPSMT-Identity-H" w:cs="TimesNewRomanPSMT-Identity-H"/>
          <w:b/>
          <w:color w:val="FF0000"/>
          <w:sz w:val="22"/>
          <w:szCs w:val="22"/>
        </w:rPr>
      </w:pPr>
      <w:r w:rsidRPr="00B97996">
        <w:rPr>
          <w:rFonts w:ascii="TimesNewRomanPSMT-Identity-H" w:hAnsi="TimesNewRomanPSMT-Identity-H" w:cs="TimesNewRomanPSMT-Identity-H"/>
          <w:b/>
          <w:sz w:val="22"/>
          <w:szCs w:val="22"/>
        </w:rPr>
        <w:t xml:space="preserve">Week 4: </w:t>
      </w:r>
      <w:r w:rsidRPr="00B97996">
        <w:rPr>
          <w:rFonts w:ascii="TimesNewRomanPSMT-Identity-H" w:hAnsi="TimesNewRomanPSMT-Identity-H" w:cs="TimesNewRomanPSMT-Identity-H"/>
          <w:b/>
          <w:color w:val="FF0000"/>
          <w:sz w:val="22"/>
          <w:szCs w:val="22"/>
        </w:rPr>
        <w:t>*No assignment due April 1</w:t>
      </w:r>
      <w:r w:rsidRPr="00B97996">
        <w:rPr>
          <w:rFonts w:ascii="TimesNewRomanPSMT-Identity-H" w:hAnsi="TimesNewRomanPSMT-Identity-H" w:cs="TimesNewRomanPSMT-Identity-H"/>
          <w:b/>
          <w:color w:val="FF0000"/>
          <w:sz w:val="22"/>
          <w:szCs w:val="22"/>
          <w:vertAlign w:val="superscript"/>
        </w:rPr>
        <w:t>st</w:t>
      </w:r>
      <w:r w:rsidRPr="00B97996">
        <w:rPr>
          <w:rFonts w:ascii="TimesNewRomanPSMT-Identity-H" w:hAnsi="TimesNewRomanPSMT-Identity-H" w:cs="TimesNewRomanPSMT-Identity-H"/>
          <w:b/>
          <w:color w:val="FF0000"/>
          <w:sz w:val="22"/>
          <w:szCs w:val="22"/>
        </w:rPr>
        <w:t>- Happy Easter!</w:t>
      </w:r>
    </w:p>
    <w:p w14:paraId="38F219C7" w14:textId="77777777" w:rsidR="002F6029" w:rsidRDefault="002F6029" w:rsidP="002F6029">
      <w:pPr>
        <w:autoSpaceDE w:val="0"/>
        <w:autoSpaceDN w:val="0"/>
        <w:adjustRightInd w:val="0"/>
        <w:rPr>
          <w:rFonts w:ascii="TimesNewRomanPS-BoldMT-Identity" w:hAnsi="TimesNewRomanPS-BoldMT-Identity" w:cs="TimesNewRomanPS-BoldMT-Identity"/>
          <w:b/>
          <w:bCs/>
          <w:sz w:val="22"/>
          <w:szCs w:val="22"/>
        </w:rPr>
      </w:pPr>
    </w:p>
    <w:p w14:paraId="3AD3C674" w14:textId="3980AEEA" w:rsidR="002F6029" w:rsidRPr="002013FA" w:rsidRDefault="00B97996" w:rsidP="002F6029">
      <w:pPr>
        <w:autoSpaceDE w:val="0"/>
        <w:autoSpaceDN w:val="0"/>
        <w:adjustRightInd w:val="0"/>
        <w:rPr>
          <w:rFonts w:ascii="TimesNewRomanPS-BoldMT-Identity" w:hAnsi="TimesNewRomanPS-BoldMT-Identity" w:cs="TimesNewRomanPS-BoldMT-Identity"/>
          <w:b/>
          <w:bCs/>
          <w:color w:val="FF0000"/>
          <w:sz w:val="22"/>
          <w:szCs w:val="22"/>
        </w:rPr>
      </w:pPr>
      <w:r>
        <w:rPr>
          <w:rFonts w:ascii="TimesNewRomanPSMT-Identity-H" w:hAnsi="TimesNewRomanPSMT-Identity-H" w:cs="TimesNewRomanPSMT-Identity-H"/>
          <w:b/>
          <w:sz w:val="22"/>
          <w:szCs w:val="22"/>
        </w:rPr>
        <w:t>Week 5</w:t>
      </w:r>
      <w:r w:rsidR="002F6029" w:rsidRPr="004750AF">
        <w:rPr>
          <w:rFonts w:ascii="TimesNewRomanPSMT-Identity-H" w:hAnsi="TimesNewRomanPSMT-Identity-H" w:cs="TimesNewRomanPSMT-Identity-H"/>
          <w:b/>
          <w:sz w:val="22"/>
          <w:szCs w:val="22"/>
        </w:rPr>
        <w:t>:</w:t>
      </w:r>
      <w:r w:rsidR="002F6029">
        <w:rPr>
          <w:rFonts w:ascii="TimesNewRomanPSMT-Identity-H" w:hAnsi="TimesNewRomanPSMT-Identity-H" w:cs="TimesNewRomanPSMT-Identity-H"/>
          <w:sz w:val="22"/>
          <w:szCs w:val="22"/>
        </w:rPr>
        <w:t xml:space="preserve"> (</w:t>
      </w:r>
      <w:r>
        <w:rPr>
          <w:rFonts w:ascii="TimesNewRomanPSMT-Identity-H" w:hAnsi="TimesNewRomanPSMT-Identity-H" w:cs="TimesNewRomanPSMT-Identity-H"/>
          <w:sz w:val="22"/>
          <w:szCs w:val="22"/>
        </w:rPr>
        <w:t>4/8/18</w:t>
      </w:r>
      <w:r w:rsidR="002F6029">
        <w:rPr>
          <w:rFonts w:ascii="TimesNewRomanPSMT-Identity-H" w:hAnsi="TimesNewRomanPSMT-Identity-H" w:cs="TimesNewRomanPSMT-Identity-H"/>
          <w:sz w:val="22"/>
          <w:szCs w:val="22"/>
        </w:rPr>
        <w:t>)</w:t>
      </w:r>
      <w:r w:rsidR="005364BC">
        <w:rPr>
          <w:rFonts w:ascii="TimesNewRomanPSMT-Identity-H" w:hAnsi="TimesNewRomanPSMT-Identity-H" w:cs="TimesNewRomanPSMT-Identity-H"/>
          <w:sz w:val="22"/>
          <w:szCs w:val="22"/>
        </w:rPr>
        <w:t>- Reading only this week</w:t>
      </w:r>
    </w:p>
    <w:p w14:paraId="69711DD7" w14:textId="08F73FFC"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Due:  </w:t>
      </w:r>
      <w:r w:rsidR="005364BC">
        <w:rPr>
          <w:rFonts w:ascii="TimesNewRomanPS-BoldMT-Identity" w:hAnsi="TimesNewRomanPS-BoldMT-Identity" w:cs="TimesNewRomanPS-BoldMT-Identity"/>
          <w:b/>
          <w:bCs/>
          <w:sz w:val="22"/>
          <w:szCs w:val="22"/>
        </w:rPr>
        <w:t>None</w:t>
      </w:r>
    </w:p>
    <w:p w14:paraId="3392A8CF" w14:textId="6B380B2D" w:rsidR="00A2719A" w:rsidRDefault="00A2719A" w:rsidP="002F6029">
      <w:pPr>
        <w:autoSpaceDE w:val="0"/>
        <w:autoSpaceDN w:val="0"/>
        <w:adjustRightInd w:val="0"/>
        <w:rPr>
          <w:rFonts w:ascii="TimesNewRomanPS-BoldMT-Identity" w:hAnsi="TimesNewRomanPS-BoldMT-Identity" w:cs="TimesNewRomanPS-BoldMT-Identity"/>
          <w:bCs/>
          <w:sz w:val="22"/>
          <w:szCs w:val="22"/>
        </w:rPr>
      </w:pPr>
      <w:r w:rsidRPr="00A2719A">
        <w:rPr>
          <w:rFonts w:ascii="TimesNewRomanPS-BoldMT-Identity" w:hAnsi="TimesNewRomanPS-BoldMT-Identity" w:cs="TimesNewRomanPS-BoldMT-Identity"/>
          <w:bCs/>
          <w:sz w:val="22"/>
          <w:szCs w:val="22"/>
        </w:rPr>
        <w:t xml:space="preserve">Read </w:t>
      </w:r>
      <w:r w:rsidR="00E067F3">
        <w:rPr>
          <w:rFonts w:ascii="TimesNewRomanPS-BoldMT-Identity" w:hAnsi="TimesNewRomanPS-BoldMT-Identity" w:cs="TimesNewRomanPS-BoldMT-Identity"/>
          <w:bCs/>
          <w:sz w:val="22"/>
          <w:szCs w:val="22"/>
        </w:rPr>
        <w:t xml:space="preserve">Chapters 4 &amp; 5 Hill &amp; Flynn, </w:t>
      </w:r>
      <w:r w:rsidR="00B97996">
        <w:rPr>
          <w:rFonts w:ascii="TimesNewRomanPS-BoldMT-Identity" w:hAnsi="TimesNewRomanPS-BoldMT-Identity" w:cs="TimesNewRomanPS-BoldMT-Identity"/>
          <w:bCs/>
          <w:sz w:val="22"/>
          <w:szCs w:val="22"/>
        </w:rPr>
        <w:t>Chapters 4-6 Diaz-Rico</w:t>
      </w:r>
    </w:p>
    <w:p w14:paraId="15C564A8" w14:textId="77777777" w:rsidR="00FF27FA" w:rsidRDefault="00FF27FA" w:rsidP="002F6029">
      <w:pPr>
        <w:autoSpaceDE w:val="0"/>
        <w:autoSpaceDN w:val="0"/>
        <w:adjustRightInd w:val="0"/>
        <w:rPr>
          <w:rFonts w:ascii="TimesNewRomanPS-BoldMT-Identity" w:hAnsi="TimesNewRomanPS-BoldMT-Identity" w:cs="TimesNewRomanPS-BoldMT-Identity"/>
          <w:b/>
          <w:bCs/>
          <w:sz w:val="22"/>
          <w:szCs w:val="22"/>
        </w:rPr>
      </w:pPr>
    </w:p>
    <w:p w14:paraId="50B347D6" w14:textId="10A1F894" w:rsidR="002F6029" w:rsidRDefault="00B97996"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Week 6</w:t>
      </w:r>
      <w:r w:rsidR="002F6029">
        <w:rPr>
          <w:rFonts w:ascii="TimesNewRomanPS-BoldMT-Identity" w:hAnsi="TimesNewRomanPS-BoldMT-Identity" w:cs="TimesNewRomanPS-BoldMT-Identity"/>
          <w:b/>
          <w:bCs/>
          <w:sz w:val="22"/>
          <w:szCs w:val="22"/>
        </w:rPr>
        <w:t xml:space="preserve">: </w:t>
      </w:r>
      <w:r w:rsidR="002F6029">
        <w:rPr>
          <w:rFonts w:ascii="TimesNewRomanPS-BoldMT-Identity" w:hAnsi="TimesNewRomanPS-BoldMT-Identity" w:cs="TimesNewRomanPS-BoldMT-Identity"/>
          <w:bCs/>
          <w:sz w:val="22"/>
          <w:szCs w:val="22"/>
        </w:rPr>
        <w:t>(4/</w:t>
      </w:r>
      <w:r>
        <w:rPr>
          <w:rFonts w:ascii="TimesNewRomanPS-BoldMT-Identity" w:hAnsi="TimesNewRomanPS-BoldMT-Identity" w:cs="TimesNewRomanPS-BoldMT-Identity"/>
          <w:bCs/>
          <w:sz w:val="22"/>
          <w:szCs w:val="22"/>
        </w:rPr>
        <w:t>15</w:t>
      </w:r>
      <w:r w:rsidR="005364BC">
        <w:rPr>
          <w:rFonts w:ascii="TimesNewRomanPS-BoldMT-Identity" w:hAnsi="TimesNewRomanPS-BoldMT-Identity" w:cs="TimesNewRomanPS-BoldMT-Identity"/>
          <w:bCs/>
          <w:sz w:val="22"/>
          <w:szCs w:val="22"/>
        </w:rPr>
        <w:t>/1</w:t>
      </w:r>
      <w:r>
        <w:rPr>
          <w:rFonts w:ascii="TimesNewRomanPS-BoldMT-Identity" w:hAnsi="TimesNewRomanPS-BoldMT-Identity" w:cs="TimesNewRomanPS-BoldMT-Identity"/>
          <w:bCs/>
          <w:sz w:val="22"/>
          <w:szCs w:val="22"/>
        </w:rPr>
        <w:t>8</w:t>
      </w:r>
      <w:r w:rsidR="002F6029" w:rsidRPr="00434C62">
        <w:rPr>
          <w:rFonts w:ascii="TimesNewRomanPS-BoldMT-Identity" w:hAnsi="TimesNewRomanPS-BoldMT-Identity" w:cs="TimesNewRomanPS-BoldMT-Identity"/>
          <w:bCs/>
          <w:sz w:val="22"/>
          <w:szCs w:val="22"/>
        </w:rPr>
        <w:t>)</w:t>
      </w:r>
      <w:r w:rsidR="002F6029">
        <w:rPr>
          <w:rFonts w:ascii="TimesNewRomanPS-BoldMT-Identity" w:hAnsi="TimesNewRomanPS-BoldMT-Identity" w:cs="TimesNewRomanPS-BoldMT-Identity"/>
          <w:b/>
          <w:bCs/>
          <w:sz w:val="22"/>
          <w:szCs w:val="22"/>
        </w:rPr>
        <w:t xml:space="preserve"> </w:t>
      </w:r>
    </w:p>
    <w:p w14:paraId="08D7CF89" w14:textId="25630BD7"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Due</w:t>
      </w:r>
      <w:r w:rsidR="00E067F3">
        <w:rPr>
          <w:rFonts w:ascii="TimesNewRomanPS-BoldMT-Identity" w:hAnsi="TimesNewRomanPS-BoldMT-Identity" w:cs="TimesNewRomanPS-BoldMT-Identity"/>
          <w:b/>
          <w:bCs/>
          <w:sz w:val="22"/>
          <w:szCs w:val="22"/>
        </w:rPr>
        <w:t>:</w:t>
      </w:r>
      <w:r w:rsidR="00E067F3" w:rsidRPr="00E067F3">
        <w:rPr>
          <w:rFonts w:ascii="TimesNewRomanPSMT-Identity-H" w:hAnsi="TimesNewRomanPSMT-Identity-H" w:cs="TimesNewRomanPSMT-Identity-H"/>
          <w:sz w:val="22"/>
          <w:szCs w:val="22"/>
        </w:rPr>
        <w:t xml:space="preserve"> </w:t>
      </w:r>
      <w:r w:rsidR="00E067F3">
        <w:rPr>
          <w:rFonts w:ascii="TimesNewRomanPSMT-Identity-H" w:hAnsi="TimesNewRomanPSMT-Identity-H" w:cs="TimesNewRomanPSMT-Identity-H"/>
          <w:sz w:val="22"/>
          <w:szCs w:val="22"/>
        </w:rPr>
        <w:t>Countdown Paper</w:t>
      </w:r>
    </w:p>
    <w:p w14:paraId="5A4178BC" w14:textId="212378AF" w:rsidR="00A2719A" w:rsidRPr="00A2719A" w:rsidRDefault="00A2719A" w:rsidP="002F6029">
      <w:pPr>
        <w:autoSpaceDE w:val="0"/>
        <w:autoSpaceDN w:val="0"/>
        <w:adjustRightInd w:val="0"/>
        <w:rPr>
          <w:rFonts w:ascii="TimesNewRomanPS-BoldMT-Identity" w:hAnsi="TimesNewRomanPS-BoldMT-Identity" w:cs="TimesNewRomanPS-BoldMT-Identity"/>
          <w:bCs/>
          <w:sz w:val="22"/>
          <w:szCs w:val="22"/>
        </w:rPr>
      </w:pPr>
      <w:r w:rsidRPr="00A2719A">
        <w:rPr>
          <w:rFonts w:ascii="TimesNewRomanPS-BoldMT-Identity" w:hAnsi="TimesNewRomanPS-BoldMT-Identity" w:cs="TimesNewRomanPS-BoldMT-Identity"/>
          <w:bCs/>
          <w:sz w:val="22"/>
          <w:szCs w:val="22"/>
        </w:rPr>
        <w:t xml:space="preserve">Read </w:t>
      </w:r>
      <w:r w:rsidR="00E067F3">
        <w:rPr>
          <w:rFonts w:ascii="TimesNewRomanPS-BoldMT-Identity" w:hAnsi="TimesNewRomanPS-BoldMT-Identity" w:cs="TimesNewRomanPS-BoldMT-Identity"/>
          <w:bCs/>
          <w:sz w:val="22"/>
          <w:szCs w:val="22"/>
        </w:rPr>
        <w:t xml:space="preserve">Chapters 6 &amp; 7 Hill and Flynn, </w:t>
      </w:r>
      <w:r w:rsidR="00B97996">
        <w:rPr>
          <w:rFonts w:ascii="TimesNewRomanPS-BoldMT-Identity" w:hAnsi="TimesNewRomanPS-BoldMT-Identity" w:cs="TimesNewRomanPS-BoldMT-Identity"/>
          <w:bCs/>
          <w:sz w:val="22"/>
          <w:szCs w:val="22"/>
        </w:rPr>
        <w:t>Chapters 7-9 Diaz-Rico</w:t>
      </w:r>
    </w:p>
    <w:p w14:paraId="4C1B8808" w14:textId="77777777" w:rsidR="002F6029" w:rsidRDefault="002F6029" w:rsidP="002F6029">
      <w:pPr>
        <w:autoSpaceDE w:val="0"/>
        <w:autoSpaceDN w:val="0"/>
        <w:adjustRightInd w:val="0"/>
        <w:rPr>
          <w:rFonts w:ascii="TimesNewRomanPS-BoldMT-Identity" w:hAnsi="TimesNewRomanPS-BoldMT-Identity" w:cs="TimesNewRomanPS-BoldMT-Identity"/>
          <w:b/>
          <w:bCs/>
          <w:sz w:val="22"/>
          <w:szCs w:val="22"/>
        </w:rPr>
      </w:pPr>
    </w:p>
    <w:p w14:paraId="573E7738" w14:textId="4DBC6498" w:rsidR="002F6029" w:rsidRDefault="00B97996" w:rsidP="002F6029">
      <w:pPr>
        <w:autoSpaceDE w:val="0"/>
        <w:autoSpaceDN w:val="0"/>
        <w:adjustRightInd w:val="0"/>
        <w:rPr>
          <w:rFonts w:ascii="TimesNewRomanPSMT-Identity-H" w:hAnsi="TimesNewRomanPSMT-Identity-H" w:cs="TimesNewRomanPSMT-Identity-H"/>
          <w:sz w:val="22"/>
          <w:szCs w:val="22"/>
        </w:rPr>
      </w:pPr>
      <w:r>
        <w:rPr>
          <w:rFonts w:ascii="TimesNewRomanPS-BoldMT-Identity" w:hAnsi="TimesNewRomanPS-BoldMT-Identity" w:cs="TimesNewRomanPS-BoldMT-Identity"/>
          <w:b/>
          <w:bCs/>
          <w:sz w:val="22"/>
          <w:szCs w:val="22"/>
        </w:rPr>
        <w:t>Week 7</w:t>
      </w:r>
      <w:r w:rsidR="002F6029">
        <w:rPr>
          <w:rFonts w:ascii="TimesNewRomanPS-BoldMT-Identity" w:hAnsi="TimesNewRomanPS-BoldMT-Identity" w:cs="TimesNewRomanPS-BoldMT-Identity"/>
          <w:b/>
          <w:bCs/>
          <w:sz w:val="22"/>
          <w:szCs w:val="22"/>
        </w:rPr>
        <w:t xml:space="preserve">: </w:t>
      </w:r>
      <w:r w:rsidR="002F6029">
        <w:rPr>
          <w:rFonts w:ascii="TimesNewRomanPS-BoldMT-Identity" w:hAnsi="TimesNewRomanPS-BoldMT-Identity" w:cs="TimesNewRomanPS-BoldMT-Identity"/>
          <w:bCs/>
          <w:sz w:val="22"/>
          <w:szCs w:val="22"/>
        </w:rPr>
        <w:t>(4/</w:t>
      </w:r>
      <w:r>
        <w:rPr>
          <w:rFonts w:ascii="TimesNewRomanPS-BoldMT-Identity" w:hAnsi="TimesNewRomanPS-BoldMT-Identity" w:cs="TimesNewRomanPS-BoldMT-Identity"/>
          <w:bCs/>
          <w:sz w:val="22"/>
          <w:szCs w:val="22"/>
        </w:rPr>
        <w:t>22</w:t>
      </w:r>
      <w:r w:rsidR="005364BC">
        <w:rPr>
          <w:rFonts w:ascii="TimesNewRomanPS-BoldMT-Identity" w:hAnsi="TimesNewRomanPS-BoldMT-Identity" w:cs="TimesNewRomanPS-BoldMT-Identity"/>
          <w:bCs/>
          <w:sz w:val="22"/>
          <w:szCs w:val="22"/>
        </w:rPr>
        <w:t>/1</w:t>
      </w:r>
      <w:r>
        <w:rPr>
          <w:rFonts w:ascii="TimesNewRomanPS-BoldMT-Identity" w:hAnsi="TimesNewRomanPS-BoldMT-Identity" w:cs="TimesNewRomanPS-BoldMT-Identity"/>
          <w:bCs/>
          <w:sz w:val="22"/>
          <w:szCs w:val="22"/>
        </w:rPr>
        <w:t>8</w:t>
      </w:r>
      <w:r w:rsidR="002F6029">
        <w:rPr>
          <w:rFonts w:ascii="TimesNewRomanPS-BoldMT-Identity" w:hAnsi="TimesNewRomanPS-BoldMT-Identity" w:cs="TimesNewRomanPS-BoldMT-Identity"/>
          <w:bCs/>
          <w:sz w:val="22"/>
          <w:szCs w:val="22"/>
        </w:rPr>
        <w:t>)</w:t>
      </w:r>
      <w:r w:rsidR="002F6029">
        <w:rPr>
          <w:rFonts w:ascii="TimesNewRomanPSMT-Identity-H" w:hAnsi="TimesNewRomanPSMT-Identity-H" w:cs="TimesNewRomanPSMT-Identity-H"/>
          <w:sz w:val="22"/>
          <w:szCs w:val="22"/>
        </w:rPr>
        <w:t xml:space="preserve"> </w:t>
      </w:r>
    </w:p>
    <w:p w14:paraId="127070CB" w14:textId="09630C3E" w:rsidR="002F6029" w:rsidRDefault="002F6029" w:rsidP="002F6029">
      <w:pPr>
        <w:autoSpaceDE w:val="0"/>
        <w:autoSpaceDN w:val="0"/>
        <w:adjustRightInd w:val="0"/>
        <w:rPr>
          <w:rFonts w:ascii="TimesNewRomanPSMT-Identity-H" w:hAnsi="TimesNewRomanPSMT-Identity-H" w:cs="TimesNewRomanPSMT-Identity-H"/>
          <w:b/>
          <w:sz w:val="22"/>
          <w:szCs w:val="22"/>
        </w:rPr>
      </w:pPr>
      <w:r w:rsidRPr="00CE5BDE">
        <w:rPr>
          <w:rFonts w:ascii="TimesNewRomanPSMT-Identity-H" w:hAnsi="TimesNewRomanPSMT-Identity-H" w:cs="TimesNewRomanPSMT-Identity-H"/>
          <w:b/>
          <w:sz w:val="22"/>
          <w:szCs w:val="22"/>
        </w:rPr>
        <w:t>Due:</w:t>
      </w:r>
      <w:r>
        <w:rPr>
          <w:rFonts w:ascii="TimesNewRomanPSMT-Identity-H" w:hAnsi="TimesNewRomanPSMT-Identity-H" w:cs="TimesNewRomanPSMT-Identity-H"/>
          <w:b/>
          <w:sz w:val="22"/>
          <w:szCs w:val="22"/>
        </w:rPr>
        <w:t xml:space="preserve"> </w:t>
      </w:r>
      <w:r w:rsidR="005E484D">
        <w:rPr>
          <w:rFonts w:ascii="TimesNewRomanPS-BoldMT-Identity" w:hAnsi="TimesNewRomanPS-BoldMT-Identity" w:cs="TimesNewRomanPS-BoldMT-Identity"/>
          <w:bCs/>
          <w:sz w:val="22"/>
          <w:szCs w:val="22"/>
        </w:rPr>
        <w:t>Case Study Analysis</w:t>
      </w:r>
      <w:r w:rsidR="00EE330E">
        <w:rPr>
          <w:rFonts w:ascii="TimesNewRomanPS-BoldMT-Identity" w:hAnsi="TimesNewRomanPS-BoldMT-Identity" w:cs="TimesNewRomanPS-BoldMT-Identity"/>
          <w:bCs/>
          <w:sz w:val="22"/>
          <w:szCs w:val="22"/>
        </w:rPr>
        <w:t>, Graphic Organizer assignment</w:t>
      </w:r>
    </w:p>
    <w:p w14:paraId="28F26456" w14:textId="35C4CED4" w:rsidR="005364BC" w:rsidRDefault="00A2719A" w:rsidP="005364BC">
      <w:pPr>
        <w:autoSpaceDE w:val="0"/>
        <w:autoSpaceDN w:val="0"/>
        <w:adjustRightInd w:val="0"/>
        <w:rPr>
          <w:rFonts w:ascii="TimesNewRomanPS-BoldMT-Identity" w:hAnsi="TimesNewRomanPS-BoldMT-Identity" w:cs="TimesNewRomanPS-BoldMT-Identity"/>
          <w:bCs/>
          <w:sz w:val="22"/>
          <w:szCs w:val="22"/>
        </w:rPr>
      </w:pPr>
      <w:r w:rsidRPr="00A2719A">
        <w:rPr>
          <w:rFonts w:ascii="TimesNewRomanPSMT-Identity-H" w:hAnsi="TimesNewRomanPSMT-Identity-H" w:cs="TimesNewRomanPSMT-Identity-H"/>
          <w:sz w:val="22"/>
          <w:szCs w:val="22"/>
        </w:rPr>
        <w:t>Read Chapter</w:t>
      </w:r>
      <w:r w:rsidR="00EE330E">
        <w:rPr>
          <w:rFonts w:ascii="TimesNewRomanPSMT-Identity-H" w:hAnsi="TimesNewRomanPSMT-Identity-H" w:cs="TimesNewRomanPSMT-Identity-H"/>
          <w:sz w:val="22"/>
          <w:szCs w:val="22"/>
        </w:rPr>
        <w:t xml:space="preserve">s 9, 10, 11 </w:t>
      </w:r>
      <w:r w:rsidR="00E067F3">
        <w:rPr>
          <w:rFonts w:ascii="TimesNewRomanPSMT-Identity-H" w:hAnsi="TimesNewRomanPSMT-Identity-H" w:cs="TimesNewRomanPSMT-Identity-H"/>
          <w:sz w:val="22"/>
          <w:szCs w:val="22"/>
        </w:rPr>
        <w:t>Hill and Flynn</w:t>
      </w:r>
      <w:r w:rsidR="005364BC">
        <w:rPr>
          <w:rFonts w:ascii="TimesNewRomanPSMT-Identity-H" w:hAnsi="TimesNewRomanPSMT-Identity-H" w:cs="TimesNewRomanPSMT-Identity-H"/>
          <w:sz w:val="22"/>
          <w:szCs w:val="22"/>
        </w:rPr>
        <w:t xml:space="preserve">, </w:t>
      </w:r>
      <w:r w:rsidR="00B97996">
        <w:rPr>
          <w:rFonts w:ascii="TimesNewRomanPS-BoldMT-Identity" w:hAnsi="TimesNewRomanPS-BoldMT-Identity" w:cs="TimesNewRomanPS-BoldMT-Identity"/>
          <w:bCs/>
          <w:sz w:val="22"/>
          <w:szCs w:val="22"/>
        </w:rPr>
        <w:t>Chapters 10, 11, 14 Diaz-Rico</w:t>
      </w:r>
    </w:p>
    <w:p w14:paraId="64211F72" w14:textId="77777777" w:rsidR="00A2719A" w:rsidRDefault="00A2719A" w:rsidP="002F6029">
      <w:pPr>
        <w:autoSpaceDE w:val="0"/>
        <w:autoSpaceDN w:val="0"/>
        <w:adjustRightInd w:val="0"/>
        <w:rPr>
          <w:rFonts w:ascii="TimesNewRomanPS-BoldMT-Identity" w:hAnsi="TimesNewRomanPS-BoldMT-Identity" w:cs="TimesNewRomanPS-BoldMT-Identity"/>
          <w:b/>
          <w:bCs/>
          <w:sz w:val="22"/>
          <w:szCs w:val="22"/>
        </w:rPr>
      </w:pPr>
    </w:p>
    <w:p w14:paraId="65C033E6" w14:textId="159A0784" w:rsidR="002F6029" w:rsidRDefault="002F6029" w:rsidP="002F6029">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
          <w:bCs/>
          <w:sz w:val="22"/>
          <w:szCs w:val="22"/>
        </w:rPr>
        <w:t xml:space="preserve">Week 8: </w:t>
      </w:r>
      <w:r>
        <w:rPr>
          <w:rFonts w:ascii="TimesNewRomanPS-BoldMT-Identity" w:hAnsi="TimesNewRomanPS-BoldMT-Identity" w:cs="TimesNewRomanPS-BoldMT-Identity"/>
          <w:bCs/>
          <w:sz w:val="22"/>
          <w:szCs w:val="22"/>
        </w:rPr>
        <w:t>(4/</w:t>
      </w:r>
      <w:r w:rsidR="005364BC">
        <w:rPr>
          <w:rFonts w:ascii="TimesNewRomanPS-BoldMT-Identity" w:hAnsi="TimesNewRomanPS-BoldMT-Identity" w:cs="TimesNewRomanPS-BoldMT-Identity"/>
          <w:bCs/>
          <w:sz w:val="22"/>
          <w:szCs w:val="22"/>
        </w:rPr>
        <w:t>2</w:t>
      </w:r>
      <w:r w:rsidR="00B97996">
        <w:rPr>
          <w:rFonts w:ascii="TimesNewRomanPS-BoldMT-Identity" w:hAnsi="TimesNewRomanPS-BoldMT-Identity" w:cs="TimesNewRomanPS-BoldMT-Identity"/>
          <w:bCs/>
          <w:sz w:val="22"/>
          <w:szCs w:val="22"/>
        </w:rPr>
        <w:t>9</w:t>
      </w:r>
      <w:r>
        <w:rPr>
          <w:rFonts w:ascii="TimesNewRomanPS-BoldMT-Identity" w:hAnsi="TimesNewRomanPS-BoldMT-Identity" w:cs="TimesNewRomanPS-BoldMT-Identity"/>
          <w:bCs/>
          <w:sz w:val="22"/>
          <w:szCs w:val="22"/>
        </w:rPr>
        <w:t>/1</w:t>
      </w:r>
      <w:r w:rsidR="00B97996">
        <w:rPr>
          <w:rFonts w:ascii="TimesNewRomanPS-BoldMT-Identity" w:hAnsi="TimesNewRomanPS-BoldMT-Identity" w:cs="TimesNewRomanPS-BoldMT-Identity"/>
          <w:bCs/>
          <w:sz w:val="22"/>
          <w:szCs w:val="22"/>
        </w:rPr>
        <w:t>8</w:t>
      </w:r>
      <w:r>
        <w:rPr>
          <w:rFonts w:ascii="TimesNewRomanPS-BoldMT-Identity" w:hAnsi="TimesNewRomanPS-BoldMT-Identity" w:cs="TimesNewRomanPS-BoldMT-Identity"/>
          <w:bCs/>
          <w:sz w:val="22"/>
          <w:szCs w:val="22"/>
        </w:rPr>
        <w:t>)</w:t>
      </w:r>
    </w:p>
    <w:p w14:paraId="1993F671" w14:textId="0EA9DBD4" w:rsidR="002F6029" w:rsidRDefault="002F6029" w:rsidP="002F6029">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Due: </w:t>
      </w:r>
      <w:r w:rsidRPr="00A2719A">
        <w:rPr>
          <w:rFonts w:ascii="TimesNewRomanPS-BoldMT-Identity" w:hAnsi="TimesNewRomanPS-BoldMT-Identity" w:cs="TimesNewRomanPS-BoldMT-Identity"/>
          <w:bCs/>
          <w:sz w:val="22"/>
          <w:szCs w:val="22"/>
        </w:rPr>
        <w:t xml:space="preserve">Research paper, </w:t>
      </w:r>
      <w:r w:rsidR="00FF27FA">
        <w:rPr>
          <w:rFonts w:ascii="TimesNewRomanPS-BoldMT-Identity" w:hAnsi="TimesNewRomanPS-BoldMT-Identity" w:cs="TimesNewRomanPS-BoldMT-Identity"/>
          <w:bCs/>
          <w:sz w:val="22"/>
          <w:szCs w:val="22"/>
        </w:rPr>
        <w:t>Discussion post</w:t>
      </w:r>
    </w:p>
    <w:p w14:paraId="726533DC" w14:textId="506CDBFA" w:rsidR="005364BC" w:rsidRPr="00A2719A" w:rsidRDefault="00A2719A" w:rsidP="005364BC">
      <w:pPr>
        <w:autoSpaceDE w:val="0"/>
        <w:autoSpaceDN w:val="0"/>
        <w:adjustRightInd w:val="0"/>
        <w:rPr>
          <w:rFonts w:ascii="TimesNewRomanPS-BoldMT-Identity" w:hAnsi="TimesNewRomanPS-BoldMT-Identity" w:cs="TimesNewRomanPS-BoldMT-Identity"/>
          <w:bCs/>
          <w:sz w:val="22"/>
          <w:szCs w:val="22"/>
        </w:rPr>
      </w:pPr>
      <w:r w:rsidRPr="00A2719A">
        <w:rPr>
          <w:rFonts w:ascii="TimesNewRomanPS-BoldMT-Identity" w:hAnsi="TimesNewRomanPS-BoldMT-Identity" w:cs="TimesNewRomanPS-BoldMT-Identity"/>
          <w:bCs/>
          <w:sz w:val="22"/>
          <w:szCs w:val="22"/>
        </w:rPr>
        <w:t>Read Chapter</w:t>
      </w:r>
      <w:r w:rsidR="00E067F3">
        <w:rPr>
          <w:rFonts w:ascii="TimesNewRomanPS-BoldMT-Identity" w:hAnsi="TimesNewRomanPS-BoldMT-Identity" w:cs="TimesNewRomanPS-BoldMT-Identity"/>
          <w:bCs/>
          <w:sz w:val="22"/>
          <w:szCs w:val="22"/>
        </w:rPr>
        <w:t xml:space="preserve"> 12 Hill and Flynn</w:t>
      </w:r>
      <w:r w:rsidR="005364BC">
        <w:rPr>
          <w:rFonts w:ascii="TimesNewRomanPS-BoldMT-Identity" w:hAnsi="TimesNewRomanPS-BoldMT-Identity" w:cs="TimesNewRomanPS-BoldMT-Identity"/>
          <w:bCs/>
          <w:sz w:val="22"/>
          <w:szCs w:val="22"/>
        </w:rPr>
        <w:t xml:space="preserve">, </w:t>
      </w:r>
      <w:r w:rsidR="00B97996">
        <w:rPr>
          <w:rFonts w:ascii="TimesNewRomanPS-BoldMT-Identity" w:hAnsi="TimesNewRomanPS-BoldMT-Identity" w:cs="TimesNewRomanPS-BoldMT-Identity"/>
          <w:bCs/>
          <w:sz w:val="22"/>
          <w:szCs w:val="22"/>
        </w:rPr>
        <w:t>Chapters 12 and 13 Diaz-Rico</w:t>
      </w:r>
    </w:p>
    <w:p w14:paraId="3A52E355" w14:textId="77777777" w:rsidR="002F6029" w:rsidRDefault="002F6029" w:rsidP="002F6029">
      <w:pPr>
        <w:autoSpaceDE w:val="0"/>
        <w:autoSpaceDN w:val="0"/>
        <w:adjustRightInd w:val="0"/>
        <w:rPr>
          <w:rFonts w:ascii="TimesNewRomanPSMT-Identity-H" w:hAnsi="TimesNewRomanPSMT-Identity-H" w:cs="TimesNewRomanPSMT-Identity-H"/>
          <w:b/>
          <w:sz w:val="22"/>
          <w:szCs w:val="22"/>
        </w:rPr>
      </w:pPr>
    </w:p>
    <w:p w14:paraId="18E7FEE3" w14:textId="66073035" w:rsidR="002F6029" w:rsidRPr="00B31769" w:rsidRDefault="002F6029" w:rsidP="002F6029">
      <w:pPr>
        <w:autoSpaceDE w:val="0"/>
        <w:autoSpaceDN w:val="0"/>
        <w:adjustRightInd w:val="0"/>
        <w:rPr>
          <w:rFonts w:ascii="TimesNewRomanPSMT-Identity-H" w:hAnsi="TimesNewRomanPSMT-Identity-H" w:cs="TimesNewRomanPSMT-Identity-H"/>
          <w:b/>
          <w:sz w:val="22"/>
          <w:szCs w:val="22"/>
        </w:rPr>
      </w:pPr>
      <w:r w:rsidRPr="00BF5404">
        <w:rPr>
          <w:rFonts w:ascii="TimesNewRomanPSMT-Identity-H" w:hAnsi="TimesNewRomanPSMT-Identity-H" w:cs="TimesNewRomanPSMT-Identity-H"/>
          <w:b/>
          <w:sz w:val="22"/>
          <w:szCs w:val="22"/>
        </w:rPr>
        <w:t>Week 9:</w:t>
      </w:r>
      <w:r>
        <w:rPr>
          <w:rFonts w:ascii="TimesNewRomanPSMT-Identity-H" w:hAnsi="TimesNewRomanPSMT-Identity-H" w:cs="TimesNewRomanPSMT-Identity-H"/>
          <w:sz w:val="22"/>
          <w:szCs w:val="22"/>
        </w:rPr>
        <w:t xml:space="preserve"> (5/</w:t>
      </w:r>
      <w:r w:rsidR="00B97996">
        <w:rPr>
          <w:rFonts w:ascii="TimesNewRomanPSMT-Identity-H" w:hAnsi="TimesNewRomanPSMT-Identity-H" w:cs="TimesNewRomanPSMT-Identity-H"/>
          <w:sz w:val="22"/>
          <w:szCs w:val="22"/>
        </w:rPr>
        <w:t>6</w:t>
      </w:r>
      <w:r>
        <w:rPr>
          <w:rFonts w:ascii="TimesNewRomanPSMT-Identity-H" w:hAnsi="TimesNewRomanPSMT-Identity-H" w:cs="TimesNewRomanPSMT-Identity-H"/>
          <w:sz w:val="22"/>
          <w:szCs w:val="22"/>
        </w:rPr>
        <w:t>/1</w:t>
      </w:r>
      <w:r w:rsidR="00B97996">
        <w:rPr>
          <w:rFonts w:ascii="TimesNewRomanPSMT-Identity-H" w:hAnsi="TimesNewRomanPSMT-Identity-H" w:cs="TimesNewRomanPSMT-Identity-H"/>
          <w:sz w:val="22"/>
          <w:szCs w:val="22"/>
        </w:rPr>
        <w:t>8</w:t>
      </w:r>
      <w:r>
        <w:rPr>
          <w:rFonts w:ascii="TimesNewRomanPSMT-Identity-H" w:hAnsi="TimesNewRomanPSMT-Identity-H" w:cs="TimesNewRomanPSMT-Identity-H"/>
          <w:sz w:val="22"/>
          <w:szCs w:val="22"/>
        </w:rPr>
        <w:t xml:space="preserve">) </w:t>
      </w:r>
    </w:p>
    <w:p w14:paraId="1729F720" w14:textId="6FA97D6C" w:rsidR="002F6029" w:rsidRDefault="002F6029" w:rsidP="002F6029">
      <w:pPr>
        <w:autoSpaceDE w:val="0"/>
        <w:autoSpaceDN w:val="0"/>
        <w:adjustRightInd w:val="0"/>
        <w:rPr>
          <w:rFonts w:ascii="TimesNewRomanPSMT-Identity-H" w:hAnsi="TimesNewRomanPSMT-Identity-H" w:cs="TimesNewRomanPSMT-Identity-H"/>
          <w:b/>
          <w:sz w:val="22"/>
          <w:szCs w:val="22"/>
        </w:rPr>
      </w:pPr>
      <w:r w:rsidRPr="00CE5BDE">
        <w:rPr>
          <w:rFonts w:ascii="TimesNewRomanPSMT-Identity-H" w:hAnsi="TimesNewRomanPSMT-Identity-H" w:cs="TimesNewRomanPSMT-Identity-H"/>
          <w:b/>
          <w:sz w:val="22"/>
          <w:szCs w:val="22"/>
        </w:rPr>
        <w:t>Due:</w:t>
      </w:r>
      <w:r>
        <w:rPr>
          <w:rFonts w:ascii="TimesNewRomanPSMT-Identity-H" w:hAnsi="TimesNewRomanPSMT-Identity-H" w:cs="TimesNewRomanPSMT-Identity-H"/>
          <w:b/>
          <w:sz w:val="22"/>
          <w:szCs w:val="22"/>
        </w:rPr>
        <w:t xml:space="preserve"> </w:t>
      </w:r>
      <w:r w:rsidR="00E067F3" w:rsidRPr="00E067F3">
        <w:rPr>
          <w:rFonts w:ascii="TimesNewRomanPSMT-Identity-H" w:hAnsi="TimesNewRomanPSMT-Identity-H" w:cs="TimesNewRomanPSMT-Identity-H"/>
          <w:sz w:val="22"/>
          <w:szCs w:val="22"/>
        </w:rPr>
        <w:t>Lesson Plans</w:t>
      </w:r>
      <w:r w:rsidR="005364BC">
        <w:rPr>
          <w:rFonts w:ascii="TimesNewRomanPSMT-Identity-H" w:hAnsi="TimesNewRomanPSMT-Identity-H" w:cs="TimesNewRomanPSMT-Identity-H"/>
          <w:sz w:val="22"/>
          <w:szCs w:val="22"/>
        </w:rPr>
        <w:t>, extra credit due</w:t>
      </w:r>
    </w:p>
    <w:p w14:paraId="3FFA43FE" w14:textId="7B3FF84F" w:rsidR="00A2719A" w:rsidRPr="00A2719A" w:rsidRDefault="00E067F3" w:rsidP="002F6029">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Review external links and supplemental articles available</w:t>
      </w:r>
      <w:r w:rsidR="00B97996">
        <w:rPr>
          <w:rFonts w:ascii="TimesNewRomanPSMT-Identity-H" w:hAnsi="TimesNewRomanPSMT-Identity-H" w:cs="TimesNewRomanPSMT-Identity-H"/>
          <w:sz w:val="22"/>
          <w:szCs w:val="22"/>
        </w:rPr>
        <w:t>, Appendices for Diaz-Rico</w:t>
      </w:r>
    </w:p>
    <w:p w14:paraId="7F0F380B" w14:textId="77777777" w:rsidR="002F6029" w:rsidRDefault="002F6029" w:rsidP="002F6029">
      <w:pPr>
        <w:autoSpaceDE w:val="0"/>
        <w:autoSpaceDN w:val="0"/>
        <w:adjustRightInd w:val="0"/>
        <w:rPr>
          <w:rFonts w:ascii="TimesNewRomanPSMT-Identity-H" w:hAnsi="TimesNewRomanPSMT-Identity-H" w:cs="TimesNewRomanPSMT-Identity-H"/>
          <w:sz w:val="22"/>
          <w:szCs w:val="22"/>
        </w:rPr>
      </w:pPr>
    </w:p>
    <w:p w14:paraId="05E5F6DC" w14:textId="5CD082BC" w:rsidR="002F6029" w:rsidRDefault="002F6029" w:rsidP="002F6029">
      <w:pPr>
        <w:autoSpaceDE w:val="0"/>
        <w:autoSpaceDN w:val="0"/>
        <w:adjustRightInd w:val="0"/>
        <w:rPr>
          <w:rFonts w:ascii="TimesNewRomanPSMT-Identity-H" w:hAnsi="TimesNewRomanPSMT-Identity-H" w:cs="TimesNewRomanPSMT-Identity-H"/>
          <w:sz w:val="22"/>
          <w:szCs w:val="22"/>
        </w:rPr>
      </w:pPr>
      <w:r w:rsidRPr="00CE5BDE">
        <w:rPr>
          <w:rFonts w:ascii="TimesNewRomanPSMT-Identity-H" w:hAnsi="TimesNewRomanPSMT-Identity-H" w:cs="TimesNewRomanPSMT-Identity-H"/>
          <w:b/>
          <w:sz w:val="22"/>
          <w:szCs w:val="22"/>
        </w:rPr>
        <w:t>Week 10</w:t>
      </w:r>
      <w:r w:rsidR="00B97996">
        <w:rPr>
          <w:rFonts w:ascii="TimesNewRomanPSMT-Identity-H" w:hAnsi="TimesNewRomanPSMT-Identity-H" w:cs="TimesNewRomanPSMT-Identity-H"/>
          <w:b/>
          <w:sz w:val="22"/>
          <w:szCs w:val="22"/>
        </w:rPr>
        <w:t xml:space="preserve"> &amp;11</w:t>
      </w:r>
      <w:r w:rsidR="005364BC">
        <w:rPr>
          <w:rFonts w:ascii="TimesNewRomanPSMT-Identity-H" w:hAnsi="TimesNewRomanPSMT-Identity-H" w:cs="TimesNewRomanPSMT-Identity-H"/>
          <w:b/>
          <w:sz w:val="22"/>
          <w:szCs w:val="22"/>
        </w:rPr>
        <w:t>/Final</w:t>
      </w:r>
      <w:r w:rsidRPr="00CE5BDE">
        <w:rPr>
          <w:rFonts w:ascii="TimesNewRomanPSMT-Identity-H" w:hAnsi="TimesNewRomanPSMT-Identity-H" w:cs="TimesNewRomanPSMT-Identity-H"/>
          <w:b/>
          <w:sz w:val="22"/>
          <w:szCs w:val="22"/>
        </w:rPr>
        <w:t>:</w:t>
      </w:r>
      <w:r>
        <w:rPr>
          <w:rFonts w:ascii="TimesNewRomanPSMT-Identity-H" w:hAnsi="TimesNewRomanPSMT-Identity-H" w:cs="TimesNewRomanPSMT-Identity-H"/>
          <w:sz w:val="22"/>
          <w:szCs w:val="22"/>
        </w:rPr>
        <w:t xml:space="preserve"> </w:t>
      </w:r>
      <w:r w:rsidR="005364BC">
        <w:rPr>
          <w:rFonts w:ascii="TimesNewRomanPSMT-Identity-H" w:hAnsi="TimesNewRomanPSMT-Identity-H" w:cs="TimesNewRomanPSMT-Identity-H"/>
          <w:sz w:val="22"/>
          <w:szCs w:val="22"/>
        </w:rPr>
        <w:t xml:space="preserve"> Due May </w:t>
      </w:r>
      <w:r w:rsidR="00B97996">
        <w:rPr>
          <w:rFonts w:ascii="TimesNewRomanPSMT-Identity-H" w:hAnsi="TimesNewRomanPSMT-Identity-H" w:cs="TimesNewRomanPSMT-Identity-H"/>
          <w:sz w:val="22"/>
          <w:szCs w:val="22"/>
        </w:rPr>
        <w:t>16</w:t>
      </w:r>
      <w:r w:rsidR="00B97996" w:rsidRPr="00B97996">
        <w:rPr>
          <w:rFonts w:ascii="TimesNewRomanPSMT-Identity-H" w:hAnsi="TimesNewRomanPSMT-Identity-H" w:cs="TimesNewRomanPSMT-Identity-H"/>
          <w:sz w:val="22"/>
          <w:szCs w:val="22"/>
          <w:vertAlign w:val="superscript"/>
        </w:rPr>
        <w:t>th</w:t>
      </w:r>
      <w:r w:rsidR="00B97996">
        <w:rPr>
          <w:rFonts w:ascii="TimesNewRomanPSMT-Identity-H" w:hAnsi="TimesNewRomanPSMT-Identity-H" w:cs="TimesNewRomanPSMT-Identity-H"/>
          <w:sz w:val="22"/>
          <w:szCs w:val="22"/>
        </w:rPr>
        <w:t xml:space="preserve"> </w:t>
      </w:r>
      <w:r w:rsidR="005364BC" w:rsidRPr="005364BC">
        <w:rPr>
          <w:rFonts w:ascii="TimesNewRomanPSMT-Identity-H" w:hAnsi="TimesNewRomanPSMT-Identity-H" w:cs="TimesNewRomanPSMT-Identity-H"/>
          <w:b/>
          <w:color w:val="0000FF"/>
          <w:sz w:val="22"/>
          <w:szCs w:val="22"/>
        </w:rPr>
        <w:t>(This is a Wednesday, not a Sunday)</w:t>
      </w:r>
    </w:p>
    <w:p w14:paraId="623C08F2" w14:textId="31824038" w:rsidR="002F6029" w:rsidRDefault="002F6029" w:rsidP="002F6029">
      <w:pPr>
        <w:autoSpaceDE w:val="0"/>
        <w:autoSpaceDN w:val="0"/>
        <w:adjustRightInd w:val="0"/>
        <w:rPr>
          <w:rFonts w:ascii="TimesNewRomanPSMT-Identity-H" w:hAnsi="TimesNewRomanPSMT-Identity-H" w:cs="TimesNewRomanPSMT-Identity-H"/>
          <w:b/>
          <w:sz w:val="22"/>
          <w:szCs w:val="22"/>
        </w:rPr>
      </w:pPr>
      <w:r w:rsidRPr="00CE5BDE">
        <w:rPr>
          <w:rFonts w:ascii="TimesNewRomanPSMT-Identity-H" w:hAnsi="TimesNewRomanPSMT-Identity-H" w:cs="TimesNewRomanPSMT-Identity-H"/>
          <w:b/>
          <w:sz w:val="22"/>
          <w:szCs w:val="22"/>
        </w:rPr>
        <w:t>Due:</w:t>
      </w:r>
      <w:r>
        <w:rPr>
          <w:rFonts w:ascii="TimesNewRomanPSMT-Identity-H" w:hAnsi="TimesNewRomanPSMT-Identity-H" w:cs="TimesNewRomanPSMT-Identity-H"/>
          <w:b/>
          <w:sz w:val="22"/>
          <w:szCs w:val="22"/>
        </w:rPr>
        <w:t xml:space="preserve"> </w:t>
      </w:r>
      <w:r w:rsidR="008F4FC8">
        <w:rPr>
          <w:rFonts w:ascii="TimesNewRomanPSMT-Identity-H" w:hAnsi="TimesNewRomanPSMT-Identity-H" w:cs="TimesNewRomanPSMT-Identity-H"/>
          <w:sz w:val="22"/>
          <w:szCs w:val="22"/>
        </w:rPr>
        <w:t>Interview Project,</w:t>
      </w:r>
      <w:r w:rsidR="00FC3995">
        <w:rPr>
          <w:rFonts w:ascii="TimesNewRomanPSMT-Identity-H" w:hAnsi="TimesNewRomanPSMT-Identity-H" w:cs="TimesNewRomanPSMT-Identity-H"/>
          <w:sz w:val="22"/>
          <w:szCs w:val="22"/>
        </w:rPr>
        <w:t xml:space="preserve"> Final remarks (Discussion)</w:t>
      </w:r>
    </w:p>
    <w:p w14:paraId="34302081" w14:textId="77777777" w:rsidR="002F6029" w:rsidRDefault="002F6029" w:rsidP="002F6029">
      <w:pPr>
        <w:autoSpaceDE w:val="0"/>
        <w:autoSpaceDN w:val="0"/>
        <w:adjustRightInd w:val="0"/>
        <w:rPr>
          <w:rFonts w:ascii="TimesNewRomanPSMT-Identity-H" w:hAnsi="TimesNewRomanPSMT-Identity-H" w:cs="TimesNewRomanPSMT-Identity-H"/>
          <w:b/>
          <w:sz w:val="22"/>
          <w:szCs w:val="22"/>
        </w:rPr>
      </w:pPr>
    </w:p>
    <w:p w14:paraId="62572635" w14:textId="44E731F3" w:rsidR="00E067F3" w:rsidRPr="005364BC" w:rsidRDefault="002F6029" w:rsidP="005364BC">
      <w:pPr>
        <w:autoSpaceDE w:val="0"/>
        <w:autoSpaceDN w:val="0"/>
        <w:adjustRightInd w:val="0"/>
        <w:rPr>
          <w:rFonts w:ascii="TimesNewRomanPSMT-Identity-H" w:hAnsi="TimesNewRomanPSMT-Identity-H" w:cs="TimesNewRomanPSMT-Identity-H"/>
          <w:b/>
          <w:color w:val="FF0000"/>
          <w:sz w:val="22"/>
          <w:szCs w:val="22"/>
        </w:rPr>
      </w:pPr>
      <w:r w:rsidRPr="000E46C7">
        <w:rPr>
          <w:rFonts w:ascii="TimesNewRomanPSMT-Identity-H" w:hAnsi="TimesNewRomanPSMT-Identity-H" w:cs="TimesNewRomanPSMT-Identity-H"/>
          <w:b/>
          <w:color w:val="FF0000"/>
          <w:sz w:val="22"/>
          <w:szCs w:val="22"/>
        </w:rPr>
        <w:t>*</w:t>
      </w:r>
      <w:r w:rsidR="005364BC">
        <w:rPr>
          <w:rFonts w:ascii="TimesNewRomanPSMT-Identity-H" w:hAnsi="TimesNewRomanPSMT-Identity-H" w:cs="TimesNewRomanPSMT-Identity-H"/>
          <w:b/>
          <w:color w:val="FF0000"/>
          <w:sz w:val="22"/>
          <w:szCs w:val="22"/>
        </w:rPr>
        <w:t>All assignments due Sunday evening on date listed, except weeks 1 and the final exam.</w:t>
      </w:r>
    </w:p>
    <w:p w14:paraId="44619C3D" w14:textId="77777777" w:rsidR="00E067F3" w:rsidRDefault="00E067F3" w:rsidP="006C42CC">
      <w:pPr>
        <w:rPr>
          <w:b/>
          <w:color w:val="FF0000"/>
          <w:sz w:val="32"/>
        </w:rPr>
      </w:pPr>
    </w:p>
    <w:p w14:paraId="5D90883A" w14:textId="77777777" w:rsidR="00B97996" w:rsidRDefault="00B97996" w:rsidP="006C42CC">
      <w:pPr>
        <w:rPr>
          <w:b/>
          <w:color w:val="FF0000"/>
          <w:sz w:val="32"/>
        </w:rPr>
      </w:pPr>
    </w:p>
    <w:p w14:paraId="0BDB4577" w14:textId="77777777" w:rsidR="00AF0F3A" w:rsidRDefault="00AF0F3A" w:rsidP="002F6029">
      <w:pPr>
        <w:jc w:val="center"/>
        <w:rPr>
          <w:b/>
          <w:color w:val="FF0000"/>
          <w:sz w:val="32"/>
        </w:rPr>
      </w:pPr>
    </w:p>
    <w:p w14:paraId="09799C6B" w14:textId="77777777" w:rsidR="002F6029" w:rsidRPr="00867B3F" w:rsidRDefault="002F6029" w:rsidP="002F6029">
      <w:pPr>
        <w:jc w:val="center"/>
        <w:rPr>
          <w:b/>
          <w:color w:val="FF0000"/>
          <w:sz w:val="32"/>
        </w:rPr>
      </w:pPr>
      <w:r w:rsidRPr="00867B3F">
        <w:rPr>
          <w:b/>
          <w:color w:val="FF0000"/>
          <w:sz w:val="32"/>
        </w:rPr>
        <w:lastRenderedPageBreak/>
        <w:t>Skype Download Instructions</w:t>
      </w:r>
    </w:p>
    <w:p w14:paraId="19727743" w14:textId="77777777" w:rsidR="002F6029" w:rsidRPr="00867B3F" w:rsidRDefault="002F6029" w:rsidP="002F6029">
      <w:pPr>
        <w:jc w:val="center"/>
        <w:rPr>
          <w:color w:val="FF0000"/>
        </w:rPr>
      </w:pPr>
    </w:p>
    <w:p w14:paraId="5755F644" w14:textId="77777777" w:rsidR="002F6029" w:rsidRDefault="002F6029" w:rsidP="002F6029">
      <w:r>
        <w:t xml:space="preserve">I am available on Skype during many of my office hours. If you need to chat, this is an alternate option to an email </w:t>
      </w:r>
      <w:r w:rsidR="00EF2824">
        <w:t xml:space="preserve">or phone call. </w:t>
      </w:r>
      <w:r>
        <w:t>To download Skype (free), follow the directions below:</w:t>
      </w:r>
    </w:p>
    <w:p w14:paraId="17D57FFF" w14:textId="77777777" w:rsidR="00EF2824" w:rsidRDefault="00EF2824" w:rsidP="002F6029"/>
    <w:p w14:paraId="749C25B0" w14:textId="77777777" w:rsidR="002F6029" w:rsidRDefault="002F6029" w:rsidP="002F6029">
      <w:pPr>
        <w:pStyle w:val="ListParagraph"/>
        <w:numPr>
          <w:ilvl w:val="0"/>
          <w:numId w:val="6"/>
        </w:numPr>
      </w:pPr>
      <w:r>
        <w:t xml:space="preserve">Go to </w:t>
      </w:r>
      <w:hyperlink r:id="rId9" w:history="1">
        <w:r w:rsidRPr="000A6012">
          <w:rPr>
            <w:rStyle w:val="Hyperlink"/>
          </w:rPr>
          <w:t>http://www.skype.com</w:t>
        </w:r>
      </w:hyperlink>
    </w:p>
    <w:p w14:paraId="255EB8CA" w14:textId="77777777" w:rsidR="002F6029" w:rsidRDefault="002F6029" w:rsidP="002F6029">
      <w:pPr>
        <w:pStyle w:val="ListParagraph"/>
        <w:numPr>
          <w:ilvl w:val="0"/>
          <w:numId w:val="6"/>
        </w:numPr>
      </w:pPr>
      <w:r>
        <w:t>Click on Download Skype Now.</w:t>
      </w:r>
    </w:p>
    <w:p w14:paraId="3DE3EDEE" w14:textId="77777777" w:rsidR="002F6029" w:rsidRDefault="002F6029" w:rsidP="002F6029">
      <w:pPr>
        <w:pStyle w:val="ListParagraph"/>
        <w:numPr>
          <w:ilvl w:val="0"/>
          <w:numId w:val="6"/>
        </w:numPr>
      </w:pPr>
      <w:r>
        <w:t>A message should come up that says “You are now downloading Skype.”</w:t>
      </w:r>
    </w:p>
    <w:p w14:paraId="6C2BA76A" w14:textId="77777777" w:rsidR="002F6029" w:rsidRDefault="002F6029" w:rsidP="002F6029">
      <w:pPr>
        <w:pStyle w:val="ListParagraph"/>
        <w:numPr>
          <w:ilvl w:val="0"/>
          <w:numId w:val="6"/>
        </w:numPr>
      </w:pPr>
      <w:r>
        <w:t>Click “Run” when the pop up download box appears.</w:t>
      </w:r>
    </w:p>
    <w:p w14:paraId="61C2732F" w14:textId="77777777" w:rsidR="002F6029" w:rsidRDefault="002F6029" w:rsidP="002F6029">
      <w:pPr>
        <w:pStyle w:val="ListParagraph"/>
        <w:numPr>
          <w:ilvl w:val="0"/>
          <w:numId w:val="6"/>
        </w:numPr>
      </w:pPr>
      <w:r>
        <w:t>If you receive a message that says “A program needs your permission to continue,” click Continue.</w:t>
      </w:r>
    </w:p>
    <w:p w14:paraId="7BC9BEA4" w14:textId="77777777" w:rsidR="002F6029" w:rsidRDefault="002F6029" w:rsidP="002F6029">
      <w:pPr>
        <w:pStyle w:val="ListParagraph"/>
        <w:numPr>
          <w:ilvl w:val="0"/>
          <w:numId w:val="6"/>
        </w:numPr>
      </w:pPr>
      <w:r>
        <w:t>Choose your language, then click “I agree- install,” on the box that appears.</w:t>
      </w:r>
    </w:p>
    <w:p w14:paraId="05A3A15A" w14:textId="77777777" w:rsidR="002F6029" w:rsidRDefault="002F6029" w:rsidP="002F6029">
      <w:pPr>
        <w:pStyle w:val="ListParagraph"/>
        <w:numPr>
          <w:ilvl w:val="0"/>
          <w:numId w:val="6"/>
        </w:numPr>
      </w:pPr>
      <w:r>
        <w:t>Click “Continue installing Skype.”</w:t>
      </w:r>
    </w:p>
    <w:p w14:paraId="7171B243" w14:textId="77777777" w:rsidR="002F6029" w:rsidRDefault="002F6029" w:rsidP="002F6029">
      <w:pPr>
        <w:pStyle w:val="ListParagraph"/>
        <w:numPr>
          <w:ilvl w:val="0"/>
          <w:numId w:val="6"/>
        </w:numPr>
      </w:pPr>
      <w:r>
        <w:t>You should receive a message that says “Thank you for installing Skype.” Click Finish.</w:t>
      </w:r>
    </w:p>
    <w:p w14:paraId="31D0B9DD" w14:textId="77777777" w:rsidR="002F6029" w:rsidRDefault="002F6029" w:rsidP="002F6029">
      <w:pPr>
        <w:pStyle w:val="ListParagraph"/>
        <w:numPr>
          <w:ilvl w:val="0"/>
          <w:numId w:val="6"/>
        </w:numPr>
      </w:pPr>
      <w:r>
        <w:t>Close your browser box.</w:t>
      </w:r>
    </w:p>
    <w:p w14:paraId="2F772123" w14:textId="77777777" w:rsidR="002F6029" w:rsidRDefault="002F6029" w:rsidP="002F6029">
      <w:pPr>
        <w:pStyle w:val="ListParagraph"/>
        <w:numPr>
          <w:ilvl w:val="0"/>
          <w:numId w:val="6"/>
        </w:numPr>
      </w:pPr>
      <w:r>
        <w:t>In the box that appears, create your Skype account information. Accept the Terms, hit next, then complete the rest of your account information. Click Sign In.</w:t>
      </w:r>
    </w:p>
    <w:p w14:paraId="083F0AFE" w14:textId="77777777" w:rsidR="002F6029" w:rsidRDefault="002F6029" w:rsidP="002F6029">
      <w:pPr>
        <w:pStyle w:val="ListParagraph"/>
        <w:numPr>
          <w:ilvl w:val="0"/>
          <w:numId w:val="6"/>
        </w:numPr>
      </w:pPr>
      <w:r>
        <w:t>Close the Welcome screen.</w:t>
      </w:r>
    </w:p>
    <w:p w14:paraId="75956C7D" w14:textId="77777777" w:rsidR="002F6029" w:rsidRDefault="002F6029" w:rsidP="002F6029">
      <w:r>
        <w:t>To add me as a contact:</w:t>
      </w:r>
    </w:p>
    <w:p w14:paraId="006FFCC9" w14:textId="77777777" w:rsidR="002F6029" w:rsidRDefault="002F6029" w:rsidP="002F6029">
      <w:pPr>
        <w:numPr>
          <w:ilvl w:val="0"/>
          <w:numId w:val="7"/>
        </w:numPr>
        <w:spacing w:after="200"/>
      </w:pPr>
      <w:r>
        <w:t>Once you have logged in, click on +New in the left corner. Click on New Contact.</w:t>
      </w:r>
    </w:p>
    <w:p w14:paraId="63416AC8" w14:textId="6730FE16" w:rsidR="002F6029" w:rsidRDefault="002F6029" w:rsidP="002F6029">
      <w:pPr>
        <w:numPr>
          <w:ilvl w:val="0"/>
          <w:numId w:val="7"/>
        </w:numPr>
        <w:spacing w:after="200"/>
      </w:pPr>
      <w:r>
        <w:t xml:space="preserve">You can search by my name (Amy </w:t>
      </w:r>
      <w:r w:rsidR="00B97996">
        <w:t>Barrios</w:t>
      </w:r>
      <w:r>
        <w:t>) or my username (</w:t>
      </w:r>
      <w:r w:rsidRPr="00867B3F">
        <w:rPr>
          <w:color w:val="FF0000"/>
        </w:rPr>
        <w:t>amymw3</w:t>
      </w:r>
      <w:r w:rsidR="00B97996">
        <w:rPr>
          <w:color w:val="FF0000"/>
        </w:rPr>
        <w:t>0</w:t>
      </w:r>
      <w:r>
        <w:t>). Once I have been added as a contact, you can see when I am online and available to chat with you.</w:t>
      </w:r>
    </w:p>
    <w:p w14:paraId="5FAA6A99" w14:textId="77777777" w:rsidR="002F6029" w:rsidRDefault="002F6029" w:rsidP="002F6029">
      <w:r>
        <w:t>Please note: These directions are for a PC, but the process is very similar for a Mac.</w:t>
      </w:r>
    </w:p>
    <w:p w14:paraId="27C86320" w14:textId="77777777" w:rsidR="002F6029" w:rsidRPr="000E46C7" w:rsidRDefault="002F6029" w:rsidP="002F6029">
      <w:pPr>
        <w:autoSpaceDE w:val="0"/>
        <w:autoSpaceDN w:val="0"/>
        <w:adjustRightInd w:val="0"/>
        <w:rPr>
          <w:rFonts w:ascii="TimesNewRomanPSMT-Identity-H" w:hAnsi="TimesNewRomanPSMT-Identity-H" w:cs="TimesNewRomanPSMT-Identity-H"/>
          <w:b/>
          <w:color w:val="FF0000"/>
          <w:sz w:val="22"/>
          <w:szCs w:val="22"/>
        </w:rPr>
      </w:pPr>
    </w:p>
    <w:sectPr w:rsidR="002F6029" w:rsidRPr="000E46C7" w:rsidSect="002F6029">
      <w:footerReference w:type="default" r:id="rId10"/>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EE2E7" w14:textId="77777777" w:rsidR="005364BC" w:rsidRDefault="005364BC">
      <w:r>
        <w:separator/>
      </w:r>
    </w:p>
  </w:endnote>
  <w:endnote w:type="continuationSeparator" w:id="0">
    <w:p w14:paraId="000737E5" w14:textId="77777777" w:rsidR="005364BC" w:rsidRDefault="0053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Identity">
    <w:altName w:val="Cambria"/>
    <w:panose1 w:val="00000000000000000000"/>
    <w:charset w:val="00"/>
    <w:family w:val="auto"/>
    <w:notTrueType/>
    <w:pitch w:val="default"/>
    <w:sig w:usb0="00000003" w:usb1="00000000" w:usb2="00000000" w:usb3="00000000" w:csb0="00000001" w:csb1="00000000"/>
  </w:font>
  <w:font w:name="TimesNewRomanPSMT-Identity-H">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457A" w14:textId="77777777" w:rsidR="005364BC" w:rsidRDefault="005364BC" w:rsidP="002F6029">
    <w:pPr>
      <w:pStyle w:val="Footer"/>
      <w:jc w:val="right"/>
    </w:pPr>
    <w:r>
      <w:rPr>
        <w:rStyle w:val="PageNumber"/>
      </w:rPr>
      <w:fldChar w:fldCharType="begin"/>
    </w:r>
    <w:r>
      <w:rPr>
        <w:rStyle w:val="PageNumber"/>
      </w:rPr>
      <w:instrText xml:space="preserve"> PAGE </w:instrText>
    </w:r>
    <w:r>
      <w:rPr>
        <w:rStyle w:val="PageNumber"/>
      </w:rPr>
      <w:fldChar w:fldCharType="separate"/>
    </w:r>
    <w:r w:rsidR="00B9799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F798C" w14:textId="77777777" w:rsidR="005364BC" w:rsidRDefault="005364BC">
      <w:r>
        <w:separator/>
      </w:r>
    </w:p>
  </w:footnote>
  <w:footnote w:type="continuationSeparator" w:id="0">
    <w:p w14:paraId="15B68043" w14:textId="77777777" w:rsidR="005364BC" w:rsidRDefault="00536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D0669"/>
    <w:multiLevelType w:val="hybridMultilevel"/>
    <w:tmpl w:val="5AAE4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D92377"/>
    <w:multiLevelType w:val="hybridMultilevel"/>
    <w:tmpl w:val="9F10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5727F"/>
    <w:multiLevelType w:val="hybridMultilevel"/>
    <w:tmpl w:val="ED5C6820"/>
    <w:lvl w:ilvl="0" w:tplc="19B2157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62C2627"/>
    <w:multiLevelType w:val="hybridMultilevel"/>
    <w:tmpl w:val="C5CEE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350974"/>
    <w:multiLevelType w:val="hybridMultilevel"/>
    <w:tmpl w:val="8ECEE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D00D08"/>
    <w:multiLevelType w:val="hybridMultilevel"/>
    <w:tmpl w:val="0888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35E54"/>
    <w:multiLevelType w:val="hybridMultilevel"/>
    <w:tmpl w:val="ED124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B0"/>
    <w:rsid w:val="00234DD8"/>
    <w:rsid w:val="002F6029"/>
    <w:rsid w:val="00326A80"/>
    <w:rsid w:val="003B07B0"/>
    <w:rsid w:val="005364BC"/>
    <w:rsid w:val="00586BC5"/>
    <w:rsid w:val="005E484D"/>
    <w:rsid w:val="006C42CC"/>
    <w:rsid w:val="00824C7E"/>
    <w:rsid w:val="008F4FC8"/>
    <w:rsid w:val="00986195"/>
    <w:rsid w:val="00A2719A"/>
    <w:rsid w:val="00A50BF4"/>
    <w:rsid w:val="00AF0F3A"/>
    <w:rsid w:val="00B97996"/>
    <w:rsid w:val="00BB2681"/>
    <w:rsid w:val="00DB28E3"/>
    <w:rsid w:val="00E067F3"/>
    <w:rsid w:val="00E25709"/>
    <w:rsid w:val="00E27B12"/>
    <w:rsid w:val="00EE330E"/>
    <w:rsid w:val="00EF2824"/>
    <w:rsid w:val="00F67C77"/>
    <w:rsid w:val="00F87045"/>
    <w:rsid w:val="00FC3995"/>
    <w:rsid w:val="00FF27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88848"/>
  <w14:defaultImageDpi w14:val="300"/>
  <w15:docId w15:val="{6FE1610A-9AF5-420B-A5DE-2AFFD4B2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A62901"/>
    <w:tblPr>
      <w:tblInd w:w="0" w:type="dxa"/>
      <w:tblCellMar>
        <w:top w:w="0" w:type="dxa"/>
        <w:left w:w="108" w:type="dxa"/>
        <w:bottom w:w="0" w:type="dxa"/>
        <w:right w:w="108" w:type="dxa"/>
      </w:tblCellMar>
    </w:tblPr>
  </w:style>
  <w:style w:type="character" w:styleId="Hyperlink">
    <w:name w:val="Hyperlink"/>
    <w:rsid w:val="00682C40"/>
    <w:rPr>
      <w:color w:val="0000FF"/>
      <w:u w:val="single"/>
    </w:rPr>
  </w:style>
  <w:style w:type="paragraph" w:styleId="BalloonText">
    <w:name w:val="Balloon Text"/>
    <w:basedOn w:val="Normal"/>
    <w:semiHidden/>
    <w:rsid w:val="00BE1FC4"/>
    <w:rPr>
      <w:rFonts w:ascii="Tahoma" w:hAnsi="Tahoma" w:cs="Tahoma"/>
      <w:sz w:val="16"/>
      <w:szCs w:val="16"/>
    </w:rPr>
  </w:style>
  <w:style w:type="paragraph" w:styleId="Header">
    <w:name w:val="header"/>
    <w:basedOn w:val="Normal"/>
    <w:rsid w:val="00395D7E"/>
    <w:pPr>
      <w:tabs>
        <w:tab w:val="center" w:pos="4320"/>
        <w:tab w:val="right" w:pos="8640"/>
      </w:tabs>
    </w:pPr>
  </w:style>
  <w:style w:type="paragraph" w:styleId="Footer">
    <w:name w:val="footer"/>
    <w:basedOn w:val="Normal"/>
    <w:rsid w:val="00395D7E"/>
    <w:pPr>
      <w:tabs>
        <w:tab w:val="center" w:pos="4320"/>
        <w:tab w:val="right" w:pos="8640"/>
      </w:tabs>
    </w:pPr>
  </w:style>
  <w:style w:type="character" w:styleId="PageNumber">
    <w:name w:val="page number"/>
    <w:basedOn w:val="DefaultParagraphFont"/>
    <w:rsid w:val="00567083"/>
  </w:style>
  <w:style w:type="table" w:styleId="TableGrid">
    <w:name w:val="Table Grid"/>
    <w:basedOn w:val="TableNormal"/>
    <w:rsid w:val="00550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07F00"/>
    <w:pPr>
      <w:spacing w:before="100" w:beforeAutospacing="1" w:after="100" w:afterAutospacing="1"/>
    </w:pPr>
  </w:style>
  <w:style w:type="paragraph" w:styleId="ListParagraph">
    <w:name w:val="List Paragraph"/>
    <w:basedOn w:val="Normal"/>
    <w:uiPriority w:val="34"/>
    <w:qFormat/>
    <w:rsid w:val="004A0B83"/>
    <w:pPr>
      <w:spacing w:after="200"/>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y.williamson@wayland.wbu.edu" TargetMode="External"/><Relationship Id="rId3" Type="http://schemas.openxmlformats.org/officeDocument/2006/relationships/settings" Target="settings.xml"/><Relationship Id="rId7" Type="http://schemas.openxmlformats.org/officeDocument/2006/relationships/hyperlink" Target="mailto:Amy.barrios@wayland.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y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Home</Company>
  <LinksUpToDate>false</LinksUpToDate>
  <CharactersWithSpaces>7755</CharactersWithSpaces>
  <SharedDoc>false</SharedDoc>
  <HLinks>
    <vt:vector size="12" baseType="variant">
      <vt:variant>
        <vt:i4>4849674</vt:i4>
      </vt:variant>
      <vt:variant>
        <vt:i4>3</vt:i4>
      </vt:variant>
      <vt:variant>
        <vt:i4>0</vt:i4>
      </vt:variant>
      <vt:variant>
        <vt:i4>5</vt:i4>
      </vt:variant>
      <vt:variant>
        <vt:lpwstr>http://www.skype.com</vt:lpwstr>
      </vt:variant>
      <vt:variant>
        <vt:lpwstr/>
      </vt:variant>
      <vt:variant>
        <vt:i4>3080297</vt:i4>
      </vt:variant>
      <vt:variant>
        <vt:i4>0</vt:i4>
      </vt:variant>
      <vt:variant>
        <vt:i4>0</vt:i4>
      </vt:variant>
      <vt:variant>
        <vt:i4>5</vt:i4>
      </vt:variant>
      <vt:variant>
        <vt:lpwstr>mailto:Amy.williamson@wayland.wbu.edu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Sue Bradley</dc:creator>
  <cp:keywords/>
  <dc:description/>
  <cp:lastModifiedBy>Amy M Barrios</cp:lastModifiedBy>
  <cp:revision>2</cp:revision>
  <cp:lastPrinted>2011-02-20T21:58:00Z</cp:lastPrinted>
  <dcterms:created xsi:type="dcterms:W3CDTF">2018-01-31T17:38:00Z</dcterms:created>
  <dcterms:modified xsi:type="dcterms:W3CDTF">2018-01-31T17:38:00Z</dcterms:modified>
</cp:coreProperties>
</file>