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7B78DE"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EB5FC7" w:rsidRPr="00EB5FC7" w:rsidRDefault="00EB5FC7" w:rsidP="00EB5FC7"/>
    <w:p w:rsidR="002944F3" w:rsidRPr="00EB5FC7" w:rsidRDefault="00EB5FC7" w:rsidP="00EB5FC7">
      <w:pPr>
        <w:contextualSpacing/>
        <w:jc w:val="center"/>
        <w:rPr>
          <w:b/>
        </w:rPr>
      </w:pPr>
      <w:r>
        <w:rPr>
          <w:b/>
        </w:rPr>
        <w:t>Vi</w:t>
      </w:r>
      <w:r w:rsidR="002944F3" w:rsidRPr="00EB5FC7">
        <w:rPr>
          <w:b/>
        </w:rPr>
        <w:t>rtual Campus</w:t>
      </w:r>
    </w:p>
    <w:p w:rsidR="009B7A28" w:rsidRDefault="009B7A28" w:rsidP="00EB5FC7">
      <w:pPr>
        <w:contextualSpacing/>
        <w:jc w:val="center"/>
        <w:rPr>
          <w:b/>
          <w:sz w:val="28"/>
          <w:szCs w:val="28"/>
        </w:rPr>
      </w:pPr>
      <w:r w:rsidRPr="002944F3">
        <w:rPr>
          <w:rFonts w:hint="eastAsia"/>
          <w:b/>
          <w:sz w:val="28"/>
          <w:szCs w:val="28"/>
        </w:rPr>
        <w:t xml:space="preserve">School </w:t>
      </w:r>
      <w:r w:rsidR="000B1F29" w:rsidRPr="002944F3">
        <w:rPr>
          <w:b/>
          <w:sz w:val="28"/>
          <w:szCs w:val="28"/>
        </w:rPr>
        <w:t>of</w:t>
      </w:r>
      <w:r w:rsidR="00295CFB" w:rsidRPr="002944F3">
        <w:rPr>
          <w:b/>
          <w:sz w:val="28"/>
          <w:szCs w:val="28"/>
        </w:rPr>
        <w:t xml:space="preserve"> Business</w:t>
      </w:r>
    </w:p>
    <w:p w:rsidR="002944F3" w:rsidRPr="002944F3" w:rsidRDefault="002944F3" w:rsidP="00E8791C">
      <w:pPr>
        <w:jc w:val="center"/>
        <w:rPr>
          <w:b/>
          <w:sz w:val="28"/>
          <w:szCs w:val="28"/>
        </w:rPr>
      </w:pPr>
      <w:r>
        <w:rPr>
          <w:b/>
          <w:sz w:val="28"/>
          <w:szCs w:val="28"/>
        </w:rPr>
        <w:t>Syllabus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r w:rsidR="00A447A5">
        <w: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A60EF" w:rsidP="00930EB6">
      <w:r>
        <w:t>MGMT 6312-</w:t>
      </w:r>
      <w:r w:rsidR="002944F3">
        <w:t>VC01</w:t>
      </w:r>
      <w:r>
        <w:t>, Human Resource Management and Strategy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944F3" w:rsidP="00930EB6">
      <w:r>
        <w:t>Spring, 2019</w:t>
      </w:r>
    </w:p>
    <w:p w:rsidR="003C7A25" w:rsidRDefault="003C7A25"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2944F3"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2944F3">
        <w:t>270-994-0347</w:t>
      </w:r>
    </w:p>
    <w:p w:rsidR="00417929" w:rsidRPr="00417929" w:rsidRDefault="00930EB6" w:rsidP="00930EB6">
      <w:r>
        <w:t xml:space="preserve">WBU </w:t>
      </w:r>
      <w:r w:rsidR="00417929" w:rsidRPr="00417929">
        <w:t xml:space="preserve">Email: </w:t>
      </w:r>
      <w:r w:rsidR="002944F3">
        <w:t>thomas.taylor@wayland.wbu.edu</w:t>
      </w:r>
    </w:p>
    <w:p w:rsidR="00417929" w:rsidRPr="00417929" w:rsidRDefault="00417929" w:rsidP="00930EB6">
      <w:r w:rsidRPr="00417929">
        <w:t>Cell phon</w:t>
      </w:r>
      <w:r w:rsidR="000B1F29">
        <w:t>e:</w:t>
      </w:r>
      <w:r w:rsidR="002944F3">
        <w:t xml:space="preserve"> 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2944F3">
        <w:t>Emails and telephone by appointments; 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2944F3" w:rsidP="00930EB6">
      <w:r>
        <w:t xml:space="preserve">     This course meets weekly through Virtual campus-Blackboard</w:t>
      </w:r>
    </w:p>
    <w:p w:rsidR="002944F3" w:rsidRDefault="002944F3" w:rsidP="00930EB6"/>
    <w:p w:rsidR="002944F3" w:rsidRDefault="002944F3" w:rsidP="00930EB6"/>
    <w:p w:rsidR="002944F3" w:rsidRDefault="002944F3"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rsidR="00A447A5" w:rsidRDefault="009F294B" w:rsidP="009F294B">
      <w:pPr>
        <w:pStyle w:val="Heading1"/>
        <w:rPr>
          <w:rStyle w:val="Heading2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2944F3">
        <w:rPr>
          <w:rStyle w:val="Heading2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7929" w:rsidRPr="002944F3" w:rsidRDefault="002944F3" w:rsidP="009F294B">
      <w:pPr>
        <w:pStyle w:val="Heading1"/>
        <w:rPr>
          <w:rStyle w:val="Heading2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F3">
        <w:rPr>
          <w:rStyle w:val="Heading2Cha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Doctoral student status</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9"/>
        <w:gridCol w:w="1661"/>
        <w:gridCol w:w="454"/>
        <w:gridCol w:w="601"/>
        <w:gridCol w:w="1229"/>
        <w:gridCol w:w="1836"/>
        <w:gridCol w:w="987"/>
      </w:tblGrid>
      <w:tr w:rsidR="002A60EF" w:rsidRPr="002B2958" w:rsidTr="00252C02">
        <w:trPr>
          <w:tblCellSpacing w:w="15" w:type="dxa"/>
        </w:trPr>
        <w:tc>
          <w:tcPr>
            <w:tcW w:w="11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rPr>
                <w:rFonts w:ascii="Times New Roman" w:hAnsi="Times New Roman"/>
              </w:rPr>
            </w:pPr>
            <w:r w:rsidRPr="002B2958">
              <w:rPr>
                <w:rFonts w:ascii="Times New Roman" w:hAnsi="Times New Roman"/>
                <w:b/>
                <w:bCs/>
                <w:sz w:val="18"/>
                <w:szCs w:val="18"/>
              </w:rPr>
              <w:t>BOOK</w:t>
            </w:r>
          </w:p>
        </w:tc>
        <w:tc>
          <w:tcPr>
            <w:tcW w:w="92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AUTHOR</w:t>
            </w:r>
          </w:p>
        </w:tc>
        <w:tc>
          <w:tcPr>
            <w:tcW w:w="2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ED</w:t>
            </w:r>
          </w:p>
        </w:tc>
        <w:tc>
          <w:tcPr>
            <w:tcW w:w="2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YEAR</w:t>
            </w:r>
          </w:p>
        </w:tc>
        <w:tc>
          <w:tcPr>
            <w:tcW w:w="6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PUBLISHER</w:t>
            </w:r>
          </w:p>
        </w:tc>
        <w:tc>
          <w:tcPr>
            <w:tcW w:w="10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ISBN#</w:t>
            </w:r>
          </w:p>
        </w:tc>
        <w:tc>
          <w:tcPr>
            <w:tcW w:w="5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UPDATED</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u w:val="single"/>
              </w:rPr>
              <w:t>Applying Advanced Analytics to HR Management Decisions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spacing w:before="100" w:beforeAutospacing="1" w:after="100" w:afterAutospacing="1"/>
              <w:jc w:val="center"/>
              <w:rPr>
                <w:rFonts w:ascii="Times New Roman" w:hAnsi="Times New Roman"/>
                <w:sz w:val="22"/>
                <w:szCs w:val="22"/>
              </w:rPr>
            </w:pPr>
            <w:proofErr w:type="spellStart"/>
            <w:r w:rsidRPr="002A60EF">
              <w:rPr>
                <w:rFonts w:ascii="Arial" w:hAnsi="Arial" w:cs="Arial"/>
                <w:color w:val="000000"/>
                <w:sz w:val="22"/>
                <w:szCs w:val="22"/>
              </w:rPr>
              <w:t>Sesil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1st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Pearson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9780-13477-0949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7/11/17</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b/>
                <w:bCs/>
                <w:color w:val="FF0000"/>
                <w:sz w:val="22"/>
                <w:szCs w:val="22"/>
              </w:rPr>
              <w:t>**AND**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u w:val="single"/>
              </w:rPr>
              <w:t>Guide to the Human Resource Body of Knowledge (</w:t>
            </w:r>
            <w:proofErr w:type="spellStart"/>
            <w:r w:rsidRPr="002A60EF">
              <w:rPr>
                <w:rFonts w:ascii="Times New Roman" w:hAnsi="Times New Roman"/>
                <w:sz w:val="22"/>
                <w:szCs w:val="22"/>
                <w:u w:val="single"/>
              </w:rPr>
              <w:t>HRBoK</w:t>
            </w:r>
            <w:proofErr w:type="spellEnd"/>
            <w:r w:rsidRPr="002A60EF">
              <w:rPr>
                <w:rFonts w:ascii="Times New Roman" w:hAnsi="Times New Roman"/>
                <w:sz w:val="22"/>
                <w:szCs w:val="22"/>
                <w:u w:val="single"/>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spacing w:before="100" w:beforeAutospacing="1" w:after="100" w:afterAutospacing="1"/>
              <w:jc w:val="center"/>
              <w:rPr>
                <w:rFonts w:ascii="Times New Roman" w:hAnsi="Times New Roman"/>
                <w:sz w:val="22"/>
                <w:szCs w:val="22"/>
              </w:rPr>
            </w:pPr>
            <w:r w:rsidRPr="002A60EF">
              <w:rPr>
                <w:rFonts w:ascii="Arial" w:hAnsi="Arial" w:cs="Arial"/>
                <w:color w:val="000000"/>
                <w:sz w:val="22"/>
                <w:szCs w:val="22"/>
              </w:rPr>
              <w:t>Reed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1st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Wiley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9781-11937-4886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6/28/17</w:t>
            </w:r>
          </w:p>
        </w:tc>
      </w:tr>
    </w:tbl>
    <w:p w:rsidR="00FC0BCF" w:rsidRDefault="00FC0BCF" w:rsidP="00FC0BCF"/>
    <w:p w:rsidR="002A60EF" w:rsidRDefault="002A60EF" w:rsidP="00FC0BCF">
      <w:pPr>
        <w:pStyle w:val="Heading1"/>
      </w:pPr>
    </w:p>
    <w:p w:rsidR="00FC0BCF" w:rsidRDefault="00FC0BCF" w:rsidP="00FC0BCF">
      <w:pPr>
        <w:pStyle w:val="Heading1"/>
      </w:pPr>
      <w:r>
        <w:t>12. OPTIONAL MATERIALS</w:t>
      </w:r>
      <w:r w:rsidR="00023A49">
        <w:t>:</w:t>
      </w:r>
      <w:bookmarkStart w:id="0" w:name="_GoBack"/>
      <w:bookmarkEnd w:id="0"/>
    </w:p>
    <w:p w:rsidR="002944F3" w:rsidRPr="002944F3" w:rsidRDefault="002944F3" w:rsidP="002944F3">
      <w:r>
        <w:t xml:space="preserve">     Any textbook that covers the basic functions of Human Resource Management</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Develop HR strategies of cost containment through HRM</w:t>
      </w:r>
    </w:p>
    <w:p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rsidR="002A60EF" w:rsidRDefault="002A60E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447A5" w:rsidRDefault="00FC0BCF" w:rsidP="003C7A25">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r w:rsidR="003C7A25">
        <w:t xml:space="preserve"> </w:t>
      </w:r>
    </w:p>
    <w:p w:rsidR="003C7A25" w:rsidRPr="003C7A25" w:rsidRDefault="003C7A25" w:rsidP="003C7A25">
      <w:pPr>
        <w:pStyle w:val="Heading1"/>
        <w:rPr>
          <w:rFonts w:ascii="Times New Roman" w:eastAsia="Times New Roman" w:hAnsi="Times New Roman" w:cs="Times New Roman"/>
          <w:b w:val="0"/>
          <w:sz w:val="22"/>
          <w:szCs w:val="22"/>
        </w:rPr>
      </w:pPr>
      <w:r>
        <w:t xml:space="preserve"> </w:t>
      </w:r>
      <w:r w:rsidRPr="003C7A25">
        <w:rPr>
          <w:rFonts w:ascii="Times New Roman" w:eastAsia="Times New Roman" w:hAnsi="Times New Roman" w:cs="Times New Roman"/>
          <w:b w:val="0"/>
          <w:sz w:val="22"/>
          <w:szCs w:val="22"/>
        </w:rPr>
        <w:t>It is expected that the student will spend approximately six to ten hours a week engaged in course work and course preparation.  All course work must be</w:t>
      </w:r>
      <w:r w:rsidRPr="003C7A25">
        <w:rPr>
          <w:rFonts w:ascii="Times New Roman" w:eastAsia="Times New Roman" w:hAnsi="Times New Roman" w:cs="Times New Roman"/>
          <w:b w:val="0"/>
          <w:sz w:val="22"/>
          <w:szCs w:val="22"/>
          <w:u w:val="single"/>
        </w:rPr>
        <w:t xml:space="preserve"> </w:t>
      </w:r>
      <w:r w:rsidRPr="003C7A25">
        <w:rPr>
          <w:rFonts w:ascii="Times New Roman" w:eastAsia="Times New Roman" w:hAnsi="Times New Roman" w:cs="Times New Roman"/>
          <w:b w:val="0"/>
          <w:sz w:val="22"/>
          <w:szCs w:val="22"/>
        </w:rPr>
        <w:t>typed. Course work submitted late is subjected to a grade reduced of 1.5% for each day the assignment is late.  For the sake of time management, see paragraph 1</w:t>
      </w:r>
      <w:r>
        <w:rPr>
          <w:rFonts w:ascii="Times New Roman" w:eastAsia="Times New Roman" w:hAnsi="Times New Roman" w:cs="Times New Roman"/>
          <w:b w:val="0"/>
          <w:sz w:val="22"/>
          <w:szCs w:val="22"/>
        </w:rPr>
        <w:t>8</w:t>
      </w:r>
      <w:r w:rsidRPr="003C7A25">
        <w:rPr>
          <w:rFonts w:ascii="Times New Roman" w:eastAsia="Times New Roman" w:hAnsi="Times New Roman" w:cs="Times New Roman"/>
          <w:b w:val="0"/>
          <w:sz w:val="22"/>
          <w:szCs w:val="22"/>
        </w:rPr>
        <w:t>, Tentative Schedule.  A breakout of course requirements are listed below:</w:t>
      </w:r>
    </w:p>
    <w:p w:rsidR="003C7A25" w:rsidRPr="003C7A25" w:rsidRDefault="003C7A25" w:rsidP="003C7A25">
      <w:pPr>
        <w:spacing w:after="0" w:line="276" w:lineRule="auto"/>
        <w:rPr>
          <w:rFonts w:ascii="Times New Roman" w:eastAsia="Times New Roman" w:hAnsi="Times New Roman" w:cs="Times New Roman"/>
          <w:b/>
          <w:bCs/>
          <w:sz w:val="22"/>
          <w:szCs w:val="22"/>
        </w:rPr>
      </w:pPr>
    </w:p>
    <w:p w:rsidR="003C7A25" w:rsidRPr="003C7A25" w:rsidRDefault="003C7A25" w:rsidP="003C7A25">
      <w:pPr>
        <w:numPr>
          <w:ilvl w:val="0"/>
          <w:numId w:val="3"/>
        </w:numPr>
        <w:tabs>
          <w:tab w:val="num" w:pos="720"/>
        </w:tabs>
        <w:spacing w:after="0" w:line="276" w:lineRule="auto"/>
        <w:ind w:left="720"/>
        <w:rPr>
          <w:rFonts w:ascii="Times New Roman" w:eastAsia="Times New Roman" w:hAnsi="Times New Roman" w:cs="Times New Roman"/>
          <w:b/>
          <w:bCs/>
          <w:sz w:val="22"/>
          <w:szCs w:val="22"/>
        </w:rPr>
      </w:pPr>
      <w:r w:rsidRPr="003C7A25">
        <w:rPr>
          <w:rFonts w:ascii="Times New Roman" w:eastAsia="Times New Roman" w:hAnsi="Times New Roman" w:cs="Times New Roman"/>
          <w:b/>
          <w:bCs/>
          <w:sz w:val="22"/>
          <w:szCs w:val="22"/>
        </w:rPr>
        <w:t>Discussion Board:</w:t>
      </w:r>
      <w:r w:rsidRPr="003C7A25">
        <w:rPr>
          <w:rFonts w:ascii="Times New Roman" w:eastAsia="Times New Roman" w:hAnsi="Times New Roman" w:cs="Times New Roman"/>
          <w:bCs/>
          <w:sz w:val="22"/>
          <w:szCs w:val="22"/>
        </w:rPr>
        <w:t xml:space="preserve">  During the term, there will be six distinctive discussion board forums.  The specific discussion board topic and due dates will be found in the Blackboard Discussion Board tab.  Specific requirements and grading rubric will be found in Blackboard Course Content tab.  </w:t>
      </w:r>
      <w:r w:rsidRPr="003C7A25">
        <w:rPr>
          <w:rFonts w:ascii="Times New Roman" w:eastAsia="Times New Roman" w:hAnsi="Times New Roman" w:cs="Times New Roman"/>
          <w:b/>
          <w:sz w:val="22"/>
          <w:szCs w:val="22"/>
        </w:rPr>
        <w:t>The six</w:t>
      </w:r>
      <w:r w:rsidRPr="003C7A25">
        <w:rPr>
          <w:rFonts w:ascii="Times New Roman" w:eastAsia="Times New Roman" w:hAnsi="Times New Roman" w:cs="Times New Roman"/>
          <w:sz w:val="22"/>
          <w:szCs w:val="22"/>
        </w:rPr>
        <w:t xml:space="preserve"> </w:t>
      </w:r>
      <w:r w:rsidRPr="003C7A25">
        <w:rPr>
          <w:rFonts w:ascii="Times New Roman" w:eastAsia="Times New Roman" w:hAnsi="Times New Roman" w:cs="Times New Roman"/>
          <w:b/>
          <w:sz w:val="22"/>
          <w:szCs w:val="22"/>
        </w:rPr>
        <w:t xml:space="preserve">Discussion Board forums represent 30% of the total grade.  </w:t>
      </w:r>
    </w:p>
    <w:p w:rsidR="003C7A25" w:rsidRPr="003C7A25" w:rsidRDefault="003C7A25" w:rsidP="003C7A25">
      <w:pPr>
        <w:spacing w:after="0" w:line="240" w:lineRule="auto"/>
        <w:ind w:left="720"/>
        <w:rPr>
          <w:rFonts w:ascii="Times New Roman" w:eastAsia="Times New Roman" w:hAnsi="Times New Roman" w:cs="Times New Roman"/>
          <w:b/>
          <w:bCs/>
          <w:sz w:val="22"/>
          <w:szCs w:val="22"/>
        </w:rPr>
      </w:pPr>
    </w:p>
    <w:p w:rsidR="003C7A25" w:rsidRPr="003C7A25" w:rsidRDefault="003C7A25" w:rsidP="003C7A25">
      <w:pPr>
        <w:numPr>
          <w:ilvl w:val="0"/>
          <w:numId w:val="3"/>
        </w:numPr>
        <w:spacing w:after="0" w:line="276" w:lineRule="auto"/>
        <w:ind w:left="720"/>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Human Resource Management (HRM) Applied Research Literature Reviews:</w:t>
      </w:r>
      <w:r w:rsidRPr="003C7A25">
        <w:rPr>
          <w:rFonts w:ascii="Times New Roman" w:eastAsia="Times New Roman" w:hAnsi="Times New Roman" w:cs="Times New Roman"/>
          <w:sz w:val="22"/>
          <w:szCs w:val="22"/>
        </w:rPr>
        <w:t xml:space="preserve"> The students will develop eight literature reviews on the six HRM function areas.  The specific requirements, format, grading rubric, and due date will be found in the Weekly Course Content tab, within Blackboard. </w:t>
      </w:r>
      <w:r w:rsidRPr="003C7A25">
        <w:rPr>
          <w:rFonts w:ascii="Times New Roman" w:eastAsia="Times New Roman" w:hAnsi="Times New Roman" w:cs="Times New Roman"/>
          <w:b/>
          <w:sz w:val="22"/>
          <w:szCs w:val="22"/>
        </w:rPr>
        <w:t>The HRM Research Proposal represents 30% of the total course grade.</w:t>
      </w:r>
    </w:p>
    <w:p w:rsidR="003C7A25" w:rsidRPr="003C7A25" w:rsidRDefault="003C7A25" w:rsidP="003C7A25">
      <w:pPr>
        <w:spacing w:after="0" w:line="276" w:lineRule="auto"/>
        <w:rPr>
          <w:rFonts w:ascii="Times New Roman" w:eastAsia="Times New Roman" w:hAnsi="Times New Roman" w:cs="Times New Roman"/>
          <w:b/>
          <w:sz w:val="22"/>
          <w:szCs w:val="22"/>
        </w:rPr>
      </w:pPr>
    </w:p>
    <w:p w:rsidR="003C7A25" w:rsidRPr="003C7A25" w:rsidRDefault="003C7A25" w:rsidP="003C7A25">
      <w:pPr>
        <w:numPr>
          <w:ilvl w:val="0"/>
          <w:numId w:val="3"/>
        </w:numPr>
        <w:spacing w:after="0" w:line="276" w:lineRule="auto"/>
        <w:ind w:left="720"/>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 xml:space="preserve">Human Resource Management (HRM) Applied Research Paper: </w:t>
      </w:r>
      <w:r w:rsidRPr="003C7A25">
        <w:rPr>
          <w:rFonts w:ascii="Times New Roman" w:eastAsia="Times New Roman" w:hAnsi="Times New Roman" w:cs="Times New Roman"/>
          <w:sz w:val="22"/>
          <w:szCs w:val="22"/>
        </w:rPr>
        <w:t xml:space="preserve">The students will research and write a paper that discusses the strategic application of HRM in developing human who can create value for an organization. The students are required to choose from major theory areas dealing with commitment, motivation, organizational design, or organizational behavior.  With this major theory area, the student will correlate it with data analytics. </w:t>
      </w:r>
      <w:r w:rsidRPr="003C7A25">
        <w:rPr>
          <w:rFonts w:ascii="Times New Roman" w:eastAsia="Times New Roman" w:hAnsi="Times New Roman" w:cs="Times New Roman"/>
          <w:b/>
          <w:sz w:val="22"/>
          <w:szCs w:val="22"/>
        </w:rPr>
        <w:t>Human Resource Management (HRM) Applied Research Paper represents 30% of the total course grade.</w:t>
      </w:r>
    </w:p>
    <w:p w:rsidR="003C7A25" w:rsidRPr="003C7A25" w:rsidRDefault="003C7A25" w:rsidP="003C7A25">
      <w:pPr>
        <w:spacing w:after="0" w:line="276" w:lineRule="auto"/>
        <w:rPr>
          <w:rFonts w:ascii="Times New Roman" w:eastAsia="Times New Roman" w:hAnsi="Times New Roman" w:cs="Times New Roman"/>
          <w:b/>
          <w:sz w:val="22"/>
          <w:szCs w:val="22"/>
        </w:rPr>
      </w:pPr>
    </w:p>
    <w:p w:rsidR="003C7A25" w:rsidRDefault="003C7A25" w:rsidP="003C7A25">
      <w:pPr>
        <w:numPr>
          <w:ilvl w:val="0"/>
          <w:numId w:val="3"/>
        </w:numPr>
        <w:spacing w:after="0" w:line="276" w:lineRule="auto"/>
        <w:ind w:left="720"/>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 xml:space="preserve">Presentation of HRM Applied Research Paper: </w:t>
      </w:r>
      <w:r w:rsidRPr="003C7A25">
        <w:rPr>
          <w:rFonts w:ascii="Times New Roman" w:eastAsia="Times New Roman" w:hAnsi="Times New Roman" w:cs="Times New Roman"/>
          <w:sz w:val="22"/>
          <w:szCs w:val="22"/>
        </w:rPr>
        <w:t xml:space="preserve">The students will develop and present a PowerPoint presentation of the student’s HRM Applied Research Proposal.  Guidance of this presentation will be posted within the Course Content tab within the course Blackboard site.  The presentation will be conducted through a Collaborate Plus session.  </w:t>
      </w:r>
      <w:r w:rsidRPr="003C7A25">
        <w:rPr>
          <w:rFonts w:ascii="Times New Roman" w:eastAsia="Times New Roman" w:hAnsi="Times New Roman" w:cs="Times New Roman"/>
          <w:b/>
          <w:sz w:val="22"/>
          <w:szCs w:val="22"/>
        </w:rPr>
        <w:t>The Presentation of the HRM Research Proposal represents 10% of the total course grade.</w:t>
      </w:r>
    </w:p>
    <w:p w:rsidR="003C7A25" w:rsidRDefault="003C7A25" w:rsidP="003C7A25">
      <w:pPr>
        <w:spacing w:after="0" w:line="276" w:lineRule="auto"/>
        <w:rPr>
          <w:rFonts w:ascii="Times New Roman" w:eastAsia="Times New Roman" w:hAnsi="Times New Roman" w:cs="Times New Roman"/>
          <w:b/>
          <w:sz w:val="22"/>
          <w:szCs w:val="22"/>
        </w:rPr>
      </w:pPr>
    </w:p>
    <w:p w:rsidR="003C7A25" w:rsidRDefault="003C7A25" w:rsidP="003C7A25">
      <w:pPr>
        <w:spacing w:after="0" w:line="276" w:lineRule="auto"/>
        <w:rPr>
          <w:rFonts w:ascii="Times New Roman" w:eastAsia="Times New Roman" w:hAnsi="Times New Roman" w:cs="Times New Roman"/>
          <w:b/>
          <w:sz w:val="22"/>
          <w:szCs w:val="22"/>
        </w:rPr>
      </w:pPr>
    </w:p>
    <w:p w:rsidR="003C7A25" w:rsidRPr="003C7A25" w:rsidRDefault="003C7A25" w:rsidP="003C7A25">
      <w:pPr>
        <w:spacing w:after="0" w:line="276" w:lineRule="auto"/>
        <w:rPr>
          <w:rFonts w:ascii="Times New Roman" w:eastAsia="Times New Roman" w:hAnsi="Times New Roman" w:cs="Times New Roman"/>
          <w:b/>
          <w:sz w:val="22"/>
          <w:szCs w:val="22"/>
        </w:rPr>
      </w:pPr>
    </w:p>
    <w:p w:rsidR="003C7A25" w:rsidRDefault="003C7A25" w:rsidP="003C7A25">
      <w:pPr>
        <w:spacing w:after="0" w:line="240" w:lineRule="auto"/>
        <w:ind w:left="1080"/>
        <w:jc w:val="both"/>
        <w:rPr>
          <w:rFonts w:ascii="Times New Roman" w:eastAsia="Times New Roman" w:hAnsi="Times New Roman" w:cs="Times New Roman"/>
          <w:sz w:val="22"/>
          <w:szCs w:val="22"/>
        </w:rPr>
      </w:pPr>
    </w:p>
    <w:p w:rsidR="00EB5FC7" w:rsidRDefault="00EB5FC7" w:rsidP="003C7A25">
      <w:pPr>
        <w:spacing w:after="0" w:line="240" w:lineRule="auto"/>
        <w:ind w:left="1080"/>
        <w:jc w:val="both"/>
        <w:rPr>
          <w:rFonts w:ascii="Times New Roman" w:eastAsia="Times New Roman" w:hAnsi="Times New Roman" w:cs="Times New Roman"/>
          <w:sz w:val="22"/>
          <w:szCs w:val="22"/>
        </w:rPr>
      </w:pPr>
    </w:p>
    <w:p w:rsidR="00EB5FC7" w:rsidRPr="003C7A25" w:rsidRDefault="00EB5FC7" w:rsidP="003C7A25">
      <w:pPr>
        <w:spacing w:after="0" w:line="240" w:lineRule="auto"/>
        <w:ind w:left="1080"/>
        <w:jc w:val="both"/>
        <w:rPr>
          <w:rFonts w:ascii="Times New Roman" w:eastAsia="Times New Roman" w:hAnsi="Times New Roman" w:cs="Times New Roman"/>
          <w:sz w:val="22"/>
          <w:szCs w:val="22"/>
        </w:rPr>
      </w:pPr>
    </w:p>
    <w:p w:rsidR="003C7A25" w:rsidRPr="003C7A25" w:rsidRDefault="003C7A25" w:rsidP="003C7A25">
      <w:pPr>
        <w:numPr>
          <w:ilvl w:val="0"/>
          <w:numId w:val="3"/>
        </w:numPr>
        <w:spacing w:after="0" w:line="240" w:lineRule="auto"/>
        <w:ind w:left="720"/>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Means for Assessing Outcome Competencies:</w:t>
      </w:r>
    </w:p>
    <w:p w:rsidR="003C7A25" w:rsidRPr="003C7A25" w:rsidRDefault="003C7A25" w:rsidP="003C7A25">
      <w:pPr>
        <w:spacing w:after="0" w:line="240" w:lineRule="auto"/>
        <w:ind w:left="1080"/>
        <w:jc w:val="both"/>
        <w:rPr>
          <w:rFonts w:ascii="Times New Roman" w:eastAsia="Times New Roman" w:hAnsi="Times New Roman" w:cs="Times New Roman"/>
          <w:sz w:val="22"/>
          <w:szCs w:val="22"/>
        </w:rPr>
      </w:pPr>
    </w:p>
    <w:p w:rsidR="003C7A25" w:rsidRPr="003C7A25" w:rsidRDefault="003C7A25" w:rsidP="003C7A25">
      <w:pPr>
        <w:numPr>
          <w:ilvl w:val="0"/>
          <w:numId w:val="4"/>
        </w:numPr>
        <w:spacing w:after="0" w:line="240" w:lineRule="auto"/>
        <w:ind w:left="1080"/>
        <w:jc w:val="both"/>
        <w:rPr>
          <w:rFonts w:ascii="Times New Roman" w:eastAsia="Times New Roman" w:hAnsi="Times New Roman" w:cs="Times New Roman"/>
          <w:bCs/>
          <w:sz w:val="22"/>
          <w:szCs w:val="22"/>
        </w:rPr>
      </w:pPr>
      <w:r w:rsidRPr="003C7A25">
        <w:rPr>
          <w:rFonts w:ascii="Times New Roman" w:eastAsia="Times New Roman" w:hAnsi="Times New Roman" w:cs="Times New Roman"/>
          <w:bCs/>
          <w:sz w:val="22"/>
          <w:szCs w:val="22"/>
        </w:rPr>
        <w:t>Procedures Used to Compute Final Course Grade:</w:t>
      </w:r>
    </w:p>
    <w:p w:rsidR="003C7A25" w:rsidRPr="003C7A25" w:rsidRDefault="003C7A25" w:rsidP="003C7A25">
      <w:pPr>
        <w:spacing w:after="0" w:line="240" w:lineRule="auto"/>
        <w:ind w:left="1440"/>
        <w:jc w:val="both"/>
        <w:rPr>
          <w:rFonts w:ascii="Times New Roman" w:eastAsia="Times New Roman" w:hAnsi="Times New Roman" w:cs="Times New Roman"/>
          <w:bCs/>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3C7A25" w:rsidRPr="003C7A25" w:rsidTr="002F1E36">
        <w:tc>
          <w:tcPr>
            <w:tcW w:w="6776" w:type="dxa"/>
            <w:shd w:val="clear" w:color="auto" w:fill="BDD6EE" w:themeFill="accent1" w:themeFillTint="66"/>
          </w:tcPr>
          <w:p w:rsidR="003C7A25" w:rsidRPr="003C7A25" w:rsidRDefault="003C7A25" w:rsidP="003C7A25">
            <w:pPr>
              <w:spacing w:after="0" w:line="240" w:lineRule="auto"/>
              <w:jc w:val="center"/>
              <w:rPr>
                <w:rFonts w:ascii="Times New Roman" w:eastAsia="Times New Roman" w:hAnsi="Times New Roman" w:cs="Times New Roman"/>
                <w:b/>
                <w:sz w:val="22"/>
              </w:rPr>
            </w:pPr>
            <w:r w:rsidRPr="003C7A25">
              <w:rPr>
                <w:rFonts w:ascii="Times New Roman" w:eastAsia="Times New Roman" w:hAnsi="Times New Roman" w:cs="Times New Roman"/>
                <w:b/>
                <w:sz w:val="22"/>
              </w:rPr>
              <w:t>Evaluated Area</w:t>
            </w:r>
          </w:p>
        </w:tc>
        <w:tc>
          <w:tcPr>
            <w:tcW w:w="1890" w:type="dxa"/>
            <w:shd w:val="clear" w:color="auto" w:fill="C5E0B3" w:themeFill="accent6" w:themeFillTint="66"/>
          </w:tcPr>
          <w:p w:rsidR="003C7A25" w:rsidRPr="003C7A25" w:rsidRDefault="003C7A25" w:rsidP="003C7A25">
            <w:pPr>
              <w:spacing w:after="0" w:line="240" w:lineRule="auto"/>
              <w:jc w:val="both"/>
              <w:rPr>
                <w:rFonts w:ascii="Times New Roman" w:eastAsia="Times New Roman" w:hAnsi="Times New Roman" w:cs="Times New Roman"/>
                <w:b/>
                <w:sz w:val="22"/>
              </w:rPr>
            </w:pPr>
            <w:r w:rsidRPr="003C7A25">
              <w:rPr>
                <w:rFonts w:ascii="Times New Roman" w:eastAsia="Times New Roman" w:hAnsi="Times New Roman" w:cs="Times New Roman"/>
                <w:b/>
                <w:sz w:val="22"/>
              </w:rPr>
              <w:t>Percentage</w:t>
            </w:r>
          </w:p>
        </w:tc>
      </w:tr>
      <w:tr w:rsidR="003C7A25" w:rsidRPr="003C7A25" w:rsidTr="002F1E36">
        <w:tc>
          <w:tcPr>
            <w:tcW w:w="6776"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sz w:val="22"/>
                <w:szCs w:val="22"/>
              </w:rPr>
              <w:t>1.  Blackboard Discussion</w:t>
            </w:r>
          </w:p>
        </w:tc>
        <w:tc>
          <w:tcPr>
            <w:tcW w:w="1890"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30%</w:t>
            </w:r>
          </w:p>
        </w:tc>
      </w:tr>
      <w:tr w:rsidR="003C7A25" w:rsidRPr="003C7A25" w:rsidTr="002F1E36">
        <w:tc>
          <w:tcPr>
            <w:tcW w:w="6776" w:type="dxa"/>
          </w:tcPr>
          <w:p w:rsidR="003C7A25" w:rsidRPr="003C7A25" w:rsidRDefault="003C7A25" w:rsidP="003C7A25">
            <w:pPr>
              <w:spacing w:after="0" w:line="240" w:lineRule="auto"/>
              <w:jc w:val="both"/>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2.  HRM Applied Research Proposal Literature Reviews</w:t>
            </w:r>
          </w:p>
        </w:tc>
        <w:tc>
          <w:tcPr>
            <w:tcW w:w="1890"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30%</w:t>
            </w:r>
          </w:p>
        </w:tc>
      </w:tr>
      <w:tr w:rsidR="003C7A25" w:rsidRPr="003C7A25" w:rsidTr="002F1E36">
        <w:tc>
          <w:tcPr>
            <w:tcW w:w="6776" w:type="dxa"/>
            <w:tcBorders>
              <w:bottom w:val="single" w:sz="4" w:space="0" w:color="auto"/>
            </w:tcBorders>
          </w:tcPr>
          <w:p w:rsidR="003C7A25" w:rsidRPr="003C7A25" w:rsidRDefault="003C7A25" w:rsidP="003C7A25">
            <w:pPr>
              <w:spacing w:after="0" w:line="240" w:lineRule="auto"/>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3.  HRM Applied Research Proposal paper</w:t>
            </w:r>
          </w:p>
        </w:tc>
        <w:tc>
          <w:tcPr>
            <w:tcW w:w="1890"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30%</w:t>
            </w:r>
          </w:p>
        </w:tc>
      </w:tr>
      <w:tr w:rsidR="003C7A25" w:rsidRPr="003C7A25" w:rsidTr="002F1E36">
        <w:tc>
          <w:tcPr>
            <w:tcW w:w="6776" w:type="dxa"/>
            <w:tcBorders>
              <w:bottom w:val="single" w:sz="4" w:space="0" w:color="auto"/>
            </w:tcBorders>
          </w:tcPr>
          <w:p w:rsidR="003C7A25" w:rsidRPr="003C7A25" w:rsidRDefault="003C7A25" w:rsidP="003C7A25">
            <w:pPr>
              <w:spacing w:after="0" w:line="240" w:lineRule="auto"/>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4.  Presentation of HRM Applied Research Proposal</w:t>
            </w:r>
          </w:p>
        </w:tc>
        <w:tc>
          <w:tcPr>
            <w:tcW w:w="1890"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10%</w:t>
            </w:r>
          </w:p>
        </w:tc>
      </w:tr>
      <w:tr w:rsidR="003C7A25" w:rsidRPr="003C7A25" w:rsidTr="002F1E36">
        <w:tc>
          <w:tcPr>
            <w:tcW w:w="6776" w:type="dxa"/>
            <w:tcBorders>
              <w:left w:val="nil"/>
              <w:bottom w:val="nil"/>
            </w:tcBorders>
          </w:tcPr>
          <w:p w:rsidR="003C7A25" w:rsidRPr="003C7A25" w:rsidRDefault="003C7A25" w:rsidP="003C7A25">
            <w:pPr>
              <w:spacing w:after="0" w:line="240" w:lineRule="auto"/>
              <w:rPr>
                <w:rFonts w:ascii="Times New Roman" w:eastAsia="Times New Roman" w:hAnsi="Times New Roman" w:cs="Times New Roman"/>
                <w:sz w:val="22"/>
                <w:szCs w:val="22"/>
              </w:rPr>
            </w:pPr>
          </w:p>
        </w:tc>
        <w:tc>
          <w:tcPr>
            <w:tcW w:w="1890" w:type="dxa"/>
          </w:tcPr>
          <w:p w:rsidR="003C7A25" w:rsidRPr="003C7A25" w:rsidRDefault="003C7A25" w:rsidP="003C7A25">
            <w:pPr>
              <w:spacing w:after="0" w:line="240" w:lineRule="auto"/>
              <w:jc w:val="both"/>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100%</w:t>
            </w:r>
          </w:p>
        </w:tc>
      </w:tr>
    </w:tbl>
    <w:p w:rsidR="003C7A25" w:rsidRPr="003C7A25" w:rsidRDefault="003C7A25" w:rsidP="003C7A25">
      <w:pPr>
        <w:spacing w:after="0" w:line="240" w:lineRule="auto"/>
        <w:ind w:left="1440"/>
        <w:jc w:val="both"/>
        <w:rPr>
          <w:rFonts w:ascii="Times New Roman" w:eastAsia="Times New Roman" w:hAnsi="Times New Roman" w:cs="Times New Roman"/>
          <w:b/>
          <w:sz w:val="22"/>
          <w:szCs w:val="22"/>
        </w:rPr>
      </w:pPr>
    </w:p>
    <w:p w:rsidR="003C7A25" w:rsidRPr="003C7A25" w:rsidRDefault="003C7A25" w:rsidP="003C7A25">
      <w:pPr>
        <w:spacing w:after="0" w:line="240" w:lineRule="auto"/>
        <w:ind w:left="1440"/>
        <w:jc w:val="both"/>
        <w:rPr>
          <w:rFonts w:ascii="Times New Roman" w:eastAsia="Times New Roman" w:hAnsi="Times New Roman" w:cs="Times New Roman"/>
          <w:b/>
          <w:sz w:val="22"/>
          <w:szCs w:val="22"/>
        </w:rPr>
      </w:pPr>
    </w:p>
    <w:p w:rsidR="003C7A25" w:rsidRPr="003C7A25" w:rsidRDefault="003C7A25" w:rsidP="003C7A25">
      <w:pPr>
        <w:numPr>
          <w:ilvl w:val="0"/>
          <w:numId w:val="5"/>
        </w:numPr>
        <w:spacing w:after="0" w:line="240" w:lineRule="auto"/>
        <w:ind w:left="1170"/>
        <w:jc w:val="both"/>
        <w:rPr>
          <w:rFonts w:ascii="Times New Roman" w:eastAsia="Times New Roman" w:hAnsi="Times New Roman" w:cs="Times New Roman"/>
          <w:sz w:val="22"/>
          <w:szCs w:val="22"/>
        </w:rPr>
      </w:pPr>
      <w:r w:rsidRPr="003C7A25">
        <w:rPr>
          <w:rFonts w:ascii="Times New Roman" w:eastAsia="Times New Roman" w:hAnsi="Times New Roman" w:cs="Times New Roman"/>
          <w:bCs/>
          <w:sz w:val="22"/>
          <w:szCs w:val="22"/>
        </w:rPr>
        <w:t>Grading Criteria:</w:t>
      </w:r>
      <w:r w:rsidRPr="003C7A25">
        <w:rPr>
          <w:rFonts w:ascii="Times New Roman" w:eastAsia="Times New Roman" w:hAnsi="Times New Roman" w:cs="Times New Roman"/>
          <w:sz w:val="22"/>
          <w:szCs w:val="22"/>
        </w:rPr>
        <w:t xml:space="preserve"> Letter grades from "A" to "F" will be issued to student based on individual work. The grading criteria are listed below:</w:t>
      </w:r>
    </w:p>
    <w:p w:rsidR="003C7A25" w:rsidRPr="003C7A25" w:rsidRDefault="003C7A25" w:rsidP="003C7A25">
      <w:pPr>
        <w:spacing w:after="0" w:line="240" w:lineRule="auto"/>
        <w:ind w:left="1440"/>
        <w:jc w:val="both"/>
        <w:rPr>
          <w:rFonts w:ascii="Times New Roman" w:eastAsia="Times New Roman" w:hAnsi="Times New Roman" w:cs="Times New Roman"/>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3C7A25" w:rsidRPr="003C7A25" w:rsidTr="002F1E36">
        <w:tc>
          <w:tcPr>
            <w:tcW w:w="1890" w:type="dxa"/>
            <w:shd w:val="clear" w:color="auto" w:fill="BDD6EE" w:themeFill="accent1" w:themeFillTint="66"/>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Grade</w:t>
            </w:r>
          </w:p>
        </w:tc>
        <w:tc>
          <w:tcPr>
            <w:tcW w:w="3086" w:type="dxa"/>
            <w:shd w:val="clear" w:color="auto" w:fill="FFF2CC" w:themeFill="accent4" w:themeFillTint="33"/>
          </w:tcPr>
          <w:p w:rsidR="003C7A25" w:rsidRPr="003C7A25" w:rsidRDefault="003C7A25" w:rsidP="003C7A25">
            <w:pPr>
              <w:spacing w:after="0" w:line="240" w:lineRule="auto"/>
              <w:jc w:val="both"/>
              <w:rPr>
                <w:rFonts w:ascii="Times New Roman" w:eastAsia="Times New Roman" w:hAnsi="Times New Roman" w:cs="Times New Roman"/>
                <w:b/>
                <w:sz w:val="20"/>
              </w:rPr>
            </w:pPr>
            <w:r w:rsidRPr="003C7A25">
              <w:rPr>
                <w:rFonts w:ascii="Times New Roman" w:eastAsia="Times New Roman" w:hAnsi="Times New Roman" w:cs="Times New Roman"/>
                <w:b/>
                <w:sz w:val="20"/>
              </w:rPr>
              <w:t>Points</w:t>
            </w:r>
          </w:p>
        </w:tc>
        <w:tc>
          <w:tcPr>
            <w:tcW w:w="3690" w:type="dxa"/>
            <w:shd w:val="clear" w:color="auto" w:fill="C5E0B3" w:themeFill="accent6" w:themeFillTint="66"/>
          </w:tcPr>
          <w:p w:rsidR="003C7A25" w:rsidRPr="003C7A25" w:rsidRDefault="003C7A25" w:rsidP="003C7A25">
            <w:pPr>
              <w:spacing w:after="0" w:line="240" w:lineRule="auto"/>
              <w:jc w:val="both"/>
              <w:rPr>
                <w:rFonts w:ascii="Times New Roman" w:eastAsia="Times New Roman" w:hAnsi="Times New Roman" w:cs="Times New Roman"/>
                <w:b/>
                <w:sz w:val="20"/>
              </w:rPr>
            </w:pPr>
            <w:r w:rsidRPr="003C7A25">
              <w:rPr>
                <w:rFonts w:ascii="Times New Roman" w:eastAsia="Times New Roman" w:hAnsi="Times New Roman" w:cs="Times New Roman"/>
                <w:b/>
                <w:sz w:val="20"/>
              </w:rPr>
              <w:t>Percentage</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A</w:t>
            </w:r>
          </w:p>
        </w:tc>
        <w:tc>
          <w:tcPr>
            <w:tcW w:w="3086" w:type="dxa"/>
          </w:tcPr>
          <w:p w:rsidR="003C7A25" w:rsidRPr="003C7A25" w:rsidRDefault="003C7A25" w:rsidP="003C7A25">
            <w:pPr>
              <w:spacing w:after="0" w:line="240" w:lineRule="auto"/>
              <w:rPr>
                <w:rFonts w:ascii="Times New Roman" w:eastAsia="Times New Roman" w:hAnsi="Times New Roman" w:cs="Times New Roman"/>
                <w:sz w:val="20"/>
              </w:rPr>
            </w:pPr>
            <w:r w:rsidRPr="003C7A25">
              <w:rPr>
                <w:rFonts w:ascii="Times New Roman" w:eastAsia="Times New Roman" w:hAnsi="Times New Roman" w:cs="Times New Roman"/>
                <w:sz w:val="20"/>
              </w:rPr>
              <w:t>100.0  points to 89.5 points</w:t>
            </w:r>
            <w:r w:rsidRPr="003C7A25">
              <w:rPr>
                <w:rFonts w:ascii="Times New Roman" w:eastAsia="Times New Roman" w:hAnsi="Times New Roman" w:cs="Times New Roman"/>
                <w:sz w:val="20"/>
                <w:u w:val="single"/>
              </w:rPr>
              <w:t xml:space="preserve"> </w:t>
            </w:r>
          </w:p>
        </w:tc>
        <w:tc>
          <w:tcPr>
            <w:tcW w:w="3690"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100% to 90%</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B</w:t>
            </w:r>
          </w:p>
        </w:tc>
        <w:tc>
          <w:tcPr>
            <w:tcW w:w="3086"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89.4 points to 79.5 points</w:t>
            </w:r>
          </w:p>
        </w:tc>
        <w:tc>
          <w:tcPr>
            <w:tcW w:w="3690"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89% to 80%</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C</w:t>
            </w:r>
          </w:p>
        </w:tc>
        <w:tc>
          <w:tcPr>
            <w:tcW w:w="3086"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79.4 points to 69.5 points</w:t>
            </w:r>
          </w:p>
        </w:tc>
        <w:tc>
          <w:tcPr>
            <w:tcW w:w="3690"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79% to 70%</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D</w:t>
            </w:r>
          </w:p>
        </w:tc>
        <w:tc>
          <w:tcPr>
            <w:tcW w:w="3086"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69.4 points to 59.5points</w:t>
            </w:r>
          </w:p>
        </w:tc>
        <w:tc>
          <w:tcPr>
            <w:tcW w:w="3690"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69% to 60%</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F</w:t>
            </w:r>
          </w:p>
        </w:tc>
        <w:tc>
          <w:tcPr>
            <w:tcW w:w="3086"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59.4 and below</w:t>
            </w:r>
          </w:p>
        </w:tc>
        <w:tc>
          <w:tcPr>
            <w:tcW w:w="3690" w:type="dxa"/>
          </w:tcPr>
          <w:p w:rsidR="003C7A25" w:rsidRPr="003C7A25" w:rsidRDefault="003C7A25" w:rsidP="003C7A25">
            <w:pPr>
              <w:spacing w:after="0" w:line="240" w:lineRule="auto"/>
              <w:jc w:val="both"/>
              <w:rPr>
                <w:rFonts w:ascii="Times New Roman" w:eastAsia="Times New Roman" w:hAnsi="Times New Roman" w:cs="Times New Roman"/>
                <w:sz w:val="20"/>
              </w:rPr>
            </w:pPr>
            <w:r w:rsidRPr="003C7A25">
              <w:rPr>
                <w:rFonts w:ascii="Times New Roman" w:eastAsia="Times New Roman" w:hAnsi="Times New Roman" w:cs="Times New Roman"/>
                <w:sz w:val="20"/>
              </w:rPr>
              <w:t>59% and below</w:t>
            </w:r>
          </w:p>
        </w:tc>
      </w:tr>
      <w:tr w:rsidR="003C7A25" w:rsidRPr="003C7A25" w:rsidTr="002F1E36">
        <w:tc>
          <w:tcPr>
            <w:tcW w:w="1890" w:type="dxa"/>
            <w:vAlign w:val="center"/>
          </w:tcPr>
          <w:p w:rsidR="003C7A25" w:rsidRPr="003C7A25" w:rsidRDefault="003C7A25" w:rsidP="003C7A25">
            <w:pPr>
              <w:spacing w:after="0" w:line="240" w:lineRule="auto"/>
              <w:jc w:val="center"/>
              <w:rPr>
                <w:rFonts w:ascii="Times New Roman" w:eastAsia="Times New Roman" w:hAnsi="Times New Roman" w:cs="Times New Roman"/>
                <w:b/>
                <w:sz w:val="20"/>
              </w:rPr>
            </w:pPr>
          </w:p>
          <w:p w:rsidR="003C7A25" w:rsidRPr="003C7A25" w:rsidRDefault="003C7A25" w:rsidP="003C7A25">
            <w:pPr>
              <w:spacing w:after="0" w:line="240" w:lineRule="auto"/>
              <w:jc w:val="center"/>
              <w:rPr>
                <w:rFonts w:ascii="Times New Roman" w:eastAsia="Times New Roman" w:hAnsi="Times New Roman" w:cs="Times New Roman"/>
                <w:b/>
                <w:sz w:val="20"/>
              </w:rPr>
            </w:pPr>
            <w:r w:rsidRPr="003C7A25">
              <w:rPr>
                <w:rFonts w:ascii="Times New Roman" w:eastAsia="Times New Roman" w:hAnsi="Times New Roman" w:cs="Times New Roman"/>
                <w:b/>
                <w:sz w:val="20"/>
              </w:rPr>
              <w:t>I</w:t>
            </w:r>
          </w:p>
        </w:tc>
        <w:tc>
          <w:tcPr>
            <w:tcW w:w="3086" w:type="dxa"/>
          </w:tcPr>
          <w:p w:rsidR="003C7A25" w:rsidRPr="003C7A25" w:rsidRDefault="003C7A25" w:rsidP="003C7A25">
            <w:pPr>
              <w:spacing w:after="0" w:line="240" w:lineRule="auto"/>
              <w:jc w:val="both"/>
              <w:rPr>
                <w:rFonts w:ascii="Times New Roman" w:eastAsia="Times New Roman" w:hAnsi="Times New Roman" w:cs="Times New Roman"/>
                <w:sz w:val="20"/>
              </w:rPr>
            </w:pPr>
          </w:p>
        </w:tc>
        <w:tc>
          <w:tcPr>
            <w:tcW w:w="3690" w:type="dxa"/>
          </w:tcPr>
          <w:p w:rsidR="003C7A25" w:rsidRPr="003C7A25" w:rsidRDefault="003C7A25" w:rsidP="003C7A25">
            <w:pPr>
              <w:spacing w:after="0" w:line="240" w:lineRule="auto"/>
              <w:rPr>
                <w:rFonts w:ascii="Times New Roman" w:eastAsia="Times New Roman" w:hAnsi="Times New Roman" w:cs="Times New Roman"/>
                <w:sz w:val="20"/>
              </w:rPr>
            </w:pPr>
            <w:r w:rsidRPr="003C7A25">
              <w:rPr>
                <w:rFonts w:ascii="Times New Roman" w:eastAsia="Times New Roman" w:hAnsi="Times New Roman" w:cs="Times New Roman"/>
                <w:sz w:val="20"/>
              </w:rPr>
              <w:t>Incomplete:  See important grading information below</w:t>
            </w:r>
          </w:p>
        </w:tc>
      </w:tr>
    </w:tbl>
    <w:p w:rsidR="003C7A25" w:rsidRPr="003C7A25" w:rsidRDefault="003C7A25" w:rsidP="003C7A25">
      <w:pPr>
        <w:spacing w:after="0" w:line="240" w:lineRule="auto"/>
        <w:rPr>
          <w:rFonts w:ascii="Times New Roman" w:eastAsia="Calibri" w:hAnsi="Times New Roman" w:cs="Times New Roman"/>
          <w:b/>
          <w:sz w:val="22"/>
        </w:rPr>
      </w:pPr>
    </w:p>
    <w:p w:rsidR="003C7A25" w:rsidRPr="003C7A25" w:rsidRDefault="003C7A25" w:rsidP="003C7A25">
      <w:pPr>
        <w:numPr>
          <w:ilvl w:val="0"/>
          <w:numId w:val="6"/>
        </w:numPr>
        <w:tabs>
          <w:tab w:val="left" w:pos="9990"/>
        </w:tabs>
        <w:spacing w:after="0" w:line="276" w:lineRule="auto"/>
        <w:ind w:left="810"/>
        <w:rPr>
          <w:rFonts w:ascii="Times New Roman" w:eastAsia="Times New Roman" w:hAnsi="Times New Roman" w:cs="Times New Roman"/>
          <w:b/>
          <w:bCs/>
          <w:sz w:val="22"/>
          <w:szCs w:val="22"/>
        </w:rPr>
      </w:pPr>
      <w:r w:rsidRPr="003C7A25">
        <w:rPr>
          <w:rFonts w:ascii="Times New Roman" w:eastAsia="Calibri" w:hAnsi="Times New Roman" w:cs="Times New Roman"/>
          <w:b/>
          <w:sz w:val="22"/>
        </w:rPr>
        <w:t>WBU Additional Grading Policy:</w:t>
      </w:r>
      <w:r w:rsidRPr="003C7A25">
        <w:rPr>
          <w:rFonts w:ascii="Times New Roman" w:eastAsia="Calibri" w:hAnsi="Times New Roman" w:cs="Times New Roman"/>
          <w:sz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C7A25" w:rsidRPr="00295CFB" w:rsidRDefault="003C7A25"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A447A5" w:rsidRDefault="00FC0BCF" w:rsidP="00FC0BCF">
      <w:pPr>
        <w:rPr>
          <w:b/>
        </w:rPr>
      </w:pPr>
      <w:r w:rsidRPr="00295CFB">
        <w:rPr>
          <w:b/>
        </w:rPr>
        <w:t>17.1 Include Grade Appeal Statement:</w:t>
      </w:r>
    </w:p>
    <w:p w:rsidR="00FC0BCF" w:rsidRPr="0026208D" w:rsidRDefault="00FC0BCF" w:rsidP="00FC0BCF">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w:t>
      </w:r>
      <w:r>
        <w:lastRenderedPageBreak/>
        <w:t>Grade Appeals Committee for review and approval. The Faculty Assembly Grade Appeals Committee may instruct that the course grade be upheld, raised, or lowered to a more proper evaluation.”</w:t>
      </w:r>
    </w:p>
    <w:p w:rsidR="00417929" w:rsidRPr="00417929" w:rsidRDefault="00417929" w:rsidP="00930EB6"/>
    <w:p w:rsidR="00A447A5" w:rsidRDefault="00FC0BCF" w:rsidP="003C7A25">
      <w:pPr>
        <w:pStyle w:val="Heading1"/>
      </w:pPr>
      <w:r>
        <w:t xml:space="preserve">18. </w:t>
      </w:r>
      <w:r w:rsidR="00930EB6">
        <w:t>TENTATIVE SCHEDULE</w:t>
      </w:r>
      <w:r w:rsidR="003C7A25">
        <w:t>:</w:t>
      </w:r>
    </w:p>
    <w:p w:rsidR="003C7A25" w:rsidRDefault="003C7A25" w:rsidP="003C7A25">
      <w:pPr>
        <w:pStyle w:val="Heading1"/>
      </w:pPr>
      <w:r>
        <w:t xml:space="preserve"> For the purpose of time management, the course schedule is provided below:</w:t>
      </w:r>
    </w:p>
    <w:p w:rsidR="003C7A25" w:rsidRPr="003C7A25" w:rsidRDefault="003C7A25" w:rsidP="003C7A25"/>
    <w:tbl>
      <w:tblPr>
        <w:tblStyle w:val="TableGrid"/>
        <w:tblW w:w="9809" w:type="dxa"/>
        <w:tblLayout w:type="fixed"/>
        <w:tblLook w:val="0000" w:firstRow="0" w:lastRow="0" w:firstColumn="0" w:lastColumn="0" w:noHBand="0" w:noVBand="0"/>
      </w:tblPr>
      <w:tblGrid>
        <w:gridCol w:w="4698"/>
        <w:gridCol w:w="5111"/>
      </w:tblGrid>
      <w:tr w:rsidR="003C7A25" w:rsidRPr="003C7A25" w:rsidTr="002F1E36">
        <w:trPr>
          <w:tblHeader/>
        </w:trPr>
        <w:tc>
          <w:tcPr>
            <w:tcW w:w="4698" w:type="dxa"/>
          </w:tcPr>
          <w:p w:rsidR="003C7A25" w:rsidRPr="003C7A25" w:rsidRDefault="003C7A25" w:rsidP="003C7A25">
            <w:pPr>
              <w:jc w:val="center"/>
              <w:rPr>
                <w:sz w:val="22"/>
                <w:szCs w:val="22"/>
              </w:rPr>
            </w:pPr>
            <w:r w:rsidRPr="003C7A25">
              <w:rPr>
                <w:b/>
                <w:sz w:val="22"/>
                <w:szCs w:val="22"/>
              </w:rPr>
              <w:t>Date &amp; Session #</w:t>
            </w:r>
          </w:p>
        </w:tc>
        <w:tc>
          <w:tcPr>
            <w:tcW w:w="5111" w:type="dxa"/>
          </w:tcPr>
          <w:p w:rsidR="003C7A25" w:rsidRPr="003C7A25" w:rsidRDefault="003C7A25" w:rsidP="003C7A25">
            <w:pPr>
              <w:rPr>
                <w:b/>
                <w:sz w:val="22"/>
                <w:szCs w:val="22"/>
              </w:rPr>
            </w:pPr>
            <w:r w:rsidRPr="003C7A25">
              <w:rPr>
                <w:b/>
                <w:sz w:val="22"/>
                <w:szCs w:val="22"/>
              </w:rPr>
              <w:t>Activities and Assignments</w:t>
            </w:r>
          </w:p>
          <w:p w:rsidR="003C7A25" w:rsidRPr="003C7A25" w:rsidRDefault="003C7A25" w:rsidP="003C7A25">
            <w:pPr>
              <w:jc w:val="center"/>
              <w:rPr>
                <w:sz w:val="22"/>
                <w:szCs w:val="22"/>
              </w:rPr>
            </w:pPr>
          </w:p>
        </w:tc>
      </w:tr>
      <w:tr w:rsidR="003C7A25" w:rsidRPr="003C7A25" w:rsidTr="002F1E36">
        <w:tc>
          <w:tcPr>
            <w:tcW w:w="4698" w:type="dxa"/>
          </w:tcPr>
          <w:p w:rsidR="003C7A25" w:rsidRPr="003C7A25" w:rsidRDefault="003C7A25" w:rsidP="003C7A25">
            <w:pPr>
              <w:rPr>
                <w:sz w:val="22"/>
                <w:szCs w:val="22"/>
              </w:rPr>
            </w:pPr>
            <w:r w:rsidRPr="003C7A25">
              <w:rPr>
                <w:sz w:val="22"/>
                <w:szCs w:val="22"/>
              </w:rPr>
              <w:t xml:space="preserve">Session 1: </w:t>
            </w:r>
          </w:p>
          <w:p w:rsidR="003C7A25" w:rsidRPr="003C7A25" w:rsidRDefault="00AF3D99" w:rsidP="003C7A25">
            <w:pPr>
              <w:rPr>
                <w:b/>
                <w:sz w:val="22"/>
                <w:szCs w:val="22"/>
              </w:rPr>
            </w:pPr>
            <w:r>
              <w:rPr>
                <w:b/>
                <w:sz w:val="22"/>
                <w:szCs w:val="22"/>
              </w:rPr>
              <w:t>February 25 – March 3</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Overview of HRM and its 6 functions</w:t>
            </w:r>
          </w:p>
          <w:p w:rsidR="003C7A25" w:rsidRPr="003C7A25" w:rsidRDefault="003C7A25" w:rsidP="003C7A25">
            <w:pPr>
              <w:rPr>
                <w:b/>
                <w:sz w:val="22"/>
                <w:szCs w:val="22"/>
              </w:rPr>
            </w:pPr>
            <w:r w:rsidRPr="003C7A25">
              <w:rPr>
                <w:b/>
                <w:sz w:val="22"/>
                <w:szCs w:val="22"/>
              </w:rPr>
              <w:t>HRM as a strategic partner</w:t>
            </w:r>
          </w:p>
          <w:p w:rsidR="003C7A25" w:rsidRPr="003C7A25" w:rsidRDefault="003C7A25" w:rsidP="003C7A25">
            <w:pPr>
              <w:rPr>
                <w:sz w:val="22"/>
                <w:szCs w:val="22"/>
              </w:rPr>
            </w:pPr>
          </w:p>
          <w:p w:rsidR="003C7A25" w:rsidRPr="003C7A25" w:rsidRDefault="003C7A25" w:rsidP="003C7A25">
            <w:pPr>
              <w:numPr>
                <w:ilvl w:val="0"/>
                <w:numId w:val="7"/>
              </w:numPr>
              <w:ind w:left="288" w:hanging="144"/>
              <w:rPr>
                <w:sz w:val="22"/>
                <w:szCs w:val="22"/>
              </w:rPr>
            </w:pPr>
            <w:r w:rsidRPr="003C7A25">
              <w:rPr>
                <w:sz w:val="22"/>
                <w:szCs w:val="22"/>
              </w:rPr>
              <w:t xml:space="preserve">Define human resource management. </w:t>
            </w:r>
          </w:p>
          <w:p w:rsidR="003C7A25" w:rsidRPr="003C7A25" w:rsidRDefault="003C7A25" w:rsidP="003C7A25">
            <w:pPr>
              <w:numPr>
                <w:ilvl w:val="0"/>
                <w:numId w:val="7"/>
              </w:numPr>
              <w:ind w:left="288" w:hanging="144"/>
              <w:rPr>
                <w:sz w:val="22"/>
                <w:szCs w:val="22"/>
              </w:rPr>
            </w:pPr>
            <w:r w:rsidRPr="003C7A25">
              <w:rPr>
                <w:sz w:val="22"/>
                <w:szCs w:val="22"/>
              </w:rPr>
              <w:t xml:space="preserve">Identify the human resource management functions. </w:t>
            </w:r>
          </w:p>
          <w:p w:rsidR="003C7A25" w:rsidRPr="003C7A25" w:rsidRDefault="003C7A25" w:rsidP="003C7A25">
            <w:pPr>
              <w:numPr>
                <w:ilvl w:val="0"/>
                <w:numId w:val="7"/>
              </w:numPr>
              <w:ind w:left="288" w:hanging="144"/>
              <w:rPr>
                <w:sz w:val="22"/>
                <w:szCs w:val="22"/>
              </w:rPr>
            </w:pPr>
            <w:r w:rsidRPr="003C7A25">
              <w:rPr>
                <w:sz w:val="22"/>
                <w:szCs w:val="22"/>
              </w:rPr>
              <w:t xml:space="preserve">Describe who performs human resource management activities. </w:t>
            </w:r>
          </w:p>
          <w:p w:rsidR="003C7A25" w:rsidRPr="003C7A25" w:rsidRDefault="003C7A25" w:rsidP="003C7A25">
            <w:pPr>
              <w:numPr>
                <w:ilvl w:val="0"/>
                <w:numId w:val="7"/>
              </w:numPr>
              <w:ind w:left="288" w:hanging="144"/>
              <w:rPr>
                <w:sz w:val="22"/>
                <w:szCs w:val="22"/>
              </w:rPr>
            </w:pPr>
            <w:r w:rsidRPr="003C7A25">
              <w:rPr>
                <w:sz w:val="22"/>
                <w:szCs w:val="22"/>
              </w:rPr>
              <w:t xml:space="preserve">Explain how HR serves as a strategic business partner. </w:t>
            </w:r>
          </w:p>
          <w:p w:rsidR="003C7A25" w:rsidRPr="003C7A25" w:rsidRDefault="003C7A25" w:rsidP="003C7A25">
            <w:pPr>
              <w:numPr>
                <w:ilvl w:val="0"/>
                <w:numId w:val="7"/>
              </w:numPr>
              <w:ind w:left="288" w:hanging="144"/>
              <w:rPr>
                <w:sz w:val="22"/>
                <w:szCs w:val="22"/>
              </w:rPr>
            </w:pPr>
            <w:r w:rsidRPr="003C7A25">
              <w:rPr>
                <w:sz w:val="22"/>
                <w:szCs w:val="22"/>
              </w:rPr>
              <w:t>Identify the elements of the dynamic HRM environment.</w:t>
            </w:r>
          </w:p>
        </w:tc>
        <w:tc>
          <w:tcPr>
            <w:tcW w:w="5111" w:type="dxa"/>
          </w:tcPr>
          <w:p w:rsidR="003C7A25" w:rsidRPr="003C7A25" w:rsidRDefault="003C7A25" w:rsidP="003C7A25">
            <w:pPr>
              <w:rPr>
                <w:b/>
                <w:sz w:val="22"/>
                <w:szCs w:val="22"/>
              </w:rPr>
            </w:pPr>
            <w:r w:rsidRPr="003C7A25">
              <w:rPr>
                <w:sz w:val="22"/>
                <w:szCs w:val="22"/>
              </w:rPr>
              <w:t xml:space="preserve">Prior to first class </w:t>
            </w:r>
            <w:r w:rsidRPr="003C7A25">
              <w:rPr>
                <w:b/>
                <w:sz w:val="22"/>
                <w:szCs w:val="22"/>
              </w:rPr>
              <w:t>Session #1</w:t>
            </w:r>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Print and carefully read course syllabus</w:t>
            </w: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Read all student resources documents</w:t>
            </w: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Read Chapters 1&amp; 2: The Human Resource Body of Knowledge </w:t>
            </w:r>
            <w:proofErr w:type="spellStart"/>
            <w:r w:rsidRPr="003C7A25">
              <w:rPr>
                <w:sz w:val="22"/>
                <w:szCs w:val="22"/>
              </w:rPr>
              <w:t>HRBoK</w:t>
            </w:r>
            <w:proofErr w:type="spellEnd"/>
            <w:r w:rsidRPr="003C7A25">
              <w:rPr>
                <w:sz w:val="22"/>
                <w:szCs w:val="22"/>
              </w:rPr>
              <w:t>™ - Sandra Reed</w:t>
            </w: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Read Chapter 1:</w:t>
            </w:r>
            <w:r w:rsidRPr="003C7A25">
              <w:t xml:space="preserve"> </w:t>
            </w:r>
            <w:r w:rsidRPr="003C7A25">
              <w:rPr>
                <w:sz w:val="22"/>
                <w:szCs w:val="22"/>
              </w:rPr>
              <w:t xml:space="preserve">James C. </w:t>
            </w:r>
            <w:proofErr w:type="spellStart"/>
            <w:r w:rsidRPr="003C7A25">
              <w:rPr>
                <w:sz w:val="22"/>
                <w:szCs w:val="22"/>
              </w:rPr>
              <w:t>Sesil</w:t>
            </w:r>
            <w:proofErr w:type="spellEnd"/>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46"/>
            </w:r>
            <w:r w:rsidRPr="003C7A25">
              <w:rPr>
                <w:sz w:val="22"/>
                <w:szCs w:val="22"/>
              </w:rPr>
              <w:t xml:space="preserve">   Establish a WBU email account (Instructions for establishing a WBU email account is located within the course Blackboard site. </w:t>
            </w:r>
          </w:p>
          <w:p w:rsidR="003C7A25" w:rsidRPr="003C7A25" w:rsidRDefault="003C7A25" w:rsidP="003C7A25">
            <w:pPr>
              <w:rPr>
                <w:sz w:val="22"/>
                <w:szCs w:val="22"/>
              </w:rPr>
            </w:pPr>
          </w:p>
          <w:p w:rsidR="003C7A25" w:rsidRPr="003C7A25" w:rsidRDefault="003C7A25" w:rsidP="003C7A25">
            <w:pPr>
              <w:rPr>
                <w:b/>
                <w:color w:val="FF0000"/>
                <w:sz w:val="22"/>
                <w:szCs w:val="22"/>
              </w:rPr>
            </w:pPr>
            <w:r w:rsidRPr="003C7A25">
              <w:rPr>
                <w:sz w:val="22"/>
                <w:szCs w:val="22"/>
              </w:rPr>
              <w:sym w:font="Wingdings" w:char="F03A"/>
            </w:r>
            <w:r w:rsidRPr="003C7A25">
              <w:rPr>
                <w:sz w:val="22"/>
                <w:szCs w:val="22"/>
              </w:rPr>
              <w:t xml:space="preserve">  Check personal computer system for systems’ compatibility for first </w:t>
            </w:r>
            <w:proofErr w:type="spellStart"/>
            <w:r w:rsidRPr="003C7A25">
              <w:rPr>
                <w:sz w:val="22"/>
                <w:szCs w:val="22"/>
              </w:rPr>
              <w:t>BlackBoard</w:t>
            </w:r>
            <w:proofErr w:type="spellEnd"/>
            <w:r w:rsidRPr="003C7A25">
              <w:rPr>
                <w:sz w:val="22"/>
                <w:szCs w:val="22"/>
              </w:rPr>
              <w:t xml:space="preserve"> Collaborate Plus class session. </w:t>
            </w:r>
            <w:r w:rsidRPr="003C7A25">
              <w:rPr>
                <w:b/>
                <w:color w:val="FF0000"/>
                <w:sz w:val="22"/>
                <w:szCs w:val="22"/>
              </w:rPr>
              <w:t xml:space="preserve">It is important that the student downloaded Google Chrome.  Google Chrome is the ONLY browser that allows proper functioning of Collaborate Plus and allows students to see and listen to voice embedded video lectures.  </w:t>
            </w:r>
          </w:p>
          <w:p w:rsidR="003C7A25" w:rsidRPr="003C7A25" w:rsidRDefault="003C7A25" w:rsidP="003C7A25">
            <w:pPr>
              <w:rPr>
                <w:b/>
                <w:color w:val="FF0000"/>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tc>
      </w:tr>
      <w:tr w:rsidR="003C7A25" w:rsidRPr="003C7A25" w:rsidTr="002F1E36">
        <w:trPr>
          <w:trHeight w:val="2465"/>
        </w:trPr>
        <w:tc>
          <w:tcPr>
            <w:tcW w:w="4698" w:type="dxa"/>
          </w:tcPr>
          <w:p w:rsidR="003C7A25" w:rsidRPr="003C7A25" w:rsidRDefault="003C7A25" w:rsidP="003C7A25">
            <w:pPr>
              <w:rPr>
                <w:sz w:val="22"/>
                <w:szCs w:val="22"/>
              </w:rPr>
            </w:pPr>
            <w:r w:rsidRPr="003C7A25">
              <w:rPr>
                <w:sz w:val="22"/>
                <w:szCs w:val="22"/>
              </w:rPr>
              <w:t xml:space="preserve">Session 2: </w:t>
            </w:r>
          </w:p>
          <w:p w:rsidR="003C7A25" w:rsidRPr="003C7A25" w:rsidRDefault="003C7A25" w:rsidP="003C7A25">
            <w:pPr>
              <w:rPr>
                <w:b/>
                <w:sz w:val="22"/>
                <w:szCs w:val="22"/>
              </w:rPr>
            </w:pPr>
            <w:r w:rsidRPr="003C7A25">
              <w:rPr>
                <w:b/>
                <w:sz w:val="22"/>
                <w:szCs w:val="22"/>
              </w:rPr>
              <w:t xml:space="preserve">March </w:t>
            </w:r>
            <w:r w:rsidR="00AF3D99">
              <w:rPr>
                <w:b/>
                <w:sz w:val="22"/>
                <w:szCs w:val="22"/>
              </w:rPr>
              <w:t>4 – March 10</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Work Force Planning and Employment</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Job Analysis and Human Resource Planning:</w:t>
            </w:r>
          </w:p>
          <w:p w:rsidR="003C7A25" w:rsidRPr="003C7A25" w:rsidRDefault="003C7A25" w:rsidP="003C7A25">
            <w:pPr>
              <w:ind w:left="1440"/>
              <w:rPr>
                <w:sz w:val="22"/>
                <w:szCs w:val="22"/>
              </w:rPr>
            </w:pPr>
          </w:p>
        </w:tc>
        <w:tc>
          <w:tcPr>
            <w:tcW w:w="5111" w:type="dxa"/>
          </w:tcPr>
          <w:p w:rsidR="003C7A25" w:rsidRPr="003C7A25" w:rsidRDefault="003C7A25" w:rsidP="003C7A25">
            <w:pPr>
              <w:rPr>
                <w:sz w:val="22"/>
                <w:szCs w:val="22"/>
              </w:rPr>
            </w:pPr>
            <w:r w:rsidRPr="003C7A25">
              <w:rPr>
                <w:sz w:val="22"/>
                <w:szCs w:val="22"/>
              </w:rPr>
              <w:t xml:space="preserve"> </w:t>
            </w: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Read Chapter 3: Sandra Reed - Workforce Planning and Employment</w:t>
            </w:r>
          </w:p>
          <w:p w:rsidR="003C7A25" w:rsidRPr="003C7A25" w:rsidRDefault="003C7A25" w:rsidP="003C7A25">
            <w:pPr>
              <w:rPr>
                <w:sz w:val="22"/>
                <w:szCs w:val="22"/>
              </w:rPr>
            </w:pPr>
            <w:r w:rsidRPr="003C7A25">
              <w:rPr>
                <w:sz w:val="22"/>
                <w:szCs w:val="22"/>
              </w:rPr>
              <w:sym w:font="Wingdings" w:char="F026"/>
            </w:r>
            <w:r w:rsidRPr="003C7A25">
              <w:rPr>
                <w:sz w:val="22"/>
                <w:szCs w:val="22"/>
              </w:rPr>
              <w:t xml:space="preserve"> Read Chapter 3: James C. </w:t>
            </w:r>
            <w:proofErr w:type="spellStart"/>
            <w:r w:rsidRPr="003C7A25">
              <w:rPr>
                <w:sz w:val="22"/>
                <w:szCs w:val="22"/>
              </w:rPr>
              <w:t>Sesil</w:t>
            </w:r>
            <w:proofErr w:type="spellEnd"/>
            <w:r w:rsidRPr="003C7A25">
              <w:rPr>
                <w:sz w:val="22"/>
                <w:szCs w:val="22"/>
              </w:rPr>
              <w:t xml:space="preserve">  </w:t>
            </w:r>
          </w:p>
          <w:p w:rsidR="003C7A25" w:rsidRPr="003C7A25" w:rsidRDefault="003C7A25" w:rsidP="003C7A25">
            <w:pPr>
              <w:rPr>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w:t>
            </w:r>
            <w:r w:rsidRPr="003C7A25">
              <w:rPr>
                <w:sz w:val="22"/>
                <w:szCs w:val="22"/>
              </w:rPr>
              <w:t xml:space="preserve">  Complete Discussion Board assignment</w:t>
            </w:r>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tc>
      </w:tr>
      <w:tr w:rsidR="003C7A25" w:rsidRPr="003C7A25" w:rsidTr="002F1E36">
        <w:tc>
          <w:tcPr>
            <w:tcW w:w="4698" w:type="dxa"/>
          </w:tcPr>
          <w:p w:rsidR="003C7A25" w:rsidRPr="003C7A25" w:rsidRDefault="003C7A25" w:rsidP="003C7A25">
            <w:pPr>
              <w:rPr>
                <w:sz w:val="22"/>
                <w:szCs w:val="22"/>
              </w:rPr>
            </w:pPr>
            <w:r w:rsidRPr="003C7A25">
              <w:rPr>
                <w:sz w:val="22"/>
                <w:szCs w:val="22"/>
              </w:rPr>
              <w:t xml:space="preserve">Session 3: </w:t>
            </w:r>
          </w:p>
          <w:p w:rsidR="003C7A25" w:rsidRPr="003C7A25" w:rsidRDefault="003C7A25" w:rsidP="003C7A25">
            <w:pPr>
              <w:rPr>
                <w:b/>
                <w:sz w:val="22"/>
                <w:szCs w:val="22"/>
              </w:rPr>
            </w:pPr>
            <w:r w:rsidRPr="003C7A25">
              <w:rPr>
                <w:b/>
                <w:sz w:val="22"/>
                <w:szCs w:val="22"/>
              </w:rPr>
              <w:t>March 1</w:t>
            </w:r>
            <w:r w:rsidR="00AF3D99">
              <w:rPr>
                <w:b/>
                <w:sz w:val="22"/>
                <w:szCs w:val="22"/>
              </w:rPr>
              <w:t>8 – March 24</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Workforce Planning and Employment:</w:t>
            </w:r>
          </w:p>
          <w:p w:rsidR="003C7A25" w:rsidRPr="003C7A25" w:rsidRDefault="003C7A25" w:rsidP="003C7A25">
            <w:pPr>
              <w:rPr>
                <w:b/>
                <w:sz w:val="22"/>
                <w:szCs w:val="22"/>
              </w:rPr>
            </w:pPr>
          </w:p>
          <w:p w:rsidR="003C7A25" w:rsidRPr="003C7A25" w:rsidRDefault="003C7A25" w:rsidP="003C7A25">
            <w:pPr>
              <w:rPr>
                <w:sz w:val="22"/>
                <w:szCs w:val="22"/>
              </w:rPr>
            </w:pPr>
            <w:r w:rsidRPr="003C7A25">
              <w:rPr>
                <w:b/>
                <w:sz w:val="22"/>
                <w:szCs w:val="22"/>
              </w:rPr>
              <w:t>Recruitment and Selection:</w:t>
            </w:r>
          </w:p>
        </w:tc>
        <w:tc>
          <w:tcPr>
            <w:tcW w:w="5111" w:type="dxa"/>
          </w:tcPr>
          <w:p w:rsidR="003C7A25" w:rsidRPr="003C7A25" w:rsidRDefault="003C7A25" w:rsidP="003C7A25"/>
          <w:p w:rsidR="003C7A25" w:rsidRPr="003C7A25" w:rsidRDefault="003C7A25" w:rsidP="003C7A25">
            <w:r w:rsidRPr="003C7A25">
              <w:sym w:font="Wingdings" w:char="F026"/>
            </w:r>
            <w:r w:rsidRPr="003C7A25">
              <w:rPr>
                <w:sz w:val="22"/>
              </w:rPr>
              <w:t xml:space="preserve">   </w:t>
            </w:r>
            <w:r w:rsidRPr="003C7A25">
              <w:rPr>
                <w:sz w:val="22"/>
                <w:szCs w:val="22"/>
              </w:rPr>
              <w:t>Read Chapter 3:Sandra Reed -  Workforce Planning and Employment</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Chapter 4: James C. </w:t>
            </w:r>
            <w:proofErr w:type="spellStart"/>
            <w:r w:rsidRPr="003C7A25">
              <w:rPr>
                <w:color w:val="000000"/>
                <w:sz w:val="22"/>
                <w:szCs w:val="22"/>
              </w:rPr>
              <w:t>Sesil</w:t>
            </w:r>
            <w:proofErr w:type="spellEnd"/>
            <w:r w:rsidRPr="003C7A25">
              <w:rPr>
                <w:color w:val="000000"/>
                <w:sz w:val="22"/>
                <w:szCs w:val="22"/>
              </w:rPr>
              <w:t xml:space="preserve"> - </w:t>
            </w:r>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tc>
      </w:tr>
      <w:tr w:rsidR="003C7A25" w:rsidRPr="003C7A25" w:rsidTr="002F1E36">
        <w:tc>
          <w:tcPr>
            <w:tcW w:w="4698" w:type="dxa"/>
          </w:tcPr>
          <w:p w:rsidR="003C7A25" w:rsidRPr="003C7A25" w:rsidRDefault="003C7A25" w:rsidP="003C7A25">
            <w:pPr>
              <w:rPr>
                <w:sz w:val="22"/>
                <w:szCs w:val="22"/>
              </w:rPr>
            </w:pPr>
            <w:r w:rsidRPr="003C7A25">
              <w:rPr>
                <w:sz w:val="22"/>
                <w:szCs w:val="22"/>
              </w:rPr>
              <w:t xml:space="preserve">Session 4: </w:t>
            </w:r>
          </w:p>
          <w:p w:rsidR="003C7A25" w:rsidRPr="003C7A25" w:rsidRDefault="003C7A25" w:rsidP="003C7A25">
            <w:pPr>
              <w:rPr>
                <w:b/>
                <w:sz w:val="22"/>
                <w:szCs w:val="22"/>
              </w:rPr>
            </w:pPr>
            <w:r w:rsidRPr="003C7A25">
              <w:rPr>
                <w:b/>
                <w:sz w:val="22"/>
                <w:szCs w:val="22"/>
              </w:rPr>
              <w:t>March 2</w:t>
            </w:r>
            <w:r w:rsidR="00AF3D99">
              <w:rPr>
                <w:b/>
                <w:sz w:val="22"/>
                <w:szCs w:val="22"/>
              </w:rPr>
              <w:t>5</w:t>
            </w:r>
            <w:r w:rsidRPr="003C7A25">
              <w:rPr>
                <w:b/>
                <w:sz w:val="22"/>
                <w:szCs w:val="22"/>
              </w:rPr>
              <w:t xml:space="preserve"> – </w:t>
            </w:r>
            <w:r w:rsidR="00AF3D99">
              <w:rPr>
                <w:b/>
                <w:sz w:val="22"/>
                <w:szCs w:val="22"/>
              </w:rPr>
              <w:t>March 3</w:t>
            </w:r>
            <w:r w:rsidRPr="003C7A25">
              <w:rPr>
                <w:b/>
                <w:sz w:val="22"/>
                <w:szCs w:val="22"/>
              </w:rPr>
              <w:t>1</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Performance and Appraisal Management:</w:t>
            </w:r>
          </w:p>
        </w:tc>
        <w:tc>
          <w:tcPr>
            <w:tcW w:w="5111" w:type="dxa"/>
          </w:tcPr>
          <w:p w:rsidR="003C7A25" w:rsidRPr="003C7A25" w:rsidRDefault="003C7A25" w:rsidP="003C7A25">
            <w:pPr>
              <w:rPr>
                <w:sz w:val="22"/>
                <w:szCs w:val="22"/>
              </w:rPr>
            </w:pPr>
            <w:r w:rsidRPr="003C7A25">
              <w:sym w:font="Wingdings" w:char="F026"/>
            </w:r>
            <w:r w:rsidRPr="003C7A25">
              <w:t xml:space="preserve"> Read Chapter 4: Sandra Reed – Performance Management</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Chapter 5: James C. </w:t>
            </w:r>
            <w:proofErr w:type="spellStart"/>
            <w:r w:rsidRPr="003C7A25">
              <w:rPr>
                <w:sz w:val="22"/>
                <w:szCs w:val="22"/>
              </w:rPr>
              <w:t>Sesil</w:t>
            </w:r>
            <w:proofErr w:type="spellEnd"/>
          </w:p>
          <w:p w:rsidR="003C7A25" w:rsidRPr="003C7A25" w:rsidRDefault="003C7A25" w:rsidP="003C7A25">
            <w:pPr>
              <w:rPr>
                <w:sz w:val="22"/>
                <w:szCs w:val="22"/>
              </w:rPr>
            </w:pPr>
            <w:r w:rsidRPr="003C7A25">
              <w:rPr>
                <w:sz w:val="22"/>
                <w:szCs w:val="22"/>
              </w:rPr>
              <w:t xml:space="preserve"> </w:t>
            </w:r>
          </w:p>
          <w:p w:rsidR="003C7A25" w:rsidRPr="003C7A25" w:rsidRDefault="003C7A25" w:rsidP="003C7A25">
            <w:pPr>
              <w:rPr>
                <w:sz w:val="22"/>
                <w:szCs w:val="22"/>
              </w:rPr>
            </w:pPr>
            <w:r w:rsidRPr="003C7A25">
              <w:rPr>
                <w:sz w:val="22"/>
                <w:szCs w:val="22"/>
              </w:rPr>
              <w:lastRenderedPageBreak/>
              <w:sym w:font="Wingdings" w:char="F03A"/>
            </w:r>
            <w:r w:rsidRPr="003C7A25">
              <w:rPr>
                <w:sz w:val="22"/>
                <w:szCs w:val="22"/>
              </w:rPr>
              <w:t xml:space="preserve">  Prepare assignments listed on Blackboard.</w:t>
            </w:r>
          </w:p>
          <w:p w:rsidR="003C7A25" w:rsidRPr="003C7A25" w:rsidRDefault="003C7A25" w:rsidP="003C7A25">
            <w:pPr>
              <w:rPr>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w:t>
            </w:r>
            <w:r w:rsidRPr="003C7A25">
              <w:rPr>
                <w:sz w:val="22"/>
                <w:szCs w:val="22"/>
              </w:rPr>
              <w:t xml:space="preserve">  Complete Discussion Board assignment</w:t>
            </w:r>
          </w:p>
          <w:p w:rsidR="003C7A25" w:rsidRPr="003C7A25" w:rsidRDefault="003C7A25" w:rsidP="003C7A25">
            <w:pPr>
              <w:rPr>
                <w:sz w:val="22"/>
                <w:szCs w:val="22"/>
              </w:rPr>
            </w:pPr>
          </w:p>
        </w:tc>
      </w:tr>
      <w:tr w:rsidR="003C7A25" w:rsidRPr="003C7A25" w:rsidTr="002F1E36">
        <w:tc>
          <w:tcPr>
            <w:tcW w:w="4698" w:type="dxa"/>
          </w:tcPr>
          <w:p w:rsidR="003C7A25" w:rsidRPr="003C7A25" w:rsidRDefault="003C7A25" w:rsidP="003C7A25">
            <w:pPr>
              <w:rPr>
                <w:sz w:val="22"/>
                <w:szCs w:val="22"/>
              </w:rPr>
            </w:pPr>
            <w:r w:rsidRPr="003C7A25">
              <w:rPr>
                <w:sz w:val="22"/>
                <w:szCs w:val="22"/>
              </w:rPr>
              <w:lastRenderedPageBreak/>
              <w:t xml:space="preserve">Session 5: </w:t>
            </w:r>
          </w:p>
          <w:p w:rsidR="003C7A25" w:rsidRPr="003C7A25" w:rsidRDefault="003C7A25" w:rsidP="003C7A25">
            <w:pPr>
              <w:rPr>
                <w:b/>
                <w:sz w:val="22"/>
                <w:szCs w:val="22"/>
              </w:rPr>
            </w:pPr>
            <w:r w:rsidRPr="003C7A25">
              <w:rPr>
                <w:b/>
                <w:sz w:val="22"/>
                <w:szCs w:val="22"/>
              </w:rPr>
              <w:t xml:space="preserve">April </w:t>
            </w:r>
            <w:r w:rsidR="00AF3D99">
              <w:rPr>
                <w:b/>
                <w:sz w:val="22"/>
                <w:szCs w:val="22"/>
              </w:rPr>
              <w:t>1</w:t>
            </w:r>
            <w:r w:rsidRPr="003C7A25">
              <w:rPr>
                <w:b/>
                <w:sz w:val="22"/>
                <w:szCs w:val="22"/>
              </w:rPr>
              <w:t xml:space="preserve"> –  April </w:t>
            </w:r>
            <w:r w:rsidR="00AF3D99">
              <w:rPr>
                <w:b/>
                <w:sz w:val="22"/>
                <w:szCs w:val="22"/>
              </w:rPr>
              <w:t>7</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Training and Development:</w:t>
            </w:r>
          </w:p>
        </w:tc>
        <w:tc>
          <w:tcPr>
            <w:tcW w:w="5111" w:type="dxa"/>
          </w:tcPr>
          <w:p w:rsidR="003C7A25" w:rsidRPr="003C7A25" w:rsidRDefault="003C7A25" w:rsidP="003C7A25">
            <w:pPr>
              <w:rPr>
                <w:sz w:val="22"/>
                <w:szCs w:val="22"/>
              </w:rPr>
            </w:pPr>
            <w:r w:rsidRPr="003C7A25">
              <w:sym w:font="Wingdings" w:char="F026"/>
            </w:r>
            <w:r w:rsidRPr="003C7A25">
              <w:t xml:space="preserve"> Read Chapter 4: Sandra Reed - Human Resource Development</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Chapter 3: James C. </w:t>
            </w:r>
            <w:proofErr w:type="spellStart"/>
            <w:r w:rsidRPr="003C7A25">
              <w:rPr>
                <w:color w:val="000000"/>
                <w:sz w:val="22"/>
                <w:szCs w:val="22"/>
              </w:rPr>
              <w:t>Sesil</w:t>
            </w:r>
            <w:proofErr w:type="spellEnd"/>
            <w:r w:rsidRPr="003C7A25">
              <w:rPr>
                <w:color w:val="000000"/>
                <w:sz w:val="22"/>
                <w:szCs w:val="22"/>
              </w:rPr>
              <w:t xml:space="preserve"> </w:t>
            </w:r>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p w:rsidR="003C7A25" w:rsidRPr="003C7A25" w:rsidRDefault="003C7A25" w:rsidP="003C7A25">
            <w:pPr>
              <w:rPr>
                <w:sz w:val="22"/>
                <w:szCs w:val="22"/>
              </w:rPr>
            </w:pPr>
          </w:p>
        </w:tc>
      </w:tr>
      <w:tr w:rsidR="003C7A25" w:rsidRPr="003C7A25" w:rsidTr="002F1E36">
        <w:tc>
          <w:tcPr>
            <w:tcW w:w="4698" w:type="dxa"/>
          </w:tcPr>
          <w:p w:rsidR="003C7A25" w:rsidRPr="003C7A25" w:rsidRDefault="003C7A25" w:rsidP="003C7A25">
            <w:pPr>
              <w:rPr>
                <w:sz w:val="22"/>
                <w:szCs w:val="22"/>
              </w:rPr>
            </w:pPr>
            <w:r w:rsidRPr="003C7A25">
              <w:rPr>
                <w:sz w:val="22"/>
                <w:szCs w:val="22"/>
              </w:rPr>
              <w:t xml:space="preserve">Session 6: </w:t>
            </w:r>
          </w:p>
          <w:p w:rsidR="003C7A25" w:rsidRPr="003C7A25" w:rsidRDefault="003C7A25" w:rsidP="003C7A25">
            <w:pPr>
              <w:rPr>
                <w:b/>
                <w:sz w:val="22"/>
                <w:szCs w:val="22"/>
              </w:rPr>
            </w:pPr>
            <w:r w:rsidRPr="003C7A25">
              <w:rPr>
                <w:b/>
                <w:sz w:val="22"/>
                <w:szCs w:val="22"/>
              </w:rPr>
              <w:t xml:space="preserve">April </w:t>
            </w:r>
            <w:r w:rsidR="00AF3D99">
              <w:rPr>
                <w:b/>
                <w:sz w:val="22"/>
                <w:szCs w:val="22"/>
              </w:rPr>
              <w:t>8</w:t>
            </w:r>
            <w:r w:rsidRPr="003C7A25">
              <w:rPr>
                <w:b/>
                <w:sz w:val="22"/>
                <w:szCs w:val="22"/>
              </w:rPr>
              <w:t xml:space="preserve"> – April 1</w:t>
            </w:r>
            <w:r w:rsidR="00AF3D99">
              <w:rPr>
                <w:b/>
                <w:sz w:val="22"/>
                <w:szCs w:val="22"/>
              </w:rPr>
              <w:t>4</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Training and Development:</w:t>
            </w:r>
          </w:p>
        </w:tc>
        <w:tc>
          <w:tcPr>
            <w:tcW w:w="5111" w:type="dxa"/>
          </w:tcPr>
          <w:p w:rsidR="003C7A25" w:rsidRPr="003C7A25" w:rsidRDefault="003C7A25" w:rsidP="003C7A25">
            <w:pPr>
              <w:rPr>
                <w:sz w:val="22"/>
                <w:szCs w:val="22"/>
              </w:rPr>
            </w:pPr>
            <w:r w:rsidRPr="003C7A25">
              <w:sym w:font="Wingdings" w:char="F026"/>
            </w:r>
            <w:r w:rsidRPr="003C7A25">
              <w:t xml:space="preserve"> Read Chapter 4: Sandra Reed - Human Resource Development</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Chapter 3: James C. </w:t>
            </w:r>
            <w:proofErr w:type="spellStart"/>
            <w:r w:rsidRPr="003C7A25">
              <w:rPr>
                <w:color w:val="000000"/>
                <w:sz w:val="22"/>
                <w:szCs w:val="22"/>
              </w:rPr>
              <w:t>Sesil</w:t>
            </w:r>
            <w:proofErr w:type="spellEnd"/>
            <w:r w:rsidRPr="003C7A25">
              <w:rPr>
                <w:color w:val="000000"/>
                <w:sz w:val="22"/>
                <w:szCs w:val="22"/>
              </w:rPr>
              <w:t xml:space="preserve"> - Value Creation and Advanced Analytics</w:t>
            </w:r>
          </w:p>
          <w:p w:rsidR="003C7A25" w:rsidRPr="003C7A25" w:rsidRDefault="003C7A25" w:rsidP="003C7A25">
            <w:pPr>
              <w:rPr>
                <w:sz w:val="22"/>
                <w:szCs w:val="22"/>
              </w:rPr>
            </w:pPr>
            <w:r w:rsidRPr="003C7A25">
              <w:rPr>
                <w:sz w:val="22"/>
                <w:szCs w:val="22"/>
              </w:rPr>
              <w:t xml:space="preserve"> </w:t>
            </w: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p w:rsidR="003C7A25" w:rsidRPr="003C7A25" w:rsidRDefault="003C7A25" w:rsidP="003C7A25">
            <w:pPr>
              <w:rPr>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w:t>
            </w:r>
            <w:r w:rsidRPr="003C7A25">
              <w:rPr>
                <w:sz w:val="22"/>
                <w:szCs w:val="22"/>
              </w:rPr>
              <w:t xml:space="preserve">  Complete Discussion Board assignment</w:t>
            </w:r>
          </w:p>
        </w:tc>
      </w:tr>
      <w:tr w:rsidR="003C7A25" w:rsidRPr="003C7A25" w:rsidTr="002F1E36">
        <w:trPr>
          <w:trHeight w:val="1710"/>
        </w:trPr>
        <w:tc>
          <w:tcPr>
            <w:tcW w:w="4698" w:type="dxa"/>
          </w:tcPr>
          <w:p w:rsidR="003C7A25" w:rsidRPr="003C7A25" w:rsidRDefault="003C7A25" w:rsidP="003C7A25">
            <w:pPr>
              <w:rPr>
                <w:sz w:val="22"/>
                <w:szCs w:val="22"/>
              </w:rPr>
            </w:pPr>
            <w:r w:rsidRPr="003C7A25">
              <w:rPr>
                <w:sz w:val="22"/>
                <w:szCs w:val="22"/>
              </w:rPr>
              <w:t xml:space="preserve">Session 7: </w:t>
            </w:r>
          </w:p>
          <w:p w:rsidR="003C7A25" w:rsidRPr="003C7A25" w:rsidRDefault="003C7A25" w:rsidP="003C7A25">
            <w:pPr>
              <w:rPr>
                <w:b/>
                <w:sz w:val="22"/>
                <w:szCs w:val="22"/>
              </w:rPr>
            </w:pPr>
            <w:r w:rsidRPr="003C7A25">
              <w:rPr>
                <w:b/>
                <w:sz w:val="22"/>
                <w:szCs w:val="22"/>
              </w:rPr>
              <w:t>April 1</w:t>
            </w:r>
            <w:r w:rsidR="00AF3D99">
              <w:rPr>
                <w:b/>
                <w:sz w:val="22"/>
                <w:szCs w:val="22"/>
              </w:rPr>
              <w:t>5</w:t>
            </w:r>
            <w:r w:rsidRPr="003C7A25">
              <w:rPr>
                <w:b/>
                <w:sz w:val="22"/>
                <w:szCs w:val="22"/>
              </w:rPr>
              <w:t xml:space="preserve"> – April 2</w:t>
            </w:r>
            <w:r w:rsidR="00AF3D99">
              <w:rPr>
                <w:b/>
                <w:sz w:val="22"/>
                <w:szCs w:val="22"/>
              </w:rPr>
              <w:t>1</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Compensation:</w:t>
            </w:r>
          </w:p>
        </w:tc>
        <w:tc>
          <w:tcPr>
            <w:tcW w:w="5111" w:type="dxa"/>
          </w:tcPr>
          <w:p w:rsidR="003C7A25" w:rsidRPr="003C7A25" w:rsidRDefault="003C7A25" w:rsidP="003C7A25">
            <w:r w:rsidRPr="003C7A25">
              <w:sym w:font="Wingdings" w:char="F026"/>
            </w:r>
            <w:r w:rsidRPr="003C7A25">
              <w:t xml:space="preserve"> Read Chapter 5: Sandra Reed - Compensation and Benefits</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Reach Chapter 4: James C. </w:t>
            </w:r>
            <w:proofErr w:type="spellStart"/>
            <w:r w:rsidRPr="003C7A25">
              <w:rPr>
                <w:color w:val="000000"/>
                <w:sz w:val="22"/>
                <w:szCs w:val="22"/>
              </w:rPr>
              <w:t>Sesil</w:t>
            </w:r>
            <w:proofErr w:type="spellEnd"/>
            <w:r w:rsidRPr="003C7A25">
              <w:rPr>
                <w:color w:val="000000"/>
                <w:sz w:val="22"/>
                <w:szCs w:val="22"/>
              </w:rPr>
              <w:t xml:space="preserve">  - Human Science and Incentives</w:t>
            </w:r>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tc>
      </w:tr>
      <w:tr w:rsidR="003C7A25" w:rsidRPr="003C7A25" w:rsidTr="002F1E36">
        <w:trPr>
          <w:trHeight w:val="74"/>
        </w:trPr>
        <w:tc>
          <w:tcPr>
            <w:tcW w:w="4698" w:type="dxa"/>
          </w:tcPr>
          <w:p w:rsidR="003C7A25" w:rsidRPr="003C7A25" w:rsidRDefault="003C7A25" w:rsidP="003C7A25">
            <w:pPr>
              <w:rPr>
                <w:sz w:val="22"/>
                <w:szCs w:val="22"/>
              </w:rPr>
            </w:pPr>
            <w:r w:rsidRPr="003C7A25">
              <w:rPr>
                <w:sz w:val="22"/>
                <w:szCs w:val="22"/>
              </w:rPr>
              <w:t xml:space="preserve">Session 8: </w:t>
            </w:r>
          </w:p>
          <w:p w:rsidR="003C7A25" w:rsidRPr="003C7A25" w:rsidRDefault="003C7A25" w:rsidP="003C7A25">
            <w:pPr>
              <w:rPr>
                <w:b/>
                <w:sz w:val="22"/>
                <w:szCs w:val="22"/>
              </w:rPr>
            </w:pPr>
            <w:r w:rsidRPr="003C7A25">
              <w:rPr>
                <w:b/>
                <w:sz w:val="22"/>
                <w:szCs w:val="22"/>
              </w:rPr>
              <w:t>April 2</w:t>
            </w:r>
            <w:r w:rsidR="00AF3D99">
              <w:rPr>
                <w:b/>
                <w:sz w:val="22"/>
                <w:szCs w:val="22"/>
              </w:rPr>
              <w:t>2</w:t>
            </w:r>
            <w:r w:rsidRPr="003C7A25">
              <w:rPr>
                <w:b/>
                <w:sz w:val="22"/>
                <w:szCs w:val="22"/>
              </w:rPr>
              <w:t xml:space="preserve"> – April 2</w:t>
            </w:r>
            <w:r w:rsidR="00AF3D99">
              <w:rPr>
                <w:b/>
                <w:sz w:val="22"/>
                <w:szCs w:val="22"/>
              </w:rPr>
              <w:t>8</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Employee and Labor Relations:</w:t>
            </w:r>
          </w:p>
        </w:tc>
        <w:tc>
          <w:tcPr>
            <w:tcW w:w="5111" w:type="dxa"/>
          </w:tcPr>
          <w:p w:rsidR="003C7A25" w:rsidRPr="003C7A25" w:rsidRDefault="003C7A25" w:rsidP="003C7A25">
            <w:pPr>
              <w:rPr>
                <w:sz w:val="22"/>
                <w:szCs w:val="22"/>
              </w:rPr>
            </w:pPr>
            <w:r w:rsidRPr="003C7A25">
              <w:sym w:font="Wingdings" w:char="F026"/>
            </w:r>
            <w:r w:rsidRPr="003C7A25">
              <w:t xml:space="preserve"> Read Chapter 6: Sandra Reed - Employee and Labor Relations</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Chapter 4: James C. </w:t>
            </w:r>
            <w:proofErr w:type="spellStart"/>
            <w:r w:rsidRPr="003C7A25">
              <w:rPr>
                <w:sz w:val="22"/>
                <w:szCs w:val="22"/>
              </w:rPr>
              <w:t>Sesil</w:t>
            </w:r>
            <w:proofErr w:type="spellEnd"/>
          </w:p>
          <w:p w:rsidR="003C7A25" w:rsidRPr="003C7A25" w:rsidRDefault="003C7A25" w:rsidP="003C7A25">
            <w:pPr>
              <w:rPr>
                <w:sz w:val="22"/>
                <w:szCs w:val="22"/>
              </w:rPr>
            </w:pPr>
            <w:r w:rsidRPr="003C7A25">
              <w:rPr>
                <w:sz w:val="22"/>
                <w:szCs w:val="22"/>
              </w:rPr>
              <w:t xml:space="preserve"> </w:t>
            </w: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p w:rsidR="003C7A25" w:rsidRPr="003C7A25" w:rsidRDefault="003C7A25" w:rsidP="003C7A25">
            <w:pPr>
              <w:rPr>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w:t>
            </w:r>
            <w:r w:rsidRPr="003C7A25">
              <w:rPr>
                <w:sz w:val="22"/>
                <w:szCs w:val="22"/>
              </w:rPr>
              <w:t xml:space="preserve">  Complete Discussion Board assignment</w:t>
            </w:r>
          </w:p>
        </w:tc>
      </w:tr>
      <w:tr w:rsidR="003C7A25" w:rsidRPr="003C7A25" w:rsidTr="002F1E36">
        <w:tc>
          <w:tcPr>
            <w:tcW w:w="4698" w:type="dxa"/>
          </w:tcPr>
          <w:p w:rsidR="003C7A25" w:rsidRPr="003C7A25" w:rsidRDefault="003C7A25" w:rsidP="003C7A25">
            <w:pPr>
              <w:rPr>
                <w:sz w:val="22"/>
                <w:szCs w:val="22"/>
              </w:rPr>
            </w:pPr>
            <w:r w:rsidRPr="003C7A25">
              <w:rPr>
                <w:sz w:val="22"/>
                <w:szCs w:val="22"/>
              </w:rPr>
              <w:t xml:space="preserve">Session 9: </w:t>
            </w:r>
          </w:p>
          <w:p w:rsidR="003C7A25" w:rsidRPr="003C7A25" w:rsidRDefault="003C7A25" w:rsidP="003C7A25">
            <w:pPr>
              <w:rPr>
                <w:b/>
                <w:sz w:val="22"/>
                <w:szCs w:val="22"/>
              </w:rPr>
            </w:pPr>
            <w:r w:rsidRPr="003C7A25">
              <w:rPr>
                <w:b/>
                <w:sz w:val="22"/>
                <w:szCs w:val="22"/>
              </w:rPr>
              <w:t xml:space="preserve">April </w:t>
            </w:r>
            <w:r w:rsidR="00AF3D99">
              <w:rPr>
                <w:b/>
                <w:sz w:val="22"/>
                <w:szCs w:val="22"/>
              </w:rPr>
              <w:t>29</w:t>
            </w:r>
            <w:r w:rsidRPr="003C7A25">
              <w:rPr>
                <w:b/>
                <w:sz w:val="22"/>
                <w:szCs w:val="22"/>
              </w:rPr>
              <w:t xml:space="preserve"> – May </w:t>
            </w:r>
            <w:r w:rsidR="00AF3D99">
              <w:rPr>
                <w:b/>
                <w:sz w:val="22"/>
                <w:szCs w:val="22"/>
              </w:rPr>
              <w:t>5</w:t>
            </w:r>
          </w:p>
          <w:p w:rsidR="003C7A25" w:rsidRPr="003C7A25" w:rsidRDefault="003C7A25" w:rsidP="003C7A25">
            <w:pPr>
              <w:rPr>
                <w:b/>
                <w:sz w:val="22"/>
                <w:szCs w:val="22"/>
              </w:rPr>
            </w:pPr>
          </w:p>
          <w:p w:rsidR="003C7A25" w:rsidRPr="003C7A25" w:rsidRDefault="003C7A25" w:rsidP="003C7A25">
            <w:pPr>
              <w:rPr>
                <w:b/>
                <w:sz w:val="22"/>
                <w:szCs w:val="22"/>
              </w:rPr>
            </w:pPr>
            <w:r w:rsidRPr="003C7A25">
              <w:rPr>
                <w:b/>
                <w:sz w:val="22"/>
                <w:szCs w:val="22"/>
              </w:rPr>
              <w:t>Risk Management (Safety and Health):</w:t>
            </w:r>
          </w:p>
        </w:tc>
        <w:tc>
          <w:tcPr>
            <w:tcW w:w="5111" w:type="dxa"/>
          </w:tcPr>
          <w:p w:rsidR="003C7A25" w:rsidRPr="003C7A25" w:rsidRDefault="003C7A25" w:rsidP="003C7A25">
            <w:pPr>
              <w:rPr>
                <w:sz w:val="22"/>
                <w:szCs w:val="22"/>
              </w:rPr>
            </w:pPr>
            <w:r w:rsidRPr="003C7A25">
              <w:sym w:font="Wingdings" w:char="F026"/>
            </w:r>
            <w:r w:rsidRPr="003C7A25">
              <w:t xml:space="preserve"> Read Chapter 7: Sandra Reed - Risk Management</w:t>
            </w:r>
          </w:p>
          <w:p w:rsidR="003C7A25" w:rsidRPr="003C7A25" w:rsidRDefault="003C7A25" w:rsidP="003C7A25">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 Chapters 4: James C. </w:t>
            </w:r>
            <w:proofErr w:type="spellStart"/>
            <w:r w:rsidRPr="003C7A25">
              <w:rPr>
                <w:sz w:val="22"/>
                <w:szCs w:val="22"/>
              </w:rPr>
              <w:t>Sesil</w:t>
            </w:r>
            <w:proofErr w:type="spellEnd"/>
          </w:p>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tc>
      </w:tr>
      <w:tr w:rsidR="003C7A25" w:rsidRPr="003C7A25" w:rsidTr="002F1E36">
        <w:trPr>
          <w:trHeight w:val="65"/>
        </w:trPr>
        <w:tc>
          <w:tcPr>
            <w:tcW w:w="4698" w:type="dxa"/>
          </w:tcPr>
          <w:p w:rsidR="003C7A25" w:rsidRPr="003C7A25" w:rsidRDefault="003C7A25" w:rsidP="003C7A25">
            <w:pPr>
              <w:rPr>
                <w:sz w:val="22"/>
                <w:szCs w:val="22"/>
              </w:rPr>
            </w:pPr>
            <w:r w:rsidRPr="003C7A25">
              <w:rPr>
                <w:sz w:val="22"/>
                <w:szCs w:val="22"/>
              </w:rPr>
              <w:t xml:space="preserve">Session 10:  </w:t>
            </w:r>
          </w:p>
          <w:p w:rsidR="003C7A25" w:rsidRPr="003C7A25" w:rsidRDefault="003C7A25" w:rsidP="003C7A25">
            <w:pPr>
              <w:rPr>
                <w:b/>
                <w:sz w:val="22"/>
                <w:szCs w:val="22"/>
              </w:rPr>
            </w:pPr>
            <w:r w:rsidRPr="003C7A25">
              <w:rPr>
                <w:b/>
                <w:sz w:val="22"/>
                <w:szCs w:val="22"/>
              </w:rPr>
              <w:t xml:space="preserve">May </w:t>
            </w:r>
            <w:r w:rsidR="00AF3D99">
              <w:rPr>
                <w:b/>
                <w:sz w:val="22"/>
                <w:szCs w:val="22"/>
              </w:rPr>
              <w:t>6</w:t>
            </w:r>
            <w:r w:rsidRPr="003C7A25">
              <w:rPr>
                <w:b/>
                <w:sz w:val="22"/>
                <w:szCs w:val="22"/>
              </w:rPr>
              <w:t xml:space="preserve"> – May 1</w:t>
            </w:r>
            <w:r w:rsidR="00AF3D99">
              <w:rPr>
                <w:b/>
                <w:sz w:val="22"/>
                <w:szCs w:val="22"/>
              </w:rPr>
              <w:t>2</w:t>
            </w:r>
          </w:p>
          <w:p w:rsidR="003C7A25" w:rsidRPr="003C7A25" w:rsidRDefault="003C7A25" w:rsidP="003C7A25">
            <w:pPr>
              <w:rPr>
                <w:b/>
                <w:sz w:val="22"/>
                <w:szCs w:val="22"/>
              </w:rPr>
            </w:pPr>
          </w:p>
          <w:p w:rsidR="003C7A25" w:rsidRPr="003C7A25" w:rsidRDefault="003C7A25" w:rsidP="003C7A25">
            <w:pPr>
              <w:numPr>
                <w:ilvl w:val="0"/>
                <w:numId w:val="8"/>
              </w:numPr>
              <w:ind w:left="144" w:hanging="144"/>
              <w:rPr>
                <w:b/>
                <w:sz w:val="22"/>
                <w:szCs w:val="22"/>
              </w:rPr>
            </w:pPr>
            <w:r w:rsidRPr="003C7A25">
              <w:rPr>
                <w:b/>
                <w:sz w:val="22"/>
                <w:szCs w:val="22"/>
              </w:rPr>
              <w:t xml:space="preserve">Critique and synthesize theories in human resource management as a strategic tool in business organizations </w:t>
            </w:r>
          </w:p>
          <w:p w:rsidR="003C7A25" w:rsidRPr="003C7A25" w:rsidRDefault="003C7A25" w:rsidP="003C7A25">
            <w:pPr>
              <w:numPr>
                <w:ilvl w:val="0"/>
                <w:numId w:val="8"/>
              </w:numPr>
              <w:ind w:left="144" w:hanging="144"/>
              <w:rPr>
                <w:sz w:val="22"/>
                <w:szCs w:val="22"/>
              </w:rPr>
            </w:pPr>
            <w:r w:rsidRPr="003C7A25">
              <w:rPr>
                <w:b/>
                <w:sz w:val="22"/>
                <w:szCs w:val="22"/>
              </w:rPr>
              <w:t>Apply human resource management research theories to current management problems</w:t>
            </w:r>
          </w:p>
        </w:tc>
        <w:tc>
          <w:tcPr>
            <w:tcW w:w="5111" w:type="dxa"/>
          </w:tcPr>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p w:rsidR="003C7A25" w:rsidRPr="003C7A25" w:rsidRDefault="003C7A25" w:rsidP="003C7A25">
            <w:pPr>
              <w:rPr>
                <w:sz w:val="22"/>
                <w:szCs w:val="22"/>
              </w:rPr>
            </w:pPr>
          </w:p>
          <w:p w:rsidR="003C7A25" w:rsidRPr="003C7A25" w:rsidRDefault="003C7A25" w:rsidP="003C7A25">
            <w:pPr>
              <w:rPr>
                <w:sz w:val="22"/>
                <w:szCs w:val="22"/>
              </w:rPr>
            </w:pPr>
          </w:p>
          <w:p w:rsidR="003C7A25" w:rsidRPr="003C7A25" w:rsidRDefault="003C7A25" w:rsidP="003C7A25">
            <w:pPr>
              <w:rPr>
                <w:sz w:val="22"/>
                <w:szCs w:val="22"/>
              </w:rPr>
            </w:pPr>
            <w:r w:rsidRPr="003C7A25">
              <w:rPr>
                <w:b/>
                <w:sz w:val="22"/>
                <w:szCs w:val="22"/>
              </w:rPr>
              <w:sym w:font="Wingdings" w:char="F021"/>
            </w:r>
            <w:r w:rsidRPr="003C7A25">
              <w:rPr>
                <w:b/>
                <w:sz w:val="22"/>
                <w:szCs w:val="22"/>
              </w:rPr>
              <w:t xml:space="preserve"> Discussion Board Forum:</w:t>
            </w:r>
            <w:r w:rsidRPr="003C7A25">
              <w:rPr>
                <w:sz w:val="22"/>
                <w:szCs w:val="22"/>
              </w:rPr>
              <w:t xml:space="preserve">  Complete Discussion Board assignment</w:t>
            </w:r>
          </w:p>
          <w:p w:rsidR="003C7A25" w:rsidRPr="003C7A25" w:rsidRDefault="003C7A25" w:rsidP="003C7A25">
            <w:pPr>
              <w:rPr>
                <w:sz w:val="22"/>
                <w:szCs w:val="22"/>
              </w:rPr>
            </w:pPr>
          </w:p>
          <w:p w:rsidR="003C7A25" w:rsidRPr="003C7A25" w:rsidRDefault="003C7A25" w:rsidP="003C7A25">
            <w:pPr>
              <w:rPr>
                <w:color w:val="FF0000"/>
                <w:sz w:val="22"/>
                <w:szCs w:val="22"/>
              </w:rPr>
            </w:pPr>
          </w:p>
        </w:tc>
      </w:tr>
      <w:tr w:rsidR="003C7A25" w:rsidRPr="003C7A25" w:rsidTr="002F1E36">
        <w:trPr>
          <w:trHeight w:val="669"/>
        </w:trPr>
        <w:tc>
          <w:tcPr>
            <w:tcW w:w="4698" w:type="dxa"/>
          </w:tcPr>
          <w:p w:rsidR="003C7A25" w:rsidRPr="003C7A25" w:rsidRDefault="003C7A25" w:rsidP="003C7A25">
            <w:pPr>
              <w:rPr>
                <w:sz w:val="22"/>
                <w:szCs w:val="22"/>
              </w:rPr>
            </w:pPr>
            <w:r w:rsidRPr="003C7A25">
              <w:rPr>
                <w:sz w:val="22"/>
                <w:szCs w:val="22"/>
              </w:rPr>
              <w:t xml:space="preserve">Session 11:  </w:t>
            </w:r>
          </w:p>
          <w:p w:rsidR="003C7A25" w:rsidRPr="003C7A25" w:rsidRDefault="003C7A25" w:rsidP="003C7A25">
            <w:pPr>
              <w:rPr>
                <w:b/>
                <w:sz w:val="22"/>
                <w:szCs w:val="22"/>
              </w:rPr>
            </w:pPr>
            <w:r w:rsidRPr="003C7A25">
              <w:rPr>
                <w:b/>
                <w:sz w:val="22"/>
                <w:szCs w:val="22"/>
              </w:rPr>
              <w:t>May 1</w:t>
            </w:r>
            <w:r w:rsidR="00AF3D99">
              <w:rPr>
                <w:b/>
                <w:sz w:val="22"/>
                <w:szCs w:val="22"/>
              </w:rPr>
              <w:t>3</w:t>
            </w:r>
            <w:r w:rsidRPr="003C7A25">
              <w:rPr>
                <w:b/>
                <w:sz w:val="22"/>
                <w:szCs w:val="22"/>
              </w:rPr>
              <w:t xml:space="preserve"> – May 1</w:t>
            </w:r>
            <w:r w:rsidR="00AF3D99">
              <w:rPr>
                <w:b/>
                <w:sz w:val="22"/>
                <w:szCs w:val="22"/>
              </w:rPr>
              <w:t>8</w:t>
            </w:r>
            <w:r w:rsidRPr="003C7A25">
              <w:rPr>
                <w:b/>
                <w:sz w:val="22"/>
                <w:szCs w:val="22"/>
              </w:rPr>
              <w:t xml:space="preserve"> (NOTE: </w:t>
            </w:r>
            <w:r w:rsidRPr="003C7A25">
              <w:rPr>
                <w:b/>
                <w:sz w:val="22"/>
                <w:szCs w:val="22"/>
                <w:u w:val="single"/>
              </w:rPr>
              <w:t>Saturda</w:t>
            </w:r>
            <w:r w:rsidRPr="003C7A25">
              <w:rPr>
                <w:b/>
                <w:sz w:val="22"/>
                <w:szCs w:val="22"/>
              </w:rPr>
              <w:t>y is May 1</w:t>
            </w:r>
            <w:r w:rsidR="00AF3D99">
              <w:rPr>
                <w:b/>
                <w:sz w:val="22"/>
                <w:szCs w:val="22"/>
              </w:rPr>
              <w:t>8</w:t>
            </w:r>
            <w:r w:rsidRPr="003C7A25">
              <w:rPr>
                <w:b/>
                <w:sz w:val="22"/>
                <w:szCs w:val="22"/>
              </w:rPr>
              <w:t>)</w:t>
            </w:r>
          </w:p>
          <w:p w:rsidR="003C7A25" w:rsidRPr="003C7A25" w:rsidRDefault="003C7A25" w:rsidP="003C7A25">
            <w:pPr>
              <w:numPr>
                <w:ilvl w:val="0"/>
                <w:numId w:val="8"/>
              </w:numPr>
              <w:ind w:left="144" w:hanging="144"/>
              <w:rPr>
                <w:b/>
                <w:sz w:val="22"/>
                <w:szCs w:val="22"/>
              </w:rPr>
            </w:pPr>
            <w:r w:rsidRPr="003C7A25">
              <w:rPr>
                <w:b/>
                <w:sz w:val="22"/>
                <w:szCs w:val="22"/>
              </w:rPr>
              <w:lastRenderedPageBreak/>
              <w:t xml:space="preserve">Critique and synthesize theories in human resource management as a strategic tool in business organizations </w:t>
            </w:r>
          </w:p>
          <w:p w:rsidR="003C7A25" w:rsidRPr="003C7A25" w:rsidRDefault="003C7A25" w:rsidP="003C7A25">
            <w:pPr>
              <w:rPr>
                <w:b/>
                <w:sz w:val="22"/>
                <w:szCs w:val="22"/>
              </w:rPr>
            </w:pPr>
            <w:r w:rsidRPr="003C7A25">
              <w:rPr>
                <w:b/>
                <w:sz w:val="22"/>
                <w:szCs w:val="22"/>
              </w:rPr>
              <w:t>Apply human resource management research theories to current management problems</w:t>
            </w:r>
          </w:p>
          <w:p w:rsidR="003C7A25" w:rsidRPr="003C7A25" w:rsidRDefault="003C7A25" w:rsidP="003C7A25">
            <w:pPr>
              <w:rPr>
                <w:sz w:val="22"/>
                <w:szCs w:val="22"/>
              </w:rPr>
            </w:pPr>
          </w:p>
        </w:tc>
        <w:tc>
          <w:tcPr>
            <w:tcW w:w="5111" w:type="dxa"/>
          </w:tcPr>
          <w:p w:rsidR="003C7A25" w:rsidRPr="003C7A25" w:rsidRDefault="003C7A25" w:rsidP="003C7A25">
            <w:pPr>
              <w:rPr>
                <w:sz w:val="22"/>
                <w:szCs w:val="22"/>
              </w:rPr>
            </w:pPr>
          </w:p>
          <w:p w:rsidR="003C7A25" w:rsidRPr="003C7A25" w:rsidRDefault="003C7A25" w:rsidP="003C7A25">
            <w:pPr>
              <w:rPr>
                <w:sz w:val="22"/>
                <w:szCs w:val="22"/>
              </w:rPr>
            </w:pPr>
            <w:r w:rsidRPr="003C7A25">
              <w:rPr>
                <w:sz w:val="22"/>
                <w:szCs w:val="22"/>
              </w:rPr>
              <w:sym w:font="Wingdings" w:char="F03A"/>
            </w:r>
            <w:r w:rsidRPr="003C7A25">
              <w:rPr>
                <w:sz w:val="22"/>
                <w:szCs w:val="22"/>
              </w:rPr>
              <w:t xml:space="preserve">  Prepare assignments listed on Blackboard.</w:t>
            </w:r>
          </w:p>
          <w:p w:rsidR="003C7A25" w:rsidRPr="003C7A25" w:rsidRDefault="003C7A25" w:rsidP="003C7A25">
            <w:pPr>
              <w:rPr>
                <w:sz w:val="22"/>
                <w:szCs w:val="22"/>
              </w:rPr>
            </w:pPr>
          </w:p>
        </w:tc>
      </w:tr>
      <w:tr w:rsidR="003C7A25" w:rsidRPr="003C7A25" w:rsidTr="002F1E36">
        <w:tc>
          <w:tcPr>
            <w:tcW w:w="9809" w:type="dxa"/>
            <w:gridSpan w:val="2"/>
          </w:tcPr>
          <w:p w:rsidR="003C7A25" w:rsidRPr="003C7A25" w:rsidRDefault="003C7A25" w:rsidP="003C7A25">
            <w:pPr>
              <w:rPr>
                <w:color w:val="0000FF"/>
                <w:sz w:val="22"/>
                <w:szCs w:val="22"/>
              </w:rPr>
            </w:pPr>
            <w:r w:rsidRPr="003C7A25">
              <w:rPr>
                <w:sz w:val="22"/>
                <w:szCs w:val="22"/>
              </w:rPr>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rsidR="003C7A25" w:rsidRDefault="003C7A25" w:rsidP="003C7A25"/>
    <w:p w:rsidR="00417929" w:rsidRDefault="00F75596" w:rsidP="00A447A5">
      <w:pPr>
        <w:pStyle w:val="Heading1"/>
      </w:pPr>
      <w:r>
        <w:t>19. ADDITIONAL INFORMATION</w:t>
      </w:r>
      <w:r w:rsidR="00A447A5">
        <w:t>:</w:t>
      </w:r>
    </w:p>
    <w:p w:rsidR="00A447A5" w:rsidRPr="00A447A5" w:rsidRDefault="00A447A5" w:rsidP="00A447A5"/>
    <w:p w:rsidR="003C7A25" w:rsidRPr="003C7A25" w:rsidRDefault="003C7A25" w:rsidP="003C7A25">
      <w:pPr>
        <w:numPr>
          <w:ilvl w:val="0"/>
          <w:numId w:val="9"/>
        </w:numPr>
        <w:spacing w:after="0" w:line="276" w:lineRule="auto"/>
        <w:ind w:left="900" w:hanging="270"/>
        <w:rPr>
          <w:rFonts w:ascii="Times New Roman" w:eastAsia="Times New Roman" w:hAnsi="Times New Roman" w:cs="Times New Roman"/>
          <w:sz w:val="22"/>
          <w:szCs w:val="22"/>
        </w:rPr>
      </w:pPr>
      <w:r w:rsidRPr="003C7A25">
        <w:rPr>
          <w:rFonts w:ascii="Times New Roman" w:eastAsia="Times New Roman" w:hAnsi="Times New Roman" w:cs="Times New Roman"/>
          <w:b/>
          <w:sz w:val="22"/>
          <w:szCs w:val="22"/>
        </w:rPr>
        <w:t xml:space="preserve">Students’ WBU Email Accounts:  </w:t>
      </w:r>
      <w:r w:rsidRPr="003C7A25">
        <w:rPr>
          <w:rFonts w:ascii="Times New Roman" w:eastAsia="Times New Roman" w:hAnsi="Times New Roman" w:cs="Times New Roman"/>
          <w:sz w:val="22"/>
          <w:szCs w:val="22"/>
        </w:rPr>
        <w:t>By week 1 of the</w:t>
      </w:r>
      <w:r w:rsidRPr="003C7A25">
        <w:rPr>
          <w:rFonts w:ascii="Times New Roman" w:eastAsia="Times New Roman" w:hAnsi="Times New Roman" w:cs="Times New Roman"/>
          <w:b/>
          <w:sz w:val="22"/>
          <w:szCs w:val="22"/>
        </w:rPr>
        <w:t xml:space="preserve"> </w:t>
      </w:r>
      <w:r w:rsidRPr="003C7A25">
        <w:rPr>
          <w:rFonts w:ascii="Times New Roman" w:eastAsia="Times New Roman" w:hAnsi="Times New Roman" w:cs="Times New Roman"/>
          <w:sz w:val="22"/>
          <w:szCs w:val="22"/>
        </w:rPr>
        <w:t xml:space="preserve">term, students enrolled in this course must obtain a WBU email account.  This is a mandatory requirement, as I will communicate with the students enrolled in this course through Blackboard email.  If a student experiences difficulty establishing a WBU email account, then the graduate student needs to contact the University’s IT department at </w:t>
      </w:r>
      <w:hyperlink r:id="rId6" w:history="1">
        <w:r w:rsidRPr="003C7A25">
          <w:rPr>
            <w:rFonts w:ascii="Times New Roman" w:eastAsia="Times New Roman" w:hAnsi="Times New Roman" w:cs="Times New Roman"/>
            <w:color w:val="0000E9"/>
            <w:sz w:val="22"/>
            <w:szCs w:val="22"/>
            <w:u w:val="single" w:color="0000E9"/>
          </w:rPr>
          <w:t>itsupport@wbu.edu</w:t>
        </w:r>
      </w:hyperlink>
      <w:r w:rsidRPr="003C7A25">
        <w:rPr>
          <w:rFonts w:ascii="Times New Roman" w:eastAsia="Times New Roman" w:hAnsi="Times New Roman" w:cs="Times New Roman"/>
          <w:sz w:val="22"/>
          <w:szCs w:val="22"/>
        </w:rPr>
        <w:t xml:space="preserve"> or by phone at 1-800-203-9048.</w:t>
      </w:r>
    </w:p>
    <w:p w:rsidR="003C7A25" w:rsidRPr="003C7A25" w:rsidRDefault="003C7A25" w:rsidP="003C7A25">
      <w:pPr>
        <w:spacing w:after="0" w:line="276" w:lineRule="auto"/>
        <w:ind w:left="1440"/>
        <w:rPr>
          <w:rFonts w:ascii="Times New Roman" w:eastAsia="Times New Roman" w:hAnsi="Times New Roman" w:cs="Times New Roman"/>
          <w:sz w:val="22"/>
          <w:szCs w:val="22"/>
        </w:rPr>
      </w:pPr>
    </w:p>
    <w:p w:rsidR="003C7A25" w:rsidRPr="003C7A25" w:rsidRDefault="003C7A25" w:rsidP="003C7A25">
      <w:pPr>
        <w:numPr>
          <w:ilvl w:val="0"/>
          <w:numId w:val="9"/>
        </w:numPr>
        <w:spacing w:after="0" w:line="276" w:lineRule="auto"/>
        <w:ind w:left="900"/>
        <w:rPr>
          <w:rFonts w:ascii="Times New Roman" w:eastAsia="Times New Roman" w:hAnsi="Times New Roman" w:cs="Times New Roman"/>
          <w:b/>
          <w:sz w:val="22"/>
          <w:szCs w:val="22"/>
        </w:rPr>
      </w:pPr>
      <w:r w:rsidRPr="003C7A25">
        <w:rPr>
          <w:rFonts w:ascii="Times New Roman" w:eastAsia="Times New Roman" w:hAnsi="Times New Roman" w:cs="Times New Roman"/>
          <w:b/>
          <w:sz w:val="22"/>
          <w:szCs w:val="22"/>
        </w:rPr>
        <w:t>Course/Assignment Information:</w:t>
      </w:r>
    </w:p>
    <w:p w:rsidR="003C7A25" w:rsidRPr="003C7A25" w:rsidRDefault="003C7A25" w:rsidP="003C7A25">
      <w:pPr>
        <w:spacing w:after="0" w:line="276" w:lineRule="auto"/>
        <w:ind w:left="1080" w:hanging="630"/>
        <w:rPr>
          <w:rFonts w:ascii="Times New Roman" w:eastAsia="Times New Roman" w:hAnsi="Times New Roman" w:cs="Times New Roman"/>
          <w:b/>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Students will need Internet access for Blackboard. Additionally, students will need computer speakers or headsets in order to listen to videos.</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All assignments are due are 11:59 p.m. (Central Time Zone). Late assignments may be subject to one letter grade reduction.</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All written assignments must be in the APA Publication Manual (latest edition) writing style, 12-point Times New Roman and double-spaced.  Additionally, all written assignments will be assessed on the basis of content, as well as, quality of grammar and punctuation, and proper application of APA writing style.</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Questions concerning grades (scores) received on assignments will be resolved within one week after the assignment has been assessed.</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All work must be the original work of the individual student. Academic honesty is expected of all students.  Plagiarism, cheating, and other acts that lack academic honesty will result in a zero (0) for an assignment, and additional actions as outlined within online WBU Academic Catalog.</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3C7A25" w:rsidRDefault="003C7A25" w:rsidP="003C7A25">
      <w:pPr>
        <w:numPr>
          <w:ilvl w:val="0"/>
          <w:numId w:val="10"/>
        </w:numPr>
        <w:spacing w:after="0" w:line="276" w:lineRule="auto"/>
        <w:ind w:left="1170"/>
        <w:rPr>
          <w:rFonts w:ascii="Times New Roman" w:eastAsia="Times New Roman" w:hAnsi="Times New Roman" w:cs="Times New Roman"/>
          <w:sz w:val="22"/>
          <w:szCs w:val="22"/>
        </w:rPr>
      </w:pPr>
      <w:r w:rsidRPr="003C7A25">
        <w:rPr>
          <w:rFonts w:ascii="Times New Roman" w:eastAsia="Times New Roman" w:hAnsi="Times New Roman" w:cs="Times New Roman"/>
          <w:sz w:val="22"/>
          <w:szCs w:val="22"/>
        </w:rPr>
        <w:t>The student’s first point-of-contact for this course is the professor.  If the professor cannot provide a satisfactory response, then the students will next contact the student’s respective campus dean.</w:t>
      </w:r>
    </w:p>
    <w:p w:rsidR="003C7A25" w:rsidRPr="003C7A25" w:rsidRDefault="003C7A25" w:rsidP="003C7A25">
      <w:pPr>
        <w:spacing w:after="0" w:line="276" w:lineRule="auto"/>
        <w:ind w:left="1170"/>
        <w:rPr>
          <w:rFonts w:ascii="Times New Roman" w:eastAsia="Times New Roman" w:hAnsi="Times New Roman" w:cs="Times New Roman"/>
          <w:sz w:val="22"/>
          <w:szCs w:val="22"/>
        </w:rPr>
      </w:pPr>
    </w:p>
    <w:p w:rsidR="003C7A25" w:rsidRPr="00A447A5" w:rsidRDefault="003C7A25" w:rsidP="003C7A25">
      <w:pPr>
        <w:numPr>
          <w:ilvl w:val="0"/>
          <w:numId w:val="10"/>
        </w:numPr>
        <w:spacing w:after="0" w:line="240" w:lineRule="auto"/>
        <w:ind w:left="1170"/>
        <w:rPr>
          <w:rFonts w:ascii="Times New Roman" w:eastAsia="Times New Roman" w:hAnsi="Times New Roman" w:cs="Times New Roman"/>
          <w:sz w:val="14"/>
          <w:szCs w:val="22"/>
        </w:rPr>
      </w:pPr>
      <w:r w:rsidRPr="00A447A5">
        <w:rPr>
          <w:rFonts w:ascii="Times New Roman" w:eastAsia="Times New Roman" w:hAnsi="Times New Roman" w:cs="Times New Roman"/>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rsidR="003C7A25" w:rsidRPr="00417929" w:rsidRDefault="003C7A25" w:rsidP="00930EB6"/>
    <w:sectPr w:rsidR="003C7A25"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36753C"/>
    <w:multiLevelType w:val="hybridMultilevel"/>
    <w:tmpl w:val="0CC67C72"/>
    <w:lvl w:ilvl="0" w:tplc="E9DE6A1C">
      <w:start w:val="7"/>
      <w:numFmt w:val="lowerLetter"/>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5"/>
  </w:num>
  <w:num w:numId="6">
    <w:abstractNumId w:val="1"/>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3A49"/>
    <w:rsid w:val="000B1F29"/>
    <w:rsid w:val="000F1BC8"/>
    <w:rsid w:val="0026208D"/>
    <w:rsid w:val="002944F3"/>
    <w:rsid w:val="00295CFB"/>
    <w:rsid w:val="002A60EF"/>
    <w:rsid w:val="00331FE2"/>
    <w:rsid w:val="003C7A25"/>
    <w:rsid w:val="00417929"/>
    <w:rsid w:val="004B2CBF"/>
    <w:rsid w:val="006C7981"/>
    <w:rsid w:val="007B78DE"/>
    <w:rsid w:val="007C39D5"/>
    <w:rsid w:val="008A3C8B"/>
    <w:rsid w:val="00930EB6"/>
    <w:rsid w:val="00977BE9"/>
    <w:rsid w:val="009B7A28"/>
    <w:rsid w:val="009F294B"/>
    <w:rsid w:val="00A447A5"/>
    <w:rsid w:val="00A573CF"/>
    <w:rsid w:val="00AF3D99"/>
    <w:rsid w:val="00B1202B"/>
    <w:rsid w:val="00D463DA"/>
    <w:rsid w:val="00E8791C"/>
    <w:rsid w:val="00EB5FC7"/>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3C7A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uppor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9</cp:revision>
  <dcterms:created xsi:type="dcterms:W3CDTF">2018-12-27T15:40:00Z</dcterms:created>
  <dcterms:modified xsi:type="dcterms:W3CDTF">2019-01-07T21:00:00Z</dcterms:modified>
</cp:coreProperties>
</file>