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002EE0" w:rsidP="00AB306D">
      <w:pPr>
        <w:pStyle w:val="Title"/>
      </w:pPr>
      <w:r>
        <w:t>Virtual Campus</w:t>
      </w:r>
    </w:p>
    <w:p w:rsidR="009B7A28" w:rsidRPr="00AB306D" w:rsidRDefault="009B7A28" w:rsidP="00AB306D">
      <w:pPr>
        <w:pStyle w:val="Title"/>
      </w:pPr>
      <w:r w:rsidRPr="00AB306D">
        <w:rPr>
          <w:rFonts w:hint="eastAsia"/>
        </w:rPr>
        <w:t xml:space="preserve">School </w:t>
      </w:r>
      <w:r w:rsidR="000B1F29" w:rsidRPr="00AB306D">
        <w:t>of</w:t>
      </w:r>
      <w:r w:rsidR="00002EE0">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02EE0" w:rsidP="00930EB6">
      <w:r>
        <w:t>MKTG 5302</w:t>
      </w:r>
      <w:r w:rsidR="007C39D5">
        <w:t xml:space="preserve">   </w:t>
      </w:r>
      <w:r>
        <w:t>Marketing Analysis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002EE0" w:rsidP="00930EB6">
      <w:r>
        <w:t>Dr. Maria Church</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7E091E">
        <w:t>(520) 559-5106</w:t>
      </w:r>
    </w:p>
    <w:p w:rsidR="00417929" w:rsidRPr="00417929" w:rsidRDefault="00930EB6" w:rsidP="00930EB6">
      <w:r>
        <w:t xml:space="preserve">WBU </w:t>
      </w:r>
      <w:r w:rsidR="00417929" w:rsidRPr="00417929">
        <w:t xml:space="preserve">Email: </w:t>
      </w:r>
      <w:hyperlink r:id="rId6" w:history="1">
        <w:r w:rsidR="007E091E" w:rsidRPr="0054289B">
          <w:rPr>
            <w:rStyle w:val="Hyperlink"/>
          </w:rPr>
          <w:t>maria.church@wayland.wbu.edu</w:t>
        </w:r>
      </w:hyperlink>
      <w:r w:rsidR="007E091E">
        <w:t xml:space="preserve"> </w:t>
      </w:r>
    </w:p>
    <w:p w:rsidR="00417929" w:rsidRPr="00417929" w:rsidRDefault="00417929" w:rsidP="00930EB6">
      <w:r w:rsidRPr="00417929">
        <w:t>Cell phon</w:t>
      </w:r>
      <w:r w:rsidR="000B1F29">
        <w:t>e:</w:t>
      </w:r>
      <w:r w:rsidR="00930EB6">
        <w:t xml:space="preserve"> </w:t>
      </w:r>
      <w:r w:rsidR="007E091E">
        <w:t>(520) 559-5106</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17929" w:rsidP="00930EB6">
      <w:r w:rsidRPr="00417929">
        <w:t>M/T/W/</w:t>
      </w:r>
      <w:r w:rsidR="007E091E">
        <w:t>F</w:t>
      </w:r>
      <w:r w:rsidRPr="00417929">
        <w:t xml:space="preserve"> 2:30-3:</w:t>
      </w:r>
      <w:r w:rsidR="007E091E">
        <w:t>30 pm MST 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7E091E">
        <w:t xml:space="preserve"> </w:t>
      </w:r>
      <w:r w:rsidR="007E091E" w:rsidRPr="007E091E">
        <w:t>Virtual Campus weeks begin on Monday and end Sunday evening at 11:59 pm Central with the exception of Week 11, which ends at 11:59 pm Central on Saturday.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7E091E" w:rsidP="00930EB6">
      <w:r w:rsidRPr="007E091E">
        <w:lastRenderedPageBreak/>
        <w:t>Marketing strategy and tactics in for-profit and not-for-profit sectors, including target marketing and marketing mix decisions in domestic and global settings.  Case methodology, providing practice in marketing decision-making and the application of the strategic and tactical processes.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7E091E" w:rsidP="00930EB6">
      <w:r w:rsidRPr="007E091E">
        <w:t>BUAD 5300</w:t>
      </w:r>
    </w:p>
    <w:p w:rsidR="00855ECD" w:rsidRDefault="00855ECD" w:rsidP="00930EB6">
      <w:pPr>
        <w:pStyle w:val="Heading1"/>
        <w:rPr>
          <w:rStyle w:val="Heading1Char"/>
          <w:b/>
        </w:rPr>
      </w:pP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7E091E" w:rsidRPr="007E091E" w:rsidRDefault="00F64233" w:rsidP="007E091E">
      <w:r w:rsidRPr="00855ECD">
        <w:rPr>
          <w:i/>
        </w:rPr>
        <w:t xml:space="preserve">A </w:t>
      </w:r>
      <w:r w:rsidR="007E091E" w:rsidRPr="00855ECD">
        <w:rPr>
          <w:i/>
        </w:rPr>
        <w:t>Preface to Marketing Management</w:t>
      </w:r>
      <w:r w:rsidR="007E091E" w:rsidRPr="007E091E">
        <w:t xml:space="preserve"> 15e by </w:t>
      </w:r>
      <w:r w:rsidR="007E091E">
        <w:t xml:space="preserve">J. Paul </w:t>
      </w:r>
      <w:r w:rsidR="007E091E" w:rsidRPr="007E091E">
        <w:t xml:space="preserve">Peter and </w:t>
      </w:r>
      <w:r w:rsidR="007E091E">
        <w:t xml:space="preserve">James H. </w:t>
      </w:r>
      <w:r w:rsidR="007E091E" w:rsidRPr="007E091E">
        <w:t>Donnelly</w:t>
      </w:r>
      <w:r w:rsidR="007E091E">
        <w:t>.</w:t>
      </w:r>
    </w:p>
    <w:p w:rsidR="00FC0BCF" w:rsidRDefault="00FC0BCF" w:rsidP="00FC0BCF"/>
    <w:p w:rsidR="00FC0BCF" w:rsidRPr="00FC0BCF" w:rsidRDefault="00FC0BCF" w:rsidP="00FC0BCF">
      <w:pPr>
        <w:pStyle w:val="Heading1"/>
      </w:pPr>
      <w:r>
        <w:t>12. OPTIONAL MATERIALS</w:t>
      </w:r>
      <w:r w:rsidR="00F64233">
        <w:t>:</w:t>
      </w:r>
    </w:p>
    <w:p w:rsidR="00417929" w:rsidRPr="00417929" w:rsidRDefault="00F64233" w:rsidP="00930EB6">
      <w:r>
        <w:t>None</w:t>
      </w:r>
    </w:p>
    <w:p w:rsidR="00855ECD" w:rsidRDefault="00855ECD"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Apply the basic principles of marketing, including the marketing mix, the marketing concept, market segmentation, and the product life cycle.</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Utilizing actual marketing cases, analyze financial statements, marketing strategies, distribution challenges, and pricing issues.</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Synthesize historical perspective, analytical tools, and theoretical frameworks with current literature (research and practice) to design and conduct a market analysis.</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Synthesize market intelligence and customer data in the implementation of marketing strategies and tactics.</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Examine the challenges of globalization through research and practice.</w:t>
      </w:r>
    </w:p>
    <w:p w:rsidR="00F64233" w:rsidRPr="00F64233" w:rsidRDefault="00F64233" w:rsidP="00F64233">
      <w:pPr>
        <w:numPr>
          <w:ilvl w:val="0"/>
          <w:numId w:val="2"/>
        </w:numPr>
        <w:spacing w:after="0" w:line="240" w:lineRule="auto"/>
        <w:rPr>
          <w:rFonts w:cstheme="minorHAnsi"/>
          <w:szCs w:val="22"/>
        </w:rPr>
      </w:pPr>
      <w:r w:rsidRPr="00F64233">
        <w:rPr>
          <w:rFonts w:cstheme="minorHAnsi"/>
          <w:szCs w:val="22"/>
        </w:rPr>
        <w:t>Identify and analyze ethical and social management issues.</w:t>
      </w:r>
    </w:p>
    <w:p w:rsidR="00F64233" w:rsidRDefault="00F64233" w:rsidP="00930EB6">
      <w:pPr>
        <w:pStyle w:val="Heading1"/>
      </w:pPr>
    </w:p>
    <w:p w:rsidR="00855ECD" w:rsidRDefault="00855EC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855ECD" w:rsidRDefault="00855ECD" w:rsidP="00930EB6">
      <w:pPr>
        <w:pStyle w:val="Heading1"/>
        <w:rPr>
          <w:rStyle w:val="Heading1Char"/>
          <w:b/>
        </w:rPr>
      </w:pP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A52AA2" w:rsidRPr="00A52AA2" w:rsidRDefault="00A52AA2" w:rsidP="00A52AA2">
      <w:pPr>
        <w:rPr>
          <w:rFonts w:eastAsia="Times New Roman" w:cstheme="minorHAnsi"/>
          <w:bCs/>
        </w:rPr>
      </w:pPr>
      <w:r w:rsidRPr="00A52AA2">
        <w:rPr>
          <w:rFonts w:eastAsia="Times New Roman" w:cstheme="minorHAnsi"/>
          <w:bCs/>
        </w:rPr>
        <w:t>Please come to class prepared to discuss the class topics listed in the course schedule. The expectation is that all chapters and assignments are completed prior to attending class. We are moving quickly through the course, so be prepared!</w:t>
      </w:r>
    </w:p>
    <w:p w:rsidR="00C4399F" w:rsidRPr="00C4399F" w:rsidRDefault="00C4399F" w:rsidP="00A52AA2">
      <w:pPr>
        <w:rPr>
          <w:rFonts w:eastAsia="Times New Roman" w:cstheme="minorHAnsi"/>
          <w:b/>
          <w:bCs/>
        </w:rPr>
      </w:pPr>
    </w:p>
    <w:p w:rsidR="00855ECD" w:rsidRPr="00C4399F" w:rsidRDefault="00855ECD" w:rsidP="00A52AA2">
      <w:pPr>
        <w:rPr>
          <w:rFonts w:eastAsia="Times New Roman" w:cstheme="minorHAnsi"/>
          <w:bCs/>
        </w:rPr>
      </w:pPr>
      <w:r w:rsidRPr="00C4399F">
        <w:rPr>
          <w:rFonts w:eastAsia="Times New Roman" w:cstheme="minorHAnsi"/>
          <w:b/>
          <w:bCs/>
        </w:rPr>
        <w:t xml:space="preserve">17.1 </w:t>
      </w:r>
      <w:r w:rsidR="00A52AA2" w:rsidRPr="00A52AA2">
        <w:rPr>
          <w:rFonts w:eastAsia="Times New Roman" w:cstheme="minorHAnsi"/>
          <w:b/>
          <w:bCs/>
        </w:rPr>
        <w:t>Participation</w:t>
      </w:r>
      <w:r w:rsidR="00A52AA2" w:rsidRPr="00A52AA2">
        <w:rPr>
          <w:rFonts w:eastAsia="Times New Roman" w:cstheme="minorHAnsi"/>
          <w:bCs/>
        </w:rPr>
        <w:t xml:space="preserve">: </w:t>
      </w:r>
    </w:p>
    <w:p w:rsidR="00A52AA2" w:rsidRPr="00A52AA2" w:rsidRDefault="00A52AA2" w:rsidP="00A52AA2">
      <w:pPr>
        <w:rPr>
          <w:rFonts w:eastAsia="Times New Roman" w:cstheme="minorHAnsi"/>
          <w:bCs/>
        </w:rPr>
      </w:pPr>
      <w:r w:rsidRPr="00A52AA2">
        <w:rPr>
          <w:rFonts w:eastAsia="Times New Roman" w:cstheme="minorHAnsi"/>
          <w:bCs/>
        </w:rPr>
        <w:t xml:space="preserve">This course includes active participation in class exercises, activities, and contributions to class discussions. Overall course participation equates to the assigned points. The student must be present and actively involved to receive these points. </w:t>
      </w:r>
    </w:p>
    <w:p w:rsidR="00A52AA2" w:rsidRPr="00A52AA2" w:rsidRDefault="00A52AA2" w:rsidP="00A52AA2">
      <w:pPr>
        <w:rPr>
          <w:rFonts w:eastAsia="Times New Roman" w:cstheme="minorHAnsi"/>
          <w:bCs/>
        </w:rPr>
      </w:pPr>
      <w:r w:rsidRPr="00A52AA2">
        <w:rPr>
          <w:rFonts w:eastAsia="Times New Roman" w:cstheme="minorHAnsi"/>
          <w:bCs/>
        </w:rPr>
        <w:t xml:space="preserve">Student grades are earned through class readiness and preparedness, class participation, assignment completion and timeliness. </w:t>
      </w:r>
    </w:p>
    <w:p w:rsidR="00A52AA2" w:rsidRPr="00A52AA2" w:rsidRDefault="00A52AA2" w:rsidP="00A52AA2">
      <w:pPr>
        <w:rPr>
          <w:rFonts w:eastAsia="Times New Roman" w:cstheme="minorHAnsi"/>
          <w:bCs/>
        </w:rPr>
      </w:pPr>
      <w:r w:rsidRPr="00A52AA2">
        <w:rPr>
          <w:rFonts w:eastAsia="Times New Roman" w:cstheme="minorHAnsi"/>
          <w:bCs/>
        </w:rPr>
        <w:t xml:space="preserve">For online participation, students are expected to participate in weekly discussions. Discussion question (DQ) responses in the discussion forum on Blackboard will count towards the class participation requirement. DQ responses should be a minimum of 200 words each and reflect careful thinking about text materials, your own work experience, and critical thinking or analysis. You will earn full credit for your DQs ONLY when you (1) submit your initial responses to both DQs on time, and (2) respond fully to the question asked, and (3) respond to at least two other classmates post per week (one to each DQ), totaling 4 posts per week. </w:t>
      </w:r>
      <w:r w:rsidRPr="00A52AA2">
        <w:rPr>
          <w:rFonts w:eastAsia="Times New Roman" w:cstheme="minorHAnsi"/>
          <w:b/>
          <w:bCs/>
        </w:rPr>
        <w:t xml:space="preserve">Initial responses (200 words) are due by 11:59 pm Central on Thursday and your replies to classmates’ posts are due by 11:30 pm Central on Sunday (except Week 11 is due on Saturday). </w:t>
      </w:r>
      <w:r w:rsidRPr="00A52AA2">
        <w:rPr>
          <w:rFonts w:eastAsia="Times New Roman" w:cstheme="minorHAnsi"/>
          <w:bCs/>
        </w:rPr>
        <w:t xml:space="preserve"> Please remember that these should include proper APA Version 6 citations for any resources that you use to prepare your responses. I encourage you to look at your text and other resources to help you form a high quality, thoughtful response to each question. When a question specifically asks for the text or other readings to be incorporated, you must </w:t>
      </w:r>
      <w:r w:rsidRPr="00A52AA2">
        <w:rPr>
          <w:rFonts w:eastAsia="Times New Roman" w:cstheme="minorHAnsi"/>
          <w:bCs/>
        </w:rPr>
        <w:lastRenderedPageBreak/>
        <w:t>demonstrate that you have done so in your response (for example, by including the appropriate text citation and APA reference).</w:t>
      </w:r>
    </w:p>
    <w:p w:rsidR="00A52AA2" w:rsidRPr="00A52AA2" w:rsidRDefault="00A52AA2" w:rsidP="00A52AA2">
      <w:pPr>
        <w:rPr>
          <w:rFonts w:eastAsia="Times New Roman" w:cstheme="minorHAnsi"/>
          <w:bCs/>
        </w:rPr>
      </w:pPr>
      <w:r w:rsidRPr="00A52AA2">
        <w:rPr>
          <w:rFonts w:eastAsia="Times New Roman" w:cstheme="minorHAnsi"/>
          <w:bCs/>
        </w:rPr>
        <w:t xml:space="preserve">For discussion question responses in the discussion forum on Blackboard, please post responses to the posts provided and do not start a new one. To respond, click the appropriate thread, click on Reply, type your response, and send. Please do not start a new question post for the weekly discussion questions in the Discussion forum. </w:t>
      </w:r>
    </w:p>
    <w:p w:rsidR="00A52AA2" w:rsidRPr="00A52AA2" w:rsidRDefault="00A52AA2" w:rsidP="00A52AA2">
      <w:pPr>
        <w:rPr>
          <w:rFonts w:eastAsia="Times New Roman" w:cstheme="minorHAnsi"/>
          <w:bCs/>
        </w:rPr>
      </w:pPr>
      <w:r w:rsidRPr="00A52AA2">
        <w:rPr>
          <w:rFonts w:eastAsia="Times New Roman" w:cstheme="minorHAnsi"/>
          <w:bCs/>
        </w:rPr>
        <w:t>Unlike your formal written assignments, I do not require that your discussion question responses adhere to specific formatting requirements. However, please make sure to proofread carefully. Grammar and spelling errors may affect the grading. If you use a citation and reference, format in the appropriate APA style.</w:t>
      </w:r>
    </w:p>
    <w:p w:rsidR="00A52AA2" w:rsidRPr="00A52AA2" w:rsidRDefault="00A52AA2" w:rsidP="00A52AA2">
      <w:pPr>
        <w:rPr>
          <w:rFonts w:eastAsia="Times New Roman" w:cstheme="minorHAnsi"/>
          <w:bCs/>
        </w:rPr>
      </w:pPr>
      <w:r w:rsidRPr="00A52AA2">
        <w:rPr>
          <w:rFonts w:eastAsia="Times New Roman" w:cstheme="minorHAnsi"/>
          <w:bCs/>
        </w:rPr>
        <w:t>I expect your discussion question responses to reflect critical thought. Whenever possible, please try to relate the course content to real-world applications from your work experience.</w:t>
      </w:r>
    </w:p>
    <w:p w:rsidR="00A52AA2" w:rsidRPr="00A52AA2" w:rsidRDefault="00A52AA2" w:rsidP="00A52AA2">
      <w:pPr>
        <w:rPr>
          <w:rFonts w:eastAsia="Times New Roman" w:cstheme="minorHAnsi"/>
          <w:b/>
          <w:bCs/>
        </w:rPr>
      </w:pPr>
      <w:r w:rsidRPr="00A52AA2">
        <w:rPr>
          <w:rFonts w:eastAsia="Times New Roman" w:cstheme="minorHAnsi"/>
          <w:b/>
          <w:bCs/>
        </w:rPr>
        <w:t>Please note: Submit all assignments to appropriate Blackboard Assignment link.</w:t>
      </w:r>
    </w:p>
    <w:p w:rsidR="00C4399F" w:rsidRPr="00C4399F" w:rsidRDefault="00C4399F" w:rsidP="00A52AA2">
      <w:pPr>
        <w:rPr>
          <w:rFonts w:eastAsia="Times New Roman" w:cstheme="minorHAnsi"/>
          <w:b/>
          <w:bCs/>
        </w:rPr>
      </w:pPr>
    </w:p>
    <w:p w:rsidR="00A52AA2" w:rsidRPr="00A52AA2" w:rsidRDefault="00855ECD" w:rsidP="00A52AA2">
      <w:pPr>
        <w:rPr>
          <w:rFonts w:eastAsia="Times New Roman" w:cstheme="minorHAnsi"/>
          <w:b/>
          <w:bCs/>
        </w:rPr>
      </w:pPr>
      <w:r w:rsidRPr="00C4399F">
        <w:rPr>
          <w:rFonts w:eastAsia="Times New Roman" w:cstheme="minorHAnsi"/>
          <w:b/>
          <w:bCs/>
        </w:rPr>
        <w:t xml:space="preserve">17.2 </w:t>
      </w:r>
      <w:r w:rsidR="00A52AA2" w:rsidRPr="00A52AA2">
        <w:rPr>
          <w:rFonts w:eastAsia="Times New Roman" w:cstheme="minorHAnsi"/>
          <w:b/>
          <w:bCs/>
        </w:rPr>
        <w:t xml:space="preserve">Individual </w:t>
      </w:r>
      <w:r w:rsidR="00976738">
        <w:rPr>
          <w:rFonts w:eastAsia="Times New Roman" w:cstheme="minorHAnsi"/>
          <w:b/>
          <w:bCs/>
        </w:rPr>
        <w:t xml:space="preserve">Marketing </w:t>
      </w:r>
      <w:r w:rsidR="00A52AA2" w:rsidRPr="00A52AA2">
        <w:rPr>
          <w:rFonts w:eastAsia="Times New Roman" w:cstheme="minorHAnsi"/>
          <w:b/>
          <w:bCs/>
        </w:rPr>
        <w:t>Case Study Presentation</w:t>
      </w:r>
      <w:r w:rsidR="00224076">
        <w:rPr>
          <w:rFonts w:eastAsia="Times New Roman" w:cstheme="minorHAnsi"/>
          <w:b/>
          <w:bCs/>
        </w:rPr>
        <w:t>:</w:t>
      </w:r>
    </w:p>
    <w:p w:rsidR="00A52AA2" w:rsidRPr="00A52AA2" w:rsidRDefault="00A52AA2" w:rsidP="00A52AA2">
      <w:pPr>
        <w:rPr>
          <w:rFonts w:eastAsia="Times New Roman" w:cstheme="minorHAnsi"/>
          <w:bCs/>
        </w:rPr>
      </w:pPr>
      <w:r w:rsidRPr="00A52AA2">
        <w:rPr>
          <w:rFonts w:eastAsia="Times New Roman" w:cstheme="minorHAnsi"/>
          <w:bCs/>
        </w:rPr>
        <w:t xml:space="preserve">Prepare a 10-minute </w:t>
      </w:r>
      <w:r w:rsidR="00855ECD" w:rsidRPr="00C4399F">
        <w:rPr>
          <w:rFonts w:eastAsia="Times New Roman" w:cstheme="minorHAnsi"/>
          <w:bCs/>
        </w:rPr>
        <w:t xml:space="preserve">marketing case study </w:t>
      </w:r>
      <w:r w:rsidRPr="00A52AA2">
        <w:rPr>
          <w:rFonts w:eastAsia="Times New Roman" w:cstheme="minorHAnsi"/>
          <w:bCs/>
        </w:rPr>
        <w:t xml:space="preserve">presentation on an organization </w:t>
      </w:r>
      <w:r w:rsidR="00855ECD" w:rsidRPr="00C4399F">
        <w:rPr>
          <w:rFonts w:eastAsia="Times New Roman" w:cstheme="minorHAnsi"/>
          <w:bCs/>
        </w:rPr>
        <w:t>with</w:t>
      </w:r>
      <w:r w:rsidRPr="00A52AA2">
        <w:rPr>
          <w:rFonts w:eastAsia="Times New Roman" w:cstheme="minorHAnsi"/>
          <w:bCs/>
        </w:rPr>
        <w:t xml:space="preserve"> which you are familiar. </w:t>
      </w:r>
      <w:r w:rsidR="004C2862" w:rsidRPr="00C4399F">
        <w:rPr>
          <w:rFonts w:eastAsia="Times New Roman" w:cstheme="minorHAnsi"/>
          <w:bCs/>
        </w:rPr>
        <w:t xml:space="preserve">See Section 2 </w:t>
      </w:r>
      <w:r w:rsidR="004C2862" w:rsidRPr="00A52AA2">
        <w:rPr>
          <w:rFonts w:eastAsia="Times New Roman" w:cstheme="minorHAnsi"/>
          <w:bCs/>
        </w:rPr>
        <w:t xml:space="preserve">in </w:t>
      </w:r>
      <w:r w:rsidR="004C2862" w:rsidRPr="00C4399F">
        <w:rPr>
          <w:rFonts w:eastAsia="Times New Roman" w:cstheme="minorHAnsi"/>
          <w:bCs/>
          <w:i/>
        </w:rPr>
        <w:t xml:space="preserve">A Preface to Marketing Management, </w:t>
      </w:r>
      <w:r w:rsidR="004C2862" w:rsidRPr="00C4399F">
        <w:rPr>
          <w:rFonts w:eastAsia="Times New Roman" w:cstheme="minorHAnsi"/>
          <w:bCs/>
        </w:rPr>
        <w:t>15e</w:t>
      </w:r>
      <w:r w:rsidR="004C2862" w:rsidRPr="00C4399F">
        <w:rPr>
          <w:rFonts w:eastAsia="Times New Roman" w:cstheme="minorHAnsi"/>
          <w:bCs/>
        </w:rPr>
        <w:t xml:space="preserve"> for case analysis support. </w:t>
      </w:r>
      <w:r w:rsidRPr="00A52AA2">
        <w:rPr>
          <w:rFonts w:eastAsia="Times New Roman" w:cstheme="minorHAnsi"/>
          <w:bCs/>
        </w:rPr>
        <w:t>Please use the following format:</w:t>
      </w:r>
    </w:p>
    <w:p w:rsidR="00A52AA2" w:rsidRPr="00A52AA2" w:rsidRDefault="00A52AA2" w:rsidP="00A52AA2">
      <w:pPr>
        <w:rPr>
          <w:rFonts w:eastAsia="Times New Roman" w:cstheme="minorHAnsi"/>
          <w:bCs/>
        </w:rPr>
      </w:pPr>
      <w:r w:rsidRPr="00A52AA2">
        <w:rPr>
          <w:rFonts w:eastAsia="Times New Roman" w:cstheme="minorHAnsi"/>
          <w:bCs/>
        </w:rPr>
        <w:t>•</w:t>
      </w:r>
      <w:r w:rsidRPr="00A52AA2">
        <w:rPr>
          <w:rFonts w:eastAsia="Times New Roman" w:cstheme="minorHAnsi"/>
          <w:bCs/>
        </w:rPr>
        <w:tab/>
        <w:t>Overview</w:t>
      </w:r>
    </w:p>
    <w:p w:rsidR="00A52AA2" w:rsidRPr="00A52AA2" w:rsidRDefault="00A52AA2" w:rsidP="00A52AA2">
      <w:pPr>
        <w:rPr>
          <w:rFonts w:eastAsia="Times New Roman" w:cstheme="minorHAnsi"/>
          <w:bCs/>
        </w:rPr>
      </w:pPr>
      <w:r w:rsidRPr="00A52AA2">
        <w:rPr>
          <w:rFonts w:eastAsia="Times New Roman" w:cstheme="minorHAnsi"/>
          <w:bCs/>
        </w:rPr>
        <w:t>•</w:t>
      </w:r>
      <w:r w:rsidRPr="00A52AA2">
        <w:rPr>
          <w:rFonts w:eastAsia="Times New Roman" w:cstheme="minorHAnsi"/>
          <w:bCs/>
        </w:rPr>
        <w:tab/>
        <w:t>Problems/Concern/Opportunities</w:t>
      </w:r>
    </w:p>
    <w:p w:rsidR="00A52AA2" w:rsidRPr="00A52AA2" w:rsidRDefault="00A52AA2" w:rsidP="00A52AA2">
      <w:pPr>
        <w:rPr>
          <w:rFonts w:eastAsia="Times New Roman" w:cstheme="minorHAnsi"/>
          <w:bCs/>
        </w:rPr>
      </w:pPr>
      <w:r w:rsidRPr="00A52AA2">
        <w:rPr>
          <w:rFonts w:eastAsia="Times New Roman" w:cstheme="minorHAnsi"/>
          <w:bCs/>
        </w:rPr>
        <w:t>•</w:t>
      </w:r>
      <w:r w:rsidRPr="00A52AA2">
        <w:rPr>
          <w:rFonts w:eastAsia="Times New Roman" w:cstheme="minorHAnsi"/>
          <w:bCs/>
        </w:rPr>
        <w:tab/>
        <w:t>Suggested Strategy (including theories)</w:t>
      </w:r>
    </w:p>
    <w:p w:rsidR="00A52AA2" w:rsidRPr="00A52AA2" w:rsidRDefault="00A52AA2" w:rsidP="00A52AA2">
      <w:pPr>
        <w:rPr>
          <w:rFonts w:eastAsia="Times New Roman" w:cstheme="minorHAnsi"/>
          <w:bCs/>
        </w:rPr>
      </w:pPr>
      <w:r w:rsidRPr="00A52AA2">
        <w:rPr>
          <w:rFonts w:eastAsia="Times New Roman" w:cstheme="minorHAnsi"/>
          <w:bCs/>
        </w:rPr>
        <w:t>•</w:t>
      </w:r>
      <w:r w:rsidRPr="00A52AA2">
        <w:rPr>
          <w:rFonts w:eastAsia="Times New Roman" w:cstheme="minorHAnsi"/>
          <w:bCs/>
        </w:rPr>
        <w:tab/>
        <w:t>Rationale</w:t>
      </w:r>
    </w:p>
    <w:p w:rsidR="00A52AA2" w:rsidRPr="00A52AA2" w:rsidRDefault="00A52AA2" w:rsidP="00A52AA2">
      <w:pPr>
        <w:rPr>
          <w:rFonts w:eastAsia="Times New Roman" w:cstheme="minorHAnsi"/>
          <w:bCs/>
        </w:rPr>
      </w:pPr>
      <w:r w:rsidRPr="00A52AA2">
        <w:rPr>
          <w:rFonts w:eastAsia="Times New Roman" w:cstheme="minorHAnsi"/>
          <w:bCs/>
        </w:rPr>
        <w:t>•</w:t>
      </w:r>
      <w:r w:rsidRPr="00A52AA2">
        <w:rPr>
          <w:rFonts w:eastAsia="Times New Roman" w:cstheme="minorHAnsi"/>
          <w:bCs/>
        </w:rPr>
        <w:tab/>
        <w:t>Conclusion</w:t>
      </w:r>
    </w:p>
    <w:p w:rsidR="00A52AA2" w:rsidRPr="00A52AA2" w:rsidRDefault="00A52AA2" w:rsidP="00A52AA2">
      <w:pPr>
        <w:rPr>
          <w:rFonts w:eastAsia="Times New Roman" w:cstheme="minorHAnsi"/>
          <w:bCs/>
        </w:rPr>
      </w:pPr>
      <w:r w:rsidRPr="00A52AA2">
        <w:rPr>
          <w:rFonts w:eastAsia="Times New Roman" w:cstheme="minorHAnsi"/>
          <w:bCs/>
        </w:rPr>
        <w:t xml:space="preserve">Typically, for a 10-minute presentation, you will see 8 - 10 slides. You may either record your presentation with your voice and slides or you may put your verbal notes into the </w:t>
      </w:r>
      <w:r w:rsidRPr="00A52AA2">
        <w:rPr>
          <w:rFonts w:eastAsia="Times New Roman" w:cstheme="minorHAnsi"/>
          <w:bCs/>
          <w:i/>
          <w:iCs/>
        </w:rPr>
        <w:t>notes</w:t>
      </w:r>
      <w:r w:rsidRPr="00A52AA2">
        <w:rPr>
          <w:rFonts w:eastAsia="Times New Roman" w:cstheme="minorHAnsi"/>
          <w:bCs/>
        </w:rPr>
        <w:t xml:space="preserve"> section. </w:t>
      </w:r>
    </w:p>
    <w:p w:rsidR="00C4399F" w:rsidRPr="00C4399F" w:rsidRDefault="00C4399F" w:rsidP="00A52AA2">
      <w:pPr>
        <w:rPr>
          <w:rFonts w:eastAsia="Times New Roman" w:cstheme="minorHAnsi"/>
          <w:b/>
          <w:bCs/>
        </w:rPr>
      </w:pPr>
    </w:p>
    <w:p w:rsidR="00A52AA2" w:rsidRPr="00A52AA2" w:rsidRDefault="00855ECD" w:rsidP="00A52AA2">
      <w:pPr>
        <w:rPr>
          <w:rFonts w:eastAsia="Times New Roman" w:cstheme="minorHAnsi"/>
          <w:b/>
          <w:bCs/>
        </w:rPr>
      </w:pPr>
      <w:r w:rsidRPr="00C4399F">
        <w:rPr>
          <w:rFonts w:eastAsia="Times New Roman" w:cstheme="minorHAnsi"/>
          <w:b/>
          <w:bCs/>
        </w:rPr>
        <w:t xml:space="preserve">17.3 </w:t>
      </w:r>
      <w:r w:rsidR="00A52AA2" w:rsidRPr="00A52AA2">
        <w:rPr>
          <w:rFonts w:eastAsia="Times New Roman" w:cstheme="minorHAnsi"/>
          <w:b/>
          <w:bCs/>
        </w:rPr>
        <w:t>Marketing Plan Paper and Presentation</w:t>
      </w:r>
      <w:r w:rsidR="00224076">
        <w:rPr>
          <w:rFonts w:eastAsia="Times New Roman" w:cstheme="minorHAnsi"/>
          <w:b/>
          <w:bCs/>
        </w:rPr>
        <w:t>:</w:t>
      </w:r>
      <w:bookmarkStart w:id="0" w:name="_GoBack"/>
      <w:bookmarkEnd w:id="0"/>
    </w:p>
    <w:p w:rsidR="00A52AA2" w:rsidRPr="00A52AA2" w:rsidRDefault="00A52AA2" w:rsidP="00A52AA2">
      <w:pPr>
        <w:rPr>
          <w:rFonts w:eastAsia="Times New Roman" w:cstheme="minorHAnsi"/>
          <w:bCs/>
        </w:rPr>
      </w:pPr>
      <w:r w:rsidRPr="00A52AA2">
        <w:rPr>
          <w:rFonts w:eastAsia="Times New Roman" w:cstheme="minorHAnsi"/>
          <w:bCs/>
        </w:rPr>
        <w:t xml:space="preserve">Choose an organization with which you are familiar. Create a Marketing Plan to launch (or re-launch) a product or service in APA format, 3rd person, typed in Times New Roman, font size 12, double-spaced, and a 15-minute Executive Summary PowerPoint presentation. Please </w:t>
      </w:r>
      <w:r w:rsidRPr="00A52AA2">
        <w:rPr>
          <w:rFonts w:eastAsia="Times New Roman" w:cstheme="minorHAnsi"/>
          <w:bCs/>
        </w:rPr>
        <w:lastRenderedPageBreak/>
        <w:t>provide the instructor with a hard copy of your presentation. Follow the Research Guidelines outlined below.</w:t>
      </w:r>
    </w:p>
    <w:p w:rsidR="00A52AA2" w:rsidRPr="00A52AA2" w:rsidRDefault="00A52AA2" w:rsidP="00A52AA2">
      <w:pPr>
        <w:rPr>
          <w:rFonts w:eastAsia="Times New Roman" w:cstheme="minorHAnsi"/>
          <w:bCs/>
        </w:rPr>
      </w:pPr>
      <w:r w:rsidRPr="00A52AA2">
        <w:rPr>
          <w:rFonts w:eastAsia="Times New Roman" w:cstheme="minorHAnsi"/>
          <w:bCs/>
        </w:rPr>
        <w:t xml:space="preserve">Marketing Plan paper must include the following information (Section </w:t>
      </w:r>
      <w:r w:rsidR="00855ECD" w:rsidRPr="00C4399F">
        <w:rPr>
          <w:rFonts w:eastAsia="Times New Roman" w:cstheme="minorHAnsi"/>
          <w:bCs/>
        </w:rPr>
        <w:t>4</w:t>
      </w:r>
      <w:r w:rsidRPr="00A52AA2">
        <w:rPr>
          <w:rFonts w:eastAsia="Times New Roman" w:cstheme="minorHAnsi"/>
          <w:bCs/>
        </w:rPr>
        <w:t xml:space="preserve"> in </w:t>
      </w:r>
      <w:r w:rsidR="00855ECD" w:rsidRPr="00C4399F">
        <w:rPr>
          <w:rFonts w:eastAsia="Times New Roman" w:cstheme="minorHAnsi"/>
          <w:bCs/>
          <w:i/>
        </w:rPr>
        <w:t>A Preface to Marketing Management</w:t>
      </w:r>
      <w:r w:rsidR="00855ECD" w:rsidRPr="00C4399F">
        <w:rPr>
          <w:rFonts w:eastAsia="Times New Roman" w:cstheme="minorHAnsi"/>
          <w:bCs/>
          <w:i/>
        </w:rPr>
        <w:t xml:space="preserve">, </w:t>
      </w:r>
      <w:r w:rsidR="00855ECD" w:rsidRPr="00C4399F">
        <w:rPr>
          <w:rFonts w:eastAsia="Times New Roman" w:cstheme="minorHAnsi"/>
          <w:bCs/>
        </w:rPr>
        <w:t>15e</w:t>
      </w:r>
      <w:r w:rsidRPr="00A52AA2">
        <w:rPr>
          <w:rFonts w:eastAsia="Times New Roman" w:cstheme="minorHAnsi"/>
          <w:bCs/>
        </w:rPr>
        <w:t>):</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Title page</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Executive summary</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Table of contents</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Introduction</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Situational analysis</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Marketing planning</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Implementation and control of the marketing plan</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Summary</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Appendix (Financial analysis)</w:t>
      </w:r>
    </w:p>
    <w:p w:rsidR="00A52AA2" w:rsidRPr="00A52AA2" w:rsidRDefault="00A52AA2" w:rsidP="00855ECD">
      <w:pPr>
        <w:numPr>
          <w:ilvl w:val="0"/>
          <w:numId w:val="3"/>
        </w:numPr>
        <w:spacing w:after="0"/>
        <w:rPr>
          <w:rFonts w:eastAsia="Times New Roman" w:cstheme="minorHAnsi"/>
          <w:bCs/>
        </w:rPr>
      </w:pPr>
      <w:r w:rsidRPr="00A52AA2">
        <w:rPr>
          <w:rFonts w:eastAsia="Times New Roman" w:cstheme="minorHAnsi"/>
          <w:bCs/>
        </w:rPr>
        <w:t>References</w:t>
      </w:r>
    </w:p>
    <w:p w:rsidR="00A52AA2" w:rsidRPr="00A52AA2" w:rsidRDefault="00A52AA2" w:rsidP="00A52AA2">
      <w:pPr>
        <w:rPr>
          <w:rFonts w:eastAsia="Times New Roman" w:cstheme="minorHAnsi"/>
          <w:bCs/>
        </w:rPr>
      </w:pPr>
      <w:r w:rsidRPr="00A52AA2">
        <w:rPr>
          <w:rFonts w:eastAsia="Times New Roman" w:cstheme="minorHAnsi"/>
          <w:bCs/>
        </w:rPr>
        <w:t xml:space="preserve"> </w:t>
      </w:r>
    </w:p>
    <w:p w:rsidR="00C4399F" w:rsidRPr="00C4399F" w:rsidRDefault="00C4399F" w:rsidP="00A52AA2">
      <w:pPr>
        <w:rPr>
          <w:rFonts w:eastAsia="Times New Roman" w:cstheme="minorHAnsi"/>
          <w:b/>
          <w:bCs/>
        </w:rPr>
      </w:pPr>
      <w:r w:rsidRPr="00C4399F">
        <w:rPr>
          <w:rFonts w:eastAsia="Times New Roman" w:cstheme="minorHAnsi"/>
          <w:b/>
          <w:bCs/>
        </w:rPr>
        <w:t xml:space="preserve">17.4 </w:t>
      </w:r>
      <w:r w:rsidR="00A52AA2" w:rsidRPr="00A52AA2">
        <w:rPr>
          <w:rFonts w:eastAsia="Times New Roman" w:cstheme="minorHAnsi"/>
          <w:b/>
          <w:bCs/>
        </w:rPr>
        <w:t xml:space="preserve">Research Guidelines: </w:t>
      </w:r>
    </w:p>
    <w:p w:rsidR="00A52AA2" w:rsidRPr="00A52AA2" w:rsidRDefault="00A52AA2" w:rsidP="00A52AA2">
      <w:pPr>
        <w:rPr>
          <w:rFonts w:eastAsia="Times New Roman" w:cstheme="minorHAnsi"/>
          <w:bCs/>
        </w:rPr>
      </w:pPr>
      <w:r w:rsidRPr="00A52AA2">
        <w:rPr>
          <w:rFonts w:eastAsia="Times New Roman" w:cstheme="minorHAnsi"/>
          <w:bCs/>
        </w:rPr>
        <w:t xml:space="preserve">Students must cite at least three professional-quality research information sources for their research. While students may cite the text for this class, they must use at least two other professional sources for the paper. Generally, an article may be considered to be of professional quality if it appears in a professional journal that is peer reviewed. Simply because an M.D. or Ph.D. writes a book or article does not mean it is of professional quality. For example, Forensic Examiner (the journal for the National Association of Forensic Counselors) is aimed at criminal justice professionals and uses judges and court psychologists to review the articles submitted to make sure they are accurate. Reader’s Digest and Ladies Home Journal are not professional sources- they are not edited by professionals in criminal justice, psychology, or sociology and they are not aimed specifically to improve the professional education or performance of persons in those fields. The Journal of Clinical and Consulting Psychology and Journal of Abnormal Psychology are examples of professional sources you may use. I will be happy to help you find resources once you have an approved topic. Beware the internet! While it is an excellent resource for information, you must be sure of the source of that information. There is a great deal of misinformation on the internet; you should only use information from reliable, recognized sources. You must cite all sources you use in your reference section and the entire paper must be written in APA style. </w:t>
      </w:r>
    </w:p>
    <w:p w:rsidR="00A52AA2" w:rsidRPr="00A52AA2" w:rsidRDefault="00A52AA2" w:rsidP="00A52AA2">
      <w:pPr>
        <w:rPr>
          <w:rFonts w:eastAsia="Times New Roman" w:cstheme="minorHAnsi"/>
          <w:bCs/>
        </w:rPr>
      </w:pPr>
      <w:r w:rsidRPr="00A52AA2">
        <w:rPr>
          <w:rFonts w:eastAsia="Times New Roman" w:cstheme="minorHAnsi"/>
          <w:bCs/>
        </w:rPr>
        <w:t xml:space="preserve">FAILURE TO FOLLOW THE CITATION OR COPYRIGHT GUIDELINES WILL BE CONSIDERED PLAGAIRISM AND YOU WILL RECEIVE A ZERO FOR THE PAPER. NO EXCEPTIONS. </w:t>
      </w:r>
    </w:p>
    <w:p w:rsidR="00C4399F" w:rsidRPr="00C4399F" w:rsidRDefault="00C4399F" w:rsidP="00A52AA2">
      <w:pPr>
        <w:rPr>
          <w:rFonts w:eastAsia="Times New Roman" w:cstheme="minorHAnsi"/>
          <w:b/>
          <w:bCs/>
        </w:rPr>
      </w:pPr>
    </w:p>
    <w:p w:rsidR="00C4399F" w:rsidRDefault="00C4399F" w:rsidP="00A52AA2">
      <w:pPr>
        <w:rPr>
          <w:rFonts w:eastAsia="Times New Roman" w:cstheme="minorHAnsi"/>
          <w:b/>
          <w:bCs/>
        </w:rPr>
      </w:pPr>
    </w:p>
    <w:p w:rsidR="00855ECD" w:rsidRPr="00C4399F" w:rsidRDefault="00855ECD" w:rsidP="00A52AA2">
      <w:pPr>
        <w:rPr>
          <w:rFonts w:eastAsia="Times New Roman" w:cstheme="minorHAnsi"/>
          <w:b/>
          <w:bCs/>
        </w:rPr>
      </w:pPr>
      <w:r w:rsidRPr="00C4399F">
        <w:rPr>
          <w:rFonts w:eastAsia="Times New Roman" w:cstheme="minorHAnsi"/>
          <w:b/>
          <w:bCs/>
        </w:rPr>
        <w:lastRenderedPageBreak/>
        <w:t>17.</w:t>
      </w:r>
      <w:r w:rsidR="00C4399F">
        <w:rPr>
          <w:rFonts w:eastAsia="Times New Roman" w:cstheme="minorHAnsi"/>
          <w:b/>
          <w:bCs/>
        </w:rPr>
        <w:t>5</w:t>
      </w:r>
      <w:r w:rsidRPr="00C4399F">
        <w:rPr>
          <w:rFonts w:eastAsia="Times New Roman" w:cstheme="minorHAnsi"/>
          <w:b/>
          <w:bCs/>
        </w:rPr>
        <w:t xml:space="preserve"> </w:t>
      </w:r>
      <w:r w:rsidR="00A52AA2" w:rsidRPr="00A52AA2">
        <w:rPr>
          <w:rFonts w:eastAsia="Times New Roman" w:cstheme="minorHAnsi"/>
          <w:b/>
          <w:bCs/>
        </w:rPr>
        <w:t xml:space="preserve">Late Policy: </w:t>
      </w:r>
    </w:p>
    <w:p w:rsidR="00A52AA2" w:rsidRPr="00A52AA2" w:rsidRDefault="00A52AA2" w:rsidP="00A52AA2">
      <w:pPr>
        <w:rPr>
          <w:rFonts w:eastAsia="Times New Roman" w:cstheme="minorHAnsi"/>
          <w:bCs/>
        </w:rPr>
      </w:pPr>
      <w:r w:rsidRPr="00A52AA2">
        <w:rPr>
          <w:rFonts w:eastAsia="Times New Roman" w:cstheme="minorHAnsi"/>
          <w:bCs/>
        </w:rPr>
        <w:t>Late assignments are reduced by 10% per day. No assignments are accepted after the fourth day.</w:t>
      </w:r>
    </w:p>
    <w:p w:rsidR="00C4399F" w:rsidRPr="00C4399F" w:rsidRDefault="00C4399F" w:rsidP="00A52AA2">
      <w:pPr>
        <w:rPr>
          <w:rFonts w:eastAsia="Times New Roman" w:cstheme="minorHAnsi"/>
          <w:b/>
          <w:bCs/>
        </w:rPr>
      </w:pPr>
    </w:p>
    <w:p w:rsidR="00855ECD" w:rsidRPr="00C4399F" w:rsidRDefault="00855ECD" w:rsidP="00A52AA2">
      <w:pPr>
        <w:rPr>
          <w:rFonts w:eastAsia="Times New Roman" w:cstheme="minorHAnsi"/>
          <w:b/>
          <w:bCs/>
        </w:rPr>
      </w:pPr>
      <w:r w:rsidRPr="00C4399F">
        <w:rPr>
          <w:rFonts w:eastAsia="Times New Roman" w:cstheme="minorHAnsi"/>
          <w:b/>
          <w:bCs/>
        </w:rPr>
        <w:t>17.</w:t>
      </w:r>
      <w:r w:rsidR="00C4399F">
        <w:rPr>
          <w:rFonts w:eastAsia="Times New Roman" w:cstheme="minorHAnsi"/>
          <w:b/>
          <w:bCs/>
        </w:rPr>
        <w:t>6</w:t>
      </w:r>
      <w:r w:rsidRPr="00C4399F">
        <w:rPr>
          <w:rFonts w:eastAsia="Times New Roman" w:cstheme="minorHAnsi"/>
          <w:b/>
          <w:bCs/>
        </w:rPr>
        <w:t xml:space="preserve"> </w:t>
      </w:r>
      <w:r w:rsidR="00A52AA2" w:rsidRPr="00A52AA2">
        <w:rPr>
          <w:rFonts w:eastAsia="Times New Roman" w:cstheme="minorHAnsi"/>
          <w:b/>
          <w:bCs/>
        </w:rPr>
        <w:t xml:space="preserve">Acceptable Academic Web Sites: </w:t>
      </w:r>
    </w:p>
    <w:p w:rsidR="00A52AA2" w:rsidRPr="00A52AA2" w:rsidRDefault="00A52AA2" w:rsidP="00A52AA2">
      <w:pPr>
        <w:rPr>
          <w:rFonts w:eastAsia="Times New Roman" w:cstheme="minorHAnsi"/>
          <w:bCs/>
        </w:rPr>
      </w:pPr>
      <w:r w:rsidRPr="00A52AA2">
        <w:rPr>
          <w:rFonts w:eastAsia="Times New Roman" w:cstheme="minorHAnsi"/>
          <w:bCs/>
        </w:rPr>
        <w:t xml:space="preserve">Four types of websites will be accepted as source citations: government (i.e., US, State, local, etc.), academic (i.e., WBU and other libraries), companies and corporations (i.e., IBM, Raytheon, etc.), and organizations (i.e., Ethics.org; AMAnet.org, etc.). General-use sites, such as Wikipedia and Google are </w:t>
      </w:r>
      <w:r w:rsidRPr="00A52AA2">
        <w:rPr>
          <w:rFonts w:eastAsia="Times New Roman" w:cstheme="minorHAnsi"/>
          <w:b/>
          <w:bCs/>
        </w:rPr>
        <w:t>not</w:t>
      </w:r>
      <w:r w:rsidRPr="00A52AA2">
        <w:rPr>
          <w:rFonts w:eastAsia="Times New Roman" w:cstheme="minorHAnsi"/>
          <w:bCs/>
        </w:rPr>
        <w:t xml:space="preserve"> acceptable academic web sites.</w:t>
      </w:r>
    </w:p>
    <w:p w:rsidR="00A52AA2" w:rsidRPr="00A52AA2" w:rsidRDefault="00A52AA2" w:rsidP="00A52AA2">
      <w:pPr>
        <w:rPr>
          <w:rFonts w:eastAsia="Times New Roman" w:cstheme="minorHAnsi"/>
          <w:bCs/>
        </w:rPr>
      </w:pPr>
      <w:r w:rsidRPr="00A52AA2">
        <w:rPr>
          <w:rFonts w:eastAsia="Times New Roman" w:cstheme="minorHAnsi"/>
          <w:bCs/>
        </w:rPr>
        <w:t xml:space="preserve"> Writing and Documentation: APA 6th edition: Grammatically accurate and properly documented writing is paramount. A paper’s content is difficult to comprehend when there are numerous grammatical and documentation shortcomings. Students may receive writing assistance from the recently published WBU writing guide, any other writing style guide, and the American Psychological Association (APA) refresher at www.apa.org. In this course, the intent is to motivate students to elevate their writing skills to the next level of academic excellence. Graduate students are expected to know and apply APA 6th edition documentation.</w:t>
      </w:r>
    </w:p>
    <w:p w:rsidR="004658B7" w:rsidRDefault="004658B7" w:rsidP="00A52AA2">
      <w:pPr>
        <w:rPr>
          <w:rFonts w:eastAsia="Times New Roman" w:cstheme="minorHAnsi"/>
          <w:b/>
          <w:bCs/>
        </w:rPr>
      </w:pPr>
    </w:p>
    <w:p w:rsidR="00A52AA2" w:rsidRPr="00A52AA2" w:rsidRDefault="00855ECD" w:rsidP="00A52AA2">
      <w:pPr>
        <w:rPr>
          <w:rFonts w:eastAsia="Times New Roman" w:cstheme="minorHAnsi"/>
          <w:b/>
          <w:bCs/>
        </w:rPr>
      </w:pPr>
      <w:r w:rsidRPr="00C4399F">
        <w:rPr>
          <w:rFonts w:eastAsia="Times New Roman" w:cstheme="minorHAnsi"/>
          <w:b/>
          <w:bCs/>
        </w:rPr>
        <w:t>17.</w:t>
      </w:r>
      <w:r w:rsidR="00C4399F">
        <w:rPr>
          <w:rFonts w:eastAsia="Times New Roman" w:cstheme="minorHAnsi"/>
          <w:b/>
          <w:bCs/>
        </w:rPr>
        <w:t>7</w:t>
      </w:r>
      <w:r w:rsidRPr="00C4399F">
        <w:rPr>
          <w:rFonts w:eastAsia="Times New Roman" w:cstheme="minorHAnsi"/>
          <w:b/>
          <w:bCs/>
        </w:rPr>
        <w:t xml:space="preserve"> </w:t>
      </w:r>
      <w:r w:rsidR="00A52AA2" w:rsidRPr="00A52AA2">
        <w:rPr>
          <w:rFonts w:eastAsia="Times New Roman" w:cstheme="minorHAnsi"/>
          <w:b/>
          <w:bCs/>
        </w:rPr>
        <w:t>Points:</w:t>
      </w:r>
    </w:p>
    <w:tbl>
      <w:tblPr>
        <w:tblW w:w="10230" w:type="dxa"/>
        <w:tblCellSpacing w:w="0" w:type="dxa"/>
        <w:tblBorders>
          <w:top w:val="outset" w:sz="36" w:space="0" w:color="auto"/>
          <w:left w:val="outset" w:sz="36" w:space="0" w:color="auto"/>
          <w:bottom w:val="outset" w:sz="36" w:space="0" w:color="auto"/>
          <w:right w:val="outset" w:sz="36" w:space="0" w:color="auto"/>
        </w:tblBorders>
        <w:tblCellMar>
          <w:top w:w="60" w:type="dxa"/>
          <w:left w:w="60" w:type="dxa"/>
          <w:bottom w:w="60" w:type="dxa"/>
          <w:right w:w="60" w:type="dxa"/>
        </w:tblCellMar>
        <w:tblLook w:val="0000" w:firstRow="0" w:lastRow="0" w:firstColumn="0" w:lastColumn="0" w:noHBand="0" w:noVBand="0"/>
        <w:tblCaption w:val="Points Distribution Table"/>
        <w:tblDescription w:val="Points distribution, assignments, and due dates. All together total 100 possible points."/>
      </w:tblPr>
      <w:tblGrid>
        <w:gridCol w:w="4325"/>
        <w:gridCol w:w="2828"/>
        <w:gridCol w:w="3077"/>
      </w:tblGrid>
      <w:tr w:rsidR="00A52AA2" w:rsidRPr="00A52AA2" w:rsidTr="009042F2">
        <w:trPr>
          <w:trHeight w:val="492"/>
          <w:tblHeader/>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
                <w:bCs/>
              </w:rPr>
              <w:t>Assignment</w:t>
            </w:r>
          </w:p>
        </w:tc>
        <w:tc>
          <w:tcPr>
            <w:tcW w:w="2828"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
                <w:bCs/>
              </w:rPr>
            </w:pPr>
            <w:r w:rsidRPr="00A52AA2">
              <w:rPr>
                <w:rFonts w:eastAsia="Times New Roman" w:cstheme="minorHAnsi"/>
                <w:b/>
                <w:bCs/>
              </w:rPr>
              <w:t>Due Date</w:t>
            </w:r>
          </w:p>
        </w:tc>
        <w:tc>
          <w:tcPr>
            <w:tcW w:w="3077"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
                <w:bCs/>
              </w:rPr>
              <w:t>Points</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Class Participation</w:t>
            </w: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All Classes</w:t>
            </w:r>
          </w:p>
        </w:tc>
        <w:tc>
          <w:tcPr>
            <w:tcW w:w="3077"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 xml:space="preserve">22 </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Case Study presentation</w:t>
            </w: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1043BE" w:rsidP="00A52AA2">
            <w:pPr>
              <w:rPr>
                <w:rFonts w:eastAsia="Times New Roman" w:cstheme="minorHAnsi"/>
                <w:bCs/>
              </w:rPr>
            </w:pPr>
            <w:r w:rsidRPr="00C4399F">
              <w:rPr>
                <w:rFonts w:eastAsia="Times New Roman" w:cstheme="minorHAnsi"/>
                <w:bCs/>
              </w:rPr>
              <w:t>April 7</w:t>
            </w:r>
          </w:p>
        </w:tc>
        <w:tc>
          <w:tcPr>
            <w:tcW w:w="3077"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20</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Marketing Plan paper </w:t>
            </w: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6A10AA" w:rsidP="00A52AA2">
            <w:pPr>
              <w:rPr>
                <w:rFonts w:eastAsia="Times New Roman" w:cstheme="minorHAnsi"/>
                <w:b/>
                <w:bCs/>
              </w:rPr>
            </w:pPr>
            <w:r w:rsidRPr="00C4399F">
              <w:rPr>
                <w:rFonts w:eastAsia="Times New Roman" w:cstheme="minorHAnsi"/>
                <w:bCs/>
              </w:rPr>
              <w:t>May 5</w:t>
            </w:r>
          </w:p>
        </w:tc>
        <w:tc>
          <w:tcPr>
            <w:tcW w:w="3077"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20</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Marketing Plan presentation</w:t>
            </w: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6A10AA" w:rsidP="00A52AA2">
            <w:pPr>
              <w:rPr>
                <w:rFonts w:eastAsia="Times New Roman" w:cstheme="minorHAnsi"/>
                <w:b/>
                <w:bCs/>
              </w:rPr>
            </w:pPr>
            <w:r w:rsidRPr="00C4399F">
              <w:rPr>
                <w:rFonts w:eastAsia="Times New Roman" w:cstheme="minorHAnsi"/>
                <w:bCs/>
              </w:rPr>
              <w:t>May 12</w:t>
            </w:r>
            <w:r w:rsidR="00A52AA2" w:rsidRPr="00A52AA2">
              <w:rPr>
                <w:rFonts w:eastAsia="Times New Roman" w:cstheme="minorHAnsi"/>
                <w:bCs/>
              </w:rPr>
              <w:t xml:space="preserve"> </w:t>
            </w:r>
          </w:p>
        </w:tc>
        <w:tc>
          <w:tcPr>
            <w:tcW w:w="3077"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20</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Final Exam</w:t>
            </w: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6A10AA" w:rsidP="00A52AA2">
            <w:pPr>
              <w:rPr>
                <w:rFonts w:eastAsia="Times New Roman" w:cstheme="minorHAnsi"/>
                <w:bCs/>
              </w:rPr>
            </w:pPr>
            <w:r w:rsidRPr="00C4399F">
              <w:rPr>
                <w:rFonts w:eastAsia="Times New Roman" w:cstheme="minorHAnsi"/>
                <w:bCs/>
              </w:rPr>
              <w:t>May 18</w:t>
            </w:r>
          </w:p>
        </w:tc>
        <w:tc>
          <w:tcPr>
            <w:tcW w:w="3077"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18</w:t>
            </w:r>
          </w:p>
        </w:tc>
      </w:tr>
      <w:tr w:rsidR="00A52AA2" w:rsidRPr="00A52AA2" w:rsidTr="00E56862">
        <w:trPr>
          <w:trHeight w:val="343"/>
          <w:tblCellSpacing w:w="0" w:type="dxa"/>
        </w:trPr>
        <w:tc>
          <w:tcPr>
            <w:tcW w:w="432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
                <w:bCs/>
                <w:i/>
              </w:rPr>
            </w:pPr>
          </w:p>
        </w:tc>
        <w:tc>
          <w:tcPr>
            <w:tcW w:w="2828"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
                <w:bCs/>
                <w:i/>
              </w:rPr>
            </w:pPr>
          </w:p>
        </w:tc>
        <w:tc>
          <w:tcPr>
            <w:tcW w:w="3077"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
                <w:bCs/>
                <w:i/>
              </w:rPr>
            </w:pPr>
            <w:r w:rsidRPr="00A52AA2">
              <w:rPr>
                <w:rFonts w:eastAsia="Times New Roman" w:cstheme="minorHAnsi"/>
                <w:b/>
                <w:bCs/>
                <w:i/>
              </w:rPr>
              <w:t>100 Total Possible Points</w:t>
            </w:r>
          </w:p>
        </w:tc>
      </w:tr>
    </w:tbl>
    <w:p w:rsidR="00A52AA2" w:rsidRPr="00A52AA2" w:rsidRDefault="00A52AA2" w:rsidP="00A52AA2">
      <w:pPr>
        <w:rPr>
          <w:rFonts w:eastAsia="Times New Roman" w:cstheme="minorHAnsi"/>
          <w:bCs/>
        </w:rPr>
      </w:pPr>
    </w:p>
    <w:p w:rsidR="00C4399F" w:rsidRDefault="00C4399F" w:rsidP="00A52AA2">
      <w:pPr>
        <w:rPr>
          <w:rFonts w:eastAsia="Times New Roman" w:cstheme="minorHAnsi"/>
          <w:b/>
          <w:bCs/>
        </w:rPr>
      </w:pPr>
    </w:p>
    <w:p w:rsidR="00C4399F" w:rsidRDefault="00C4399F" w:rsidP="00A52AA2">
      <w:pPr>
        <w:rPr>
          <w:rFonts w:eastAsia="Times New Roman" w:cstheme="minorHAnsi"/>
          <w:b/>
          <w:bCs/>
        </w:rPr>
      </w:pPr>
    </w:p>
    <w:p w:rsidR="00A52AA2" w:rsidRPr="00A52AA2" w:rsidRDefault="00855ECD" w:rsidP="00A52AA2">
      <w:pPr>
        <w:rPr>
          <w:rFonts w:eastAsia="Times New Roman" w:cstheme="minorHAnsi"/>
          <w:b/>
          <w:bCs/>
        </w:rPr>
      </w:pPr>
      <w:r w:rsidRPr="00C4399F">
        <w:rPr>
          <w:rFonts w:eastAsia="Times New Roman" w:cstheme="minorHAnsi"/>
          <w:b/>
          <w:bCs/>
        </w:rPr>
        <w:lastRenderedPageBreak/>
        <w:t>17.</w:t>
      </w:r>
      <w:r w:rsidR="00C4399F">
        <w:rPr>
          <w:rFonts w:eastAsia="Times New Roman" w:cstheme="minorHAnsi"/>
          <w:b/>
          <w:bCs/>
        </w:rPr>
        <w:t>8</w:t>
      </w:r>
      <w:r w:rsidRPr="00C4399F">
        <w:rPr>
          <w:rFonts w:eastAsia="Times New Roman" w:cstheme="minorHAnsi"/>
          <w:b/>
          <w:bCs/>
        </w:rPr>
        <w:t xml:space="preserve"> </w:t>
      </w:r>
      <w:r w:rsidR="00A52AA2" w:rsidRPr="00A52AA2">
        <w:rPr>
          <w:rFonts w:eastAsia="Times New Roman" w:cstheme="minorHAnsi"/>
          <w:b/>
          <w:bCs/>
        </w:rPr>
        <w:t>Grade Distribution:</w:t>
      </w:r>
    </w:p>
    <w:tbl>
      <w:tblPr>
        <w:tblW w:w="10245" w:type="dxa"/>
        <w:tblCellSpacing w:w="0" w:type="dxa"/>
        <w:tblBorders>
          <w:top w:val="outset" w:sz="36" w:space="0" w:color="auto"/>
          <w:left w:val="outset" w:sz="36" w:space="0" w:color="auto"/>
          <w:bottom w:val="outset" w:sz="36" w:space="0" w:color="auto"/>
          <w:right w:val="outset" w:sz="36" w:space="0" w:color="auto"/>
        </w:tblBorders>
        <w:tblCellMar>
          <w:top w:w="60" w:type="dxa"/>
          <w:left w:w="60" w:type="dxa"/>
          <w:bottom w:w="60" w:type="dxa"/>
          <w:right w:w="60" w:type="dxa"/>
        </w:tblCellMar>
        <w:tblLook w:val="0000" w:firstRow="0" w:lastRow="0" w:firstColumn="0" w:lastColumn="0" w:noHBand="0" w:noVBand="0"/>
        <w:tblCaption w:val="Grade Distribution Table"/>
        <w:tblDescription w:val="Grade distribution."/>
      </w:tblPr>
      <w:tblGrid>
        <w:gridCol w:w="2145"/>
        <w:gridCol w:w="2700"/>
        <w:gridCol w:w="2520"/>
        <w:gridCol w:w="2880"/>
      </w:tblGrid>
      <w:tr w:rsidR="00A52AA2" w:rsidRPr="00A52AA2" w:rsidTr="009042F2">
        <w:trPr>
          <w:trHeight w:val="492"/>
          <w:tblHeader/>
          <w:tblCellSpacing w:w="0" w:type="dxa"/>
        </w:trPr>
        <w:tc>
          <w:tcPr>
            <w:tcW w:w="214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
                <w:bCs/>
              </w:rPr>
              <w:t>Grade</w:t>
            </w:r>
          </w:p>
        </w:tc>
        <w:tc>
          <w:tcPr>
            <w:tcW w:w="2700" w:type="dxa"/>
            <w:tcBorders>
              <w:top w:val="outset" w:sz="6" w:space="0" w:color="auto"/>
              <w:left w:val="outset" w:sz="6" w:space="0" w:color="auto"/>
              <w:bottom w:val="outset" w:sz="6" w:space="0" w:color="auto"/>
              <w:right w:val="dashDotStroked" w:sz="24" w:space="0" w:color="auto"/>
            </w:tcBorders>
            <w:vAlign w:val="center"/>
          </w:tcPr>
          <w:p w:rsidR="00A52AA2" w:rsidRPr="00A52AA2" w:rsidRDefault="00A52AA2" w:rsidP="00A52AA2">
            <w:pPr>
              <w:rPr>
                <w:rFonts w:eastAsia="Times New Roman" w:cstheme="minorHAnsi"/>
                <w:b/>
                <w:bCs/>
              </w:rPr>
            </w:pPr>
            <w:r w:rsidRPr="00A52AA2">
              <w:rPr>
                <w:rFonts w:eastAsia="Times New Roman" w:cstheme="minorHAnsi"/>
                <w:b/>
                <w:bCs/>
              </w:rPr>
              <w:t>Points</w:t>
            </w:r>
          </w:p>
        </w:tc>
        <w:tc>
          <w:tcPr>
            <w:tcW w:w="2520" w:type="dxa"/>
            <w:tcBorders>
              <w:top w:val="outset" w:sz="6" w:space="0" w:color="auto"/>
              <w:left w:val="dashDotStroked" w:sz="24" w:space="0" w:color="auto"/>
              <w:bottom w:val="outset" w:sz="6" w:space="0" w:color="auto"/>
              <w:right w:val="outset" w:sz="6" w:space="0" w:color="auto"/>
            </w:tcBorders>
            <w:vAlign w:val="center"/>
          </w:tcPr>
          <w:p w:rsidR="00A52AA2" w:rsidRPr="00A52AA2" w:rsidRDefault="00A52AA2" w:rsidP="00A52AA2">
            <w:pPr>
              <w:rPr>
                <w:rFonts w:eastAsia="Times New Roman" w:cstheme="minorHAnsi"/>
                <w:b/>
                <w:bCs/>
              </w:rPr>
            </w:pPr>
            <w:r w:rsidRPr="00A52AA2">
              <w:rPr>
                <w:rFonts w:eastAsia="Times New Roman" w:cstheme="minorHAnsi"/>
                <w:b/>
                <w:bCs/>
              </w:rPr>
              <w:t>Grade</w:t>
            </w:r>
          </w:p>
        </w:tc>
        <w:tc>
          <w:tcPr>
            <w:tcW w:w="2880"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
                <w:bCs/>
              </w:rPr>
              <w:t>Points</w:t>
            </w:r>
          </w:p>
        </w:tc>
      </w:tr>
      <w:tr w:rsidR="00A52AA2" w:rsidRPr="00A52AA2" w:rsidTr="00E56862">
        <w:trPr>
          <w:trHeight w:val="343"/>
          <w:tblCellSpacing w:w="0" w:type="dxa"/>
        </w:trPr>
        <w:tc>
          <w:tcPr>
            <w:tcW w:w="214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A</w:t>
            </w:r>
          </w:p>
        </w:tc>
        <w:tc>
          <w:tcPr>
            <w:tcW w:w="2700" w:type="dxa"/>
            <w:tcBorders>
              <w:top w:val="outset" w:sz="6" w:space="0" w:color="auto"/>
              <w:left w:val="outset" w:sz="6" w:space="0" w:color="auto"/>
              <w:bottom w:val="outset" w:sz="6" w:space="0" w:color="auto"/>
              <w:right w:val="dashDotStroked" w:sz="24" w:space="0" w:color="auto"/>
            </w:tcBorders>
          </w:tcPr>
          <w:p w:rsidR="00A52AA2" w:rsidRPr="00A52AA2" w:rsidRDefault="00A52AA2" w:rsidP="00A52AA2">
            <w:pPr>
              <w:rPr>
                <w:rFonts w:eastAsia="Times New Roman" w:cstheme="minorHAnsi"/>
                <w:bCs/>
              </w:rPr>
            </w:pPr>
            <w:r w:rsidRPr="00A52AA2">
              <w:rPr>
                <w:rFonts w:eastAsia="Times New Roman" w:cstheme="minorHAnsi"/>
                <w:bCs/>
              </w:rPr>
              <w:t>100 – 90</w:t>
            </w:r>
          </w:p>
        </w:tc>
        <w:tc>
          <w:tcPr>
            <w:tcW w:w="2520" w:type="dxa"/>
            <w:tcBorders>
              <w:top w:val="outset" w:sz="6" w:space="0" w:color="auto"/>
              <w:left w:val="dashDotStroked" w:sz="24"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D</w:t>
            </w:r>
          </w:p>
        </w:tc>
        <w:tc>
          <w:tcPr>
            <w:tcW w:w="2880"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69 – 60</w:t>
            </w:r>
          </w:p>
        </w:tc>
      </w:tr>
      <w:tr w:rsidR="00A52AA2" w:rsidRPr="00A52AA2" w:rsidTr="00E56862">
        <w:trPr>
          <w:trHeight w:val="343"/>
          <w:tblCellSpacing w:w="0" w:type="dxa"/>
        </w:trPr>
        <w:tc>
          <w:tcPr>
            <w:tcW w:w="214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B</w:t>
            </w:r>
          </w:p>
        </w:tc>
        <w:tc>
          <w:tcPr>
            <w:tcW w:w="2700" w:type="dxa"/>
            <w:tcBorders>
              <w:top w:val="outset" w:sz="6" w:space="0" w:color="auto"/>
              <w:left w:val="outset" w:sz="6" w:space="0" w:color="auto"/>
              <w:bottom w:val="outset" w:sz="6" w:space="0" w:color="auto"/>
              <w:right w:val="dashDotStroked" w:sz="24" w:space="0" w:color="auto"/>
            </w:tcBorders>
          </w:tcPr>
          <w:p w:rsidR="00A52AA2" w:rsidRPr="00A52AA2" w:rsidRDefault="00A52AA2" w:rsidP="00A52AA2">
            <w:pPr>
              <w:rPr>
                <w:rFonts w:eastAsia="Times New Roman" w:cstheme="minorHAnsi"/>
                <w:bCs/>
              </w:rPr>
            </w:pPr>
            <w:r w:rsidRPr="00A52AA2">
              <w:rPr>
                <w:rFonts w:eastAsia="Times New Roman" w:cstheme="minorHAnsi"/>
                <w:bCs/>
              </w:rPr>
              <w:t>89 – 80</w:t>
            </w:r>
          </w:p>
        </w:tc>
        <w:tc>
          <w:tcPr>
            <w:tcW w:w="2520" w:type="dxa"/>
            <w:tcBorders>
              <w:top w:val="outset" w:sz="6" w:space="0" w:color="auto"/>
              <w:left w:val="dashDotStroked" w:sz="24"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F</w:t>
            </w:r>
          </w:p>
        </w:tc>
        <w:tc>
          <w:tcPr>
            <w:tcW w:w="2880"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 xml:space="preserve">59 and below </w:t>
            </w:r>
          </w:p>
        </w:tc>
      </w:tr>
      <w:tr w:rsidR="00A52AA2" w:rsidRPr="00A52AA2" w:rsidTr="00E56862">
        <w:trPr>
          <w:trHeight w:val="343"/>
          <w:tblCellSpacing w:w="0" w:type="dxa"/>
        </w:trPr>
        <w:tc>
          <w:tcPr>
            <w:tcW w:w="2145" w:type="dxa"/>
            <w:tcBorders>
              <w:top w:val="outset" w:sz="6" w:space="0" w:color="auto"/>
              <w:left w:val="outset" w:sz="6" w:space="0" w:color="auto"/>
              <w:bottom w:val="outset" w:sz="6" w:space="0" w:color="auto"/>
              <w:right w:val="outset" w:sz="6" w:space="0" w:color="auto"/>
            </w:tcBorders>
            <w:vAlign w:val="center"/>
          </w:tcPr>
          <w:p w:rsidR="00A52AA2" w:rsidRPr="00A52AA2" w:rsidRDefault="00A52AA2" w:rsidP="00A52AA2">
            <w:pPr>
              <w:rPr>
                <w:rFonts w:eastAsia="Times New Roman" w:cstheme="minorHAnsi"/>
                <w:bCs/>
              </w:rPr>
            </w:pPr>
            <w:r w:rsidRPr="00A52AA2">
              <w:rPr>
                <w:rFonts w:eastAsia="Times New Roman" w:cstheme="minorHAnsi"/>
                <w:bCs/>
              </w:rPr>
              <w:t>C </w:t>
            </w:r>
          </w:p>
        </w:tc>
        <w:tc>
          <w:tcPr>
            <w:tcW w:w="2700" w:type="dxa"/>
            <w:tcBorders>
              <w:top w:val="outset" w:sz="6" w:space="0" w:color="auto"/>
              <w:left w:val="outset" w:sz="6" w:space="0" w:color="auto"/>
              <w:bottom w:val="outset" w:sz="6" w:space="0" w:color="auto"/>
              <w:right w:val="dashDotStroked" w:sz="24" w:space="0" w:color="auto"/>
            </w:tcBorders>
          </w:tcPr>
          <w:p w:rsidR="00A52AA2" w:rsidRPr="00A52AA2" w:rsidRDefault="00A52AA2" w:rsidP="00A52AA2">
            <w:pPr>
              <w:rPr>
                <w:rFonts w:eastAsia="Times New Roman" w:cstheme="minorHAnsi"/>
                <w:bCs/>
              </w:rPr>
            </w:pPr>
            <w:r w:rsidRPr="00A52AA2">
              <w:rPr>
                <w:rFonts w:eastAsia="Times New Roman" w:cstheme="minorHAnsi"/>
                <w:bCs/>
              </w:rPr>
              <w:t>79 – 70</w:t>
            </w:r>
          </w:p>
        </w:tc>
        <w:tc>
          <w:tcPr>
            <w:tcW w:w="2520" w:type="dxa"/>
            <w:tcBorders>
              <w:top w:val="outset" w:sz="6" w:space="0" w:color="auto"/>
              <w:left w:val="dashDotStroked" w:sz="24"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I</w:t>
            </w:r>
          </w:p>
        </w:tc>
        <w:tc>
          <w:tcPr>
            <w:tcW w:w="2880" w:type="dxa"/>
            <w:tcBorders>
              <w:top w:val="outset" w:sz="6" w:space="0" w:color="auto"/>
              <w:left w:val="outset" w:sz="6" w:space="0" w:color="auto"/>
              <w:bottom w:val="outset" w:sz="6" w:space="0" w:color="auto"/>
              <w:right w:val="outset" w:sz="6" w:space="0" w:color="auto"/>
            </w:tcBorders>
          </w:tcPr>
          <w:p w:rsidR="00A52AA2" w:rsidRPr="00A52AA2" w:rsidRDefault="00A52AA2" w:rsidP="00A52AA2">
            <w:pPr>
              <w:rPr>
                <w:rFonts w:eastAsia="Times New Roman" w:cstheme="minorHAnsi"/>
                <w:bCs/>
              </w:rPr>
            </w:pPr>
            <w:r w:rsidRPr="00A52AA2">
              <w:rPr>
                <w:rFonts w:eastAsia="Times New Roman" w:cstheme="minorHAnsi"/>
                <w:bCs/>
              </w:rPr>
              <w:t>Incomplete with approval</w:t>
            </w:r>
          </w:p>
        </w:tc>
      </w:tr>
    </w:tbl>
    <w:p w:rsidR="00A52AA2" w:rsidRPr="00A52AA2" w:rsidRDefault="00A52AA2" w:rsidP="00A52AA2">
      <w:pPr>
        <w:rPr>
          <w:rFonts w:eastAsia="Times New Roman" w:cstheme="minorHAnsi"/>
          <w:bCs/>
        </w:rPr>
      </w:pPr>
    </w:p>
    <w:p w:rsidR="00855ECD" w:rsidRPr="00C4399F" w:rsidRDefault="00FC0BCF" w:rsidP="00FC0BCF">
      <w:pPr>
        <w:rPr>
          <w:rFonts w:cstheme="minorHAnsi"/>
          <w:b/>
        </w:rPr>
      </w:pPr>
      <w:r w:rsidRPr="00C4399F">
        <w:rPr>
          <w:rFonts w:cstheme="minorHAnsi"/>
          <w:b/>
        </w:rPr>
        <w:t>17.</w:t>
      </w:r>
      <w:r w:rsidR="00C4399F">
        <w:rPr>
          <w:rFonts w:cstheme="minorHAnsi"/>
          <w:b/>
        </w:rPr>
        <w:t>9</w:t>
      </w:r>
      <w:r w:rsidRPr="00C4399F">
        <w:rPr>
          <w:rFonts w:cstheme="minorHAnsi"/>
          <w:b/>
        </w:rPr>
        <w:t xml:space="preserve"> Grade Appeal Statement: </w:t>
      </w:r>
    </w:p>
    <w:p w:rsidR="00FC0BCF" w:rsidRPr="00C4399F" w:rsidRDefault="00FC0BCF" w:rsidP="00FC0BCF">
      <w:pPr>
        <w:rPr>
          <w:rFonts w:cstheme="minorHAnsi"/>
        </w:rPr>
      </w:pPr>
      <w:r w:rsidRPr="00C4399F">
        <w:rPr>
          <w:rFonts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C4399F">
        <w:rPr>
          <w:rFonts w:cstheme="minorHAnsi"/>
        </w:rPr>
        <w:t>Appeals  may</w:t>
      </w:r>
      <w:proofErr w:type="gramEnd"/>
      <w:r w:rsidRPr="00C4399F">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4399F" w:rsidRDefault="00C4399F" w:rsidP="00930EB6">
      <w:pPr>
        <w:pStyle w:val="Heading1"/>
        <w:rPr>
          <w:rFonts w:cstheme="minorHAnsi"/>
        </w:rPr>
      </w:pPr>
    </w:p>
    <w:p w:rsidR="00417929" w:rsidRPr="00C4399F" w:rsidRDefault="00FC0BCF" w:rsidP="00930EB6">
      <w:pPr>
        <w:pStyle w:val="Heading1"/>
        <w:rPr>
          <w:rFonts w:cstheme="minorHAnsi"/>
        </w:rPr>
      </w:pPr>
      <w:r w:rsidRPr="00C4399F">
        <w:rPr>
          <w:rFonts w:cstheme="minorHAnsi"/>
        </w:rPr>
        <w:t xml:space="preserve">18. </w:t>
      </w:r>
      <w:r w:rsidR="00930EB6" w:rsidRPr="00C4399F">
        <w:rPr>
          <w:rFonts w:cstheme="minorHAnsi"/>
        </w:rPr>
        <w:t>TENTATIVE SCHEDULE</w:t>
      </w:r>
    </w:p>
    <w:tbl>
      <w:tblPr>
        <w:tblpPr w:leftFromText="180" w:rightFromText="180" w:vertAnchor="text" w:tblpY="1"/>
        <w:tblOverlap w:val="never"/>
        <w:tblW w:w="10155" w:type="dxa"/>
        <w:tblCellSpacing w:w="0" w:type="dxa"/>
        <w:tblBorders>
          <w:top w:val="outset" w:sz="36" w:space="0" w:color="auto"/>
          <w:left w:val="outset" w:sz="36" w:space="0" w:color="auto"/>
          <w:bottom w:val="outset" w:sz="36" w:space="0" w:color="auto"/>
          <w:right w:val="outset" w:sz="36" w:space="0" w:color="auto"/>
        </w:tblBorders>
        <w:tblCellMar>
          <w:top w:w="60" w:type="dxa"/>
          <w:left w:w="60" w:type="dxa"/>
          <w:bottom w:w="60" w:type="dxa"/>
          <w:right w:w="60" w:type="dxa"/>
        </w:tblCellMar>
        <w:tblLook w:val="0000" w:firstRow="0" w:lastRow="0" w:firstColumn="0" w:lastColumn="0" w:noHBand="0" w:noVBand="0"/>
        <w:tblCaption w:val="Tentative Schedule Table"/>
        <w:tblDescription w:val="Tentative term schedule with dates, topics, chapters, and deliverables."/>
      </w:tblPr>
      <w:tblGrid>
        <w:gridCol w:w="841"/>
        <w:gridCol w:w="11"/>
        <w:gridCol w:w="6783"/>
        <w:gridCol w:w="2520"/>
      </w:tblGrid>
      <w:tr w:rsidR="00855ECD" w:rsidRPr="00A52AA2" w:rsidTr="009042F2">
        <w:trPr>
          <w:trHeight w:val="462"/>
          <w:tblHeader/>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
                <w:bCs/>
              </w:rPr>
              <w:t>Week</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
                <w:bCs/>
              </w:rPr>
            </w:pPr>
            <w:r w:rsidRPr="00A52AA2">
              <w:rPr>
                <w:rFonts w:eastAsia="Times New Roman" w:cstheme="minorHAnsi"/>
                <w:b/>
                <w:bCs/>
              </w:rPr>
              <w:t>Topic and Assignments</w:t>
            </w:r>
          </w:p>
        </w:tc>
        <w:tc>
          <w:tcPr>
            <w:tcW w:w="2520"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
                <w:bCs/>
              </w:rPr>
            </w:pPr>
            <w:r w:rsidRPr="00A52AA2">
              <w:rPr>
                <w:rFonts w:eastAsia="Times New Roman" w:cstheme="minorHAnsi"/>
                <w:b/>
                <w:bCs/>
              </w:rPr>
              <w:t>Dates</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1</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Introductions</w:t>
            </w:r>
          </w:p>
          <w:p w:rsidR="00855ECD" w:rsidRPr="00A52AA2" w:rsidRDefault="00855ECD" w:rsidP="00E56862">
            <w:pPr>
              <w:rPr>
                <w:rFonts w:eastAsia="Times New Roman" w:cstheme="minorHAnsi"/>
                <w:bCs/>
              </w:rPr>
            </w:pPr>
            <w:r w:rsidRPr="00A52AA2">
              <w:rPr>
                <w:rFonts w:eastAsia="Times New Roman" w:cstheme="minorHAnsi"/>
                <w:bCs/>
              </w:rPr>
              <w:t>Chapter 1: Strategic Planning and the Marketing Management Process</w:t>
            </w:r>
          </w:p>
          <w:p w:rsidR="00855ECD" w:rsidRPr="00A52AA2" w:rsidRDefault="00855ECD" w:rsidP="00E56862">
            <w:pPr>
              <w:rPr>
                <w:rFonts w:eastAsia="Times New Roman" w:cstheme="minorHAnsi"/>
                <w:bCs/>
              </w:rPr>
            </w:pPr>
            <w:r w:rsidRPr="00A52AA2">
              <w:rPr>
                <w:rFonts w:eastAsia="Times New Roman" w:cstheme="minorHAnsi"/>
                <w:bCs/>
              </w:rPr>
              <w:t xml:space="preserve">Section </w:t>
            </w:r>
            <w:r w:rsidRPr="00C4399F">
              <w:rPr>
                <w:rFonts w:eastAsia="Times New Roman" w:cstheme="minorHAnsi"/>
                <w:bCs/>
              </w:rPr>
              <w:t>4</w:t>
            </w:r>
            <w:r w:rsidRPr="00A52AA2">
              <w:rPr>
                <w:rFonts w:eastAsia="Times New Roman" w:cstheme="minorHAnsi"/>
                <w:bCs/>
              </w:rPr>
              <w:t>: Developing Marketing Plans</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Feb 25 – Mar 3</w:t>
            </w:r>
            <w:r w:rsidR="00855ECD" w:rsidRPr="00A52AA2">
              <w:rPr>
                <w:rFonts w:eastAsia="Times New Roman" w:cstheme="minorHAnsi"/>
                <w:bCs/>
              </w:rPr>
              <w:t xml:space="preserve">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2</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Chapter 2: Marketing Research: Process and Systems for Decision Making</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Mar 4 – </w:t>
            </w:r>
            <w:r w:rsidR="00C4399F">
              <w:rPr>
                <w:rFonts w:eastAsia="Times New Roman" w:cstheme="minorHAnsi"/>
                <w:bCs/>
              </w:rPr>
              <w:t xml:space="preserve">Mar </w:t>
            </w:r>
            <w:r w:rsidRPr="00C4399F">
              <w:rPr>
                <w:rFonts w:eastAsia="Times New Roman" w:cstheme="minorHAnsi"/>
                <w:bCs/>
              </w:rPr>
              <w:t xml:space="preserve">10 </w:t>
            </w:r>
            <w:r w:rsidR="00855ECD" w:rsidRPr="00A52AA2">
              <w:rPr>
                <w:rFonts w:eastAsia="Times New Roman" w:cstheme="minorHAnsi"/>
                <w:bCs/>
              </w:rPr>
              <w:t xml:space="preserve">  </w:t>
            </w:r>
          </w:p>
        </w:tc>
      </w:tr>
      <w:tr w:rsidR="004C2862" w:rsidRPr="00C4399F"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4C2862" w:rsidRPr="00C4399F" w:rsidRDefault="004C2862" w:rsidP="00E56862">
            <w:pPr>
              <w:rPr>
                <w:rFonts w:eastAsia="Times New Roman" w:cstheme="minorHAnsi"/>
                <w:bCs/>
                <w:i/>
              </w:rPr>
            </w:pPr>
          </w:p>
        </w:tc>
        <w:tc>
          <w:tcPr>
            <w:tcW w:w="6783" w:type="dxa"/>
            <w:tcBorders>
              <w:top w:val="outset" w:sz="6" w:space="0" w:color="auto"/>
              <w:left w:val="outset" w:sz="6" w:space="0" w:color="auto"/>
              <w:bottom w:val="outset" w:sz="6" w:space="0" w:color="auto"/>
              <w:right w:val="outset" w:sz="6" w:space="0" w:color="auto"/>
            </w:tcBorders>
            <w:vAlign w:val="center"/>
          </w:tcPr>
          <w:p w:rsidR="004C2862" w:rsidRPr="00C4399F" w:rsidRDefault="004C2862" w:rsidP="00E56862">
            <w:pPr>
              <w:rPr>
                <w:rFonts w:eastAsia="Times New Roman" w:cstheme="minorHAnsi"/>
                <w:bCs/>
                <w:i/>
              </w:rPr>
            </w:pPr>
            <w:r w:rsidRPr="00C4399F">
              <w:rPr>
                <w:rFonts w:eastAsia="Times New Roman" w:cstheme="minorHAnsi"/>
                <w:bCs/>
                <w:i/>
              </w:rPr>
              <w:t>Spring Break</w:t>
            </w:r>
          </w:p>
        </w:tc>
        <w:tc>
          <w:tcPr>
            <w:tcW w:w="2520" w:type="dxa"/>
            <w:tcBorders>
              <w:top w:val="outset" w:sz="6" w:space="0" w:color="auto"/>
              <w:left w:val="outset" w:sz="6" w:space="0" w:color="auto"/>
              <w:bottom w:val="outset" w:sz="6" w:space="0" w:color="auto"/>
              <w:right w:val="outset" w:sz="6" w:space="0" w:color="auto"/>
            </w:tcBorders>
          </w:tcPr>
          <w:p w:rsidR="004C2862" w:rsidRPr="00C4399F" w:rsidRDefault="004C2862" w:rsidP="00E56862">
            <w:pPr>
              <w:rPr>
                <w:rFonts w:eastAsia="Times New Roman" w:cstheme="minorHAnsi"/>
                <w:bCs/>
                <w:i/>
              </w:rPr>
            </w:pPr>
            <w:r w:rsidRPr="00C4399F">
              <w:rPr>
                <w:rFonts w:eastAsia="Times New Roman" w:cstheme="minorHAnsi"/>
                <w:bCs/>
                <w:i/>
              </w:rPr>
              <w:t xml:space="preserve">Mar 11 – </w:t>
            </w:r>
            <w:r w:rsidR="00C4399F">
              <w:rPr>
                <w:rFonts w:eastAsia="Times New Roman" w:cstheme="minorHAnsi"/>
                <w:bCs/>
                <w:i/>
              </w:rPr>
              <w:t xml:space="preserve">Mar </w:t>
            </w:r>
            <w:r w:rsidRPr="00C4399F">
              <w:rPr>
                <w:rFonts w:eastAsia="Times New Roman" w:cstheme="minorHAnsi"/>
                <w:bCs/>
                <w:i/>
              </w:rPr>
              <w:t xml:space="preserve">17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lastRenderedPageBreak/>
              <w:t>3</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Chapter 3: Consumer Behavior</w:t>
            </w:r>
          </w:p>
          <w:p w:rsidR="00855ECD" w:rsidRPr="00A52AA2" w:rsidRDefault="00855ECD" w:rsidP="00E56862">
            <w:pPr>
              <w:rPr>
                <w:rFonts w:eastAsia="Times New Roman" w:cstheme="minorHAnsi"/>
                <w:bCs/>
              </w:rPr>
            </w:pPr>
            <w:r w:rsidRPr="00A52AA2">
              <w:rPr>
                <w:rFonts w:eastAsia="Times New Roman" w:cstheme="minorHAnsi"/>
                <w:bCs/>
              </w:rPr>
              <w:t>Chapter 4: Business, Government, and Institutional Buying</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Mar 18 – </w:t>
            </w:r>
            <w:r w:rsidR="00C4399F">
              <w:rPr>
                <w:rFonts w:eastAsia="Times New Roman" w:cstheme="minorHAnsi"/>
                <w:bCs/>
              </w:rPr>
              <w:t xml:space="preserve">Mar </w:t>
            </w:r>
            <w:r w:rsidRPr="00C4399F">
              <w:rPr>
                <w:rFonts w:eastAsia="Times New Roman" w:cstheme="minorHAnsi"/>
                <w:bCs/>
              </w:rPr>
              <w:t xml:space="preserve">24 </w:t>
            </w:r>
            <w:r w:rsidR="00855ECD" w:rsidRPr="00A52AA2">
              <w:rPr>
                <w:rFonts w:eastAsia="Times New Roman" w:cstheme="minorHAnsi"/>
                <w:bCs/>
              </w:rPr>
              <w:t xml:space="preserve">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4</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Chapter 5: Market Segmentation</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Mar 25 – Mar 31 </w:t>
            </w:r>
            <w:r w:rsidR="00855ECD" w:rsidRPr="00A52AA2">
              <w:rPr>
                <w:rFonts w:eastAsia="Times New Roman" w:cstheme="minorHAnsi"/>
                <w:bCs/>
              </w:rPr>
              <w:t xml:space="preserve">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5</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C4399F" w:rsidRDefault="00855ECD" w:rsidP="00E56862">
            <w:pPr>
              <w:rPr>
                <w:rFonts w:eastAsia="Times New Roman" w:cstheme="minorHAnsi"/>
                <w:bCs/>
              </w:rPr>
            </w:pPr>
            <w:r w:rsidRPr="00A52AA2">
              <w:rPr>
                <w:rFonts w:eastAsia="Times New Roman" w:cstheme="minorHAnsi"/>
                <w:bCs/>
              </w:rPr>
              <w:t>Chapter 6: Product and Brand Strategy</w:t>
            </w:r>
          </w:p>
          <w:p w:rsidR="001043BE" w:rsidRPr="00A52AA2" w:rsidRDefault="001043BE" w:rsidP="00E56862">
            <w:pPr>
              <w:rPr>
                <w:rFonts w:eastAsia="Times New Roman" w:cstheme="minorHAnsi"/>
                <w:b/>
                <w:bCs/>
                <w:i/>
              </w:rPr>
            </w:pPr>
            <w:r w:rsidRPr="00C4399F">
              <w:rPr>
                <w:rFonts w:eastAsia="Times New Roman" w:cstheme="minorHAnsi"/>
                <w:b/>
                <w:bCs/>
                <w:i/>
              </w:rPr>
              <w:t>Marketing Case Study presentations</w:t>
            </w:r>
            <w:r w:rsidRPr="00C4399F">
              <w:rPr>
                <w:rFonts w:eastAsia="Times New Roman" w:cstheme="minorHAnsi"/>
                <w:b/>
                <w:bCs/>
                <w:i/>
              </w:rPr>
              <w:tab/>
            </w:r>
          </w:p>
        </w:tc>
        <w:tc>
          <w:tcPr>
            <w:tcW w:w="2520" w:type="dxa"/>
            <w:tcBorders>
              <w:top w:val="outset" w:sz="6" w:space="0" w:color="auto"/>
              <w:left w:val="outset" w:sz="6" w:space="0" w:color="auto"/>
              <w:bottom w:val="outset" w:sz="6" w:space="0" w:color="auto"/>
              <w:right w:val="outset" w:sz="6" w:space="0" w:color="auto"/>
            </w:tcBorders>
          </w:tcPr>
          <w:p w:rsidR="00855ECD" w:rsidRPr="00C4399F" w:rsidRDefault="004C2862" w:rsidP="00E56862">
            <w:pPr>
              <w:rPr>
                <w:rFonts w:eastAsia="Times New Roman" w:cstheme="minorHAnsi"/>
                <w:bCs/>
              </w:rPr>
            </w:pPr>
            <w:r w:rsidRPr="00C4399F">
              <w:rPr>
                <w:rFonts w:eastAsia="Times New Roman" w:cstheme="minorHAnsi"/>
                <w:bCs/>
              </w:rPr>
              <w:t xml:space="preserve">Apr 1 – Apr 7 </w:t>
            </w:r>
            <w:r w:rsidR="00855ECD" w:rsidRPr="00A52AA2">
              <w:rPr>
                <w:rFonts w:eastAsia="Times New Roman" w:cstheme="minorHAnsi"/>
                <w:bCs/>
              </w:rPr>
              <w:t xml:space="preserve">   </w:t>
            </w:r>
          </w:p>
          <w:p w:rsidR="001043BE" w:rsidRPr="00A52AA2" w:rsidRDefault="001043BE" w:rsidP="00E56862">
            <w:pPr>
              <w:rPr>
                <w:rFonts w:eastAsia="Times New Roman" w:cstheme="minorHAnsi"/>
                <w:b/>
                <w:bCs/>
              </w:rPr>
            </w:pPr>
            <w:r w:rsidRPr="00C4399F">
              <w:rPr>
                <w:rFonts w:eastAsia="Times New Roman" w:cstheme="minorHAnsi"/>
                <w:b/>
                <w:bCs/>
                <w:i/>
              </w:rPr>
              <w:t>Apr 7</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6</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 xml:space="preserve">Chapter 7: New Product Planning and Development </w:t>
            </w:r>
          </w:p>
          <w:p w:rsidR="00855ECD" w:rsidRPr="00A52AA2" w:rsidRDefault="00855ECD" w:rsidP="00E56862">
            <w:pPr>
              <w:rPr>
                <w:rFonts w:eastAsia="Times New Roman" w:cstheme="minorHAnsi"/>
                <w:bCs/>
              </w:rPr>
            </w:pPr>
            <w:r w:rsidRPr="00A52AA2">
              <w:rPr>
                <w:rFonts w:eastAsia="Times New Roman" w:cstheme="minorHAnsi"/>
                <w:bCs/>
              </w:rPr>
              <w:t>Chapter 8: Integrated Marketing Communications</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Apr 8 – </w:t>
            </w:r>
            <w:r w:rsidR="00C4399F">
              <w:rPr>
                <w:rFonts w:eastAsia="Times New Roman" w:cstheme="minorHAnsi"/>
                <w:bCs/>
              </w:rPr>
              <w:t xml:space="preserve">Apr </w:t>
            </w:r>
            <w:r w:rsidRPr="00C4399F">
              <w:rPr>
                <w:rFonts w:eastAsia="Times New Roman" w:cstheme="minorHAnsi"/>
                <w:bCs/>
              </w:rPr>
              <w:t xml:space="preserve">14 </w:t>
            </w:r>
            <w:r w:rsidR="00855ECD" w:rsidRPr="00A52AA2">
              <w:rPr>
                <w:rFonts w:eastAsia="Times New Roman" w:cstheme="minorHAnsi"/>
                <w:bCs/>
              </w:rPr>
              <w:t xml:space="preserve">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7</w:t>
            </w:r>
          </w:p>
        </w:tc>
        <w:tc>
          <w:tcPr>
            <w:tcW w:w="6783"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Chapter 9: Personal Selling, Relationship Building, and Sales Management</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Apr 15 – Apr 21 </w:t>
            </w:r>
            <w:r w:rsidR="00855ECD" w:rsidRPr="00A52AA2">
              <w:rPr>
                <w:rFonts w:eastAsia="Times New Roman" w:cstheme="minorHAnsi"/>
                <w:bCs/>
              </w:rPr>
              <w:t xml:space="preserve">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8</w:t>
            </w:r>
          </w:p>
        </w:tc>
        <w:tc>
          <w:tcPr>
            <w:tcW w:w="6783" w:type="dxa"/>
            <w:tcBorders>
              <w:top w:val="outset" w:sz="6" w:space="0" w:color="auto"/>
              <w:left w:val="outset" w:sz="6" w:space="0" w:color="auto"/>
              <w:bottom w:val="outset" w:sz="6" w:space="0" w:color="auto"/>
              <w:right w:val="outset" w:sz="6" w:space="0" w:color="auto"/>
            </w:tcBorders>
            <w:vAlign w:val="center"/>
          </w:tcPr>
          <w:p w:rsidR="004C2862" w:rsidRPr="00A52AA2" w:rsidRDefault="00855ECD" w:rsidP="004C2862">
            <w:pPr>
              <w:rPr>
                <w:rFonts w:eastAsia="Times New Roman" w:cstheme="minorHAnsi"/>
                <w:bCs/>
              </w:rPr>
            </w:pPr>
            <w:r w:rsidRPr="00A52AA2">
              <w:rPr>
                <w:rFonts w:eastAsia="Times New Roman" w:cstheme="minorHAnsi"/>
                <w:bCs/>
              </w:rPr>
              <w:t>Chapter 10: Distribution Strategy</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C2862" w:rsidP="00E56862">
            <w:pPr>
              <w:rPr>
                <w:rFonts w:eastAsia="Times New Roman" w:cstheme="minorHAnsi"/>
                <w:bCs/>
              </w:rPr>
            </w:pPr>
            <w:r w:rsidRPr="00C4399F">
              <w:rPr>
                <w:rFonts w:eastAsia="Times New Roman" w:cstheme="minorHAnsi"/>
                <w:bCs/>
              </w:rPr>
              <w:t xml:space="preserve">Apr 22 – Apr 28 </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9</w:t>
            </w:r>
          </w:p>
        </w:tc>
        <w:tc>
          <w:tcPr>
            <w:tcW w:w="6783" w:type="dxa"/>
            <w:tcBorders>
              <w:top w:val="outset" w:sz="6" w:space="0" w:color="auto"/>
              <w:left w:val="outset" w:sz="6" w:space="0" w:color="auto"/>
              <w:bottom w:val="outset" w:sz="6" w:space="0" w:color="auto"/>
              <w:right w:val="outset" w:sz="6" w:space="0" w:color="auto"/>
            </w:tcBorders>
            <w:vAlign w:val="center"/>
          </w:tcPr>
          <w:p w:rsidR="004C2862" w:rsidRPr="00C4399F" w:rsidRDefault="004C2862" w:rsidP="00E56862">
            <w:pPr>
              <w:rPr>
                <w:rFonts w:eastAsia="Times New Roman" w:cstheme="minorHAnsi"/>
                <w:b/>
                <w:bCs/>
                <w:i/>
              </w:rPr>
            </w:pPr>
            <w:r w:rsidRPr="00A52AA2">
              <w:rPr>
                <w:rFonts w:eastAsia="Times New Roman" w:cstheme="minorHAnsi"/>
                <w:bCs/>
              </w:rPr>
              <w:t>Chapter 11: Pricing Strategy</w:t>
            </w:r>
          </w:p>
          <w:p w:rsidR="00855ECD" w:rsidRPr="00A52AA2" w:rsidRDefault="00855ECD" w:rsidP="00E56862">
            <w:pPr>
              <w:rPr>
                <w:rFonts w:eastAsia="Times New Roman" w:cstheme="minorHAnsi"/>
                <w:bCs/>
              </w:rPr>
            </w:pPr>
            <w:r w:rsidRPr="00A52AA2">
              <w:rPr>
                <w:rFonts w:eastAsia="Times New Roman" w:cstheme="minorHAnsi"/>
                <w:b/>
                <w:bCs/>
                <w:i/>
              </w:rPr>
              <w:t>Marketing Plan paper</w:t>
            </w:r>
          </w:p>
        </w:tc>
        <w:tc>
          <w:tcPr>
            <w:tcW w:w="2520" w:type="dxa"/>
            <w:tcBorders>
              <w:top w:val="outset" w:sz="6" w:space="0" w:color="auto"/>
              <w:left w:val="outset" w:sz="6" w:space="0" w:color="auto"/>
              <w:bottom w:val="outset" w:sz="6" w:space="0" w:color="auto"/>
              <w:right w:val="outset" w:sz="6" w:space="0" w:color="auto"/>
            </w:tcBorders>
          </w:tcPr>
          <w:p w:rsidR="00855ECD" w:rsidRPr="00C4399F" w:rsidRDefault="004C2862" w:rsidP="00E56862">
            <w:pPr>
              <w:rPr>
                <w:rFonts w:eastAsia="Times New Roman" w:cstheme="minorHAnsi"/>
                <w:bCs/>
              </w:rPr>
            </w:pPr>
            <w:r w:rsidRPr="00C4399F">
              <w:rPr>
                <w:rFonts w:eastAsia="Times New Roman" w:cstheme="minorHAnsi"/>
                <w:bCs/>
              </w:rPr>
              <w:t xml:space="preserve">Apr 29 – May </w:t>
            </w:r>
            <w:r w:rsidR="004B58A1" w:rsidRPr="00C4399F">
              <w:rPr>
                <w:rFonts w:eastAsia="Times New Roman" w:cstheme="minorHAnsi"/>
                <w:bCs/>
              </w:rPr>
              <w:t>5</w:t>
            </w:r>
          </w:p>
          <w:p w:rsidR="001043BE" w:rsidRPr="00A52AA2" w:rsidRDefault="001043BE" w:rsidP="00E56862">
            <w:pPr>
              <w:rPr>
                <w:rFonts w:eastAsia="Times New Roman" w:cstheme="minorHAnsi"/>
                <w:b/>
                <w:bCs/>
                <w:i/>
              </w:rPr>
            </w:pPr>
            <w:r w:rsidRPr="00C4399F">
              <w:rPr>
                <w:rFonts w:eastAsia="Times New Roman" w:cstheme="minorHAnsi"/>
                <w:b/>
                <w:bCs/>
                <w:i/>
              </w:rPr>
              <w:t>May 5</w:t>
            </w:r>
          </w:p>
        </w:tc>
      </w:tr>
      <w:tr w:rsidR="00855ECD" w:rsidRPr="00A52AA2" w:rsidTr="00E56862">
        <w:trPr>
          <w:trHeight w:val="343"/>
          <w:tblCellSpacing w:w="0" w:type="dxa"/>
        </w:trPr>
        <w:tc>
          <w:tcPr>
            <w:tcW w:w="852" w:type="dxa"/>
            <w:gridSpan w:val="2"/>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10</w:t>
            </w:r>
          </w:p>
        </w:tc>
        <w:tc>
          <w:tcPr>
            <w:tcW w:w="6783" w:type="dxa"/>
            <w:tcBorders>
              <w:top w:val="outset" w:sz="6" w:space="0" w:color="auto"/>
              <w:left w:val="outset" w:sz="6" w:space="0" w:color="auto"/>
              <w:bottom w:val="outset" w:sz="6" w:space="0" w:color="auto"/>
              <w:right w:val="outset" w:sz="6" w:space="0" w:color="auto"/>
            </w:tcBorders>
            <w:vAlign w:val="center"/>
          </w:tcPr>
          <w:p w:rsidR="004C2862" w:rsidRPr="00C4399F" w:rsidRDefault="004C2862" w:rsidP="004C2862">
            <w:pPr>
              <w:rPr>
                <w:rFonts w:eastAsia="Times New Roman" w:cstheme="minorHAnsi"/>
                <w:bCs/>
              </w:rPr>
            </w:pPr>
            <w:r w:rsidRPr="00C4399F">
              <w:rPr>
                <w:rFonts w:eastAsia="Times New Roman" w:cstheme="minorHAnsi"/>
                <w:bCs/>
              </w:rPr>
              <w:t>Chapter 12: The Marketing of Services</w:t>
            </w:r>
          </w:p>
          <w:p w:rsidR="00855ECD" w:rsidRPr="00A52AA2" w:rsidRDefault="00855ECD" w:rsidP="00E56862">
            <w:pPr>
              <w:rPr>
                <w:rFonts w:eastAsia="Times New Roman" w:cstheme="minorHAnsi"/>
                <w:b/>
                <w:bCs/>
                <w:i/>
              </w:rPr>
            </w:pPr>
            <w:r w:rsidRPr="00A52AA2">
              <w:rPr>
                <w:rFonts w:eastAsia="Times New Roman" w:cstheme="minorHAnsi"/>
                <w:b/>
                <w:bCs/>
                <w:i/>
              </w:rPr>
              <w:t>Marketing Plan presentation</w:t>
            </w:r>
          </w:p>
        </w:tc>
        <w:tc>
          <w:tcPr>
            <w:tcW w:w="2520" w:type="dxa"/>
            <w:tcBorders>
              <w:top w:val="outset" w:sz="6" w:space="0" w:color="auto"/>
              <w:left w:val="outset" w:sz="6" w:space="0" w:color="auto"/>
              <w:bottom w:val="outset" w:sz="6" w:space="0" w:color="auto"/>
              <w:right w:val="outset" w:sz="6" w:space="0" w:color="auto"/>
            </w:tcBorders>
          </w:tcPr>
          <w:p w:rsidR="00855ECD" w:rsidRPr="00C4399F" w:rsidRDefault="004B58A1" w:rsidP="00E56862">
            <w:pPr>
              <w:rPr>
                <w:rFonts w:eastAsia="Times New Roman" w:cstheme="minorHAnsi"/>
                <w:bCs/>
              </w:rPr>
            </w:pPr>
            <w:r w:rsidRPr="00C4399F">
              <w:rPr>
                <w:rFonts w:eastAsia="Times New Roman" w:cstheme="minorHAnsi"/>
                <w:bCs/>
              </w:rPr>
              <w:t>May 6 – May 12</w:t>
            </w:r>
            <w:r w:rsidR="00855ECD" w:rsidRPr="00A52AA2">
              <w:rPr>
                <w:rFonts w:eastAsia="Times New Roman" w:cstheme="minorHAnsi"/>
                <w:bCs/>
              </w:rPr>
              <w:t xml:space="preserve"> </w:t>
            </w:r>
          </w:p>
          <w:p w:rsidR="001043BE" w:rsidRPr="00A52AA2" w:rsidRDefault="001043BE" w:rsidP="00E56862">
            <w:pPr>
              <w:rPr>
                <w:rFonts w:eastAsia="Times New Roman" w:cstheme="minorHAnsi"/>
                <w:b/>
                <w:bCs/>
                <w:i/>
              </w:rPr>
            </w:pPr>
            <w:r w:rsidRPr="00C4399F">
              <w:rPr>
                <w:rFonts w:eastAsia="Times New Roman" w:cstheme="minorHAnsi"/>
                <w:b/>
                <w:bCs/>
                <w:i/>
              </w:rPr>
              <w:t>May 12</w:t>
            </w:r>
          </w:p>
        </w:tc>
      </w:tr>
      <w:tr w:rsidR="00855ECD" w:rsidRPr="00A52AA2" w:rsidTr="00E56862">
        <w:trPr>
          <w:trHeight w:val="276"/>
          <w:tblCellSpacing w:w="0" w:type="dxa"/>
        </w:trPr>
        <w:tc>
          <w:tcPr>
            <w:tcW w:w="841" w:type="dxa"/>
            <w:tcBorders>
              <w:top w:val="outset" w:sz="6" w:space="0" w:color="auto"/>
              <w:left w:val="outset" w:sz="6" w:space="0" w:color="auto"/>
              <w:bottom w:val="outset" w:sz="6" w:space="0" w:color="auto"/>
              <w:right w:val="outset" w:sz="6" w:space="0" w:color="auto"/>
            </w:tcBorders>
            <w:vAlign w:val="center"/>
          </w:tcPr>
          <w:p w:rsidR="00855ECD" w:rsidRPr="00A52AA2" w:rsidRDefault="00855ECD" w:rsidP="00E56862">
            <w:pPr>
              <w:rPr>
                <w:rFonts w:eastAsia="Times New Roman" w:cstheme="minorHAnsi"/>
                <w:bCs/>
              </w:rPr>
            </w:pPr>
            <w:r w:rsidRPr="00A52AA2">
              <w:rPr>
                <w:rFonts w:eastAsia="Times New Roman" w:cstheme="minorHAnsi"/>
                <w:bCs/>
              </w:rPr>
              <w:t>11</w:t>
            </w:r>
          </w:p>
        </w:tc>
        <w:tc>
          <w:tcPr>
            <w:tcW w:w="6794" w:type="dxa"/>
            <w:gridSpan w:val="2"/>
            <w:tcBorders>
              <w:top w:val="outset" w:sz="6" w:space="0" w:color="auto"/>
              <w:left w:val="outset" w:sz="6" w:space="0" w:color="auto"/>
              <w:bottom w:val="outset" w:sz="6" w:space="0" w:color="auto"/>
              <w:right w:val="outset" w:sz="6" w:space="0" w:color="auto"/>
            </w:tcBorders>
            <w:vAlign w:val="center"/>
          </w:tcPr>
          <w:p w:rsidR="004C2862" w:rsidRPr="00A52AA2" w:rsidRDefault="004C2862" w:rsidP="004C2862">
            <w:pPr>
              <w:rPr>
                <w:rFonts w:eastAsia="Times New Roman" w:cstheme="minorHAnsi"/>
                <w:bCs/>
                <w:i/>
              </w:rPr>
            </w:pPr>
            <w:r w:rsidRPr="00A52AA2">
              <w:rPr>
                <w:rFonts w:eastAsia="Times New Roman" w:cstheme="minorHAnsi"/>
                <w:bCs/>
              </w:rPr>
              <w:t>Chapter 13: Global Marketing</w:t>
            </w:r>
          </w:p>
          <w:p w:rsidR="00855ECD" w:rsidRPr="00A52AA2" w:rsidRDefault="00855ECD" w:rsidP="00E56862">
            <w:pPr>
              <w:rPr>
                <w:rFonts w:eastAsia="Times New Roman" w:cstheme="minorHAnsi"/>
                <w:bCs/>
                <w:i/>
              </w:rPr>
            </w:pPr>
            <w:r w:rsidRPr="00A52AA2">
              <w:rPr>
                <w:rFonts w:eastAsia="Times New Roman" w:cstheme="minorHAnsi"/>
                <w:b/>
                <w:bCs/>
                <w:i/>
              </w:rPr>
              <w:t>Final</w:t>
            </w:r>
            <w:r w:rsidRPr="00A52AA2">
              <w:rPr>
                <w:rFonts w:eastAsia="Times New Roman" w:cstheme="minorHAnsi"/>
                <w:bCs/>
                <w:i/>
              </w:rPr>
              <w:t xml:space="preserve"> </w:t>
            </w:r>
            <w:r w:rsidRPr="00A52AA2">
              <w:rPr>
                <w:rFonts w:eastAsia="Times New Roman" w:cstheme="minorHAnsi"/>
                <w:b/>
                <w:bCs/>
                <w:i/>
              </w:rPr>
              <w:t>Exam</w:t>
            </w:r>
          </w:p>
        </w:tc>
        <w:tc>
          <w:tcPr>
            <w:tcW w:w="2520" w:type="dxa"/>
            <w:tcBorders>
              <w:top w:val="outset" w:sz="6" w:space="0" w:color="auto"/>
              <w:left w:val="outset" w:sz="6" w:space="0" w:color="auto"/>
              <w:bottom w:val="outset" w:sz="6" w:space="0" w:color="auto"/>
              <w:right w:val="outset" w:sz="6" w:space="0" w:color="auto"/>
            </w:tcBorders>
          </w:tcPr>
          <w:p w:rsidR="00855ECD" w:rsidRPr="00A52AA2" w:rsidRDefault="004B58A1" w:rsidP="00E56862">
            <w:pPr>
              <w:rPr>
                <w:rFonts w:eastAsia="Times New Roman" w:cstheme="minorHAnsi"/>
                <w:bCs/>
              </w:rPr>
            </w:pPr>
            <w:r w:rsidRPr="00C4399F">
              <w:rPr>
                <w:rFonts w:eastAsia="Times New Roman" w:cstheme="minorHAnsi"/>
                <w:bCs/>
              </w:rPr>
              <w:t>May 13 – May 18</w:t>
            </w:r>
          </w:p>
          <w:p w:rsidR="00855ECD" w:rsidRPr="00A52AA2" w:rsidRDefault="00855ECD" w:rsidP="00E56862">
            <w:pPr>
              <w:rPr>
                <w:rFonts w:eastAsia="Times New Roman" w:cstheme="minorHAnsi"/>
                <w:b/>
                <w:bCs/>
                <w:i/>
              </w:rPr>
            </w:pPr>
            <w:r w:rsidRPr="00A52AA2">
              <w:rPr>
                <w:rFonts w:eastAsia="Times New Roman" w:cstheme="minorHAnsi"/>
                <w:b/>
                <w:bCs/>
                <w:i/>
              </w:rPr>
              <w:t>Please note: 6-day week</w:t>
            </w:r>
          </w:p>
        </w:tc>
      </w:tr>
    </w:tbl>
    <w:p w:rsidR="00FC0BCF" w:rsidRPr="00C4399F" w:rsidRDefault="00FC0BCF" w:rsidP="00C4399F">
      <w:pPr>
        <w:rPr>
          <w:rFonts w:cstheme="minorHAnsi"/>
        </w:rPr>
      </w:pPr>
    </w:p>
    <w:sectPr w:rsidR="00FC0BCF" w:rsidRPr="00C4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44975"/>
    <w:multiLevelType w:val="hybridMultilevel"/>
    <w:tmpl w:val="857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4430B"/>
    <w:multiLevelType w:val="hybridMultilevel"/>
    <w:tmpl w:val="7618F3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2EE0"/>
    <w:rsid w:val="00005AB8"/>
    <w:rsid w:val="000B1F29"/>
    <w:rsid w:val="000B41B8"/>
    <w:rsid w:val="001043BE"/>
    <w:rsid w:val="00224076"/>
    <w:rsid w:val="0026208D"/>
    <w:rsid w:val="003259E5"/>
    <w:rsid w:val="00417929"/>
    <w:rsid w:val="004658B7"/>
    <w:rsid w:val="004B2CBF"/>
    <w:rsid w:val="004B58A1"/>
    <w:rsid w:val="004C2862"/>
    <w:rsid w:val="006A10AA"/>
    <w:rsid w:val="006C7981"/>
    <w:rsid w:val="007C39D5"/>
    <w:rsid w:val="007E091E"/>
    <w:rsid w:val="00855ECD"/>
    <w:rsid w:val="009042F2"/>
    <w:rsid w:val="00930EB6"/>
    <w:rsid w:val="00976738"/>
    <w:rsid w:val="009B7A28"/>
    <w:rsid w:val="009F294B"/>
    <w:rsid w:val="00A52AA2"/>
    <w:rsid w:val="00A573CF"/>
    <w:rsid w:val="00A70560"/>
    <w:rsid w:val="00AB306D"/>
    <w:rsid w:val="00C4399F"/>
    <w:rsid w:val="00C77FE0"/>
    <w:rsid w:val="00D463DA"/>
    <w:rsid w:val="00DF5C6F"/>
    <w:rsid w:val="00E8791C"/>
    <w:rsid w:val="00EE0032"/>
    <w:rsid w:val="00F3445E"/>
    <w:rsid w:val="00F64233"/>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4B2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nhideWhenUsed/>
    <w:rsid w:val="007E091E"/>
    <w:rPr>
      <w:color w:val="0563C1" w:themeColor="hyperlink"/>
      <w:u w:val="single"/>
    </w:rPr>
  </w:style>
  <w:style w:type="character" w:styleId="UnresolvedMention">
    <w:name w:val="Unresolved Mention"/>
    <w:basedOn w:val="DefaultParagraphFont"/>
    <w:uiPriority w:val="99"/>
    <w:semiHidden/>
    <w:unhideWhenUsed/>
    <w:rsid w:val="007E091E"/>
    <w:rPr>
      <w:color w:val="605E5C"/>
      <w:shd w:val="clear" w:color="auto" w:fill="E1DFDD"/>
    </w:rPr>
  </w:style>
  <w:style w:type="paragraph" w:styleId="BodyText2">
    <w:name w:val="Body Text 2"/>
    <w:basedOn w:val="Normal"/>
    <w:link w:val="BodyText2Char"/>
    <w:rsid w:val="00A52AA2"/>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A52AA2"/>
    <w:rPr>
      <w:rFonts w:ascii="Times New Roman" w:eastAsia="Times New Roman" w:hAnsi="Times New Roman" w:cs="Times New Roman"/>
      <w:sz w:val="28"/>
      <w:szCs w:val="20"/>
    </w:rPr>
  </w:style>
  <w:style w:type="paragraph" w:customStyle="1" w:styleId="Default">
    <w:name w:val="Default"/>
    <w:rsid w:val="00A52A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A52AA2"/>
    <w:pPr>
      <w:overflowPunct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A52A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church@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Maria Church</cp:lastModifiedBy>
  <cp:revision>15</cp:revision>
  <dcterms:created xsi:type="dcterms:W3CDTF">2019-01-21T22:48:00Z</dcterms:created>
  <dcterms:modified xsi:type="dcterms:W3CDTF">2019-01-21T23:48:00Z</dcterms:modified>
</cp:coreProperties>
</file>