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2999232" cy="667512"/>
            <wp:effectExtent b="0" l="0" r="0" t="0"/>
            <wp:docPr descr="WBU Flame Logo" id="6" name="image1.jpg"/>
            <a:graphic>
              <a:graphicData uri="http://schemas.openxmlformats.org/drawingml/2006/picture">
                <pic:pic>
                  <pic:nvPicPr>
                    <pic:cNvPr descr="WBU Flame Logo" id="0" name="image1.jpg"/>
                    <pic:cNvPicPr preferRelativeResize="0"/>
                  </pic:nvPicPr>
                  <pic:blipFill>
                    <a:blip r:embed="rId7"/>
                    <a:srcRect b="0" l="0" r="0" t="0"/>
                    <a:stretch>
                      <a:fillRect/>
                    </a:stretch>
                  </pic:blipFill>
                  <pic:spPr>
                    <a:xfrm>
                      <a:off x="0" y="0"/>
                      <a:ext cx="2999232" cy="6675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WAYLAND BAPTIST UNIVERSITY</w:t>
      </w:r>
    </w:p>
    <w:p w:rsidR="00000000" w:rsidDel="00000000" w:rsidP="00000000" w:rsidRDefault="00000000" w:rsidRPr="00000000" w14:paraId="00000004">
      <w:pPr>
        <w:pStyle w:val="Heading1"/>
        <w:rPr/>
      </w:pPr>
      <w:r w:rsidDel="00000000" w:rsidR="00000000" w:rsidRPr="00000000">
        <w:rPr>
          <w:rtl w:val="0"/>
        </w:rPr>
        <w:t xml:space="preserve">SCHOOL OF BEHAVIORAL &amp; SOCIAL SCIENCES</w:t>
      </w:r>
    </w:p>
    <w:p w:rsidR="00000000" w:rsidDel="00000000" w:rsidP="00000000" w:rsidRDefault="00000000" w:rsidRPr="00000000" w14:paraId="00000005">
      <w:pPr>
        <w:pStyle w:val="Heading1"/>
        <w:rPr/>
      </w:pPr>
      <w:r w:rsidDel="00000000" w:rsidR="00000000" w:rsidRPr="00000000">
        <w:rPr>
          <w:rtl w:val="0"/>
        </w:rPr>
        <w:t xml:space="preserve">Virtual Campus </w:t>
      </w:r>
    </w:p>
    <w:p w:rsidR="00000000" w:rsidDel="00000000" w:rsidP="00000000" w:rsidRDefault="00000000" w:rsidRPr="00000000" w14:paraId="00000006">
      <w:pPr>
        <w:spacing w:after="0" w:line="240" w:lineRule="auto"/>
        <w:ind w:right="-3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240" w:lineRule="auto"/>
        <w:ind w:right="-36"/>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Wayland Mission Statement:  </w:t>
      </w:r>
      <w:r w:rsidDel="00000000" w:rsidR="00000000" w:rsidRPr="00000000">
        <w:rPr>
          <w:rFonts w:ascii="Calibri" w:cs="Calibri" w:eastAsia="Calibri" w:hAnsi="Calibri"/>
          <w:sz w:val="24"/>
          <w:szCs w:val="24"/>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8">
      <w:pPr>
        <w:spacing w:after="0" w:line="240" w:lineRule="auto"/>
        <w:ind w:right="-3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Title, Number, and Section:</w:t>
      </w:r>
      <w:r w:rsidDel="00000000" w:rsidR="00000000" w:rsidRPr="00000000">
        <w:rPr>
          <w:rFonts w:ascii="Calibri" w:cs="Calibri" w:eastAsia="Calibri" w:hAnsi="Calibri"/>
          <w:sz w:val="24"/>
          <w:szCs w:val="24"/>
          <w:rtl w:val="0"/>
        </w:rPr>
        <w:t xml:space="preserve">  CNSL 5363 VC01 - Practicum in School Counseling</w:t>
      </w:r>
    </w:p>
    <w:p w:rsidR="00000000" w:rsidDel="00000000" w:rsidP="00000000" w:rsidRDefault="00000000" w:rsidRPr="00000000" w14:paraId="0000000A">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Term:  </w:t>
      </w:r>
      <w:r w:rsidDel="00000000" w:rsidR="00000000" w:rsidRPr="00000000">
        <w:rPr>
          <w:rFonts w:ascii="Calibri" w:cs="Calibri" w:eastAsia="Calibri" w:hAnsi="Calibri"/>
          <w:sz w:val="24"/>
          <w:szCs w:val="24"/>
          <w:rtl w:val="0"/>
        </w:rPr>
        <w:t xml:space="preserve">Winter2020</w:t>
      </w:r>
    </w:p>
    <w:p w:rsidR="00000000" w:rsidDel="00000000" w:rsidP="00000000" w:rsidRDefault="00000000" w:rsidRPr="00000000" w14:paraId="0000000C">
      <w:pPr>
        <w:spacing w:after="0" w:before="0" w:line="240" w:lineRule="auto"/>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after="0" w:before="0" w:line="240" w:lineRule="auto"/>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Instructor:  </w:t>
      </w:r>
      <w:r w:rsidDel="00000000" w:rsidR="00000000" w:rsidRPr="00000000">
        <w:rPr>
          <w:rFonts w:ascii="Calibri" w:cs="Calibri" w:eastAsia="Calibri" w:hAnsi="Calibri"/>
          <w:sz w:val="24"/>
          <w:szCs w:val="24"/>
          <w:rtl w:val="0"/>
        </w:rPr>
        <w:t xml:space="preserve">Dr. Tom Thomson </w:t>
      </w:r>
    </w:p>
    <w:p w:rsidR="00000000" w:rsidDel="00000000" w:rsidP="00000000" w:rsidRDefault="00000000" w:rsidRPr="00000000" w14:paraId="0000000E">
      <w:pPr>
        <w:spacing w:after="0" w:before="0" w:line="240"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0" w:before="0" w:line="240" w:lineRule="auto"/>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Office Phone Number and WBU Email Address:</w:t>
      </w:r>
      <w:r w:rsidDel="00000000" w:rsidR="00000000" w:rsidRPr="00000000">
        <w:rPr>
          <w:rFonts w:ascii="Calibri" w:cs="Calibri" w:eastAsia="Calibri" w:hAnsi="Calibri"/>
          <w:sz w:val="24"/>
          <w:szCs w:val="24"/>
          <w:rtl w:val="0"/>
        </w:rPr>
        <w:t xml:space="preserve">  Phone: 806-773-3264 (this is my cell number.  You may text this number and I will respond as soon as possible).  Email: </w:t>
      </w:r>
      <w:hyperlink r:id="rId8">
        <w:r w:rsidDel="00000000" w:rsidR="00000000" w:rsidRPr="00000000">
          <w:rPr>
            <w:rFonts w:ascii="Calibri" w:cs="Calibri" w:eastAsia="Calibri" w:hAnsi="Calibri"/>
            <w:color w:val="1155cc"/>
            <w:sz w:val="24"/>
            <w:szCs w:val="24"/>
            <w:u w:val="single"/>
            <w:rtl w:val="0"/>
          </w:rPr>
          <w:t xml:space="preserve">thomas.thomson@wayland.wbu.edu</w:t>
        </w:r>
      </w:hyperlink>
      <w:r w:rsidDel="00000000" w:rsidR="00000000" w:rsidRPr="00000000">
        <w:rPr>
          <w:rtl w:val="0"/>
        </w:rPr>
      </w:r>
    </w:p>
    <w:p w:rsidR="00000000" w:rsidDel="00000000" w:rsidP="00000000" w:rsidRDefault="00000000" w:rsidRPr="00000000" w14:paraId="00000010">
      <w:pPr>
        <w:spacing w:after="0" w:before="0" w:line="240"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0" w:before="0" w:line="240"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before="0" w:line="240" w:lineRule="auto"/>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Office Hours, Building, and Location:  </w:t>
      </w:r>
      <w:r w:rsidDel="00000000" w:rsidR="00000000" w:rsidRPr="00000000">
        <w:rPr>
          <w:rFonts w:ascii="Calibri" w:cs="Calibri" w:eastAsia="Calibri" w:hAnsi="Calibri"/>
          <w:sz w:val="24"/>
          <w:szCs w:val="24"/>
          <w:rtl w:val="0"/>
        </w:rPr>
        <w:t xml:space="preserve">Online</w:t>
      </w:r>
    </w:p>
    <w:p w:rsidR="00000000" w:rsidDel="00000000" w:rsidP="00000000" w:rsidRDefault="00000000" w:rsidRPr="00000000" w14:paraId="00000013">
      <w:pPr>
        <w:spacing w:after="0" w:before="0" w:line="240"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0" w:before="0" w:line="240" w:lineRule="auto"/>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Meeting Time and Location:</w:t>
      </w:r>
      <w:r w:rsidDel="00000000" w:rsidR="00000000" w:rsidRPr="00000000">
        <w:rPr>
          <w:rFonts w:ascii="Calibri" w:cs="Calibri" w:eastAsia="Calibri" w:hAnsi="Calibri"/>
          <w:sz w:val="24"/>
          <w:szCs w:val="24"/>
          <w:rtl w:val="0"/>
        </w:rPr>
        <w:t xml:space="preserve"> Online</w:t>
      </w:r>
    </w:p>
    <w:p w:rsidR="00000000" w:rsidDel="00000000" w:rsidP="00000000" w:rsidRDefault="00000000" w:rsidRPr="00000000" w14:paraId="00000015">
      <w:pPr>
        <w:spacing w:after="0" w:before="0" w:line="240"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0" w:before="0" w:line="240" w:lineRule="auto"/>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Catalog Description:</w:t>
      </w:r>
      <w:r w:rsidDel="00000000" w:rsidR="00000000" w:rsidRPr="00000000">
        <w:rPr>
          <w:rFonts w:ascii="Calibri" w:cs="Calibri" w:eastAsia="Calibri" w:hAnsi="Calibri"/>
          <w:sz w:val="24"/>
          <w:szCs w:val="24"/>
          <w:rtl w:val="0"/>
        </w:rPr>
        <w:t xml:space="preserve">  Supervised experience (minimum 160 hours) in an educational setting leading toward school counseling certification; students’ counseling skills will be observed while leading a small group, an individual session and a classroom activity.  Note: May be repeated once for additional credit. </w:t>
      </w:r>
    </w:p>
    <w:p w:rsidR="00000000" w:rsidDel="00000000" w:rsidP="00000000" w:rsidRDefault="00000000" w:rsidRPr="00000000" w14:paraId="00000017">
      <w:pPr>
        <w:spacing w:after="0" w:before="0" w:line="240"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0" w:before="0" w:line="240" w:lineRule="auto"/>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Fee:  $100   If extensive travel is required by clinical teaching supervisor, students may be charged additional fees as recommended by school dean and approved by VPAA.</w:t>
      </w:r>
    </w:p>
    <w:p w:rsidR="00000000" w:rsidDel="00000000" w:rsidP="00000000" w:rsidRDefault="00000000" w:rsidRPr="00000000" w14:paraId="00000019">
      <w:pPr>
        <w:spacing w:after="0" w:before="0" w:line="240" w:lineRule="auto"/>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spacing w:after="0" w:before="0" w:line="240" w:lineRule="auto"/>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Prerequisites:  </w:t>
      </w:r>
      <w:r w:rsidDel="00000000" w:rsidR="00000000" w:rsidRPr="00000000">
        <w:rPr>
          <w:rFonts w:ascii="Calibri" w:cs="Calibri" w:eastAsia="Calibri" w:hAnsi="Calibri"/>
          <w:sz w:val="24"/>
          <w:szCs w:val="24"/>
          <w:rtl w:val="0"/>
        </w:rPr>
        <w:t xml:space="preserve">CNSL 5307, a minimum of 24 credit hours in the counseling program. </w:t>
      </w:r>
    </w:p>
    <w:p w:rsidR="00000000" w:rsidDel="00000000" w:rsidP="00000000" w:rsidRDefault="00000000" w:rsidRPr="00000000" w14:paraId="0000001B">
      <w:pPr>
        <w:spacing w:after="0" w:before="0" w:line="240" w:lineRule="auto"/>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Fonts w:ascii="Calibri" w:cs="Calibri" w:eastAsia="Calibri" w:hAnsi="Calibri"/>
          <w:b w:val="1"/>
          <w:sz w:val="24"/>
          <w:szCs w:val="24"/>
          <w:rtl w:val="0"/>
        </w:rPr>
        <w:t xml:space="preserve">Required Textbook(s) and/or Required Material(s):</w:t>
      </w:r>
      <w:r w:rsidDel="00000000" w:rsidR="00000000" w:rsidRPr="00000000">
        <w:rPr>
          <w:rtl w:val="0"/>
        </w:rPr>
        <w:t xml:space="preserve"> </w:t>
      </w:r>
    </w:p>
    <w:p w:rsidR="00000000" w:rsidDel="00000000" w:rsidP="00000000" w:rsidRDefault="00000000" w:rsidRPr="00000000" w14:paraId="0000001D">
      <w:pPr>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J., Boylan, J.C., &amp; Jungers, C.M. (2015) Practicum &amp; internship: Textbook and resource guide for counseling and Psychotherapy (6</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ed.) New York: Routledge Publishers</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ISBN 978-1-138-79651-5 </w:t>
      </w:r>
    </w:p>
    <w:p w:rsidR="00000000" w:rsidDel="00000000" w:rsidP="00000000" w:rsidRDefault="00000000" w:rsidRPr="00000000" w14:paraId="0000001F">
      <w:pPr>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Author (2018). The Texas model for comprehensive school counseling programs (5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ed.) Austin, TX: Texas Counseling Association (TCA) </w:t>
      </w:r>
      <w:hyperlink r:id="rId9">
        <w:r w:rsidDel="00000000" w:rsidR="00000000" w:rsidRPr="00000000">
          <w:rPr>
            <w:rFonts w:ascii="Calibri" w:cs="Calibri" w:eastAsia="Calibri" w:hAnsi="Calibri"/>
            <w:color w:val="0000ff"/>
            <w:sz w:val="24"/>
            <w:szCs w:val="24"/>
            <w:u w:val="single"/>
            <w:rtl w:val="0"/>
          </w:rPr>
          <w:t xml:space="preserve">https://www.txca.org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line="240" w:lineRule="auto"/>
        <w:rPr>
          <w:rFonts w:ascii="Arial" w:cs="Arial" w:eastAsia="Arial" w:hAnsi="Arial"/>
          <w:b w:val="1"/>
          <w:i w:val="1"/>
          <w:color w:val="222222"/>
          <w:sz w:val="20"/>
          <w:szCs w:val="20"/>
        </w:rPr>
      </w:pPr>
      <w:r w:rsidDel="00000000" w:rsidR="00000000" w:rsidRPr="00000000">
        <w:rPr>
          <w:rFonts w:ascii="Arial" w:cs="Arial" w:eastAsia="Arial" w:hAnsi="Arial"/>
          <w:b w:val="0"/>
          <w:color w:val="222222"/>
          <w:sz w:val="20"/>
          <w:szCs w:val="20"/>
          <w:rtl w:val="0"/>
        </w:rPr>
        <w:t xml:space="preserve">The Texas Model may be downloaded from the TEA website</w:t>
      </w:r>
      <w:r w:rsidDel="00000000" w:rsidR="00000000" w:rsidRPr="00000000">
        <w:rPr>
          <w:rFonts w:ascii="Arial" w:cs="Arial" w:eastAsia="Arial" w:hAnsi="Arial"/>
          <w:b w:val="1"/>
          <w:i w:val="1"/>
          <w:color w:val="222222"/>
          <w:sz w:val="20"/>
          <w:szCs w:val="20"/>
          <w:rtl w:val="0"/>
        </w:rPr>
        <w:t xml:space="preserve"> </w:t>
      </w:r>
      <w:hyperlink r:id="rId10">
        <w:r w:rsidDel="00000000" w:rsidR="00000000" w:rsidRPr="00000000">
          <w:rPr>
            <w:rFonts w:ascii="Arial" w:cs="Arial" w:eastAsia="Arial" w:hAnsi="Arial"/>
            <w:i w:val="1"/>
            <w:color w:val="0000ff"/>
            <w:sz w:val="20"/>
            <w:szCs w:val="20"/>
            <w:u w:val="single"/>
            <w:rtl w:val="0"/>
          </w:rPr>
          <w:t xml:space="preserve">https://www.tea.texas.gov</w:t>
        </w:r>
      </w:hyperlink>
      <w:r w:rsidDel="00000000" w:rsidR="00000000" w:rsidRPr="00000000">
        <w:rPr>
          <w:rtl w:val="0"/>
        </w:rPr>
      </w:r>
    </w:p>
    <w:p w:rsidR="00000000" w:rsidDel="00000000" w:rsidP="00000000" w:rsidRDefault="00000000" w:rsidRPr="00000000" w14:paraId="00000021">
      <w:pPr>
        <w:spacing w:line="240" w:lineRule="auto"/>
        <w:rPr>
          <w:rFonts w:ascii="Arial" w:cs="Arial" w:eastAsia="Arial" w:hAnsi="Arial"/>
          <w:b w:val="1"/>
          <w:i w:val="1"/>
          <w:color w:val="222222"/>
          <w:sz w:val="20"/>
          <w:szCs w:val="20"/>
        </w:rPr>
      </w:pPr>
      <w:r w:rsidDel="00000000" w:rsidR="00000000" w:rsidRPr="00000000">
        <w:rPr>
          <w:rFonts w:ascii="Calibri" w:cs="Calibri" w:eastAsia="Calibri" w:hAnsi="Calibri"/>
          <w:sz w:val="24"/>
          <w:szCs w:val="24"/>
          <w:rtl w:val="0"/>
        </w:rPr>
        <w:t xml:space="preserve">ISBN 978- 1-7320003-0-8      </w:t>
      </w:r>
      <w:r w:rsidDel="00000000" w:rsidR="00000000" w:rsidRPr="00000000">
        <w:rPr>
          <w:rFonts w:ascii="Arial" w:cs="Arial" w:eastAsia="Arial" w:hAnsi="Arial"/>
          <w:i w:val="1"/>
          <w:color w:val="222222"/>
          <w:sz w:val="20"/>
          <w:szCs w:val="20"/>
          <w:rtl w:val="0"/>
        </w:rPr>
        <w:t xml:space="preserve">The Texas Model outlines a process for tailoring school counseling programs to meet the varying needs of students in school districts across Texas. With new organization, competencies, domains, strategies and tools, the 5th Edition of the Texas Model for Comprehensive School Counseling Programs has been updated to reflect best practices and statutory requirements for school counseling programs. Whether you are a new or seasoned school counselor, a director of guidance, a campus administrator, or a counselor educator, this publication will help you implement the new domains and competencies for student success across all grade levels as well as identify ways to appropriately engage parents, administrators, teachers and your local community to support your school counseling program. </w:t>
      </w: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Requirements in Technology</w:t>
      </w:r>
    </w:p>
    <w:p w:rsidR="00000000" w:rsidDel="00000000" w:rsidP="00000000" w:rsidRDefault="00000000" w:rsidRPr="00000000" w14:paraId="00000023">
      <w:pPr>
        <w:ind w:left="720" w:hanging="720"/>
        <w:rPr>
          <w:rFonts w:ascii="Calibri" w:cs="Calibri" w:eastAsia="Calibri" w:hAnsi="Calibri"/>
        </w:rPr>
      </w:pPr>
      <w:r w:rsidDel="00000000" w:rsidR="00000000" w:rsidRPr="00000000">
        <w:rPr>
          <w:rFonts w:ascii="Calibri" w:cs="Calibri" w:eastAsia="Calibri" w:hAnsi="Calibri"/>
          <w:b w:val="1"/>
          <w:rtl w:val="0"/>
        </w:rPr>
        <w:t xml:space="preserve">Access to the internet</w:t>
      </w:r>
      <w:r w:rsidDel="00000000" w:rsidR="00000000" w:rsidRPr="00000000">
        <w:rPr>
          <w:rFonts w:ascii="Calibri" w:cs="Calibri" w:eastAsia="Calibri" w:hAnsi="Calibri"/>
          <w:rtl w:val="0"/>
        </w:rPr>
        <w:t xml:space="preserve"> on a regular basis is a requirement for this course; we will use Blackboard as the learning system. The delivery system for the course will consist of internet supported instruction utilizing Blackboard interactions.</w:t>
      </w:r>
      <w:r w:rsidDel="00000000" w:rsidR="00000000" w:rsidRPr="00000000">
        <w:rPr>
          <w:rFonts w:ascii="Tahoma" w:cs="Tahoma" w:eastAsia="Tahoma" w:hAnsi="Tahoma"/>
          <w:rtl w:val="0"/>
        </w:rPr>
        <w:t xml:space="preserve"> </w:t>
      </w:r>
      <w:r w:rsidDel="00000000" w:rsidR="00000000" w:rsidRPr="00000000">
        <w:rPr>
          <w:rFonts w:ascii="Calibri" w:cs="Calibri" w:eastAsia="Calibri" w:hAnsi="Calibri"/>
          <w:rtl w:val="0"/>
        </w:rPr>
        <w:t xml:space="preserve">Class materials are distributed online (lecture notes). All assignments are located online (assignments). All assignments will be collected via the assignments icon in each week’s folder.  </w:t>
      </w:r>
      <w:r w:rsidDel="00000000" w:rsidR="00000000" w:rsidRPr="00000000">
        <w:rPr>
          <w:rFonts w:ascii="Tahoma" w:cs="Tahoma" w:eastAsia="Tahoma" w:hAnsi="Tahoma"/>
          <w:rtl w:val="0"/>
        </w:rPr>
        <w:t xml:space="preserve">. </w:t>
      </w:r>
      <w:r w:rsidDel="00000000" w:rsidR="00000000" w:rsidRPr="00000000">
        <w:rPr>
          <w:rFonts w:ascii="Calibri" w:cs="Calibri" w:eastAsia="Calibri" w:hAnsi="Calibri"/>
          <w:rtl w:val="0"/>
        </w:rPr>
        <w:t xml:space="preserve">Independent study and reading are essential elements of this course in promoting skills of analysis and synthesis critical to completion of a graduate course of study.</w:t>
      </w:r>
    </w:p>
    <w:p w:rsidR="00000000" w:rsidDel="00000000" w:rsidP="00000000" w:rsidRDefault="00000000" w:rsidRPr="00000000" w14:paraId="00000024">
      <w:pPr>
        <w:ind w:left="720" w:hanging="720"/>
        <w:rPr>
          <w:rFonts w:ascii="Calibri" w:cs="Calibri" w:eastAsia="Calibri" w:hAnsi="Calibri"/>
          <w:b w:val="1"/>
          <w:i w:val="1"/>
          <w:color w:val="0000ff"/>
          <w:sz w:val="24"/>
          <w:szCs w:val="24"/>
        </w:rPr>
      </w:pPr>
      <w:r w:rsidDel="00000000" w:rsidR="00000000" w:rsidRPr="00000000">
        <w:rPr>
          <w:rFonts w:ascii="Calibri" w:cs="Calibri" w:eastAsia="Calibri" w:hAnsi="Calibri"/>
          <w:rtl w:val="0"/>
        </w:rPr>
        <w:t xml:space="preserve">Access to WBU Learning Resources </w:t>
      </w:r>
      <w:hyperlink r:id="rId11">
        <w:r w:rsidDel="00000000" w:rsidR="00000000" w:rsidRPr="00000000">
          <w:rPr>
            <w:rFonts w:ascii="Calibri" w:cs="Calibri" w:eastAsia="Calibri" w:hAnsi="Calibri"/>
            <w:b w:val="1"/>
            <w:color w:val="0000ff"/>
            <w:u w:val="single"/>
            <w:rtl w:val="0"/>
          </w:rPr>
          <w:t xml:space="preserve">www.wbu.edu/lrc</w:t>
        </w:r>
      </w:hyperlink>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Outcome Competencies: </w:t>
      </w:r>
      <w:r w:rsidDel="00000000" w:rsidR="00000000" w:rsidRPr="00000000">
        <w:rPr>
          <w:rFonts w:ascii="Calibri" w:cs="Calibri" w:eastAsia="Calibri" w:hAnsi="Calibri"/>
          <w:sz w:val="24"/>
          <w:szCs w:val="24"/>
          <w:rtl w:val="0"/>
        </w:rPr>
        <w:t xml:space="preserve">Upon completion of this course, students will be able to:</w:t>
      </w:r>
    </w:p>
    <w:p w:rsidR="00000000" w:rsidDel="00000000" w:rsidP="00000000" w:rsidRDefault="00000000" w:rsidRPr="00000000" w14:paraId="00000026">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 and use supervisory feedback to improve counseling effectiveness.</w:t>
      </w:r>
    </w:p>
    <w:p w:rsidR="00000000" w:rsidDel="00000000" w:rsidP="00000000" w:rsidRDefault="00000000" w:rsidRPr="00000000" w14:paraId="00000027">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Actively and constructively participate in peer group supervision.</w:t>
      </w:r>
    </w:p>
    <w:p w:rsidR="00000000" w:rsidDel="00000000" w:rsidP="00000000" w:rsidRDefault="00000000" w:rsidRPr="00000000" w14:paraId="00000028">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 appropriate use of core counseling skills (e.g., attending, empathy, respect, concreteness, genuineness, and confrontation.)</w:t>
      </w:r>
    </w:p>
    <w:p w:rsidR="00000000" w:rsidDel="00000000" w:rsidP="00000000" w:rsidRDefault="00000000" w:rsidRPr="00000000" w14:paraId="00000029">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 ability to prepare support and guidance for students in personal, curriculum, and college/career areas in the school setting</w:t>
      </w:r>
    </w:p>
    <w:p w:rsidR="00000000" w:rsidDel="00000000" w:rsidP="00000000" w:rsidRDefault="00000000" w:rsidRPr="00000000" w14:paraId="0000002A">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counseling skills and competencies </w:t>
      </w:r>
    </w:p>
    <w:p w:rsidR="00000000" w:rsidDel="00000000" w:rsidP="00000000" w:rsidRDefault="00000000" w:rsidRPr="00000000" w14:paraId="0000002B">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to integrate theory with practice.</w:t>
      </w:r>
    </w:p>
    <w:p w:rsidR="00000000" w:rsidDel="00000000" w:rsidP="00000000" w:rsidRDefault="00000000" w:rsidRPr="00000000" w14:paraId="0000002C">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 to develop a coherent personalized counseling approach that is adequately based on accepted counseling theory and research.</w:t>
      </w:r>
    </w:p>
    <w:p w:rsidR="00000000" w:rsidDel="00000000" w:rsidP="00000000" w:rsidRDefault="00000000" w:rsidRPr="00000000" w14:paraId="0000002D">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Critically evaluate their in-session counseling behaviors.</w:t>
      </w:r>
    </w:p>
    <w:p w:rsidR="00000000" w:rsidDel="00000000" w:rsidP="00000000" w:rsidRDefault="00000000" w:rsidRPr="00000000" w14:paraId="0000002E">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Accurately assess their own counseling strengths and weaknesses.</w:t>
      </w:r>
    </w:p>
    <w:p w:rsidR="00000000" w:rsidDel="00000000" w:rsidP="00000000" w:rsidRDefault="00000000" w:rsidRPr="00000000" w14:paraId="0000002F">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Engage in professional and ethical conduct at all times.</w:t>
      </w:r>
    </w:p>
    <w:p w:rsidR="00000000" w:rsidDel="00000000" w:rsidP="00000000" w:rsidRDefault="00000000" w:rsidRPr="00000000" w14:paraId="00000030">
      <w:pPr>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 awareness, knowledge and skills in counseling clients who are culturally different, including racial, ethnic, gender, sexual orientation and socioeconomic differences. </w:t>
      </w:r>
    </w:p>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Fonts w:ascii="Calibri" w:cs="Calibri" w:eastAsia="Calibri" w:hAnsi="Calibri"/>
          <w:b w:val="1"/>
          <w:sz w:val="24"/>
          <w:szCs w:val="24"/>
          <w:rtl w:val="0"/>
        </w:rPr>
        <w:t xml:space="preserve">Attendance Requirements:</w:t>
      </w:r>
      <w:r w:rsidDel="00000000" w:rsidR="00000000" w:rsidRPr="00000000">
        <w:rPr>
          <w:rtl w:val="0"/>
        </w:rPr>
        <w:t xml:space="preserve"> </w:t>
      </w:r>
    </w:p>
    <w:p w:rsidR="00000000" w:rsidDel="00000000" w:rsidP="00000000" w:rsidRDefault="00000000" w:rsidRPr="00000000" w14:paraId="00000033">
      <w:pPr>
        <w:spacing w:after="0" w:line="240" w:lineRule="auto"/>
        <w:rPr>
          <w:rFonts w:ascii="Calibri" w:cs="Calibri" w:eastAsia="Calibri" w:hAnsi="Calibri"/>
          <w:color w:val="000000"/>
          <w:sz w:val="24"/>
          <w:szCs w:val="24"/>
          <w:u w:val="single"/>
        </w:rPr>
      </w:pPr>
      <w:r w:rsidDel="00000000" w:rsidR="00000000" w:rsidRPr="00000000">
        <w:rPr>
          <w:rFonts w:ascii="Calibri" w:cs="Calibri" w:eastAsia="Calibri" w:hAnsi="Calibri"/>
          <w:color w:val="000000"/>
          <w:sz w:val="24"/>
          <w:szCs w:val="24"/>
          <w:u w:val="single"/>
          <w:rtl w:val="0"/>
        </w:rPr>
        <w:t xml:space="preserve">WBUonline (Virtual Campus)</w:t>
      </w:r>
    </w:p>
    <w:p w:rsidR="00000000" w:rsidDel="00000000" w:rsidP="00000000" w:rsidRDefault="00000000" w:rsidRPr="00000000" w14:paraId="00000034">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35">
      <w:pPr>
        <w:spacing w:after="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6">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Statement on Plagiarism and Academic Dishonesty:</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37">
      <w:pP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Disability Statement: </w:t>
      </w:r>
      <w:r w:rsidDel="00000000" w:rsidR="00000000" w:rsidRPr="00000000">
        <w:rPr>
          <w:rFonts w:ascii="Calibri" w:cs="Calibri" w:eastAsia="Calibri" w:hAnsi="Calibri"/>
          <w:sz w:val="24"/>
          <w:szCs w:val="24"/>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0000" w:rsidDel="00000000" w:rsidP="00000000" w:rsidRDefault="00000000" w:rsidRPr="00000000" w14:paraId="0000003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Fonts w:ascii="Calibri" w:cs="Calibri" w:eastAsia="Calibri" w:hAnsi="Calibri"/>
          <w:b w:val="1"/>
          <w:sz w:val="24"/>
          <w:szCs w:val="24"/>
          <w:rtl w:val="0"/>
        </w:rPr>
        <w:t xml:space="preserve">Course Requirements and Grading Criteria:</w:t>
      </w:r>
      <w:r w:rsidDel="00000000" w:rsidR="00000000" w:rsidRPr="00000000">
        <w:rPr>
          <w:rtl w:val="0"/>
        </w:rPr>
        <w:t xml:space="preserve">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w:t>
      </w:r>
      <w:r w:rsidDel="00000000" w:rsidR="00000000" w:rsidRPr="00000000">
        <w:rPr>
          <w:rFonts w:ascii="Calibri" w:cs="Calibri" w:eastAsia="Calibri" w:hAnsi="Calibri"/>
          <w:sz w:val="24"/>
          <w:szCs w:val="24"/>
          <w:rtl w:val="0"/>
        </w:rPr>
        <w:t xml:space="preserve">through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consultation with parents and school staff, and coordination of the school counseling program.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the first 3 weeks of placement Site Supervisors must submit: </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Memorandum of Agreement </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Verification of Mentor Training </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of student intern</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minimum of 160 hours must be accumulated for certification. </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60 % of the contact hours should include individual and group counseling of students, classroom guidance presentations, consultation services to parents and teachers. </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should log a minimum of 160 hours: 96 hours direct client, 64 hours indirect.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Portfolio - Student Log Review, Accrual of minimum required internship hours, and turning in evaluation forms as scheduled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(70% of final grade) The site supervisor should sign off on the student’s hours on a weekly basis.  Much of your grade in this class is determined by your ability to complete the required 160 hours of supervised practicum hours (including the minimum number of both direct and indirect client contact hours) as well as your ability to turn in your log book for review.  Your site supervisor’s comments will also be considered as well.  You cannot take an “incomplete” for this course because this will prevent you from being able to sign up for the advanced internship course.  Therefore, in some unforeseen instance that you will not be able to accrue the required minimum hours, please consult with your professor and/or division chair on how best to address your situation.</w:t>
      </w:r>
    </w:p>
    <w:p w:rsidR="00000000" w:rsidDel="00000000" w:rsidP="00000000" w:rsidRDefault="00000000" w:rsidRPr="00000000" w14:paraId="000000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will prepare a notebook (portfolio) which must include: </w:t>
      </w:r>
    </w:p>
    <w:p w:rsidR="00000000" w:rsidDel="00000000" w:rsidP="00000000" w:rsidRDefault="00000000" w:rsidRPr="00000000" w14:paraId="0000004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 syllabus</w:t>
      </w:r>
    </w:p>
    <w:p w:rsidR="00000000" w:rsidDel="00000000" w:rsidP="00000000" w:rsidRDefault="00000000" w:rsidRPr="00000000" w14:paraId="0000004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WBU MAC Student Handbook</w:t>
      </w:r>
    </w:p>
    <w:p w:rsidR="00000000" w:rsidDel="00000000" w:rsidP="00000000" w:rsidRDefault="00000000" w:rsidRPr="00000000" w14:paraId="0000004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TCA Code of Ethics, TSCA Code of Ethics, ACA Code of Ethics </w:t>
      </w:r>
    </w:p>
    <w:p w:rsidR="00000000" w:rsidDel="00000000" w:rsidP="00000000" w:rsidRDefault="00000000" w:rsidRPr="00000000" w14:paraId="0000004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Log of your hours signed by the site supervisor. Log must indicate direct, indirect, and total hours. </w:t>
      </w:r>
    </w:p>
    <w:p w:rsidR="00000000" w:rsidDel="00000000" w:rsidP="00000000" w:rsidRDefault="00000000" w:rsidRPr="00000000" w14:paraId="0000004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 Activity Sheet(s) </w:t>
      </w:r>
    </w:p>
    <w:p w:rsidR="00000000" w:rsidDel="00000000" w:rsidP="00000000" w:rsidRDefault="00000000" w:rsidRPr="00000000" w14:paraId="0000004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evaluations you received</w:t>
      </w:r>
    </w:p>
    <w:p w:rsidR="00000000" w:rsidDel="00000000" w:rsidP="00000000" w:rsidRDefault="00000000" w:rsidRPr="00000000" w14:paraId="0000004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Certificate of completion for Suicide/Crisis Prevention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you may include: </w:t>
      </w:r>
    </w:p>
    <w:p w:rsidR="00000000" w:rsidDel="00000000" w:rsidP="00000000" w:rsidRDefault="00000000" w:rsidRPr="00000000" w14:paraId="0000004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Description of counseling services (brochures, forms, handouts, descriptions of counseling activities, etc.) </w:t>
      </w:r>
    </w:p>
    <w:p w:rsidR="00000000" w:rsidDel="00000000" w:rsidP="00000000" w:rsidRDefault="00000000" w:rsidRPr="00000000" w14:paraId="0000004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Description of any presentation or workshop you planned – presented</w:t>
      </w:r>
    </w:p>
    <w:p w:rsidR="00000000" w:rsidDel="00000000" w:rsidP="00000000" w:rsidRDefault="00000000" w:rsidRPr="00000000" w14:paraId="0000005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Documentation of any professional development you attended. </w:t>
      </w:r>
    </w:p>
    <w:p w:rsidR="00000000" w:rsidDel="00000000" w:rsidP="00000000" w:rsidRDefault="00000000" w:rsidRPr="00000000" w14:paraId="0000005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Documentation of membership in professional organization.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Reading assignments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of grade) Reading quizzes over the assigned material from the textbook and the Texas Model for the Comprehensive School Counseling Program.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Collaborate Sessions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 of grade) – Periodic collaborate sessions to address ideas/concerns and discuss relevant issues.  Dates and times will be announced.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University has a standard grade scale: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spacing w:after="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Student grade appeals:</w:t>
      </w:r>
    </w:p>
    <w:p w:rsidR="00000000" w:rsidDel="00000000" w:rsidP="00000000" w:rsidRDefault="00000000" w:rsidRPr="00000000" w14:paraId="0000005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shall have protection through orderly procedures against prejudiced or capricious academic evaluation. A student who believes that he or she has not been held to realistic academic standards, just evaluation procedures, or appropriate grading, may appeal the </w:t>
      </w:r>
      <w:r w:rsidDel="00000000" w:rsidR="00000000" w:rsidRPr="00000000">
        <w:rPr>
          <w:rFonts w:ascii="Calibri" w:cs="Calibri" w:eastAsia="Calibri" w:hAnsi="Calibri"/>
          <w:sz w:val="24"/>
          <w:szCs w:val="24"/>
          <w:u w:val="single"/>
          <w:rtl w:val="0"/>
        </w:rPr>
        <w:t xml:space="preserve">final</w:t>
      </w:r>
      <w:r w:rsidDel="00000000" w:rsidR="00000000" w:rsidRPr="00000000">
        <w:rPr>
          <w:rFonts w:ascii="Calibri" w:cs="Calibri" w:eastAsia="Calibri" w:hAnsi="Calibri"/>
          <w:sz w:val="24"/>
          <w:szCs w:val="24"/>
          <w:rtl w:val="0"/>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000000" w:rsidDel="00000000" w:rsidP="00000000" w:rsidRDefault="00000000" w:rsidRPr="00000000" w14:paraId="0000005A">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Fonts w:ascii="Calibri" w:cs="Calibri" w:eastAsia="Calibri" w:hAnsi="Calibri"/>
          <w:b w:val="1"/>
          <w:sz w:val="24"/>
          <w:szCs w:val="24"/>
          <w:rtl w:val="0"/>
        </w:rPr>
        <w:t xml:space="preserve">Additional Information:</w:t>
      </w:r>
      <w:r w:rsidDel="00000000" w:rsidR="00000000" w:rsidRPr="00000000">
        <w:rPr>
          <w:rtl w:val="0"/>
        </w:rPr>
        <w:t xml:space="preserve"> </w:t>
      </w:r>
    </w:p>
    <w:p w:rsidR="00000000" w:rsidDel="00000000" w:rsidP="00000000" w:rsidRDefault="00000000" w:rsidRPr="00000000" w14:paraId="0000005C">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School Counselor Certification</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w:t>
      </w:r>
      <w:r w:rsidDel="00000000" w:rsidR="00000000" w:rsidRPr="00000000">
        <w:rPr>
          <w:rFonts w:ascii="Times New Roman" w:cs="Times New Roman" w:eastAsia="Times New Roman" w:hAnsi="Times New Roman"/>
          <w:b w:val="1"/>
          <w:rtl w:val="0"/>
        </w:rPr>
        <w:t xml:space="preserve">TAC Chapters 228 -229</w:t>
      </w:r>
      <w:r w:rsidDel="00000000" w:rsidR="00000000" w:rsidRPr="00000000">
        <w:rPr>
          <w:rFonts w:ascii="Times New Roman" w:cs="Times New Roman" w:eastAsia="Times New Roman" w:hAnsi="Times New Roman"/>
          <w:rtl w:val="0"/>
        </w:rPr>
        <w:t xml:space="preserve">, all candidates for school counselor certification must: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w:t>
      </w:r>
      <w:r w:rsidDel="00000000" w:rsidR="00000000" w:rsidRPr="00000000">
        <w:rPr>
          <w:rFonts w:ascii="Times New Roman" w:cs="Times New Roman" w:eastAsia="Times New Roman" w:hAnsi="Times New Roman"/>
          <w:b w:val="1"/>
          <w:rtl w:val="0"/>
        </w:rPr>
        <w:t xml:space="preserve">160 hours</w:t>
      </w:r>
      <w:r w:rsidDel="00000000" w:rsidR="00000000" w:rsidRPr="00000000">
        <w:rPr>
          <w:rFonts w:ascii="Times New Roman" w:cs="Times New Roman" w:eastAsia="Times New Roman" w:hAnsi="Times New Roman"/>
          <w:rtl w:val="0"/>
        </w:rPr>
        <w:t xml:space="preserve"> in a practicum, internship, or advanced internship in a TEA accredited school setting.  Students in the MAC who are seeking school counselor certification primarily or only school counselor certification usually do two of the three field experiences in a school setting and the remaining course in a community setting.   The 160 hour total does not have to be earned in one field experience course but may include hours in a practicum and internship.  </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observed by both the University Field supervisor and the Site Supervisor. </w:t>
      </w:r>
    </w:p>
    <w:p w:rsidR="00000000" w:rsidDel="00000000" w:rsidP="00000000" w:rsidRDefault="00000000" w:rsidRPr="00000000" w14:paraId="00000060">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*Observations must be at least 45 minutes in duration and conducted by the field supervisor (TAC 228.35). For Wayland, the field supervisor is Dr. Tom Thomson (</w:t>
      </w:r>
      <w:hyperlink r:id="rId12">
        <w:r w:rsidDel="00000000" w:rsidR="00000000" w:rsidRPr="00000000">
          <w:rPr>
            <w:rFonts w:ascii="Times New Roman" w:cs="Times New Roman" w:eastAsia="Times New Roman" w:hAnsi="Times New Roman"/>
            <w:color w:val="1155cc"/>
            <w:u w:val="single"/>
            <w:rtl w:val="0"/>
          </w:rPr>
          <w:t xml:space="preserve">thomas.thomson@wayland.wbu.edu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of three 45-minute observations must be conducted and written feedback must be given to administrator within 5 days; a signature from the school and/or a READ receipt if feedback is emailed. Document this as well for audit purposes. First observation must occur within the first 6 weeks of starting.</w:t>
      </w:r>
    </w:p>
    <w:p w:rsidR="00000000" w:rsidDel="00000000" w:rsidP="00000000" w:rsidRDefault="00000000" w:rsidRPr="00000000" w14:paraId="00000062">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*Observations must be conducted for everyone and logs kept (again for audit purposes).</w:t>
      </w:r>
    </w:p>
    <w:p w:rsidR="00000000" w:rsidDel="00000000" w:rsidP="00000000" w:rsidRDefault="00000000" w:rsidRPr="00000000" w14:paraId="00000063">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*Observations must be documented on the TEA website for all on a probationary certificate (Documentation must be retained in our files for everyone else).</w:t>
      </w:r>
    </w:p>
    <w:p w:rsidR="00000000" w:rsidDel="00000000" w:rsidP="00000000" w:rsidRDefault="00000000" w:rsidRPr="00000000" w14:paraId="00000064">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 supervisor may shadow and observe the work of the candidate for 45 minutes; an interactive conference (feedback/supervision) with intern must take place within 5 days </w:t>
      </w:r>
    </w:p>
    <w:p w:rsidR="00000000" w:rsidDel="00000000" w:rsidP="00000000" w:rsidRDefault="00000000" w:rsidRPr="00000000" w14:paraId="00000065">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minute observation session may include pre- observation conference to review purpose and planning of activity to be observed. </w:t>
      </w:r>
    </w:p>
    <w:p w:rsidR="00000000" w:rsidDel="00000000" w:rsidP="00000000" w:rsidRDefault="00000000" w:rsidRPr="00000000" w14:paraId="00000066">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written feedback to the principal must be sent within </w:t>
      </w:r>
      <w:r w:rsidDel="00000000" w:rsidR="00000000" w:rsidRPr="00000000">
        <w:rPr>
          <w:rFonts w:ascii="Times New Roman" w:cs="Times New Roman" w:eastAsia="Times New Roman" w:hAnsi="Times New Roman"/>
          <w:u w:val="single"/>
          <w:rtl w:val="0"/>
        </w:rPr>
        <w:t xml:space="preserve">five</w:t>
      </w:r>
      <w:r w:rsidDel="00000000" w:rsidR="00000000" w:rsidRPr="00000000">
        <w:rPr>
          <w:rFonts w:ascii="Times New Roman" w:cs="Times New Roman" w:eastAsia="Times New Roman" w:hAnsi="Times New Roman"/>
          <w:rtl w:val="0"/>
        </w:rPr>
        <w:t xml:space="preserve"> days after the observation (228.35); Copy of written feedback only </w:t>
      </w:r>
      <w:r w:rsidDel="00000000" w:rsidR="00000000" w:rsidRPr="00000000">
        <w:rPr>
          <w:rFonts w:ascii="Times New Roman" w:cs="Times New Roman" w:eastAsia="Times New Roman" w:hAnsi="Times New Roman"/>
          <w:u w:val="single"/>
          <w:rtl w:val="0"/>
        </w:rPr>
        <w:t xml:space="preserve">required</w:t>
      </w:r>
      <w:r w:rsidDel="00000000" w:rsidR="00000000" w:rsidRPr="00000000">
        <w:rPr>
          <w:rFonts w:ascii="Times New Roman" w:cs="Times New Roman" w:eastAsia="Times New Roman" w:hAnsi="Times New Roman"/>
          <w:rtl w:val="0"/>
        </w:rPr>
        <w:t xml:space="preserve"> for the campus administrator, however, it is advisable to include the mentor in the feedback loop.</w:t>
      </w:r>
    </w:p>
    <w:p w:rsidR="00000000" w:rsidDel="00000000" w:rsidP="00000000" w:rsidRDefault="00000000" w:rsidRPr="00000000" w14:paraId="00000067">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must train the site (field) supervisors </w:t>
      </w:r>
    </w:p>
    <w:p w:rsidR="00000000" w:rsidDel="00000000" w:rsidP="00000000" w:rsidRDefault="00000000" w:rsidRPr="00000000" w14:paraId="00000068">
      <w:pPr>
        <w:numPr>
          <w:ilvl w:val="0"/>
          <w:numId w:val="1"/>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for school counselor certification must also: </w:t>
      </w:r>
    </w:p>
    <w:p w:rsidR="00000000" w:rsidDel="00000000" w:rsidP="00000000" w:rsidRDefault="00000000" w:rsidRPr="00000000" w14:paraId="00000069">
      <w:pPr>
        <w:spacing w:after="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Apply for and be approved into the Teacher Education Program prior to their practicum, internship, and advanced internship courses. Applications may be obtained from the Don Williams School of Education for the Plainview and Ft. Sill campus or Nicole Stout on the San Antonio campus. </w:t>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Questions should be addressed to: Dr. Tom Thomson  806-773-3264;  </w:t>
      </w:r>
      <w:hyperlink r:id="rId13">
        <w:r w:rsidDel="00000000" w:rsidR="00000000" w:rsidRPr="00000000">
          <w:rPr>
            <w:rFonts w:ascii="Calibri" w:cs="Calibri" w:eastAsia="Calibri" w:hAnsi="Calibri"/>
            <w:color w:val="1155cc"/>
            <w:sz w:val="24"/>
            <w:szCs w:val="24"/>
            <w:u w:val="single"/>
            <w:rtl w:val="0"/>
          </w:rPr>
          <w:t xml:space="preserve">thomas.thomson@wayland.wbu.edu</w:t>
        </w:r>
      </w:hyperlink>
      <w:r w:rsidDel="00000000" w:rsidR="00000000" w:rsidRPr="00000000">
        <w:rPr>
          <w:rtl w:val="0"/>
        </w:rPr>
      </w:r>
    </w:p>
    <w:p w:rsidR="00000000" w:rsidDel="00000000" w:rsidP="00000000" w:rsidRDefault="00000000" w:rsidRPr="00000000" w14:paraId="0000006C">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4"/>
          <w:szCs w:val="24"/>
        </w:rPr>
      </w:pPr>
      <w:bookmarkStart w:colFirst="0" w:colLast="0" w:name="_heading=h.gjdgxs" w:id="0"/>
      <w:bookmarkEnd w:id="0"/>
      <w:hyperlink r:id="rId14">
        <w:r w:rsidDel="00000000" w:rsidR="00000000" w:rsidRPr="00000000">
          <w:rPr>
            <w:rFonts w:ascii="Calibri" w:cs="Calibri" w:eastAsia="Calibri" w:hAnsi="Calibri"/>
            <w:b w:val="1"/>
            <w:color w:val="0000ff"/>
            <w:sz w:val="24"/>
            <w:szCs w:val="24"/>
            <w:u w:val="single"/>
            <w:rtl w:val="0"/>
          </w:rPr>
          <w:t xml:space="preserve">Catalog link</w:t>
        </w:r>
      </w:hyperlink>
      <w:r w:rsidDel="00000000" w:rsidR="00000000" w:rsidRPr="00000000">
        <w:rPr>
          <w:rFonts w:ascii="Calibri" w:cs="Calibri" w:eastAsia="Calibri" w:hAnsi="Calibri"/>
          <w:b w:val="1"/>
          <w:sz w:val="24"/>
          <w:szCs w:val="24"/>
          <w:rtl w:val="0"/>
        </w:rPr>
        <w:t xml:space="preserve"> </w:t>
      </w:r>
    </w:p>
    <w:sectPr>
      <w:footerReference r:id="rId15" w:type="default"/>
      <w:pgSz w:h="15840" w:w="12240"/>
      <w:pgMar w:bottom="720" w:top="720" w:left="1008" w:right="1008"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Template Updated July 11, 2018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right="-36"/>
    </w:pPr>
    <w:rPr>
      <w:rFonts w:ascii="Calibri" w:cs="Calibri" w:eastAsia="Calibri" w:hAnsi="Calibri"/>
      <w:b w:val="1"/>
      <w:sz w:val="24"/>
      <w:szCs w:val="24"/>
    </w:rPr>
  </w:style>
  <w:style w:type="paragraph" w:styleId="Heading2">
    <w:name w:val="heading 2"/>
    <w:basedOn w:val="Normal"/>
    <w:next w:val="Normal"/>
    <w:pPr>
      <w:keepNext w:val="1"/>
      <w:keepLines w:val="1"/>
      <w:spacing w:after="0" w:before="40" w:lineRule="auto"/>
    </w:pPr>
    <w:rPr>
      <w:rFonts w:ascii="Georgia" w:cs="Georgia" w:eastAsia="Georgia" w:hAnsi="Georg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right="-36"/>
    </w:pPr>
    <w:rPr>
      <w:rFonts w:ascii="Calibri" w:cs="Calibri" w:eastAsia="Calibri" w:hAnsi="Calibri"/>
      <w:b w:val="1"/>
      <w:sz w:val="24"/>
      <w:szCs w:val="24"/>
    </w:rPr>
  </w:style>
  <w:style w:type="paragraph" w:styleId="Heading2">
    <w:name w:val="heading 2"/>
    <w:basedOn w:val="Normal"/>
    <w:next w:val="Normal"/>
    <w:pPr>
      <w:keepNext w:val="1"/>
      <w:keepLines w:val="1"/>
      <w:spacing w:after="0" w:before="40" w:lineRule="auto"/>
    </w:pPr>
    <w:rPr>
      <w:rFonts w:ascii="Georgia" w:cs="Georgia" w:eastAsia="Georgia" w:hAnsi="Georg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8AE"/>
  </w:style>
  <w:style w:type="paragraph" w:styleId="Heading1">
    <w:name w:val="heading 1"/>
    <w:basedOn w:val="Normal"/>
    <w:next w:val="Normal"/>
    <w:link w:val="Heading1Char"/>
    <w:uiPriority w:val="9"/>
    <w:qFormat w:val="1"/>
    <w:rsid w:val="00043CEF"/>
    <w:pPr>
      <w:spacing w:after="0" w:line="240" w:lineRule="auto"/>
      <w:ind w:right="-36"/>
      <w:contextualSpacing w:val="1"/>
      <w:outlineLvl w:val="0"/>
    </w:pPr>
    <w:rPr>
      <w:rFonts w:ascii="Calibri" w:hAnsi="Calibri"/>
      <w:b w:val="1"/>
      <w:sz w:val="24"/>
      <w:szCs w:val="24"/>
    </w:rPr>
  </w:style>
  <w:style w:type="paragraph" w:styleId="Heading2">
    <w:name w:val="heading 2"/>
    <w:basedOn w:val="Normal"/>
    <w:next w:val="Normal"/>
    <w:link w:val="Heading2Char"/>
    <w:uiPriority w:val="9"/>
    <w:semiHidden w:val="1"/>
    <w:unhideWhenUsed w:val="1"/>
    <w:qFormat w:val="1"/>
    <w:rsid w:val="001516C0"/>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84AD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84AD9"/>
    <w:rPr>
      <w:rFonts w:ascii="Tahoma" w:cs="Tahoma" w:hAnsi="Tahoma"/>
      <w:sz w:val="16"/>
      <w:szCs w:val="16"/>
    </w:rPr>
  </w:style>
  <w:style w:type="character" w:styleId="PlaceholderText">
    <w:name w:val="Placeholder Text"/>
    <w:basedOn w:val="DefaultParagraphFont"/>
    <w:uiPriority w:val="99"/>
    <w:semiHidden w:val="1"/>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val="1"/>
    <w:unhideWhenUsed w:val="1"/>
    <w:rsid w:val="003F337A"/>
    <w:rPr>
      <w:color w:val="800080" w:themeColor="followedHyperlink"/>
      <w:u w:val="single"/>
    </w:rPr>
  </w:style>
  <w:style w:type="paragraph" w:styleId="NormalWeb">
    <w:name w:val="Normal (Web)"/>
    <w:basedOn w:val="Normal"/>
    <w:uiPriority w:val="99"/>
    <w:rsid w:val="00461EE8"/>
    <w:pPr>
      <w:spacing w:after="100" w:afterAutospacing="1" w:before="100" w:beforeAutospacing="1" w:line="240" w:lineRule="auto"/>
    </w:pPr>
    <w:rPr>
      <w:rFonts w:ascii="Times New Roman" w:cs="Times New Roman" w:eastAsia="Times New Roman" w:hAnsi="Times New Roman"/>
      <w:sz w:val="24"/>
      <w:szCs w:val="24"/>
    </w:rPr>
  </w:style>
  <w:style w:type="character" w:styleId="acalog-highlight-search-12" w:customStyle="1">
    <w:name w:val="acalog-highlight-search-12"/>
    <w:basedOn w:val="DefaultParagraphFont"/>
    <w:rsid w:val="00E52DC2"/>
    <w:rPr>
      <w:shd w:color="auto" w:fill="b9c9ff" w:val="clear"/>
    </w:rPr>
  </w:style>
  <w:style w:type="paragraph" w:styleId="level-3" w:customStyle="1">
    <w:name w:val="level-3"/>
    <w:basedOn w:val="Normal"/>
    <w:rsid w:val="00C90B1A"/>
    <w:pPr>
      <w:spacing w:after="0" w:line="240" w:lineRule="auto"/>
      <w:ind w:left="1080" w:hanging="360"/>
      <w:jc w:val="both"/>
      <w:textAlignment w:val="baseline"/>
    </w:pPr>
    <w:rPr>
      <w:rFonts w:ascii="Times New Roman" w:cs="Times New Roman" w:eastAsia="Times New Roman" w:hAnsi="Times New Roman"/>
      <w:color w:val="000000"/>
      <w:sz w:val="18"/>
      <w:szCs w:val="18"/>
    </w:rPr>
  </w:style>
  <w:style w:type="paragraph" w:styleId="Header">
    <w:name w:val="header"/>
    <w:basedOn w:val="Normal"/>
    <w:link w:val="HeaderChar"/>
    <w:uiPriority w:val="99"/>
    <w:unhideWhenUsed w:val="1"/>
    <w:rsid w:val="00FF4E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4E2E"/>
  </w:style>
  <w:style w:type="paragraph" w:styleId="Footer">
    <w:name w:val="footer"/>
    <w:basedOn w:val="Normal"/>
    <w:link w:val="FooterChar"/>
    <w:uiPriority w:val="99"/>
    <w:unhideWhenUsed w:val="1"/>
    <w:rsid w:val="00FF4E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4E2E"/>
  </w:style>
  <w:style w:type="character" w:styleId="Heading1Char" w:customStyle="1">
    <w:name w:val="Heading 1 Char"/>
    <w:basedOn w:val="DefaultParagraphFont"/>
    <w:link w:val="Heading1"/>
    <w:uiPriority w:val="9"/>
    <w:rsid w:val="00043CEF"/>
    <w:rPr>
      <w:rFonts w:ascii="Calibri" w:hAnsi="Calibri"/>
      <w:b w:val="1"/>
      <w:sz w:val="24"/>
      <w:szCs w:val="24"/>
    </w:rPr>
  </w:style>
  <w:style w:type="character" w:styleId="Heading2Char" w:customStyle="1">
    <w:name w:val="Heading 2 Char"/>
    <w:basedOn w:val="DefaultParagraphFont"/>
    <w:link w:val="Heading2"/>
    <w:uiPriority w:val="9"/>
    <w:semiHidden w:val="1"/>
    <w:rsid w:val="001516C0"/>
    <w:rPr>
      <w:rFonts w:asciiTheme="majorHAnsi" w:cstheme="majorBidi" w:eastAsiaTheme="majorEastAsia" w:hAnsiTheme="majorHAnsi"/>
      <w:color w:val="365f91" w:themeColor="accent1" w:themeShade="0000BF"/>
      <w:sz w:val="26"/>
      <w:szCs w:val="26"/>
    </w:rPr>
  </w:style>
  <w:style w:type="character" w:styleId="Strong">
    <w:name w:val="Strong"/>
    <w:basedOn w:val="DefaultParagraphFont"/>
    <w:uiPriority w:val="22"/>
    <w:qFormat w:val="1"/>
    <w:rsid w:val="001516C0"/>
    <w:rPr>
      <w:b w:val="1"/>
      <w:bCs w:val="1"/>
    </w:rPr>
  </w:style>
  <w:style w:type="paragraph" w:styleId="ListParagraph">
    <w:name w:val="List Paragraph"/>
    <w:basedOn w:val="Normal"/>
    <w:uiPriority w:val="34"/>
    <w:qFormat w:val="1"/>
    <w:rsid w:val="001516C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wbu.edu/lrc" TargetMode="External"/><Relationship Id="rId10" Type="http://schemas.openxmlformats.org/officeDocument/2006/relationships/hyperlink" Target="https://www.tea.texas.gov" TargetMode="External"/><Relationship Id="rId13" Type="http://schemas.openxmlformats.org/officeDocument/2006/relationships/hyperlink" Target="mailto:thomas.thomson@wayland.wbu.edu" TargetMode="External"/><Relationship Id="rId12" Type="http://schemas.openxmlformats.org/officeDocument/2006/relationships/hyperlink" Target="mailto:thomas.thomson@wayland.wb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xca.org" TargetMode="External"/><Relationship Id="rId15" Type="http://schemas.openxmlformats.org/officeDocument/2006/relationships/footer" Target="footer1.xml"/><Relationship Id="rId14" Type="http://schemas.openxmlformats.org/officeDocument/2006/relationships/hyperlink" Target="http://catalog.wb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homas.thomson@wyaland.wb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P8s6sR/mI10dDHd06YwYDB+bw==">AMUW2mVuQViKTLMpmXKtl1vUaH7adA58VYmMMcUPNPCKNHZukSxrIVCJCCqm4sOKkOfbojb5cfszHwOGTbaqMJnFTHAbMvE9C4s0LgKcSkaZ074kzDSp+m1M/yfSF6kZs1jlLedlAIR3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2019-08-21T22:42:00Z</dcterms:created>
  <dc:creator>campus</dc:creator>
</cp:coreProperties>
</file>