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E16FF" w:rsidP="00E8791C">
      <w:pPr>
        <w:pStyle w:val="Heading1"/>
        <w:jc w:val="center"/>
      </w:pPr>
      <w:r>
        <w:rPr>
          <w:noProof/>
        </w:rPr>
        <w:drawing>
          <wp:inline distT="0" distB="0" distL="0" distR="0" wp14:anchorId="0BC3F229" wp14:editId="31A346E4">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470DE5"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C3426E" w:rsidP="00930EB6">
      <w:r>
        <w:t>HLAD 5346-</w:t>
      </w:r>
      <w:r w:rsidR="00470DE5">
        <w:t>VC01</w:t>
      </w:r>
      <w:r>
        <w:t xml:space="preserve">, Regulatory Aspects of Long-Term Health Care </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17929" w:rsidP="00930EB6">
      <w:r w:rsidRPr="00417929">
        <w:t>Spring, 20</w:t>
      </w:r>
      <w:r w:rsidR="00470DE5">
        <w:t>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Default="00470DE5" w:rsidP="00930EB6">
      <w:r>
        <w:t>Lloyd L. Cannedy, Ph.D.</w:t>
      </w:r>
    </w:p>
    <w:p w:rsidR="00470DE5" w:rsidRPr="00417929" w:rsidRDefault="00470DE5" w:rsidP="00930EB6">
      <w:r>
        <w:t>Professor</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470DE5">
        <w:t>940-855-4322</w:t>
      </w:r>
    </w:p>
    <w:p w:rsidR="00417929" w:rsidRPr="00417929" w:rsidRDefault="00930EB6" w:rsidP="00930EB6">
      <w:r>
        <w:t xml:space="preserve">WBU </w:t>
      </w:r>
      <w:r w:rsidR="00417929" w:rsidRPr="00417929">
        <w:t xml:space="preserve">Email: </w:t>
      </w:r>
      <w:hyperlink r:id="rId6" w:history="1">
        <w:r w:rsidR="00470DE5" w:rsidRPr="00325EBE">
          <w:rPr>
            <w:rStyle w:val="Hyperlink"/>
          </w:rPr>
          <w:t>lloyd.cannedy@wbu.edu</w:t>
        </w:r>
      </w:hyperlink>
      <w:r w:rsidR="00470DE5">
        <w:t xml:space="preserve"> , or </w:t>
      </w:r>
      <w:hyperlink r:id="rId7" w:history="1">
        <w:r w:rsidR="00470DE5" w:rsidRPr="00325EBE">
          <w:rPr>
            <w:rStyle w:val="Hyperlink"/>
          </w:rPr>
          <w:t>canco1@hughes.net</w:t>
        </w:r>
      </w:hyperlink>
      <w:r w:rsidR="00470DE5">
        <w:t xml:space="preserve"> </w:t>
      </w:r>
    </w:p>
    <w:p w:rsidR="00417929" w:rsidRPr="00417929" w:rsidRDefault="00417929" w:rsidP="00930EB6">
      <w:r w:rsidRPr="00417929">
        <w:t>Cell phon</w:t>
      </w:r>
      <w:r w:rsidR="000B1F29">
        <w:t>e:</w:t>
      </w:r>
      <w:r w:rsidR="00930EB6">
        <w:t xml:space="preserve"> </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470DE5">
        <w:t>By Appointment, Call Field Center</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70DE5" w:rsidRPr="00470DE5" w:rsidRDefault="00930EB6" w:rsidP="00930EB6">
      <w:pPr>
        <w:rPr>
          <w:b/>
          <w:bCs/>
        </w:rPr>
      </w:pPr>
      <w:r>
        <w:t>Meeting day &amp; time:</w:t>
      </w:r>
      <w:r w:rsidR="00470DE5">
        <w:t xml:space="preserve"> </w:t>
      </w:r>
      <w:r w:rsidR="00470DE5">
        <w:rPr>
          <w:rFonts w:ascii="Times New Roman" w:hAnsi="Times New Roman"/>
          <w:spacing w:val="-3"/>
          <w:sz w:val="22"/>
          <w:szCs w:val="22"/>
        </w:rPr>
        <w:t xml:space="preserve">Monday – Sunday, Internet – Blackboard, </w:t>
      </w:r>
      <w:hyperlink r:id="rId8" w:history="1">
        <w:r w:rsidR="00470DE5" w:rsidRPr="000D3F32">
          <w:rPr>
            <w:rStyle w:val="Hyperlink"/>
            <w:rFonts w:ascii="Times New Roman" w:hAnsi="Times New Roman"/>
            <w:spacing w:val="-3"/>
            <w:sz w:val="22"/>
            <w:szCs w:val="22"/>
          </w:rPr>
          <w:t>http://wbu.blackboard.com/</w:t>
        </w:r>
      </w:hyperlink>
    </w:p>
    <w:p w:rsidR="00C3426E" w:rsidRPr="00470DE5" w:rsidRDefault="00FC0BCF" w:rsidP="00470DE5">
      <w:pPr>
        <w:pStyle w:val="Heading1"/>
        <w:rPr>
          <w:b w:val="0"/>
          <w:bCs/>
        </w:rPr>
      </w:pPr>
      <w:r>
        <w:rPr>
          <w:rStyle w:val="Heading1Char"/>
          <w:b/>
        </w:rPr>
        <w:t xml:space="preserve">9. </w:t>
      </w:r>
      <w:r w:rsidR="00417929" w:rsidRPr="0026208D">
        <w:rPr>
          <w:rStyle w:val="Heading1Char"/>
          <w:b/>
        </w:rPr>
        <w:t>CATALOG DESCRIPTION</w:t>
      </w:r>
      <w:r w:rsidR="00417929" w:rsidRPr="0026208D">
        <w:t>:</w:t>
      </w:r>
      <w:r w:rsidR="00470DE5">
        <w:t xml:space="preserve"> </w:t>
      </w:r>
      <w:r w:rsidR="00C3426E" w:rsidRPr="00470DE5">
        <w:rPr>
          <w:rFonts w:ascii="Times New Roman" w:hAnsi="Times New Roman"/>
          <w:b w:val="0"/>
          <w:bCs/>
          <w:spacing w:val="-3"/>
          <w:sz w:val="22"/>
          <w:szCs w:val="22"/>
        </w:rPr>
        <w:t>R</w:t>
      </w:r>
      <w:r w:rsidR="00C3426E" w:rsidRPr="00470DE5">
        <w:rPr>
          <w:rFonts w:ascii="Times New Roman" w:hAnsi="Times New Roman"/>
          <w:b w:val="0"/>
          <w:bCs/>
          <w:sz w:val="22"/>
          <w:szCs w:val="22"/>
        </w:rPr>
        <w:t xml:space="preserve">eview and analysis of applicable state and federal regulations pertaining to licensure, accreditation, standards of Federal participation, conditions for State operation in nursing homes, continuing care retirement centers, hospice programs, extended care facilities and related long-term care institutions. </w:t>
      </w:r>
    </w:p>
    <w:p w:rsidR="00417929" w:rsidRPr="00470DE5" w:rsidRDefault="00417929" w:rsidP="00930EB6">
      <w:pPr>
        <w:rPr>
          <w:bCs/>
        </w:rPr>
      </w:pP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C3426E" w:rsidRPr="00C3426E" w:rsidRDefault="00C3426E" w:rsidP="00C3426E">
      <w:r>
        <w:t>None</w:t>
      </w:r>
    </w:p>
    <w:p w:rsidR="00417929" w:rsidRPr="00470DE5" w:rsidRDefault="00FC0BCF" w:rsidP="00930EB6">
      <w:pPr>
        <w:pStyle w:val="Heading1"/>
        <w:rPr>
          <w:b w:val="0"/>
          <w:bCs/>
        </w:rPr>
      </w:pPr>
      <w:r>
        <w:rPr>
          <w:rStyle w:val="Heading1Char"/>
          <w:b/>
        </w:rPr>
        <w:t xml:space="preserve">11. </w:t>
      </w:r>
      <w:r w:rsidR="00417929" w:rsidRPr="0026208D">
        <w:rPr>
          <w:rStyle w:val="Heading1Char"/>
          <w:b/>
        </w:rPr>
        <w:t>REQUIRED TEXTBOOK AND RESOURCE MATERIAL</w:t>
      </w:r>
      <w:r w:rsidR="00005AB8">
        <w:t xml:space="preserve">: </w:t>
      </w:r>
      <w:r w:rsidR="00470DE5" w:rsidRPr="00470DE5">
        <w:rPr>
          <w:b w:val="0"/>
          <w:bCs/>
        </w:rPr>
        <w:t>A valid Wayland email, Internet Access</w:t>
      </w:r>
    </w:p>
    <w:tbl>
      <w:tblPr>
        <w:tblW w:w="4934" w:type="pct"/>
        <w:jc w:val="center"/>
        <w:tblCellSpacing w:w="15"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2204"/>
        <w:gridCol w:w="1497"/>
        <w:gridCol w:w="549"/>
        <w:gridCol w:w="722"/>
        <w:gridCol w:w="1411"/>
        <w:gridCol w:w="1688"/>
        <w:gridCol w:w="1150"/>
      </w:tblGrid>
      <w:tr w:rsidR="00C3426E" w:rsidRPr="004C29DF" w:rsidTr="000508EC">
        <w:trPr>
          <w:tblCellSpacing w:w="15" w:type="dxa"/>
          <w:jc w:val="center"/>
        </w:trPr>
        <w:tc>
          <w:tcPr>
            <w:tcW w:w="11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Default="00C3426E" w:rsidP="000508EC">
            <w:r>
              <w:rPr>
                <w:b/>
                <w:bCs/>
              </w:rPr>
              <w:t>BOOK</w:t>
            </w:r>
          </w:p>
        </w:tc>
        <w:tc>
          <w:tcPr>
            <w:tcW w:w="7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Default="00C3426E" w:rsidP="000508EC">
            <w:pPr>
              <w:jc w:val="center"/>
            </w:pPr>
            <w:r>
              <w:rPr>
                <w:b/>
                <w:bCs/>
              </w:rPr>
              <w:t>AUTHOR</w:t>
            </w:r>
          </w:p>
        </w:tc>
        <w:tc>
          <w:tcPr>
            <w:tcW w:w="2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Default="00C3426E" w:rsidP="000508EC">
            <w:pPr>
              <w:jc w:val="center"/>
            </w:pPr>
            <w:r>
              <w:rPr>
                <w:b/>
                <w:bCs/>
              </w:rPr>
              <w:t>ED</w:t>
            </w:r>
          </w:p>
        </w:tc>
        <w:tc>
          <w:tcPr>
            <w:tcW w:w="3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Default="00C3426E" w:rsidP="000508EC">
            <w:pPr>
              <w:jc w:val="center"/>
            </w:pPr>
            <w:r>
              <w:rPr>
                <w:b/>
                <w:bCs/>
              </w:rPr>
              <w:t>YEAR</w:t>
            </w:r>
          </w:p>
        </w:tc>
        <w:tc>
          <w:tcPr>
            <w:tcW w:w="7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Default="00C3426E" w:rsidP="000508EC">
            <w:pPr>
              <w:jc w:val="center"/>
            </w:pPr>
            <w:r>
              <w:rPr>
                <w:b/>
                <w:bCs/>
              </w:rPr>
              <w:t>PUBLISHER</w:t>
            </w:r>
          </w:p>
        </w:tc>
        <w:tc>
          <w:tcPr>
            <w:tcW w:w="9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Default="00C3426E" w:rsidP="000508EC">
            <w:pPr>
              <w:jc w:val="center"/>
            </w:pPr>
            <w:r>
              <w:rPr>
                <w:b/>
                <w:bCs/>
              </w:rPr>
              <w:t>ISBN#</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Default="00C3426E" w:rsidP="000508EC">
            <w:pPr>
              <w:jc w:val="center"/>
            </w:pPr>
            <w:r>
              <w:rPr>
                <w:b/>
                <w:bCs/>
              </w:rPr>
              <w:t>UPDATED</w:t>
            </w:r>
          </w:p>
        </w:tc>
      </w:tr>
      <w:tr w:rsidR="00C3426E" w:rsidRPr="004C29DF" w:rsidTr="000508EC">
        <w:trPr>
          <w:tblCellSpacing w:w="15" w:type="dxa"/>
          <w:jc w:val="center"/>
        </w:trPr>
        <w:tc>
          <w:tcPr>
            <w:tcW w:w="11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Pr="00FE5B48" w:rsidRDefault="00C3426E" w:rsidP="000508EC">
            <w:pPr>
              <w:rPr>
                <w:rFonts w:ascii="Times New Roman" w:hAnsi="Times New Roman"/>
                <w:sz w:val="20"/>
              </w:rPr>
            </w:pPr>
            <w:r w:rsidRPr="00FE5B48">
              <w:rPr>
                <w:rFonts w:ascii="Times New Roman" w:hAnsi="Times New Roman"/>
                <w:sz w:val="20"/>
                <w:u w:val="single"/>
              </w:rPr>
              <w:t>Nursing Home Federal Regulations</w:t>
            </w:r>
          </w:p>
        </w:tc>
        <w:tc>
          <w:tcPr>
            <w:tcW w:w="7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Pr="00FE5B48" w:rsidRDefault="00C3426E" w:rsidP="000508EC">
            <w:pPr>
              <w:jc w:val="center"/>
              <w:rPr>
                <w:rFonts w:ascii="Times New Roman" w:hAnsi="Times New Roman"/>
                <w:sz w:val="20"/>
              </w:rPr>
            </w:pPr>
            <w:r w:rsidRPr="00FE5B48">
              <w:rPr>
                <w:rFonts w:ascii="Times New Roman" w:hAnsi="Times New Roman"/>
                <w:sz w:val="20"/>
              </w:rPr>
              <w:t>Allen</w:t>
            </w:r>
          </w:p>
        </w:tc>
        <w:tc>
          <w:tcPr>
            <w:tcW w:w="2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Pr="00FE5B48" w:rsidRDefault="00C3426E" w:rsidP="000508EC">
            <w:pPr>
              <w:jc w:val="center"/>
              <w:rPr>
                <w:rFonts w:ascii="Times New Roman" w:hAnsi="Times New Roman"/>
                <w:sz w:val="20"/>
              </w:rPr>
            </w:pPr>
            <w:r w:rsidRPr="00FE5B48">
              <w:rPr>
                <w:rFonts w:ascii="Times New Roman" w:hAnsi="Times New Roman"/>
                <w:sz w:val="20"/>
              </w:rPr>
              <w:t>8th</w:t>
            </w:r>
          </w:p>
        </w:tc>
        <w:tc>
          <w:tcPr>
            <w:tcW w:w="3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Pr="00FE5B48" w:rsidRDefault="00C3426E" w:rsidP="003E07B5">
            <w:pPr>
              <w:jc w:val="center"/>
              <w:rPr>
                <w:rFonts w:ascii="Times New Roman" w:hAnsi="Times New Roman"/>
                <w:sz w:val="20"/>
              </w:rPr>
            </w:pPr>
            <w:r w:rsidRPr="00FE5B48">
              <w:rPr>
                <w:rFonts w:ascii="Times New Roman" w:hAnsi="Times New Roman"/>
                <w:sz w:val="20"/>
              </w:rPr>
              <w:t>201</w:t>
            </w:r>
            <w:r w:rsidR="003E07B5">
              <w:rPr>
                <w:rFonts w:ascii="Times New Roman" w:hAnsi="Times New Roman"/>
                <w:sz w:val="20"/>
              </w:rPr>
              <w:t>5</w:t>
            </w:r>
          </w:p>
        </w:tc>
        <w:tc>
          <w:tcPr>
            <w:tcW w:w="7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Pr="00FE5B48" w:rsidRDefault="00C3426E" w:rsidP="000508EC">
            <w:pPr>
              <w:jc w:val="center"/>
              <w:rPr>
                <w:rFonts w:ascii="Times New Roman" w:hAnsi="Times New Roman"/>
                <w:sz w:val="20"/>
              </w:rPr>
            </w:pPr>
            <w:r w:rsidRPr="00FE5B48">
              <w:rPr>
                <w:rFonts w:ascii="Times New Roman" w:hAnsi="Times New Roman"/>
                <w:sz w:val="20"/>
              </w:rPr>
              <w:t>Springer</w:t>
            </w:r>
          </w:p>
        </w:tc>
        <w:tc>
          <w:tcPr>
            <w:tcW w:w="9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Pr="00FE5B48" w:rsidRDefault="00C3426E" w:rsidP="000508EC">
            <w:pPr>
              <w:jc w:val="center"/>
              <w:rPr>
                <w:rFonts w:ascii="Times New Roman" w:hAnsi="Times New Roman"/>
                <w:sz w:val="20"/>
              </w:rPr>
            </w:pPr>
            <w:r w:rsidRPr="00FE5B48">
              <w:rPr>
                <w:rFonts w:ascii="Times New Roman" w:hAnsi="Times New Roman"/>
                <w:sz w:val="20"/>
              </w:rPr>
              <w:t>9780-82617-1245</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Pr="00FE5B48" w:rsidRDefault="00C3426E" w:rsidP="000508EC">
            <w:pPr>
              <w:jc w:val="center"/>
              <w:rPr>
                <w:rFonts w:ascii="Times New Roman" w:hAnsi="Times New Roman"/>
                <w:sz w:val="20"/>
              </w:rPr>
            </w:pPr>
            <w:r w:rsidRPr="00FE5B48">
              <w:rPr>
                <w:rFonts w:ascii="Times New Roman" w:hAnsi="Times New Roman"/>
                <w:sz w:val="20"/>
              </w:rPr>
              <w:t>8/26/14</w:t>
            </w:r>
          </w:p>
        </w:tc>
      </w:tr>
    </w:tbl>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C3426E" w:rsidRPr="00BF5235" w:rsidRDefault="00C3426E" w:rsidP="00C3426E">
      <w:pPr>
        <w:pStyle w:val="ListParagraph"/>
        <w:numPr>
          <w:ilvl w:val="0"/>
          <w:numId w:val="2"/>
        </w:numPr>
        <w:autoSpaceDE w:val="0"/>
        <w:autoSpaceDN w:val="0"/>
        <w:adjustRightInd w:val="0"/>
        <w:spacing w:after="0" w:line="240" w:lineRule="auto"/>
        <w:rPr>
          <w:rFonts w:ascii="Times New Roman" w:hAnsi="Times New Roman"/>
          <w:spacing w:val="-3"/>
        </w:rPr>
      </w:pPr>
      <w:r w:rsidRPr="00BF5235">
        <w:rPr>
          <w:rFonts w:ascii="Times New Roman" w:hAnsi="Times New Roman"/>
          <w:spacing w:val="-3"/>
        </w:rPr>
        <w:t>Distinguish between laws, regulations, policies, and standards.</w:t>
      </w:r>
    </w:p>
    <w:p w:rsidR="00C3426E" w:rsidRPr="00BF5235" w:rsidRDefault="00C3426E" w:rsidP="00C3426E">
      <w:pPr>
        <w:pStyle w:val="ListParagraph"/>
        <w:numPr>
          <w:ilvl w:val="0"/>
          <w:numId w:val="2"/>
        </w:numPr>
        <w:autoSpaceDE w:val="0"/>
        <w:autoSpaceDN w:val="0"/>
        <w:adjustRightInd w:val="0"/>
        <w:spacing w:after="0" w:line="240" w:lineRule="auto"/>
        <w:rPr>
          <w:rFonts w:ascii="Times New Roman" w:hAnsi="Times New Roman"/>
          <w:spacing w:val="-3"/>
        </w:rPr>
      </w:pPr>
      <w:r w:rsidRPr="00BF5235">
        <w:rPr>
          <w:rFonts w:ascii="Times New Roman" w:hAnsi="Times New Roman"/>
          <w:spacing w:val="-3"/>
        </w:rPr>
        <w:t>Explain the intent and purpose of rules and regulations in long-term care</w:t>
      </w:r>
      <w:r w:rsidR="00277FC2">
        <w:rPr>
          <w:rFonts w:ascii="Times New Roman" w:hAnsi="Times New Roman"/>
          <w:spacing w:val="-3"/>
        </w:rPr>
        <w:t xml:space="preserve"> and the nursing </w:t>
      </w:r>
      <w:r w:rsidR="00277FC2" w:rsidRPr="00BF5235">
        <w:rPr>
          <w:rFonts w:ascii="Times New Roman" w:hAnsi="Times New Roman"/>
          <w:spacing w:val="-3"/>
        </w:rPr>
        <w:t>facility regulatory and survey process</w:t>
      </w:r>
      <w:r w:rsidRPr="00BF5235">
        <w:rPr>
          <w:rFonts w:ascii="Times New Roman" w:hAnsi="Times New Roman"/>
          <w:spacing w:val="-3"/>
        </w:rPr>
        <w:t>.</w:t>
      </w:r>
    </w:p>
    <w:p w:rsidR="00C3426E" w:rsidRPr="00BF5235" w:rsidRDefault="00277FC2" w:rsidP="00C3426E">
      <w:pPr>
        <w:pStyle w:val="ListParagraph"/>
        <w:numPr>
          <w:ilvl w:val="0"/>
          <w:numId w:val="2"/>
        </w:numPr>
        <w:autoSpaceDE w:val="0"/>
        <w:autoSpaceDN w:val="0"/>
        <w:adjustRightInd w:val="0"/>
        <w:spacing w:after="0" w:line="240" w:lineRule="auto"/>
        <w:rPr>
          <w:rFonts w:ascii="Times New Roman" w:hAnsi="Times New Roman"/>
          <w:spacing w:val="-3"/>
        </w:rPr>
      </w:pPr>
      <w:r>
        <w:rPr>
          <w:rFonts w:ascii="Times New Roman" w:hAnsi="Times New Roman"/>
          <w:spacing w:val="-3"/>
        </w:rPr>
        <w:t>Examine</w:t>
      </w:r>
      <w:r w:rsidR="00C3426E" w:rsidRPr="00BF5235">
        <w:rPr>
          <w:rFonts w:ascii="Times New Roman" w:hAnsi="Times New Roman"/>
          <w:spacing w:val="-3"/>
        </w:rPr>
        <w:t xml:space="preserve"> the agencies responsible for the development and enforcement of rules and regulations relevant to long-term care.</w:t>
      </w:r>
    </w:p>
    <w:p w:rsidR="00C3426E" w:rsidRPr="00BF5235" w:rsidRDefault="00C3426E" w:rsidP="00C3426E">
      <w:pPr>
        <w:pStyle w:val="ListParagraph"/>
        <w:numPr>
          <w:ilvl w:val="0"/>
          <w:numId w:val="2"/>
        </w:numPr>
        <w:autoSpaceDE w:val="0"/>
        <w:autoSpaceDN w:val="0"/>
        <w:adjustRightInd w:val="0"/>
        <w:spacing w:after="0" w:line="240" w:lineRule="auto"/>
        <w:rPr>
          <w:rFonts w:ascii="Times New Roman" w:hAnsi="Times New Roman"/>
          <w:spacing w:val="-3"/>
        </w:rPr>
      </w:pPr>
      <w:r w:rsidRPr="00BF5235">
        <w:rPr>
          <w:rFonts w:ascii="Times New Roman" w:hAnsi="Times New Roman"/>
          <w:spacing w:val="-3"/>
        </w:rPr>
        <w:t>Analyze current legal and regulatory requirements related to clinical care</w:t>
      </w:r>
      <w:r w:rsidR="00277FC2">
        <w:rPr>
          <w:rFonts w:ascii="Times New Roman" w:hAnsi="Times New Roman"/>
          <w:spacing w:val="-3"/>
        </w:rPr>
        <w:t xml:space="preserve"> and</w:t>
      </w:r>
      <w:r w:rsidR="00277FC2" w:rsidRPr="00277FC2">
        <w:rPr>
          <w:rFonts w:ascii="Times New Roman" w:hAnsi="Times New Roman"/>
          <w:spacing w:val="-3"/>
        </w:rPr>
        <w:t xml:space="preserve"> </w:t>
      </w:r>
      <w:r w:rsidR="00277FC2" w:rsidRPr="00BF5235">
        <w:rPr>
          <w:rFonts w:ascii="Times New Roman" w:hAnsi="Times New Roman"/>
          <w:spacing w:val="-3"/>
        </w:rPr>
        <w:t>the resident assessment instrument</w:t>
      </w:r>
      <w:r w:rsidRPr="00BF5235">
        <w:rPr>
          <w:rFonts w:ascii="Times New Roman" w:hAnsi="Times New Roman"/>
          <w:spacing w:val="-3"/>
        </w:rPr>
        <w:t>.</w:t>
      </w:r>
    </w:p>
    <w:p w:rsidR="00C3426E" w:rsidRPr="00BF5235" w:rsidRDefault="00C3426E" w:rsidP="00C3426E">
      <w:pPr>
        <w:pStyle w:val="ListParagraph"/>
        <w:numPr>
          <w:ilvl w:val="0"/>
          <w:numId w:val="2"/>
        </w:numPr>
        <w:autoSpaceDE w:val="0"/>
        <w:autoSpaceDN w:val="0"/>
        <w:adjustRightInd w:val="0"/>
        <w:spacing w:after="0" w:line="240" w:lineRule="auto"/>
        <w:rPr>
          <w:rFonts w:ascii="Times New Roman" w:hAnsi="Times New Roman"/>
          <w:spacing w:val="-3"/>
        </w:rPr>
      </w:pPr>
      <w:r w:rsidRPr="00BF5235">
        <w:rPr>
          <w:rFonts w:ascii="Times New Roman" w:hAnsi="Times New Roman"/>
          <w:spacing w:val="-3"/>
        </w:rPr>
        <w:t>Assess the processes for determining resident rights, resident abuse, and resident neglect.</w:t>
      </w:r>
    </w:p>
    <w:p w:rsidR="00277FC2" w:rsidRDefault="00277FC2" w:rsidP="00930EB6">
      <w:pPr>
        <w:pStyle w:val="Heading1"/>
      </w:pPr>
    </w:p>
    <w:p w:rsidR="00417929" w:rsidRDefault="00FC0BCF" w:rsidP="00930EB6">
      <w:pPr>
        <w:pStyle w:val="Heading1"/>
      </w:pPr>
      <w:r>
        <w:t xml:space="preserve">14. </w:t>
      </w:r>
      <w:r w:rsidR="00930EB6">
        <w:t>ATTENDANCE REQUIREMENTS:</w:t>
      </w:r>
    </w:p>
    <w:p w:rsidR="00470DE5" w:rsidRDefault="00470DE5" w:rsidP="00470DE5">
      <w:pPr>
        <w:numPr>
          <w:ilvl w:val="0"/>
          <w:numId w:val="3"/>
        </w:numPr>
        <w:autoSpaceDE w:val="0"/>
        <w:autoSpaceDN w:val="0"/>
        <w:adjustRightInd w:val="0"/>
        <w:spacing w:after="0" w:line="240" w:lineRule="auto"/>
        <w:rPr>
          <w:rFonts w:cstheme="minorHAnsi"/>
          <w:spacing w:val="-3"/>
        </w:rPr>
      </w:pPr>
      <w:r>
        <w:rPr>
          <w:rFonts w:cstheme="minorHAnsi"/>
          <w:spacing w:val="-3"/>
        </w:rPr>
        <w:t>S</w:t>
      </w:r>
      <w:r w:rsidRPr="00F7671F">
        <w:rPr>
          <w:rFonts w:cstheme="minorHAnsi"/>
          <w:spacing w:val="-3"/>
        </w:rPr>
        <w:t xml:space="preserve">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rsidR="00470DE5" w:rsidRPr="00F7671F" w:rsidRDefault="00470DE5" w:rsidP="00470DE5">
      <w:pPr>
        <w:autoSpaceDE w:val="0"/>
        <w:autoSpaceDN w:val="0"/>
        <w:adjustRightInd w:val="0"/>
        <w:spacing w:after="0" w:line="240" w:lineRule="auto"/>
        <w:ind w:left="810"/>
        <w:rPr>
          <w:rFonts w:cstheme="minorHAnsi"/>
          <w:spacing w:val="-3"/>
        </w:rPr>
      </w:pPr>
    </w:p>
    <w:p w:rsidR="00470DE5" w:rsidRPr="00F7671F" w:rsidRDefault="00470DE5" w:rsidP="00470DE5">
      <w:pPr>
        <w:numPr>
          <w:ilvl w:val="0"/>
          <w:numId w:val="3"/>
        </w:numPr>
        <w:autoSpaceDE w:val="0"/>
        <w:autoSpaceDN w:val="0"/>
        <w:adjustRightInd w:val="0"/>
        <w:spacing w:after="0" w:line="240" w:lineRule="auto"/>
        <w:rPr>
          <w:rFonts w:cstheme="minorHAnsi"/>
          <w:spacing w:val="-3"/>
        </w:rPr>
      </w:pPr>
      <w:r w:rsidRPr="00F7671F">
        <w:rPr>
          <w:rFonts w:cstheme="minorHAnsi"/>
          <w:spacing w:val="-3"/>
        </w:rPr>
        <w:t xml:space="preserve">Students aware of necessary absences must inform the professor with as much advance notice as possible in order to make appropriate arrangements. </w:t>
      </w:r>
    </w:p>
    <w:p w:rsidR="00470DE5" w:rsidRDefault="00470DE5" w:rsidP="00470DE5">
      <w:pPr>
        <w:numPr>
          <w:ilvl w:val="0"/>
          <w:numId w:val="3"/>
        </w:numPr>
        <w:autoSpaceDE w:val="0"/>
        <w:autoSpaceDN w:val="0"/>
        <w:adjustRightInd w:val="0"/>
        <w:spacing w:after="0" w:line="240" w:lineRule="auto"/>
        <w:rPr>
          <w:rFonts w:cstheme="minorHAnsi"/>
          <w:spacing w:val="-3"/>
        </w:rPr>
      </w:pPr>
      <w:r w:rsidRPr="00F7671F">
        <w:rPr>
          <w:rFonts w:cstheme="minorHAnsi"/>
          <w:spacing w:val="-3"/>
        </w:rPr>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470DE5" w:rsidRPr="00F7671F" w:rsidRDefault="00470DE5" w:rsidP="00470DE5">
      <w:pPr>
        <w:autoSpaceDE w:val="0"/>
        <w:autoSpaceDN w:val="0"/>
        <w:adjustRightInd w:val="0"/>
        <w:spacing w:after="0" w:line="240" w:lineRule="auto"/>
        <w:ind w:left="810"/>
        <w:rPr>
          <w:rFonts w:cstheme="minorHAnsi"/>
          <w:spacing w:val="-3"/>
        </w:rPr>
      </w:pPr>
    </w:p>
    <w:p w:rsidR="00470DE5" w:rsidRDefault="00470DE5" w:rsidP="00470DE5">
      <w:pPr>
        <w:pStyle w:val="Heading1"/>
        <w:numPr>
          <w:ilvl w:val="0"/>
          <w:numId w:val="3"/>
        </w:numPr>
        <w:rPr>
          <w:rFonts w:cstheme="minorHAnsi"/>
          <w:b w:val="0"/>
          <w:bCs/>
          <w:spacing w:val="-3"/>
        </w:rPr>
      </w:pPr>
      <w:r w:rsidRPr="009B250B">
        <w:rPr>
          <w:rFonts w:cstheme="minorHAnsi"/>
          <w:b w:val="0"/>
          <w:bCs/>
          <w:spacing w:val="-3"/>
        </w:rPr>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w:t>
      </w:r>
      <w:r>
        <w:rPr>
          <w:rFonts w:cstheme="minorHAnsi"/>
          <w:b w:val="0"/>
          <w:bCs/>
          <w:spacing w:val="-3"/>
        </w:rPr>
        <w:t>.</w:t>
      </w:r>
    </w:p>
    <w:p w:rsidR="00470DE5" w:rsidRDefault="00470DE5" w:rsidP="00470DE5"/>
    <w:p w:rsidR="00470DE5" w:rsidRPr="00470DE5" w:rsidRDefault="00470DE5" w:rsidP="00470DE5"/>
    <w:p w:rsidR="00417929" w:rsidRPr="0026208D" w:rsidRDefault="00FC0BCF" w:rsidP="00930EB6">
      <w:pPr>
        <w:pStyle w:val="Heading1"/>
      </w:pPr>
      <w:r>
        <w:rPr>
          <w:rStyle w:val="Heading1Char"/>
          <w:b/>
        </w:rPr>
        <w:lastRenderedPageBreak/>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470DE5" w:rsidRPr="00E45A7E" w:rsidRDefault="00470DE5" w:rsidP="00470DE5">
      <w:pPr>
        <w:numPr>
          <w:ilvl w:val="0"/>
          <w:numId w:val="5"/>
        </w:numPr>
        <w:tabs>
          <w:tab w:val="left" w:pos="-720"/>
        </w:tabs>
        <w:suppressAutoHyphens/>
        <w:overflowPunct w:val="0"/>
        <w:autoSpaceDE w:val="0"/>
        <w:autoSpaceDN w:val="0"/>
        <w:adjustRightInd w:val="0"/>
        <w:spacing w:after="0" w:line="240" w:lineRule="auto"/>
        <w:ind w:right="-360"/>
        <w:rPr>
          <w:rFonts w:cstheme="minorHAnsi"/>
          <w:spacing w:val="-3"/>
        </w:rPr>
      </w:pPr>
      <w:r w:rsidRPr="00E45A7E">
        <w:rPr>
          <w:rFonts w:cstheme="minorHAnsi"/>
          <w:spacing w:val="-3"/>
        </w:rPr>
        <w:t>Weekly Quizzes: Accessed and completed weekly and worth 20% of the final grade.</w:t>
      </w:r>
    </w:p>
    <w:p w:rsidR="00470DE5" w:rsidRPr="00E45A7E" w:rsidRDefault="00470DE5" w:rsidP="00470DE5">
      <w:pPr>
        <w:tabs>
          <w:tab w:val="left" w:pos="-720"/>
        </w:tabs>
        <w:suppressAutoHyphens/>
        <w:overflowPunct w:val="0"/>
        <w:autoSpaceDE w:val="0"/>
        <w:autoSpaceDN w:val="0"/>
        <w:adjustRightInd w:val="0"/>
        <w:spacing w:after="0" w:line="240" w:lineRule="auto"/>
        <w:ind w:left="720" w:right="-360"/>
        <w:rPr>
          <w:rFonts w:cstheme="minorHAnsi"/>
          <w:spacing w:val="-3"/>
        </w:rPr>
      </w:pPr>
    </w:p>
    <w:p w:rsidR="00470DE5" w:rsidRPr="00E45A7E" w:rsidRDefault="00470DE5" w:rsidP="00470DE5">
      <w:pPr>
        <w:numPr>
          <w:ilvl w:val="0"/>
          <w:numId w:val="4"/>
        </w:numPr>
        <w:tabs>
          <w:tab w:val="left" w:pos="-720"/>
        </w:tabs>
        <w:suppressAutoHyphens/>
        <w:overflowPunct w:val="0"/>
        <w:autoSpaceDE w:val="0"/>
        <w:autoSpaceDN w:val="0"/>
        <w:adjustRightInd w:val="0"/>
        <w:spacing w:after="0" w:line="240" w:lineRule="auto"/>
        <w:ind w:right="-360"/>
        <w:rPr>
          <w:rFonts w:cstheme="minorHAnsi"/>
          <w:spacing w:val="-3"/>
        </w:rPr>
      </w:pPr>
      <w:r w:rsidRPr="00E45A7E">
        <w:rPr>
          <w:rFonts w:cstheme="minorHAnsi"/>
          <w:spacing w:val="-3"/>
        </w:rPr>
        <w:t xml:space="preserve">Examinations:  Mid-term and final, each worth 20% of the final grade.  </w:t>
      </w:r>
    </w:p>
    <w:p w:rsidR="00470DE5" w:rsidRPr="00E45A7E" w:rsidRDefault="00470DE5" w:rsidP="00470DE5">
      <w:pPr>
        <w:tabs>
          <w:tab w:val="left" w:pos="-720"/>
          <w:tab w:val="num" w:pos="360"/>
        </w:tabs>
        <w:suppressAutoHyphens/>
        <w:ind w:left="720" w:right="-360"/>
        <w:rPr>
          <w:rFonts w:cstheme="minorHAnsi"/>
        </w:rPr>
      </w:pPr>
      <w:r>
        <w:rPr>
          <w:rFonts w:cstheme="minorHAnsi"/>
        </w:rPr>
        <w:t xml:space="preserve">  </w:t>
      </w:r>
      <w:r w:rsidRPr="00E45A7E">
        <w:rPr>
          <w:rFonts w:cstheme="minorHAnsi"/>
        </w:rPr>
        <w:t xml:space="preserve">A </w:t>
      </w:r>
      <w:r w:rsidRPr="00E45A7E">
        <w:rPr>
          <w:rFonts w:cstheme="minorHAnsi"/>
          <w:b/>
        </w:rPr>
        <w:t>mid-term</w:t>
      </w:r>
      <w:r w:rsidRPr="00E45A7E">
        <w:rPr>
          <w:rFonts w:cstheme="minorHAnsi"/>
        </w:rPr>
        <w:t xml:space="preserve"> and </w:t>
      </w:r>
      <w:r w:rsidRPr="00E45A7E">
        <w:rPr>
          <w:rFonts w:cstheme="minorHAnsi"/>
          <w:b/>
        </w:rPr>
        <w:t>final</w:t>
      </w:r>
      <w:r w:rsidRPr="00E45A7E">
        <w:rPr>
          <w:rFonts w:cstheme="minorHAnsi"/>
        </w:rPr>
        <w:t xml:space="preserve"> will be given the 6</w:t>
      </w:r>
      <w:r w:rsidRPr="00E45A7E">
        <w:rPr>
          <w:rFonts w:cstheme="minorHAnsi"/>
          <w:vertAlign w:val="superscript"/>
        </w:rPr>
        <w:t>th</w:t>
      </w:r>
      <w:r w:rsidRPr="00E45A7E">
        <w:rPr>
          <w:rFonts w:cstheme="minorHAnsi"/>
        </w:rPr>
        <w:t xml:space="preserve"> and 11</w:t>
      </w:r>
      <w:r w:rsidRPr="00E45A7E">
        <w:rPr>
          <w:rFonts w:cstheme="minorHAnsi"/>
          <w:vertAlign w:val="superscript"/>
        </w:rPr>
        <w:t>th</w:t>
      </w:r>
      <w:r w:rsidRPr="00E45A7E">
        <w:rPr>
          <w:rFonts w:cstheme="minorHAnsi"/>
        </w:rPr>
        <w:t xml:space="preserve"> week respectively. </w:t>
      </w:r>
    </w:p>
    <w:p w:rsidR="00470DE5" w:rsidRDefault="00470DE5" w:rsidP="00470DE5">
      <w:pPr>
        <w:numPr>
          <w:ilvl w:val="0"/>
          <w:numId w:val="4"/>
        </w:numPr>
        <w:tabs>
          <w:tab w:val="left" w:pos="-720"/>
        </w:tabs>
        <w:suppressAutoHyphens/>
        <w:overflowPunct w:val="0"/>
        <w:autoSpaceDE w:val="0"/>
        <w:autoSpaceDN w:val="0"/>
        <w:adjustRightInd w:val="0"/>
        <w:spacing w:after="0" w:line="240" w:lineRule="auto"/>
        <w:ind w:right="-360"/>
        <w:rPr>
          <w:rFonts w:cstheme="minorHAnsi"/>
        </w:rPr>
      </w:pPr>
      <w:r w:rsidRPr="00E45A7E">
        <w:rPr>
          <w:rFonts w:cstheme="minorHAnsi"/>
          <w:b/>
          <w:spacing w:val="-3"/>
        </w:rPr>
        <w:t>Term paper:</w:t>
      </w:r>
      <w:r w:rsidRPr="00E45A7E">
        <w:rPr>
          <w:rFonts w:cstheme="minorHAnsi"/>
          <w:spacing w:val="-3"/>
        </w:rPr>
        <w:t xml:space="preserve"> </w:t>
      </w:r>
      <w:r w:rsidRPr="00E45A7E">
        <w:rPr>
          <w:rFonts w:cstheme="minorHAnsi"/>
        </w:rPr>
        <w:t xml:space="preserve">An in-depth term paper unique to this course must be developed on an </w:t>
      </w:r>
      <w:r w:rsidRPr="00E45A7E">
        <w:rPr>
          <w:rFonts w:cstheme="minorHAnsi"/>
          <w:b/>
          <w:bCs/>
        </w:rPr>
        <w:t>approved</w:t>
      </w:r>
      <w:r w:rsidRPr="00E45A7E">
        <w:rPr>
          <w:rFonts w:cstheme="minorHAnsi"/>
        </w:rPr>
        <w:t xml:space="preserve"> topic encompassing extensive library and Internet research. The paper must be written using the </w:t>
      </w:r>
      <w:r w:rsidRPr="00E45A7E">
        <w:rPr>
          <w:rFonts w:cstheme="minorHAnsi"/>
          <w:b/>
          <w:bCs/>
        </w:rPr>
        <w:t>APA</w:t>
      </w:r>
      <w:r w:rsidRPr="00E45A7E">
        <w:rPr>
          <w:rFonts w:cstheme="minorHAnsi"/>
        </w:rPr>
        <w:t xml:space="preserve"> style, a minimum of 15 pages and a maximum of 20 pages with a Title Page, an Abstract, and a Bibliography. A simple compilation of the authoritative works on a subject will be necessary but insufficient to properly complete the project. A thorough analysis of the subject must be made with conclusions developed by the student. “</w:t>
      </w:r>
      <w:r w:rsidRPr="00E45A7E">
        <w:rPr>
          <w:rFonts w:cstheme="minorHAnsi"/>
        </w:rPr>
        <w:t>Wikipedia</w:t>
      </w:r>
      <w:r w:rsidRPr="00E45A7E">
        <w:rPr>
          <w:rFonts w:cstheme="minorHAnsi"/>
        </w:rPr>
        <w:t xml:space="preserve">” is not considered a valid research source for a term paper. This paper is due no later than the end of the tenth week of the scheduled term. It is to be submitted through </w:t>
      </w:r>
      <w:proofErr w:type="spellStart"/>
      <w:r w:rsidRPr="00E45A7E">
        <w:rPr>
          <w:rFonts w:cstheme="minorHAnsi"/>
        </w:rPr>
        <w:t>SafeAssignment</w:t>
      </w:r>
      <w:proofErr w:type="spellEnd"/>
      <w:r w:rsidRPr="00E45A7E">
        <w:rPr>
          <w:rFonts w:cstheme="minorHAnsi"/>
        </w:rPr>
        <w:t>. The paper constitutes 20% of the student’s final grade.</w:t>
      </w:r>
    </w:p>
    <w:p w:rsidR="00470DE5" w:rsidRPr="00E45A7E" w:rsidRDefault="00470DE5" w:rsidP="00470DE5">
      <w:pPr>
        <w:tabs>
          <w:tab w:val="left" w:pos="-720"/>
        </w:tabs>
        <w:suppressAutoHyphens/>
        <w:overflowPunct w:val="0"/>
        <w:autoSpaceDE w:val="0"/>
        <w:autoSpaceDN w:val="0"/>
        <w:adjustRightInd w:val="0"/>
        <w:spacing w:after="0" w:line="240" w:lineRule="auto"/>
        <w:ind w:left="810" w:right="-360"/>
        <w:rPr>
          <w:rFonts w:cstheme="minorHAnsi"/>
        </w:rPr>
      </w:pPr>
    </w:p>
    <w:p w:rsidR="00470DE5" w:rsidRDefault="00470DE5" w:rsidP="00470DE5">
      <w:pPr>
        <w:pStyle w:val="NormalWeb"/>
        <w:numPr>
          <w:ilvl w:val="0"/>
          <w:numId w:val="4"/>
        </w:numPr>
        <w:spacing w:before="0" w:beforeAutospacing="0" w:after="0" w:afterAutospacing="0"/>
        <w:rPr>
          <w:rFonts w:cstheme="minorHAnsi"/>
        </w:rPr>
      </w:pPr>
      <w:bookmarkStart w:id="0" w:name="_Hlk535498954"/>
      <w:r w:rsidRPr="00E45A7E">
        <w:rPr>
          <w:rFonts w:cstheme="minorHAnsi"/>
          <w:b/>
        </w:rPr>
        <w:t>Discussion Board:</w:t>
      </w:r>
      <w:r>
        <w:rPr>
          <w:rFonts w:cstheme="minorHAnsi"/>
          <w:b/>
        </w:rPr>
        <w:t xml:space="preserve"> </w:t>
      </w:r>
      <w:r>
        <w:rPr>
          <w:rFonts w:asciiTheme="minorHAnsi" w:hAnsiTheme="minorHAnsi" w:cstheme="minorHAnsi"/>
          <w:color w:val="000000"/>
        </w:rPr>
        <w:t>During the term videos that pertain to this course will be downloaded and viewed. Every week the Discussion Board will be accessed and the week’s video will be discussed by each student. This discussion will constitute 20% of the student</w:t>
      </w:r>
      <w:r>
        <w:rPr>
          <w:rFonts w:cstheme="minorHAnsi"/>
        </w:rPr>
        <w:t>’s final grade.</w:t>
      </w:r>
    </w:p>
    <w:p w:rsidR="00470DE5" w:rsidRDefault="00470DE5" w:rsidP="00470DE5">
      <w:pPr>
        <w:pStyle w:val="NormalWeb"/>
        <w:spacing w:before="0" w:beforeAutospacing="0" w:after="0" w:afterAutospacing="0"/>
        <w:rPr>
          <w:rFonts w:cstheme="minorHAnsi"/>
        </w:rPr>
      </w:pPr>
    </w:p>
    <w:p w:rsidR="00470DE5" w:rsidRPr="00E45A7E" w:rsidRDefault="00470DE5" w:rsidP="00470DE5">
      <w:pPr>
        <w:numPr>
          <w:ilvl w:val="0"/>
          <w:numId w:val="4"/>
        </w:numPr>
        <w:tabs>
          <w:tab w:val="left" w:pos="-720"/>
        </w:tabs>
        <w:suppressAutoHyphens/>
        <w:autoSpaceDE w:val="0"/>
        <w:autoSpaceDN w:val="0"/>
        <w:adjustRightInd w:val="0"/>
        <w:spacing w:after="0" w:line="240" w:lineRule="auto"/>
        <w:ind w:right="-360"/>
        <w:rPr>
          <w:rFonts w:cstheme="minorHAnsi"/>
          <w:spacing w:val="-3"/>
        </w:rPr>
      </w:pPr>
      <w:r w:rsidRPr="00E45A7E">
        <w:rPr>
          <w:rFonts w:cstheme="minorHAnsi"/>
          <w:b/>
          <w:bCs/>
        </w:rPr>
        <w:t>No Incompletes will be given</w:t>
      </w:r>
      <w:r w:rsidRPr="00E45A7E">
        <w:rPr>
          <w:rFonts w:cstheme="minorHAnsi"/>
        </w:rPr>
        <w:t xml:space="preserve">. Because the student has a full week to complete the assignments, students not completing assignments before their due dates will receive a grade of zero for the assignment and this grade will be factored into the final grade. </w:t>
      </w:r>
    </w:p>
    <w:bookmarkEnd w:id="0"/>
    <w:p w:rsidR="00470DE5" w:rsidRDefault="00470DE5" w:rsidP="00470DE5">
      <w:pPr>
        <w:widowControl w:val="0"/>
        <w:autoSpaceDE w:val="0"/>
        <w:autoSpaceDN w:val="0"/>
        <w:adjustRightInd w:val="0"/>
        <w:rPr>
          <w:sz w:val="20"/>
        </w:rPr>
      </w:pPr>
    </w:p>
    <w:p w:rsidR="00470DE5" w:rsidRPr="00E45A7E" w:rsidRDefault="00470DE5" w:rsidP="00470DE5">
      <w:pPr>
        <w:widowControl w:val="0"/>
        <w:autoSpaceDE w:val="0"/>
        <w:autoSpaceDN w:val="0"/>
        <w:adjustRightInd w:val="0"/>
        <w:jc w:val="center"/>
      </w:pPr>
      <w:r w:rsidRPr="00E45A7E">
        <w:t>AP</w:t>
      </w:r>
      <w:r>
        <w:t xml:space="preserve">PROVED </w:t>
      </w:r>
      <w:r w:rsidRPr="00E45A7E">
        <w:t xml:space="preserve">SELECTED </w:t>
      </w:r>
      <w:r>
        <w:t xml:space="preserve">TERM PAPER </w:t>
      </w:r>
      <w:r w:rsidRPr="00E45A7E">
        <w:t>TOPICS</w:t>
      </w:r>
    </w:p>
    <w:p w:rsidR="00470DE5" w:rsidRPr="00E45A7E" w:rsidRDefault="00470DE5" w:rsidP="00470DE5">
      <w:pPr>
        <w:widowControl w:val="0"/>
        <w:autoSpaceDE w:val="0"/>
        <w:autoSpaceDN w:val="0"/>
        <w:adjustRightInd w:val="0"/>
      </w:pPr>
    </w:p>
    <w:p w:rsidR="00470DE5" w:rsidRPr="00470DE5" w:rsidRDefault="00470DE5" w:rsidP="00470DE5">
      <w:pPr>
        <w:pStyle w:val="NoSpacing"/>
      </w:pPr>
      <w:r w:rsidRPr="00470DE5">
        <w:t xml:space="preserve">Implications for Nursing Home Administrators From the Patient Self-Determination Act </w:t>
      </w:r>
    </w:p>
    <w:p w:rsidR="00470DE5" w:rsidRPr="00470DE5" w:rsidRDefault="00470DE5" w:rsidP="00470DE5">
      <w:pPr>
        <w:pStyle w:val="NoSpacing"/>
      </w:pPr>
    </w:p>
    <w:p w:rsidR="00470DE5" w:rsidRPr="00470DE5" w:rsidRDefault="00470DE5" w:rsidP="00470DE5">
      <w:pPr>
        <w:pStyle w:val="NoSpacing"/>
      </w:pPr>
      <w:r w:rsidRPr="00470DE5">
        <w:t xml:space="preserve">Prerequisites for Nursing Home Compliance With the National  Organ Procurement Act  </w:t>
      </w:r>
    </w:p>
    <w:p w:rsidR="00470DE5" w:rsidRPr="00470DE5" w:rsidRDefault="00470DE5" w:rsidP="00470DE5">
      <w:pPr>
        <w:pStyle w:val="NoSpacing"/>
      </w:pPr>
    </w:p>
    <w:p w:rsidR="00470DE5" w:rsidRPr="00470DE5" w:rsidRDefault="00470DE5" w:rsidP="00470DE5">
      <w:pPr>
        <w:pStyle w:val="NoSpacing"/>
      </w:pPr>
      <w:r w:rsidRPr="00470DE5">
        <w:t>The Americans With Disabilities Act:  What It Means for Nursing Home Employees and Patient</w:t>
      </w:r>
    </w:p>
    <w:p w:rsidR="00470DE5" w:rsidRPr="00470DE5" w:rsidRDefault="00470DE5" w:rsidP="00470DE5">
      <w:pPr>
        <w:pStyle w:val="NoSpacing"/>
      </w:pPr>
    </w:p>
    <w:p w:rsidR="00470DE5" w:rsidRPr="00470DE5" w:rsidRDefault="00470DE5" w:rsidP="00470DE5">
      <w:pPr>
        <w:pStyle w:val="NoSpacing"/>
      </w:pPr>
      <w:r w:rsidRPr="00470DE5">
        <w:t>Factors in Nursing Home Compliance with the Health Care Quality Improvement Act</w:t>
      </w:r>
    </w:p>
    <w:p w:rsidR="00470DE5" w:rsidRPr="00470DE5" w:rsidRDefault="00470DE5" w:rsidP="00470DE5">
      <w:pPr>
        <w:pStyle w:val="NoSpacing"/>
      </w:pPr>
    </w:p>
    <w:p w:rsidR="00470DE5" w:rsidRPr="00470DE5" w:rsidRDefault="00470DE5" w:rsidP="00470DE5">
      <w:pPr>
        <w:pStyle w:val="NoSpacing"/>
      </w:pPr>
      <w:r w:rsidRPr="00470DE5">
        <w:t>The Health Care Fraud and Abuse Control Act and Implications for the Nursing Home</w:t>
      </w:r>
    </w:p>
    <w:p w:rsidR="00470DE5" w:rsidRPr="00470DE5" w:rsidRDefault="00470DE5" w:rsidP="00470DE5">
      <w:pPr>
        <w:pStyle w:val="NoSpacing"/>
      </w:pPr>
    </w:p>
    <w:p w:rsidR="00470DE5" w:rsidRPr="00470DE5" w:rsidRDefault="00470DE5" w:rsidP="00470DE5">
      <w:pPr>
        <w:pStyle w:val="NoSpacing"/>
      </w:pPr>
      <w:r w:rsidRPr="00470DE5">
        <w:t>The Medical Waste Tracking Act, Biohazards, Infectious  Material and Nursing Home Practices</w:t>
      </w:r>
    </w:p>
    <w:p w:rsidR="00470DE5" w:rsidRPr="00470DE5" w:rsidRDefault="00470DE5" w:rsidP="00470DE5">
      <w:pPr>
        <w:pStyle w:val="NoSpacing"/>
      </w:pPr>
    </w:p>
    <w:p w:rsidR="00470DE5" w:rsidRPr="00470DE5" w:rsidRDefault="00470DE5" w:rsidP="00470DE5">
      <w:pPr>
        <w:pStyle w:val="NoSpacing"/>
      </w:pPr>
      <w:r w:rsidRPr="00470DE5">
        <w:t xml:space="preserve">The Twelve Most Important Aspects of the Life Safety Code for Nursing Home Management   </w:t>
      </w:r>
    </w:p>
    <w:p w:rsidR="00470DE5" w:rsidRPr="00E45A7E" w:rsidRDefault="00470DE5" w:rsidP="00470DE5">
      <w:pPr>
        <w:widowControl w:val="0"/>
        <w:autoSpaceDE w:val="0"/>
        <w:autoSpaceDN w:val="0"/>
        <w:adjustRightInd w:val="0"/>
        <w:spacing w:after="0" w:line="240" w:lineRule="auto"/>
        <w:ind w:left="720"/>
      </w:pPr>
    </w:p>
    <w:p w:rsidR="00FC0BCF" w:rsidRDefault="00470DE5" w:rsidP="00470DE5">
      <w:r w:rsidRPr="00E45A7E">
        <w:t xml:space="preserve">  Nursing Home Management and the Occupational Safety Health Administration</w:t>
      </w:r>
    </w:p>
    <w:p w:rsidR="00470DE5" w:rsidRDefault="00470DE5" w:rsidP="00470DE5">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Default="00417929" w:rsidP="00930EB6"/>
    <w:p w:rsidR="00470DE5" w:rsidRDefault="00470DE5" w:rsidP="00930EB6"/>
    <w:p w:rsidR="00470DE5" w:rsidRDefault="00470DE5" w:rsidP="00930EB6"/>
    <w:p w:rsidR="00470DE5" w:rsidRDefault="00470DE5" w:rsidP="00930EB6"/>
    <w:p w:rsidR="00470DE5" w:rsidRDefault="00470DE5" w:rsidP="00930EB6"/>
    <w:p w:rsidR="00470DE5" w:rsidRDefault="00470DE5" w:rsidP="00930EB6"/>
    <w:p w:rsidR="00470DE5" w:rsidRDefault="00470DE5" w:rsidP="00930EB6"/>
    <w:p w:rsidR="00470DE5" w:rsidRDefault="00470DE5" w:rsidP="00930EB6"/>
    <w:p w:rsidR="00470DE5" w:rsidRDefault="00470DE5" w:rsidP="00930EB6"/>
    <w:p w:rsidR="00470DE5" w:rsidRDefault="00470DE5" w:rsidP="00930EB6"/>
    <w:p w:rsidR="00470DE5" w:rsidRDefault="00470DE5" w:rsidP="00930EB6"/>
    <w:p w:rsidR="00470DE5" w:rsidRDefault="00470DE5" w:rsidP="00930EB6"/>
    <w:p w:rsidR="00470DE5" w:rsidRPr="00417929" w:rsidRDefault="00470DE5" w:rsidP="00930EB6"/>
    <w:p w:rsidR="00417929" w:rsidRDefault="00FC0BCF" w:rsidP="00930EB6">
      <w:pPr>
        <w:pStyle w:val="Heading1"/>
      </w:pPr>
      <w:r>
        <w:lastRenderedPageBreak/>
        <w:t xml:space="preserve">18. </w:t>
      </w:r>
      <w:r w:rsidR="00930EB6">
        <w:t>TENTATIVE SCHEDULE</w:t>
      </w:r>
    </w:p>
    <w:p w:rsidR="00470DE5" w:rsidRDefault="00470DE5" w:rsidP="00470DE5"/>
    <w:p w:rsidR="00470DE5" w:rsidRDefault="00470DE5" w:rsidP="00470DE5">
      <w:pPr>
        <w:ind w:right="-720"/>
        <w:rPr>
          <w:rFonts w:cstheme="minorHAnsi"/>
          <w:spacing w:val="-3"/>
        </w:rPr>
      </w:pPr>
      <w:r>
        <w:rPr>
          <w:rFonts w:cstheme="minorHAnsi"/>
          <w:spacing w:val="-3"/>
        </w:rPr>
        <w:t>Class</w:t>
      </w:r>
      <w:r>
        <w:rPr>
          <w:rFonts w:cstheme="minorHAnsi"/>
          <w:spacing w:val="-3"/>
        </w:rPr>
        <w:tab/>
        <w:t>Date</w:t>
      </w:r>
      <w:r>
        <w:rPr>
          <w:rFonts w:cstheme="minorHAnsi"/>
          <w:spacing w:val="-3"/>
        </w:rPr>
        <w:tab/>
      </w:r>
      <w:r>
        <w:rPr>
          <w:rFonts w:cstheme="minorHAnsi"/>
          <w:spacing w:val="-3"/>
        </w:rPr>
        <w:tab/>
      </w:r>
      <w:r>
        <w:rPr>
          <w:rFonts w:cstheme="minorHAnsi"/>
          <w:spacing w:val="-3"/>
        </w:rPr>
        <w:tab/>
        <w:t>Readings</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p>
    <w:p w:rsidR="00470DE5" w:rsidRDefault="00470DE5" w:rsidP="00470DE5">
      <w:pPr>
        <w:rPr>
          <w:rFonts w:cstheme="minorHAnsi"/>
          <w:spacing w:val="-3"/>
        </w:rPr>
      </w:pPr>
      <w:r>
        <w:rPr>
          <w:rFonts w:cstheme="minorHAnsi"/>
          <w:spacing w:val="-3"/>
        </w:rPr>
        <w:t>1</w:t>
      </w:r>
      <w:r>
        <w:rPr>
          <w:rFonts w:cstheme="minorHAnsi"/>
          <w:spacing w:val="-3"/>
        </w:rPr>
        <w:tab/>
      </w:r>
      <w:r>
        <w:rPr>
          <w:rFonts w:cstheme="minorHAnsi"/>
          <w:spacing w:val="-3"/>
        </w:rPr>
        <w:t>Feb 24</w:t>
      </w:r>
      <w:r w:rsidRPr="00470DE5">
        <w:rPr>
          <w:rFonts w:cstheme="minorHAnsi"/>
          <w:spacing w:val="-3"/>
          <w:vertAlign w:val="superscript"/>
        </w:rPr>
        <w:t>th</w:t>
      </w:r>
      <w:r>
        <w:rPr>
          <w:rFonts w:cstheme="minorHAnsi"/>
          <w:spacing w:val="-3"/>
        </w:rPr>
        <w:t xml:space="preserve"> – March 1</w:t>
      </w:r>
      <w:r w:rsidRPr="00470DE5">
        <w:rPr>
          <w:rFonts w:cstheme="minorHAnsi"/>
          <w:spacing w:val="-3"/>
          <w:vertAlign w:val="superscript"/>
        </w:rPr>
        <w:t>st</w:t>
      </w:r>
      <w:r>
        <w:rPr>
          <w:rFonts w:cstheme="minorHAnsi"/>
          <w:spacing w:val="-3"/>
        </w:rPr>
        <w:t xml:space="preserve"> </w:t>
      </w:r>
      <w:r>
        <w:rPr>
          <w:rFonts w:cstheme="minorHAnsi"/>
          <w:spacing w:val="-3"/>
        </w:rPr>
        <w:t xml:space="preserve">    </w:t>
      </w:r>
      <w:r>
        <w:rPr>
          <w:rFonts w:cstheme="minorHAnsi"/>
          <w:spacing w:val="-3"/>
        </w:rPr>
        <w:tab/>
        <w:t>Introduction and Organization, Residence Rights,</w:t>
      </w:r>
    </w:p>
    <w:p w:rsidR="00470DE5" w:rsidRDefault="00470DE5" w:rsidP="00470DE5">
      <w:pPr>
        <w:rPr>
          <w:rFonts w:cstheme="minorHAnsi"/>
          <w:spacing w:val="-3"/>
        </w:rPr>
      </w:pPr>
      <w:r>
        <w:rPr>
          <w:rFonts w:cstheme="minorHAnsi"/>
          <w:spacing w:val="-3"/>
        </w:rPr>
        <w:tab/>
      </w:r>
      <w:r>
        <w:rPr>
          <w:rFonts w:cstheme="minorHAnsi"/>
          <w:spacing w:val="-3"/>
        </w:rPr>
        <w:tab/>
      </w:r>
      <w:r>
        <w:rPr>
          <w:rFonts w:cstheme="minorHAnsi"/>
          <w:spacing w:val="-3"/>
        </w:rPr>
        <w:tab/>
      </w:r>
      <w:r>
        <w:rPr>
          <w:rFonts w:cstheme="minorHAnsi"/>
          <w:spacing w:val="-3"/>
        </w:rPr>
        <w:tab/>
        <w:t>Admission, Transfer and Discharge</w:t>
      </w:r>
      <w:r>
        <w:rPr>
          <w:rFonts w:cstheme="minorHAnsi"/>
          <w:spacing w:val="-3"/>
        </w:rPr>
        <w:tab/>
      </w:r>
      <w:r>
        <w:rPr>
          <w:rFonts w:cstheme="minorHAnsi"/>
          <w:spacing w:val="-3"/>
        </w:rPr>
        <w:tab/>
      </w:r>
      <w:r>
        <w:rPr>
          <w:rFonts w:cstheme="minorHAnsi"/>
          <w:spacing w:val="-3"/>
        </w:rPr>
        <w:tab/>
      </w:r>
    </w:p>
    <w:p w:rsidR="00470DE5" w:rsidRDefault="00470DE5" w:rsidP="00470DE5">
      <w:pPr>
        <w:rPr>
          <w:rFonts w:cstheme="minorHAnsi"/>
          <w:spacing w:val="-3"/>
        </w:rPr>
      </w:pPr>
      <w:r>
        <w:rPr>
          <w:rFonts w:cstheme="minorHAnsi"/>
          <w:spacing w:val="-3"/>
        </w:rPr>
        <w:t>Part One pp. 1 – 45 (483.5 – 483.12), Part Three pp. 553 – 564 (483.1 – 483.12)</w:t>
      </w:r>
    </w:p>
    <w:p w:rsidR="00470DE5" w:rsidRDefault="00470DE5" w:rsidP="00470DE5">
      <w:pPr>
        <w:rPr>
          <w:rFonts w:cstheme="minorHAnsi"/>
          <w:spacing w:val="-3"/>
        </w:rPr>
      </w:pPr>
    </w:p>
    <w:p w:rsidR="00470DE5" w:rsidRDefault="00470DE5" w:rsidP="00470DE5">
      <w:pPr>
        <w:ind w:right="-720"/>
        <w:rPr>
          <w:rFonts w:cstheme="minorHAnsi"/>
          <w:spacing w:val="-3"/>
        </w:rPr>
      </w:pPr>
      <w:r>
        <w:rPr>
          <w:rFonts w:cstheme="minorHAnsi"/>
          <w:spacing w:val="-3"/>
        </w:rPr>
        <w:t>2</w:t>
      </w:r>
      <w:r>
        <w:rPr>
          <w:rFonts w:cstheme="minorHAnsi"/>
          <w:spacing w:val="-3"/>
        </w:rPr>
        <w:tab/>
      </w:r>
      <w:r>
        <w:rPr>
          <w:rFonts w:cstheme="minorHAnsi"/>
          <w:spacing w:val="-3"/>
        </w:rPr>
        <w:t>March 2</w:t>
      </w:r>
      <w:r w:rsidRPr="00470DE5">
        <w:rPr>
          <w:rFonts w:cstheme="minorHAnsi"/>
          <w:spacing w:val="-3"/>
          <w:vertAlign w:val="superscript"/>
        </w:rPr>
        <w:t>nd</w:t>
      </w:r>
      <w:r>
        <w:rPr>
          <w:rFonts w:cstheme="minorHAnsi"/>
          <w:spacing w:val="-3"/>
        </w:rPr>
        <w:t xml:space="preserve"> – 8</w:t>
      </w:r>
      <w:r w:rsidRPr="00470DE5">
        <w:rPr>
          <w:rFonts w:cstheme="minorHAnsi"/>
          <w:spacing w:val="-3"/>
          <w:vertAlign w:val="superscript"/>
        </w:rPr>
        <w:t>th</w:t>
      </w:r>
      <w:r>
        <w:rPr>
          <w:rFonts w:cstheme="minorHAnsi"/>
          <w:spacing w:val="-3"/>
        </w:rPr>
        <w:t xml:space="preserve"> </w:t>
      </w:r>
      <w:r>
        <w:rPr>
          <w:rFonts w:cstheme="minorHAnsi"/>
          <w:spacing w:val="-3"/>
        </w:rPr>
        <w:t xml:space="preserve">    </w:t>
      </w:r>
      <w:r>
        <w:rPr>
          <w:rFonts w:cstheme="minorHAnsi"/>
          <w:spacing w:val="-3"/>
        </w:rPr>
        <w:tab/>
        <w:t>Resident Behavior, Facility Practices, Quality of Life and</w:t>
      </w:r>
    </w:p>
    <w:p w:rsidR="00470DE5" w:rsidRDefault="00470DE5" w:rsidP="00470DE5">
      <w:pPr>
        <w:ind w:right="-720"/>
        <w:rPr>
          <w:rFonts w:cstheme="minorHAnsi"/>
          <w:spacing w:val="-3"/>
        </w:rPr>
      </w:pPr>
      <w:r>
        <w:rPr>
          <w:rFonts w:cstheme="minorHAnsi"/>
          <w:spacing w:val="-3"/>
        </w:rPr>
        <w:tab/>
      </w:r>
      <w:r>
        <w:rPr>
          <w:rFonts w:cstheme="minorHAnsi"/>
          <w:spacing w:val="-3"/>
        </w:rPr>
        <w:tab/>
      </w:r>
      <w:r>
        <w:rPr>
          <w:rFonts w:cstheme="minorHAnsi"/>
          <w:spacing w:val="-3"/>
        </w:rPr>
        <w:tab/>
      </w:r>
      <w:r>
        <w:rPr>
          <w:rFonts w:cstheme="minorHAnsi"/>
          <w:spacing w:val="-3"/>
        </w:rPr>
        <w:tab/>
        <w:t>Resident Assessment</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p>
    <w:p w:rsidR="00470DE5" w:rsidRDefault="00470DE5" w:rsidP="00470DE5">
      <w:pPr>
        <w:ind w:right="-720"/>
        <w:rPr>
          <w:rFonts w:cstheme="minorHAnsi"/>
          <w:spacing w:val="-3"/>
        </w:rPr>
      </w:pPr>
      <w:r>
        <w:rPr>
          <w:rFonts w:cstheme="minorHAnsi"/>
          <w:spacing w:val="-3"/>
        </w:rPr>
        <w:t>Part One pp. 46 –103 (483.13 – 483.20) Part Three pp. 564 – 571 (483.13 – 483.20)</w:t>
      </w:r>
    </w:p>
    <w:p w:rsidR="00470DE5" w:rsidRDefault="00470DE5" w:rsidP="00470DE5">
      <w:pPr>
        <w:ind w:left="7920" w:right="-720" w:firstLine="720"/>
        <w:rPr>
          <w:rFonts w:cstheme="minorHAnsi"/>
          <w:spacing w:val="-3"/>
        </w:rPr>
      </w:pPr>
    </w:p>
    <w:p w:rsidR="00470DE5" w:rsidRDefault="00470DE5" w:rsidP="00470DE5">
      <w:pPr>
        <w:ind w:right="-720"/>
        <w:rPr>
          <w:rFonts w:cstheme="minorHAnsi"/>
          <w:spacing w:val="-3"/>
        </w:rPr>
      </w:pPr>
      <w:r>
        <w:rPr>
          <w:rFonts w:cstheme="minorHAnsi"/>
          <w:spacing w:val="-3"/>
        </w:rPr>
        <w:t>3</w:t>
      </w:r>
      <w:r>
        <w:rPr>
          <w:rFonts w:cstheme="minorHAnsi"/>
          <w:spacing w:val="-3"/>
        </w:rPr>
        <w:tab/>
      </w:r>
      <w:r>
        <w:rPr>
          <w:rFonts w:cstheme="minorHAnsi"/>
          <w:spacing w:val="-3"/>
        </w:rPr>
        <w:t>March 9</w:t>
      </w:r>
      <w:r w:rsidRPr="00470DE5">
        <w:rPr>
          <w:rFonts w:cstheme="minorHAnsi"/>
          <w:spacing w:val="-3"/>
          <w:vertAlign w:val="superscript"/>
        </w:rPr>
        <w:t>th</w:t>
      </w:r>
      <w:r>
        <w:rPr>
          <w:rFonts w:cstheme="minorHAnsi"/>
          <w:spacing w:val="-3"/>
        </w:rPr>
        <w:t xml:space="preserve"> – 15</w:t>
      </w:r>
      <w:r w:rsidRPr="00470DE5">
        <w:rPr>
          <w:rFonts w:cstheme="minorHAnsi"/>
          <w:spacing w:val="-3"/>
          <w:vertAlign w:val="superscript"/>
        </w:rPr>
        <w:t>th</w:t>
      </w:r>
      <w:r>
        <w:rPr>
          <w:rFonts w:cstheme="minorHAnsi"/>
          <w:spacing w:val="-3"/>
        </w:rPr>
        <w:t xml:space="preserve"> </w:t>
      </w:r>
      <w:r>
        <w:rPr>
          <w:rFonts w:cstheme="minorHAnsi"/>
          <w:spacing w:val="-3"/>
        </w:rPr>
        <w:t xml:space="preserve">       </w:t>
      </w:r>
      <w:r>
        <w:rPr>
          <w:rFonts w:cstheme="minorHAnsi"/>
          <w:spacing w:val="-3"/>
        </w:rPr>
        <w:tab/>
        <w:t>Quality of Care Considerations</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p>
    <w:p w:rsidR="00470DE5" w:rsidRDefault="00470DE5" w:rsidP="00470DE5">
      <w:pPr>
        <w:ind w:right="-720"/>
        <w:rPr>
          <w:rFonts w:cstheme="minorHAnsi"/>
          <w:spacing w:val="-3"/>
        </w:rPr>
      </w:pPr>
      <w:r>
        <w:rPr>
          <w:rFonts w:cstheme="minorHAnsi"/>
          <w:spacing w:val="-3"/>
        </w:rPr>
        <w:t>Part One pp. 104 – 188 (483.25a – 483.25c) Part Three  p. 571(483.25 a, b, c)</w:t>
      </w:r>
    </w:p>
    <w:p w:rsidR="00470DE5" w:rsidRDefault="00470DE5" w:rsidP="00470DE5">
      <w:pPr>
        <w:ind w:right="-720"/>
        <w:rPr>
          <w:rFonts w:cstheme="minorHAnsi"/>
          <w:spacing w:val="-3"/>
        </w:rPr>
      </w:pPr>
    </w:p>
    <w:p w:rsidR="00470DE5" w:rsidRDefault="00470DE5" w:rsidP="00470DE5">
      <w:pPr>
        <w:ind w:right="-720"/>
        <w:rPr>
          <w:rFonts w:cstheme="minorHAnsi"/>
          <w:spacing w:val="-3"/>
        </w:rPr>
      </w:pPr>
      <w:r>
        <w:rPr>
          <w:rFonts w:cstheme="minorHAnsi"/>
          <w:spacing w:val="-3"/>
        </w:rPr>
        <w:t>March 16</w:t>
      </w:r>
      <w:r w:rsidRPr="00470DE5">
        <w:rPr>
          <w:rFonts w:cstheme="minorHAnsi"/>
          <w:spacing w:val="-3"/>
          <w:vertAlign w:val="superscript"/>
        </w:rPr>
        <w:t>th</w:t>
      </w:r>
      <w:r>
        <w:rPr>
          <w:rFonts w:cstheme="minorHAnsi"/>
          <w:spacing w:val="-3"/>
        </w:rPr>
        <w:t xml:space="preserve"> – 22</w:t>
      </w:r>
      <w:r w:rsidRPr="00470DE5">
        <w:rPr>
          <w:rFonts w:cstheme="minorHAnsi"/>
          <w:spacing w:val="-3"/>
          <w:vertAlign w:val="superscript"/>
        </w:rPr>
        <w:t>nd</w:t>
      </w:r>
      <w:r>
        <w:rPr>
          <w:rFonts w:cstheme="minorHAnsi"/>
          <w:spacing w:val="-3"/>
        </w:rPr>
        <w:t xml:space="preserve"> </w:t>
      </w:r>
      <w:r>
        <w:rPr>
          <w:rFonts w:cstheme="minorHAnsi"/>
          <w:spacing w:val="-3"/>
        </w:rPr>
        <w:tab/>
      </w:r>
      <w:r>
        <w:rPr>
          <w:rFonts w:cstheme="minorHAnsi"/>
          <w:spacing w:val="-3"/>
        </w:rPr>
        <w:tab/>
        <w:t>Spring Break</w:t>
      </w:r>
    </w:p>
    <w:p w:rsidR="00470DE5" w:rsidRDefault="00470DE5" w:rsidP="00470DE5">
      <w:pPr>
        <w:ind w:right="-720"/>
        <w:rPr>
          <w:rFonts w:cstheme="minorHAnsi"/>
          <w:spacing w:val="-3"/>
        </w:rPr>
      </w:pPr>
    </w:p>
    <w:p w:rsidR="00470DE5" w:rsidRDefault="00470DE5" w:rsidP="00470DE5">
      <w:pPr>
        <w:ind w:right="-630"/>
        <w:rPr>
          <w:rFonts w:cstheme="minorHAnsi"/>
          <w:spacing w:val="-3"/>
        </w:rPr>
      </w:pPr>
      <w:r>
        <w:rPr>
          <w:rFonts w:cstheme="minorHAnsi"/>
          <w:spacing w:val="-3"/>
        </w:rPr>
        <w:t>4</w:t>
      </w:r>
      <w:r>
        <w:rPr>
          <w:rFonts w:cstheme="minorHAnsi"/>
          <w:spacing w:val="-3"/>
        </w:rPr>
        <w:tab/>
      </w:r>
      <w:r>
        <w:rPr>
          <w:rFonts w:cstheme="minorHAnsi"/>
          <w:spacing w:val="-3"/>
        </w:rPr>
        <w:t>March 23</w:t>
      </w:r>
      <w:r w:rsidRPr="00470DE5">
        <w:rPr>
          <w:rFonts w:cstheme="minorHAnsi"/>
          <w:spacing w:val="-3"/>
          <w:vertAlign w:val="superscript"/>
        </w:rPr>
        <w:t>rd</w:t>
      </w:r>
      <w:r>
        <w:rPr>
          <w:rFonts w:cstheme="minorHAnsi"/>
          <w:spacing w:val="-3"/>
        </w:rPr>
        <w:t xml:space="preserve"> – 29</w:t>
      </w:r>
      <w:r w:rsidRPr="00470DE5">
        <w:rPr>
          <w:rFonts w:cstheme="minorHAnsi"/>
          <w:spacing w:val="-3"/>
          <w:vertAlign w:val="superscript"/>
        </w:rPr>
        <w:t>th</w:t>
      </w:r>
      <w:r>
        <w:rPr>
          <w:rFonts w:cstheme="minorHAnsi"/>
          <w:spacing w:val="-3"/>
        </w:rPr>
        <w:t xml:space="preserve"> </w:t>
      </w:r>
      <w:r>
        <w:rPr>
          <w:rFonts w:cstheme="minorHAnsi"/>
          <w:spacing w:val="-3"/>
        </w:rPr>
        <w:t xml:space="preserve">    </w:t>
      </w:r>
      <w:r>
        <w:rPr>
          <w:rFonts w:cstheme="minorHAnsi"/>
          <w:spacing w:val="-3"/>
        </w:rPr>
        <w:tab/>
        <w:t>Quality of Care Considerations Continued</w:t>
      </w:r>
      <w:r>
        <w:rPr>
          <w:rFonts w:cstheme="minorHAnsi"/>
          <w:spacing w:val="-3"/>
        </w:rPr>
        <w:tab/>
      </w:r>
      <w:r>
        <w:rPr>
          <w:rFonts w:cstheme="minorHAnsi"/>
          <w:spacing w:val="-3"/>
        </w:rPr>
        <w:tab/>
      </w:r>
      <w:r>
        <w:rPr>
          <w:rFonts w:cstheme="minorHAnsi"/>
          <w:spacing w:val="-3"/>
        </w:rPr>
        <w:tab/>
      </w:r>
    </w:p>
    <w:p w:rsidR="00470DE5" w:rsidRDefault="00470DE5" w:rsidP="00470DE5">
      <w:pPr>
        <w:ind w:right="-630"/>
        <w:rPr>
          <w:rFonts w:cstheme="minorHAnsi"/>
          <w:spacing w:val="-3"/>
        </w:rPr>
      </w:pPr>
      <w:r>
        <w:rPr>
          <w:rFonts w:cstheme="minorHAnsi"/>
          <w:spacing w:val="-3"/>
        </w:rPr>
        <w:t xml:space="preserve">Part One pp. 189 – 270 (483.25d – 483.25k) Part Three pp.571 – 572m) 571 –572 </w:t>
      </w:r>
    </w:p>
    <w:p w:rsidR="00470DE5" w:rsidRDefault="00470DE5" w:rsidP="00470DE5">
      <w:pPr>
        <w:ind w:right="-630"/>
        <w:rPr>
          <w:rFonts w:cstheme="minorHAnsi"/>
          <w:spacing w:val="-3"/>
        </w:rPr>
      </w:pPr>
    </w:p>
    <w:p w:rsidR="00470DE5" w:rsidRDefault="00470DE5" w:rsidP="00470DE5">
      <w:pPr>
        <w:tabs>
          <w:tab w:val="left" w:pos="2880"/>
        </w:tabs>
        <w:ind w:right="-720"/>
        <w:rPr>
          <w:rFonts w:cstheme="minorHAnsi"/>
          <w:spacing w:val="-3"/>
        </w:rPr>
      </w:pPr>
      <w:r>
        <w:rPr>
          <w:rFonts w:cstheme="minorHAnsi"/>
          <w:spacing w:val="-3"/>
        </w:rPr>
        <w:t xml:space="preserve">5            </w:t>
      </w:r>
      <w:r>
        <w:rPr>
          <w:rFonts w:cstheme="minorHAnsi"/>
          <w:spacing w:val="-3"/>
        </w:rPr>
        <w:t>March 30</w:t>
      </w:r>
      <w:r w:rsidRPr="00470DE5">
        <w:rPr>
          <w:rFonts w:cstheme="minorHAnsi"/>
          <w:spacing w:val="-3"/>
          <w:vertAlign w:val="superscript"/>
        </w:rPr>
        <w:t>th</w:t>
      </w:r>
      <w:r>
        <w:rPr>
          <w:rFonts w:cstheme="minorHAnsi"/>
          <w:spacing w:val="-3"/>
        </w:rPr>
        <w:t xml:space="preserve"> – April </w:t>
      </w:r>
      <w:r w:rsidR="00177117">
        <w:rPr>
          <w:rFonts w:cstheme="minorHAnsi"/>
          <w:spacing w:val="-3"/>
        </w:rPr>
        <w:t>5</w:t>
      </w:r>
      <w:r w:rsidR="00177117" w:rsidRPr="00177117">
        <w:rPr>
          <w:rFonts w:cstheme="minorHAnsi"/>
          <w:spacing w:val="-3"/>
          <w:vertAlign w:val="superscript"/>
        </w:rPr>
        <w:t>th</w:t>
      </w:r>
      <w:r w:rsidR="00177117">
        <w:rPr>
          <w:rFonts w:cstheme="minorHAnsi"/>
          <w:spacing w:val="-3"/>
        </w:rPr>
        <w:t xml:space="preserve"> </w:t>
      </w:r>
      <w:r>
        <w:rPr>
          <w:rFonts w:cstheme="minorHAnsi"/>
          <w:spacing w:val="-3"/>
        </w:rPr>
        <w:t xml:space="preserve">    Quality of Care Considerations Continued</w:t>
      </w:r>
      <w:r>
        <w:rPr>
          <w:rFonts w:cstheme="minorHAnsi"/>
          <w:spacing w:val="-3"/>
        </w:rPr>
        <w:tab/>
      </w:r>
      <w:r>
        <w:rPr>
          <w:rFonts w:cstheme="minorHAnsi"/>
          <w:spacing w:val="-3"/>
        </w:rPr>
        <w:tab/>
      </w:r>
      <w:r>
        <w:rPr>
          <w:rFonts w:cstheme="minorHAnsi"/>
          <w:spacing w:val="-3"/>
        </w:rPr>
        <w:tab/>
      </w:r>
    </w:p>
    <w:p w:rsidR="00470DE5" w:rsidRDefault="00470DE5" w:rsidP="00470DE5">
      <w:pPr>
        <w:ind w:right="-720"/>
        <w:rPr>
          <w:rFonts w:cstheme="minorHAnsi"/>
          <w:spacing w:val="-3"/>
        </w:rPr>
      </w:pPr>
      <w:r>
        <w:rPr>
          <w:rFonts w:cstheme="minorHAnsi"/>
          <w:spacing w:val="-3"/>
        </w:rPr>
        <w:t>Part One pp. 270 – 346 (483.25j – 483.25n) Part Three pp. 572 -- 574 (483.25e – n )</w:t>
      </w:r>
    </w:p>
    <w:p w:rsidR="00470DE5" w:rsidRDefault="00470DE5" w:rsidP="00470DE5">
      <w:pPr>
        <w:ind w:right="-720"/>
        <w:rPr>
          <w:rFonts w:cstheme="minorHAnsi"/>
          <w:spacing w:val="-3"/>
        </w:rPr>
      </w:pPr>
    </w:p>
    <w:p w:rsidR="00470DE5" w:rsidRDefault="00470DE5" w:rsidP="00470DE5">
      <w:pPr>
        <w:ind w:right="-720"/>
        <w:rPr>
          <w:rFonts w:cstheme="minorHAnsi"/>
          <w:spacing w:val="-3"/>
        </w:rPr>
      </w:pPr>
      <w:r>
        <w:rPr>
          <w:rFonts w:cstheme="minorHAnsi"/>
          <w:spacing w:val="-3"/>
        </w:rPr>
        <w:t>6</w:t>
      </w:r>
      <w:r>
        <w:rPr>
          <w:rFonts w:cstheme="minorHAnsi"/>
          <w:spacing w:val="-3"/>
        </w:rPr>
        <w:tab/>
      </w:r>
      <w:r w:rsidR="00177117">
        <w:rPr>
          <w:rFonts w:cstheme="minorHAnsi"/>
          <w:spacing w:val="-3"/>
        </w:rPr>
        <w:t>April 6</w:t>
      </w:r>
      <w:r w:rsidR="00177117" w:rsidRPr="00177117">
        <w:rPr>
          <w:rFonts w:cstheme="minorHAnsi"/>
          <w:spacing w:val="-3"/>
          <w:vertAlign w:val="superscript"/>
        </w:rPr>
        <w:t>th</w:t>
      </w:r>
      <w:r w:rsidR="00177117">
        <w:rPr>
          <w:rFonts w:cstheme="minorHAnsi"/>
          <w:spacing w:val="-3"/>
        </w:rPr>
        <w:t xml:space="preserve"> – 12</w:t>
      </w:r>
      <w:r w:rsidR="00177117" w:rsidRPr="00177117">
        <w:rPr>
          <w:rFonts w:cstheme="minorHAnsi"/>
          <w:spacing w:val="-3"/>
          <w:vertAlign w:val="superscript"/>
        </w:rPr>
        <w:t>th</w:t>
      </w:r>
      <w:r w:rsidR="00177117">
        <w:rPr>
          <w:rFonts w:cstheme="minorHAnsi"/>
          <w:spacing w:val="-3"/>
        </w:rPr>
        <w:t xml:space="preserve"> </w:t>
      </w:r>
      <w:r>
        <w:rPr>
          <w:rFonts w:cstheme="minorHAnsi"/>
          <w:spacing w:val="-3"/>
        </w:rPr>
        <w:t xml:space="preserve">   </w:t>
      </w:r>
      <w:r>
        <w:rPr>
          <w:rFonts w:cstheme="minorHAnsi"/>
          <w:spacing w:val="-3"/>
        </w:rPr>
        <w:tab/>
        <w:t>Mid-term Examinations</w:t>
      </w:r>
    </w:p>
    <w:p w:rsidR="00470DE5" w:rsidRDefault="00470DE5" w:rsidP="00470DE5">
      <w:pPr>
        <w:rPr>
          <w:rFonts w:cstheme="minorHAnsi"/>
          <w:spacing w:val="-3"/>
        </w:rPr>
      </w:pPr>
    </w:p>
    <w:p w:rsidR="00470DE5" w:rsidRDefault="00470DE5" w:rsidP="00470DE5">
      <w:pPr>
        <w:ind w:right="-720"/>
        <w:rPr>
          <w:rFonts w:cstheme="minorHAnsi"/>
          <w:spacing w:val="-3"/>
        </w:rPr>
      </w:pPr>
      <w:r>
        <w:rPr>
          <w:rFonts w:cstheme="minorHAnsi"/>
          <w:spacing w:val="-3"/>
        </w:rPr>
        <w:t>7</w:t>
      </w:r>
      <w:r>
        <w:rPr>
          <w:rFonts w:cstheme="minorHAnsi"/>
          <w:spacing w:val="-3"/>
        </w:rPr>
        <w:tab/>
      </w:r>
      <w:r w:rsidR="00177117">
        <w:rPr>
          <w:rFonts w:cstheme="minorHAnsi"/>
          <w:spacing w:val="-3"/>
        </w:rPr>
        <w:t>April 13</w:t>
      </w:r>
      <w:r w:rsidR="00177117" w:rsidRPr="00177117">
        <w:rPr>
          <w:rFonts w:cstheme="minorHAnsi"/>
          <w:spacing w:val="-3"/>
          <w:vertAlign w:val="superscript"/>
        </w:rPr>
        <w:t>th</w:t>
      </w:r>
      <w:r w:rsidR="00177117">
        <w:rPr>
          <w:rFonts w:cstheme="minorHAnsi"/>
          <w:spacing w:val="-3"/>
        </w:rPr>
        <w:t xml:space="preserve"> – 19</w:t>
      </w:r>
      <w:r w:rsidR="00177117" w:rsidRPr="00177117">
        <w:rPr>
          <w:rFonts w:cstheme="minorHAnsi"/>
          <w:spacing w:val="-3"/>
          <w:vertAlign w:val="superscript"/>
        </w:rPr>
        <w:t>th</w:t>
      </w:r>
      <w:r w:rsidR="00177117">
        <w:rPr>
          <w:rFonts w:cstheme="minorHAnsi"/>
          <w:spacing w:val="-3"/>
        </w:rPr>
        <w:t xml:space="preserve"> </w:t>
      </w:r>
      <w:r>
        <w:rPr>
          <w:rFonts w:cstheme="minorHAnsi"/>
          <w:spacing w:val="-3"/>
        </w:rPr>
        <w:t xml:space="preserve">    </w:t>
      </w:r>
      <w:r>
        <w:rPr>
          <w:rFonts w:cstheme="minorHAnsi"/>
          <w:spacing w:val="-3"/>
        </w:rPr>
        <w:tab/>
        <w:t>Nursing, Dietary, Physician Services</w:t>
      </w:r>
      <w:r>
        <w:rPr>
          <w:rFonts w:cstheme="minorHAnsi"/>
          <w:spacing w:val="-3"/>
        </w:rPr>
        <w:tab/>
      </w:r>
      <w:r>
        <w:rPr>
          <w:rFonts w:cstheme="minorHAnsi"/>
          <w:spacing w:val="-3"/>
        </w:rPr>
        <w:tab/>
      </w:r>
      <w:r>
        <w:rPr>
          <w:rFonts w:cstheme="minorHAnsi"/>
          <w:spacing w:val="-3"/>
        </w:rPr>
        <w:tab/>
      </w:r>
      <w:r>
        <w:rPr>
          <w:rFonts w:cstheme="minorHAnsi"/>
          <w:spacing w:val="-3"/>
        </w:rPr>
        <w:tab/>
      </w:r>
    </w:p>
    <w:p w:rsidR="00470DE5" w:rsidRDefault="00470DE5" w:rsidP="00470DE5">
      <w:pPr>
        <w:ind w:right="-720"/>
        <w:rPr>
          <w:rFonts w:cstheme="minorHAnsi"/>
          <w:spacing w:val="-3"/>
        </w:rPr>
      </w:pPr>
      <w:r>
        <w:rPr>
          <w:rFonts w:cstheme="minorHAnsi"/>
          <w:spacing w:val="-3"/>
        </w:rPr>
        <w:t>Part One pp. 347 – 389 (483.30 – 483.40(c)) Part Three pp. 574 – 579 (483.30 – 483.40)</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p>
    <w:p w:rsidR="00470DE5" w:rsidRDefault="00470DE5" w:rsidP="00470DE5">
      <w:pPr>
        <w:ind w:right="-720"/>
        <w:rPr>
          <w:rFonts w:cstheme="minorHAnsi"/>
          <w:spacing w:val="-3"/>
        </w:rPr>
      </w:pPr>
      <w:r>
        <w:rPr>
          <w:rFonts w:cstheme="minorHAnsi"/>
          <w:spacing w:val="-3"/>
        </w:rPr>
        <w:t>8</w:t>
      </w:r>
      <w:r>
        <w:rPr>
          <w:rFonts w:cstheme="minorHAnsi"/>
          <w:spacing w:val="-3"/>
        </w:rPr>
        <w:tab/>
      </w:r>
      <w:r w:rsidR="00177117">
        <w:rPr>
          <w:rFonts w:cstheme="minorHAnsi"/>
          <w:spacing w:val="-3"/>
        </w:rPr>
        <w:t>April 20</w:t>
      </w:r>
      <w:r w:rsidR="00177117" w:rsidRPr="00177117">
        <w:rPr>
          <w:rFonts w:cstheme="minorHAnsi"/>
          <w:spacing w:val="-3"/>
          <w:vertAlign w:val="superscript"/>
        </w:rPr>
        <w:t>th</w:t>
      </w:r>
      <w:r w:rsidR="00177117">
        <w:rPr>
          <w:rFonts w:cstheme="minorHAnsi"/>
          <w:spacing w:val="-3"/>
        </w:rPr>
        <w:t xml:space="preserve"> – 26</w:t>
      </w:r>
      <w:r w:rsidR="00177117" w:rsidRPr="00177117">
        <w:rPr>
          <w:rFonts w:cstheme="minorHAnsi"/>
          <w:spacing w:val="-3"/>
          <w:vertAlign w:val="superscript"/>
        </w:rPr>
        <w:t>th</w:t>
      </w:r>
      <w:r w:rsidR="00177117">
        <w:rPr>
          <w:rFonts w:cstheme="minorHAnsi"/>
          <w:spacing w:val="-3"/>
        </w:rPr>
        <w:t xml:space="preserve"> </w:t>
      </w:r>
      <w:r>
        <w:rPr>
          <w:rFonts w:cstheme="minorHAnsi"/>
          <w:spacing w:val="-3"/>
        </w:rPr>
        <w:t xml:space="preserve">    </w:t>
      </w:r>
      <w:r>
        <w:rPr>
          <w:rFonts w:cstheme="minorHAnsi"/>
          <w:spacing w:val="-3"/>
        </w:rPr>
        <w:tab/>
        <w:t>Rehabilitative, Dental, Pharmacy, and Infection Control</w:t>
      </w:r>
      <w:r>
        <w:rPr>
          <w:rFonts w:cstheme="minorHAnsi"/>
          <w:spacing w:val="-3"/>
        </w:rPr>
        <w:tab/>
        <w:t xml:space="preserve"> </w:t>
      </w:r>
    </w:p>
    <w:p w:rsidR="00470DE5" w:rsidRDefault="00470DE5" w:rsidP="00470DE5">
      <w:pPr>
        <w:ind w:right="-720"/>
        <w:rPr>
          <w:rFonts w:cstheme="minorHAnsi"/>
          <w:spacing w:val="-3"/>
        </w:rPr>
      </w:pPr>
      <w:r>
        <w:rPr>
          <w:rFonts w:cstheme="minorHAnsi"/>
          <w:spacing w:val="-3"/>
        </w:rPr>
        <w:t>Part One pp. 390 – 444 (483.45 – 483.65) Part Three pp. 579 -- 581(483.45 – 83.65)</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p>
    <w:p w:rsidR="00470DE5" w:rsidRDefault="00470DE5" w:rsidP="00470DE5">
      <w:pPr>
        <w:ind w:right="-720"/>
        <w:rPr>
          <w:rFonts w:cstheme="minorHAnsi"/>
          <w:spacing w:val="-3"/>
        </w:rPr>
      </w:pPr>
      <w:r>
        <w:rPr>
          <w:rFonts w:cstheme="minorHAnsi"/>
          <w:spacing w:val="-3"/>
        </w:rPr>
        <w:lastRenderedPageBreak/>
        <w:t>9</w:t>
      </w:r>
      <w:r>
        <w:rPr>
          <w:rFonts w:cstheme="minorHAnsi"/>
          <w:spacing w:val="-3"/>
        </w:rPr>
        <w:tab/>
      </w:r>
      <w:r w:rsidR="00177117">
        <w:rPr>
          <w:rFonts w:cstheme="minorHAnsi"/>
          <w:spacing w:val="-3"/>
        </w:rPr>
        <w:t>April 27</w:t>
      </w:r>
      <w:r w:rsidR="00177117" w:rsidRPr="00177117">
        <w:rPr>
          <w:rFonts w:cstheme="minorHAnsi"/>
          <w:spacing w:val="-3"/>
          <w:vertAlign w:val="superscript"/>
        </w:rPr>
        <w:t>th</w:t>
      </w:r>
      <w:r w:rsidR="00177117">
        <w:rPr>
          <w:rFonts w:cstheme="minorHAnsi"/>
          <w:spacing w:val="-3"/>
        </w:rPr>
        <w:t xml:space="preserve"> – May 3</w:t>
      </w:r>
      <w:r w:rsidR="00177117" w:rsidRPr="00177117">
        <w:rPr>
          <w:rFonts w:cstheme="minorHAnsi"/>
          <w:spacing w:val="-3"/>
          <w:vertAlign w:val="superscript"/>
        </w:rPr>
        <w:t>rd</w:t>
      </w:r>
      <w:r w:rsidR="00177117">
        <w:rPr>
          <w:rFonts w:cstheme="minorHAnsi"/>
          <w:spacing w:val="-3"/>
        </w:rPr>
        <w:t xml:space="preserve"> </w:t>
      </w:r>
      <w:r>
        <w:rPr>
          <w:rFonts w:cstheme="minorHAnsi"/>
          <w:spacing w:val="-3"/>
        </w:rPr>
        <w:t xml:space="preserve">    </w:t>
      </w:r>
      <w:r>
        <w:rPr>
          <w:rFonts w:cstheme="minorHAnsi"/>
          <w:spacing w:val="-3"/>
        </w:rPr>
        <w:tab/>
        <w:t>Physical Environment and Administrative Services</w:t>
      </w:r>
      <w:r>
        <w:rPr>
          <w:rFonts w:cstheme="minorHAnsi"/>
          <w:spacing w:val="-3"/>
        </w:rPr>
        <w:tab/>
      </w:r>
      <w:r>
        <w:rPr>
          <w:rFonts w:cstheme="minorHAnsi"/>
          <w:spacing w:val="-3"/>
        </w:rPr>
        <w:tab/>
        <w:t xml:space="preserve"> </w:t>
      </w:r>
    </w:p>
    <w:p w:rsidR="00470DE5" w:rsidRDefault="00470DE5" w:rsidP="00470DE5">
      <w:pPr>
        <w:ind w:right="-720"/>
        <w:rPr>
          <w:rFonts w:cstheme="minorHAnsi"/>
          <w:spacing w:val="-3"/>
        </w:rPr>
      </w:pPr>
      <w:r>
        <w:rPr>
          <w:rFonts w:cstheme="minorHAnsi"/>
          <w:spacing w:val="-3"/>
        </w:rPr>
        <w:t>Part One pp. 445 – 488 (483.70 – 483.75) Part Three pp. 581 -- 589 (483.70 – end of Part Three)</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p>
    <w:p w:rsidR="00470DE5" w:rsidRDefault="00470DE5" w:rsidP="00470DE5">
      <w:pPr>
        <w:ind w:right="-720"/>
        <w:rPr>
          <w:rFonts w:cstheme="minorHAnsi"/>
          <w:spacing w:val="-3"/>
        </w:rPr>
      </w:pPr>
      <w:r>
        <w:rPr>
          <w:rFonts w:cstheme="minorHAnsi"/>
          <w:spacing w:val="-3"/>
        </w:rPr>
        <w:t>10</w:t>
      </w:r>
      <w:r>
        <w:rPr>
          <w:rFonts w:cstheme="minorHAnsi"/>
          <w:spacing w:val="-3"/>
        </w:rPr>
        <w:tab/>
      </w:r>
      <w:r w:rsidR="00177117">
        <w:rPr>
          <w:rFonts w:cstheme="minorHAnsi"/>
          <w:spacing w:val="-3"/>
        </w:rPr>
        <w:t>May 4</w:t>
      </w:r>
      <w:r w:rsidR="00177117" w:rsidRPr="00177117">
        <w:rPr>
          <w:rFonts w:cstheme="minorHAnsi"/>
          <w:spacing w:val="-3"/>
          <w:vertAlign w:val="superscript"/>
        </w:rPr>
        <w:t>th</w:t>
      </w:r>
      <w:r w:rsidR="00177117">
        <w:rPr>
          <w:rFonts w:cstheme="minorHAnsi"/>
          <w:spacing w:val="-3"/>
        </w:rPr>
        <w:t xml:space="preserve"> – 10</w:t>
      </w:r>
      <w:r w:rsidR="00177117" w:rsidRPr="00177117">
        <w:rPr>
          <w:rFonts w:cstheme="minorHAnsi"/>
          <w:spacing w:val="-3"/>
          <w:vertAlign w:val="superscript"/>
        </w:rPr>
        <w:t>th</w:t>
      </w:r>
      <w:r w:rsidR="00177117">
        <w:rPr>
          <w:rFonts w:cstheme="minorHAnsi"/>
          <w:spacing w:val="-3"/>
        </w:rPr>
        <w:t xml:space="preserve"> </w:t>
      </w:r>
      <w:r>
        <w:rPr>
          <w:rFonts w:cstheme="minorHAnsi"/>
          <w:spacing w:val="-3"/>
        </w:rPr>
        <w:t xml:space="preserve">    </w:t>
      </w:r>
      <w:r>
        <w:rPr>
          <w:rFonts w:cstheme="minorHAnsi"/>
          <w:spacing w:val="-3"/>
        </w:rPr>
        <w:tab/>
        <w:t>Survey Process and Federal Requirements Summary</w:t>
      </w:r>
      <w:r>
        <w:rPr>
          <w:rFonts w:cstheme="minorHAnsi"/>
          <w:spacing w:val="-3"/>
        </w:rPr>
        <w:tab/>
      </w:r>
      <w:r>
        <w:rPr>
          <w:rFonts w:cstheme="minorHAnsi"/>
          <w:spacing w:val="-3"/>
        </w:rPr>
        <w:tab/>
      </w:r>
    </w:p>
    <w:p w:rsidR="00470DE5" w:rsidRDefault="00470DE5" w:rsidP="00470DE5">
      <w:pPr>
        <w:ind w:right="-720"/>
        <w:rPr>
          <w:rFonts w:cstheme="minorHAnsi"/>
          <w:spacing w:val="-3"/>
        </w:rPr>
      </w:pPr>
      <w:r>
        <w:rPr>
          <w:rFonts w:cstheme="minorHAnsi"/>
          <w:spacing w:val="-3"/>
        </w:rPr>
        <w:t>Part Two pp. 489 -- 552</w:t>
      </w:r>
    </w:p>
    <w:p w:rsidR="00470DE5" w:rsidRDefault="00470DE5" w:rsidP="00470DE5">
      <w:pPr>
        <w:rPr>
          <w:rFonts w:cstheme="minorHAnsi"/>
          <w:spacing w:val="-3"/>
        </w:rPr>
      </w:pPr>
      <w:r>
        <w:rPr>
          <w:rFonts w:cstheme="minorHAnsi"/>
          <w:spacing w:val="-3"/>
        </w:rPr>
        <w:tab/>
      </w:r>
      <w:r>
        <w:rPr>
          <w:rFonts w:cstheme="minorHAnsi"/>
          <w:spacing w:val="-3"/>
        </w:rPr>
        <w:tab/>
      </w:r>
      <w:r>
        <w:rPr>
          <w:rFonts w:cstheme="minorHAnsi"/>
          <w:spacing w:val="-3"/>
        </w:rPr>
        <w:tab/>
      </w:r>
      <w:r>
        <w:rPr>
          <w:rFonts w:cstheme="minorHAnsi"/>
          <w:spacing w:val="-3"/>
        </w:rPr>
        <w:tab/>
        <w:t>Term Paper Due</w:t>
      </w:r>
    </w:p>
    <w:p w:rsidR="00470DE5" w:rsidRDefault="00470DE5" w:rsidP="00470DE5">
      <w:pPr>
        <w:rPr>
          <w:rFonts w:cstheme="minorHAnsi"/>
          <w:spacing w:val="-3"/>
        </w:rPr>
      </w:pP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p>
    <w:p w:rsidR="00470DE5" w:rsidRDefault="00470DE5" w:rsidP="00470DE5">
      <w:pPr>
        <w:rPr>
          <w:rFonts w:cstheme="minorHAnsi"/>
          <w:spacing w:val="-3"/>
        </w:rPr>
      </w:pPr>
      <w:r>
        <w:rPr>
          <w:rFonts w:cstheme="minorHAnsi"/>
          <w:spacing w:val="-3"/>
        </w:rPr>
        <w:t>11</w:t>
      </w:r>
      <w:r>
        <w:rPr>
          <w:rFonts w:cstheme="minorHAnsi"/>
          <w:spacing w:val="-3"/>
        </w:rPr>
        <w:tab/>
      </w:r>
      <w:r w:rsidR="00177117">
        <w:rPr>
          <w:rFonts w:cstheme="minorHAnsi"/>
          <w:spacing w:val="-3"/>
        </w:rPr>
        <w:t>May 11</w:t>
      </w:r>
      <w:r w:rsidR="00177117" w:rsidRPr="00177117">
        <w:rPr>
          <w:rFonts w:cstheme="minorHAnsi"/>
          <w:spacing w:val="-3"/>
          <w:vertAlign w:val="superscript"/>
        </w:rPr>
        <w:t>th</w:t>
      </w:r>
      <w:r w:rsidR="00177117">
        <w:rPr>
          <w:rFonts w:cstheme="minorHAnsi"/>
          <w:spacing w:val="-3"/>
        </w:rPr>
        <w:t xml:space="preserve"> – 16</w:t>
      </w:r>
      <w:r w:rsidR="00177117" w:rsidRPr="00177117">
        <w:rPr>
          <w:rFonts w:cstheme="minorHAnsi"/>
          <w:spacing w:val="-3"/>
          <w:vertAlign w:val="superscript"/>
        </w:rPr>
        <w:t>th</w:t>
      </w:r>
      <w:r w:rsidR="00177117">
        <w:rPr>
          <w:rFonts w:cstheme="minorHAnsi"/>
          <w:spacing w:val="-3"/>
        </w:rPr>
        <w:t xml:space="preserve"> </w:t>
      </w:r>
      <w:r>
        <w:rPr>
          <w:rFonts w:cstheme="minorHAnsi"/>
          <w:spacing w:val="-3"/>
        </w:rPr>
        <w:t xml:space="preserve">     </w:t>
      </w:r>
      <w:r>
        <w:rPr>
          <w:rFonts w:cstheme="minorHAnsi"/>
          <w:spacing w:val="-3"/>
        </w:rPr>
        <w:tab/>
        <w:t>Final Exam</w:t>
      </w:r>
    </w:p>
    <w:p w:rsidR="00470DE5" w:rsidRPr="00470DE5" w:rsidRDefault="00470DE5" w:rsidP="00470DE5"/>
    <w:p w:rsidR="00FC0BCF" w:rsidRDefault="00FC0BCF" w:rsidP="00FC0BCF"/>
    <w:p w:rsidR="006B7776" w:rsidRPr="00417929" w:rsidRDefault="00177117" w:rsidP="00930EB6">
      <w:bookmarkStart w:id="1" w:name="_GoBack"/>
      <w:bookmarkEnd w:id="1"/>
    </w:p>
    <w:sectPr w:rsidR="006B7776" w:rsidRPr="00417929" w:rsidSect="00C3426E">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C3222"/>
    <w:multiLevelType w:val="hybridMultilevel"/>
    <w:tmpl w:val="69B2654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30346"/>
    <w:multiLevelType w:val="hybridMultilevel"/>
    <w:tmpl w:val="071E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76116"/>
    <w:multiLevelType w:val="hybridMultilevel"/>
    <w:tmpl w:val="68A87A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1E6F7E"/>
    <w:multiLevelType w:val="hybridMultilevel"/>
    <w:tmpl w:val="2B14E1E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58F911B9"/>
    <w:multiLevelType w:val="hybridMultilevel"/>
    <w:tmpl w:val="2CE47A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77117"/>
    <w:rsid w:val="0026208D"/>
    <w:rsid w:val="00277FC2"/>
    <w:rsid w:val="00295CFB"/>
    <w:rsid w:val="00331FE2"/>
    <w:rsid w:val="003E07B5"/>
    <w:rsid w:val="00417929"/>
    <w:rsid w:val="00470DE5"/>
    <w:rsid w:val="004B2CBF"/>
    <w:rsid w:val="006C7981"/>
    <w:rsid w:val="007C39D5"/>
    <w:rsid w:val="007F384E"/>
    <w:rsid w:val="008A3C8B"/>
    <w:rsid w:val="00930EB6"/>
    <w:rsid w:val="009B7A28"/>
    <w:rsid w:val="009E16FF"/>
    <w:rsid w:val="009F294B"/>
    <w:rsid w:val="00A573CF"/>
    <w:rsid w:val="00B1202B"/>
    <w:rsid w:val="00C3426E"/>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5D1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470DE5"/>
    <w:rPr>
      <w:color w:val="0563C1" w:themeColor="hyperlink"/>
      <w:u w:val="single"/>
    </w:rPr>
  </w:style>
  <w:style w:type="character" w:styleId="UnresolvedMention">
    <w:name w:val="Unresolved Mention"/>
    <w:basedOn w:val="DefaultParagraphFont"/>
    <w:uiPriority w:val="99"/>
    <w:semiHidden/>
    <w:unhideWhenUsed/>
    <w:rsid w:val="00470DE5"/>
    <w:rPr>
      <w:color w:val="605E5C"/>
      <w:shd w:val="clear" w:color="auto" w:fill="E1DFDD"/>
    </w:rPr>
  </w:style>
  <w:style w:type="paragraph" w:styleId="NoSpacing">
    <w:name w:val="No Spacing"/>
    <w:uiPriority w:val="1"/>
    <w:qFormat/>
    <w:rsid w:val="00470DE5"/>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bu.blackboard.com/" TargetMode="External"/><Relationship Id="rId3" Type="http://schemas.openxmlformats.org/officeDocument/2006/relationships/settings" Target="settings.xml"/><Relationship Id="rId7" Type="http://schemas.openxmlformats.org/officeDocument/2006/relationships/hyperlink" Target="mailto:canco1@hughe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oyd.cannedy@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Bobbie Cannedy</cp:lastModifiedBy>
  <cp:revision>2</cp:revision>
  <dcterms:created xsi:type="dcterms:W3CDTF">2020-01-18T23:41:00Z</dcterms:created>
  <dcterms:modified xsi:type="dcterms:W3CDTF">2020-01-18T23:41:00Z</dcterms:modified>
</cp:coreProperties>
</file>