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B78DE"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890FF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C5781" w:rsidP="00930EB6">
      <w:r>
        <w:t>MGMT 6312-VC01</w:t>
      </w:r>
      <w:r w:rsidR="002A60EF">
        <w:t>, Human Resource Management and Strategy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90FFD"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273B0" w:rsidP="00930EB6">
      <w:r>
        <w:t>Dr. J</w:t>
      </w:r>
      <w:r w:rsidR="00BC5781">
        <w:t>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BC5781">
        <w:t>270-227-9445</w:t>
      </w:r>
    </w:p>
    <w:p w:rsidR="00417929" w:rsidRPr="00417929" w:rsidRDefault="00930EB6" w:rsidP="00930EB6">
      <w:r>
        <w:t xml:space="preserve">WBU </w:t>
      </w:r>
      <w:r w:rsidR="00417929" w:rsidRPr="00417929">
        <w:t xml:space="preserve">Email: </w:t>
      </w:r>
      <w:r w:rsidR="00BC578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BC5781">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C5781"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2A60EF" w:rsidRPr="00F05049" w:rsidRDefault="002A60EF" w:rsidP="002A60EF">
      <w:pPr>
        <w:rPr>
          <w:rFonts w:ascii="Times New Roman" w:hAnsi="Times New Roman"/>
        </w:rPr>
      </w:pPr>
      <w:r w:rsidRPr="00F05049">
        <w:rPr>
          <w:rFonts w:ascii="Times New Roman" w:hAnsi="Times New Roman"/>
          <w:spacing w:val="-3"/>
        </w:rPr>
        <w:t>Examination of classic and contemporary models of human resource planning and management as a part of strategy planning and implementation.</w:t>
      </w:r>
      <w:r w:rsidRPr="00F05049">
        <w:rPr>
          <w:rFonts w:ascii="Times New Roman" w:hAnsi="Times New Roman"/>
        </w:rPr>
        <w:t xml:space="preserve"> Preparation of a research proposal on a human resource management topic required.</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5E188F" w:rsidRPr="00890FFD" w:rsidRDefault="00890FFD" w:rsidP="005E188F">
      <w:r w:rsidRPr="00890FFD">
        <w:t>None required</w:t>
      </w:r>
    </w:p>
    <w:p w:rsidR="002A60EF" w:rsidRDefault="002A60EF" w:rsidP="00FC0BCF">
      <w:pPr>
        <w:pStyle w:val="Heading1"/>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management as a strategic tool in business organizations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human resource systems </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management research theories to current management problems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interpret external and internal environment in the strategic process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Develop HR strategies of cost containment through HRM</w:t>
      </w:r>
    </w:p>
    <w:p w:rsidR="002A60EF" w:rsidRPr="007B49E2"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and create policies that support business strategy</w:t>
      </w:r>
    </w:p>
    <w:p w:rsidR="002A60EF" w:rsidRDefault="002A60E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03C2F" w:rsidRDefault="00603C2F" w:rsidP="00FC0BCF">
      <w:pPr>
        <w:rPr>
          <w:rFonts w:ascii="Calibri" w:hAnsi="Calibri"/>
          <w:b/>
          <w:sz w:val="22"/>
          <w:szCs w:val="22"/>
          <w:u w:val="single"/>
        </w:rPr>
      </w:pPr>
      <w:r w:rsidRPr="00603C2F">
        <w:rPr>
          <w:rFonts w:ascii="Calibri" w:hAnsi="Calibri"/>
          <w:b/>
          <w:sz w:val="22"/>
          <w:szCs w:val="22"/>
          <w:u w:val="single"/>
        </w:rPr>
        <w:lastRenderedPageBreak/>
        <w:t>Course Requirements:</w:t>
      </w:r>
    </w:p>
    <w:p w:rsidR="00603C2F" w:rsidRPr="00603C2F" w:rsidRDefault="00603C2F"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 xml:space="preserve">Discussion Board Assignments:  </w:t>
      </w:r>
      <w:r>
        <w:rPr>
          <w:rFonts w:ascii="Times New Roman" w:eastAsia="Times New Roman" w:hAnsi="Times New Roman" w:cs="Times New Roman"/>
          <w:bCs/>
          <w:sz w:val="22"/>
          <w:szCs w:val="22"/>
        </w:rPr>
        <w:t>(7  @  25 points = 175 total points)</w:t>
      </w:r>
    </w:p>
    <w:p w:rsidR="00603C2F"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Short Paper Assignment:</w:t>
      </w:r>
      <w:r w:rsidR="009E2318">
        <w:rPr>
          <w:rFonts w:ascii="Calibri" w:hAnsi="Calibri"/>
          <w:sz w:val="22"/>
          <w:szCs w:val="22"/>
        </w:rPr>
        <w:t xml:space="preserve">  (1 @ 50</w:t>
      </w:r>
      <w:r>
        <w:rPr>
          <w:rFonts w:ascii="Calibri" w:hAnsi="Calibri"/>
          <w:sz w:val="22"/>
          <w:szCs w:val="22"/>
        </w:rPr>
        <w:t xml:space="preserve"> points)</w:t>
      </w:r>
    </w:p>
    <w:p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Literature Reviews:</w:t>
      </w:r>
      <w:r w:rsidR="009E2318">
        <w:rPr>
          <w:rFonts w:ascii="Calibri" w:hAnsi="Calibri"/>
          <w:sz w:val="22"/>
          <w:szCs w:val="22"/>
        </w:rPr>
        <w:t xml:space="preserve"> (7  @  75 points = 525 </w:t>
      </w:r>
      <w:r>
        <w:rPr>
          <w:rFonts w:ascii="Calibri" w:hAnsi="Calibri"/>
          <w:sz w:val="22"/>
          <w:szCs w:val="22"/>
        </w:rPr>
        <w:t>total points)</w:t>
      </w:r>
    </w:p>
    <w:p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Final Research Paper:</w:t>
      </w:r>
      <w:r w:rsidR="009E2318">
        <w:rPr>
          <w:rFonts w:ascii="Calibri" w:hAnsi="Calibri"/>
          <w:sz w:val="22"/>
          <w:szCs w:val="22"/>
        </w:rPr>
        <w:t xml:space="preserve"> (1  @  150</w:t>
      </w:r>
      <w:r>
        <w:rPr>
          <w:rFonts w:ascii="Calibri" w:hAnsi="Calibri"/>
          <w:sz w:val="22"/>
          <w:szCs w:val="22"/>
        </w:rPr>
        <w:t xml:space="preserve"> points)</w:t>
      </w:r>
    </w:p>
    <w:p w:rsidR="009E2318" w:rsidRDefault="009E2318"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Update on Applied Research Project:</w:t>
      </w:r>
      <w:r>
        <w:rPr>
          <w:rFonts w:ascii="Calibri" w:hAnsi="Calibri"/>
          <w:sz w:val="22"/>
          <w:szCs w:val="22"/>
        </w:rPr>
        <w:t xml:space="preserve">  (1 @ 100 points)</w:t>
      </w:r>
    </w:p>
    <w:p w:rsidR="00C90F64" w:rsidRDefault="00C90F64" w:rsidP="00C90F64">
      <w:pPr>
        <w:spacing w:after="0" w:line="276" w:lineRule="auto"/>
        <w:rPr>
          <w:rFonts w:ascii="Calibri" w:hAnsi="Calibri"/>
          <w:sz w:val="22"/>
          <w:szCs w:val="22"/>
        </w:rPr>
      </w:pPr>
    </w:p>
    <w:p w:rsidR="00C90F64" w:rsidRDefault="00C90F64" w:rsidP="00C90F64">
      <w:pPr>
        <w:spacing w:after="0" w:line="276" w:lineRule="auto"/>
        <w:rPr>
          <w:rFonts w:ascii="Calibri" w:hAnsi="Calibri"/>
          <w:b/>
          <w:sz w:val="22"/>
          <w:szCs w:val="22"/>
          <w:u w:val="single"/>
        </w:rPr>
      </w:pPr>
      <w:r>
        <w:rPr>
          <w:rFonts w:ascii="Calibri" w:hAnsi="Calibri"/>
          <w:b/>
          <w:sz w:val="22"/>
          <w:szCs w:val="22"/>
          <w:u w:val="single"/>
        </w:rPr>
        <w:t>Grading Criteria:</w:t>
      </w:r>
    </w:p>
    <w:p w:rsidR="00C90F64" w:rsidRPr="00C90F64" w:rsidRDefault="00C90F64" w:rsidP="00C90F64">
      <w:pPr>
        <w:spacing w:after="0" w:line="276" w:lineRule="auto"/>
        <w:rPr>
          <w:rFonts w:ascii="Calibri" w:hAnsi="Calibri"/>
          <w:b/>
          <w:sz w:val="22"/>
          <w:szCs w:val="22"/>
          <w:u w:val="single"/>
        </w:rPr>
      </w:pPr>
    </w:p>
    <w:p w:rsidR="00C90F64" w:rsidRPr="00C90F64" w:rsidRDefault="00C90F64" w:rsidP="00C90F64">
      <w:pPr>
        <w:widowControl w:val="0"/>
        <w:autoSpaceDE w:val="0"/>
        <w:autoSpaceDN w:val="0"/>
        <w:spacing w:before="36" w:after="0" w:line="240" w:lineRule="auto"/>
        <w:ind w:left="820"/>
        <w:rPr>
          <w:rFonts w:ascii="Calibri" w:eastAsia="Calibri" w:hAnsi="Calibri" w:cs="Calibri"/>
          <w:lang w:bidi="en-US"/>
        </w:rPr>
      </w:pPr>
      <w:r w:rsidRPr="00C90F64">
        <w:rPr>
          <w:rFonts w:ascii="Calibri" w:eastAsia="Calibri" w:hAnsi="Calibri" w:cs="Calibri"/>
          <w:lang w:bidi="en-US"/>
        </w:rPr>
        <w:t>Grading Scale:</w:t>
      </w:r>
    </w:p>
    <w:p w:rsidR="00C90F64" w:rsidRPr="00C90F64" w:rsidRDefault="00C90F64" w:rsidP="00C90F64">
      <w:pPr>
        <w:widowControl w:val="0"/>
        <w:autoSpaceDE w:val="0"/>
        <w:autoSpaceDN w:val="0"/>
        <w:spacing w:before="185" w:after="0" w:line="240" w:lineRule="auto"/>
        <w:ind w:left="820"/>
        <w:rPr>
          <w:rFonts w:ascii="Calibri" w:eastAsia="Calibri" w:hAnsi="Calibri" w:cs="Calibri"/>
          <w:lang w:bidi="en-US"/>
        </w:rPr>
      </w:pPr>
      <w:r w:rsidRPr="00C90F64">
        <w:rPr>
          <w:rFonts w:ascii="Calibri" w:eastAsia="Calibri" w:hAnsi="Calibri" w:cs="Calibri"/>
          <w:lang w:bidi="en-US"/>
        </w:rPr>
        <w:t>100-90% = A</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89-80% =</w:t>
      </w:r>
      <w:r w:rsidRPr="00C90F64">
        <w:rPr>
          <w:rFonts w:ascii="Calibri" w:eastAsia="Calibri" w:hAnsi="Calibri" w:cs="Calibri"/>
          <w:spacing w:val="-1"/>
          <w:lang w:bidi="en-US"/>
        </w:rPr>
        <w:t xml:space="preserve"> </w:t>
      </w:r>
      <w:r w:rsidRPr="00C90F64">
        <w:rPr>
          <w:rFonts w:ascii="Calibri" w:eastAsia="Calibri" w:hAnsi="Calibri" w:cs="Calibri"/>
          <w:lang w:bidi="en-US"/>
        </w:rPr>
        <w:t>B</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79-70% =</w:t>
      </w:r>
      <w:r w:rsidRPr="00C90F64">
        <w:rPr>
          <w:rFonts w:ascii="Calibri" w:eastAsia="Calibri" w:hAnsi="Calibri" w:cs="Calibri"/>
          <w:spacing w:val="-1"/>
          <w:lang w:bidi="en-US"/>
        </w:rPr>
        <w:t xml:space="preserve"> </w:t>
      </w:r>
      <w:r w:rsidRPr="00C90F64">
        <w:rPr>
          <w:rFonts w:ascii="Calibri" w:eastAsia="Calibri" w:hAnsi="Calibri" w:cs="Calibri"/>
          <w:lang w:bidi="en-US"/>
        </w:rPr>
        <w:t>C</w:t>
      </w:r>
    </w:p>
    <w:p w:rsidR="00C90F64" w:rsidRPr="00C90F64" w:rsidRDefault="00C90F64" w:rsidP="00C90F64">
      <w:pPr>
        <w:widowControl w:val="0"/>
        <w:autoSpaceDE w:val="0"/>
        <w:autoSpaceDN w:val="0"/>
        <w:spacing w:before="147" w:after="0" w:line="240" w:lineRule="auto"/>
        <w:ind w:left="820"/>
        <w:rPr>
          <w:rFonts w:ascii="Calibri" w:eastAsia="Calibri" w:hAnsi="Calibri" w:cs="Calibri"/>
          <w:lang w:bidi="en-US"/>
        </w:rPr>
      </w:pPr>
      <w:r w:rsidRPr="00C90F64">
        <w:rPr>
          <w:rFonts w:ascii="Calibri" w:eastAsia="Calibri" w:hAnsi="Calibri" w:cs="Calibri"/>
          <w:lang w:bidi="en-US"/>
        </w:rPr>
        <w:t>69-60% =</w:t>
      </w:r>
      <w:r w:rsidRPr="00C90F64">
        <w:rPr>
          <w:rFonts w:ascii="Calibri" w:eastAsia="Calibri" w:hAnsi="Calibri" w:cs="Calibri"/>
          <w:spacing w:val="-3"/>
          <w:lang w:bidi="en-US"/>
        </w:rPr>
        <w:t xml:space="preserve"> </w:t>
      </w:r>
      <w:r w:rsidRPr="00C90F64">
        <w:rPr>
          <w:rFonts w:ascii="Calibri" w:eastAsia="Calibri" w:hAnsi="Calibri" w:cs="Calibri"/>
          <w:lang w:bidi="en-US"/>
        </w:rPr>
        <w:t>D</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Below 60 = F</w:t>
      </w:r>
    </w:p>
    <w:p w:rsidR="00C90F64" w:rsidRPr="00C90F64" w:rsidRDefault="00C90F64" w:rsidP="00C90F64">
      <w:pPr>
        <w:spacing w:after="0"/>
        <w:rPr>
          <w:rFonts w:ascii="Times New Roman" w:eastAsia="Times New Roman" w:hAnsi="Times New Roman" w:cs="Times New Roman"/>
          <w:b/>
          <w:sz w:val="22"/>
          <w:szCs w:val="22"/>
          <w:highlight w:val="white"/>
          <w:u w:val="single"/>
        </w:rPr>
      </w:pPr>
    </w:p>
    <w:p w:rsidR="00C90F64" w:rsidRPr="00C90F64" w:rsidRDefault="00C90F64" w:rsidP="00C90F64">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rsidR="00C90F64" w:rsidRPr="00C90F64" w:rsidRDefault="00C90F64" w:rsidP="00C90F64">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C90F64" w:rsidRPr="00C90F64" w:rsidRDefault="00C90F64" w:rsidP="00C90F64">
      <w:pPr>
        <w:numPr>
          <w:ilvl w:val="0"/>
          <w:numId w:val="5"/>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rsidR="00C90F64" w:rsidRPr="00C90F64" w:rsidRDefault="00C90F64" w:rsidP="00C90F64">
      <w:pPr>
        <w:numPr>
          <w:ilvl w:val="0"/>
          <w:numId w:val="5"/>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rsidR="00C90F64" w:rsidRPr="00C90F64" w:rsidRDefault="00C90F64" w:rsidP="00C90F64">
      <w:pPr>
        <w:numPr>
          <w:ilvl w:val="0"/>
          <w:numId w:val="5"/>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r w:rsidRPr="00C90F64">
        <w:rPr>
          <w:rFonts w:ascii="Times New Roman" w:eastAsia="Times New Roman" w:hAnsi="Times New Roman" w:cs="Times New Roman"/>
          <w:b/>
          <w:i/>
          <w:sz w:val="22"/>
          <w:szCs w:val="22"/>
          <w:highlight w:val="white"/>
        </w:rPr>
        <w:t>will not</w:t>
      </w:r>
      <w:r w:rsidRPr="00C90F64">
        <w:rPr>
          <w:rFonts w:ascii="Times New Roman" w:eastAsia="Times New Roman" w:hAnsi="Times New Roman" w:cs="Times New Roman"/>
          <w:sz w:val="22"/>
          <w:szCs w:val="22"/>
          <w:highlight w:val="white"/>
        </w:rPr>
        <w:t xml:space="preserve"> be accepted.</w:t>
      </w:r>
    </w:p>
    <w:p w:rsidR="00C90F64" w:rsidRPr="00C90F64" w:rsidRDefault="00C90F64" w:rsidP="00C90F64">
      <w:pPr>
        <w:spacing w:before="120"/>
        <w:rPr>
          <w:sz w:val="22"/>
          <w:szCs w:val="22"/>
        </w:rPr>
      </w:pPr>
      <w:r w:rsidRPr="00C90F64">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sidRPr="00C90F64">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603C2F" w:rsidRDefault="00603C2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lastRenderedPageBreak/>
        <w:t xml:space="preserve">18. </w:t>
      </w:r>
      <w:r w:rsidR="00930EB6">
        <w:t>TENTATIVE SCHEDULE</w:t>
      </w:r>
    </w:p>
    <w:p w:rsidR="00C90F64" w:rsidRPr="00C90F64" w:rsidRDefault="00C90F64" w:rsidP="00C90F64"/>
    <w:tbl>
      <w:tblPr>
        <w:tblStyle w:val="TableGrid"/>
        <w:tblW w:w="9809" w:type="dxa"/>
        <w:tblLayout w:type="fixed"/>
        <w:tblLook w:val="0000" w:firstRow="0" w:lastRow="0" w:firstColumn="0" w:lastColumn="0" w:noHBand="0" w:noVBand="0"/>
      </w:tblPr>
      <w:tblGrid>
        <w:gridCol w:w="4698"/>
        <w:gridCol w:w="5111"/>
      </w:tblGrid>
      <w:tr w:rsidR="00C90F64" w:rsidRPr="003C7A25" w:rsidTr="008F07B7">
        <w:trPr>
          <w:tblHeader/>
        </w:trPr>
        <w:tc>
          <w:tcPr>
            <w:tcW w:w="4698" w:type="dxa"/>
          </w:tcPr>
          <w:p w:rsidR="00C90F64" w:rsidRPr="003C7A25" w:rsidRDefault="00C90F64" w:rsidP="008F07B7">
            <w:pPr>
              <w:jc w:val="center"/>
              <w:rPr>
                <w:sz w:val="22"/>
                <w:szCs w:val="22"/>
              </w:rPr>
            </w:pPr>
            <w:r w:rsidRPr="003C7A25">
              <w:rPr>
                <w:b/>
                <w:sz w:val="22"/>
                <w:szCs w:val="22"/>
              </w:rPr>
              <w:t xml:space="preserve">Date </w:t>
            </w:r>
            <w:r>
              <w:rPr>
                <w:b/>
                <w:sz w:val="22"/>
                <w:szCs w:val="22"/>
              </w:rPr>
              <w:t>&amp; Week</w:t>
            </w:r>
            <w:r w:rsidRPr="003C7A25">
              <w:rPr>
                <w:b/>
                <w:sz w:val="22"/>
                <w:szCs w:val="22"/>
              </w:rPr>
              <w:t xml:space="preserve"> #</w:t>
            </w:r>
          </w:p>
        </w:tc>
        <w:tc>
          <w:tcPr>
            <w:tcW w:w="5111" w:type="dxa"/>
          </w:tcPr>
          <w:p w:rsidR="00C90F64" w:rsidRPr="003C7A25" w:rsidRDefault="00C90F64" w:rsidP="008F07B7">
            <w:pPr>
              <w:rPr>
                <w:b/>
                <w:sz w:val="22"/>
                <w:szCs w:val="22"/>
              </w:rPr>
            </w:pPr>
            <w:r w:rsidRPr="003C7A25">
              <w:rPr>
                <w:b/>
                <w:sz w:val="22"/>
                <w:szCs w:val="22"/>
              </w:rPr>
              <w:t>Activities and Assignments</w:t>
            </w:r>
          </w:p>
          <w:p w:rsidR="00C90F64" w:rsidRPr="003C7A25" w:rsidRDefault="00C90F64" w:rsidP="008F07B7">
            <w:pPr>
              <w:jc w:val="center"/>
              <w:rPr>
                <w:sz w:val="22"/>
                <w:szCs w:val="22"/>
              </w:rPr>
            </w:pPr>
          </w:p>
        </w:tc>
      </w:tr>
      <w:tr w:rsidR="00C90F64" w:rsidRPr="003C7A25" w:rsidTr="008F07B7">
        <w:tc>
          <w:tcPr>
            <w:tcW w:w="4698" w:type="dxa"/>
          </w:tcPr>
          <w:p w:rsidR="00C90F64" w:rsidRPr="003C7A25" w:rsidRDefault="00C90F64" w:rsidP="008F07B7">
            <w:pPr>
              <w:rPr>
                <w:b/>
                <w:sz w:val="22"/>
                <w:szCs w:val="22"/>
              </w:rPr>
            </w:pPr>
            <w:r w:rsidRPr="00D53F0D">
              <w:rPr>
                <w:b/>
                <w:sz w:val="22"/>
                <w:szCs w:val="22"/>
              </w:rPr>
              <w:t xml:space="preserve">Week 1: </w:t>
            </w:r>
            <w:r w:rsidR="00890FFD">
              <w:rPr>
                <w:b/>
                <w:sz w:val="22"/>
                <w:szCs w:val="22"/>
              </w:rPr>
              <w:t xml:space="preserve">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Overview of HRM and its 6 functions</w:t>
            </w:r>
          </w:p>
          <w:p w:rsidR="00C90F64" w:rsidRPr="003C7A25" w:rsidRDefault="00C90F64" w:rsidP="008F07B7">
            <w:pPr>
              <w:rPr>
                <w:b/>
                <w:sz w:val="22"/>
                <w:szCs w:val="22"/>
              </w:rPr>
            </w:pPr>
            <w:r w:rsidRPr="003C7A25">
              <w:rPr>
                <w:b/>
                <w:sz w:val="22"/>
                <w:szCs w:val="22"/>
              </w:rPr>
              <w:t>HRM as a strategic partner</w:t>
            </w:r>
          </w:p>
          <w:p w:rsidR="00C90F64" w:rsidRPr="003C7A25" w:rsidRDefault="00C90F64" w:rsidP="008F07B7">
            <w:pPr>
              <w:rPr>
                <w:sz w:val="22"/>
                <w:szCs w:val="22"/>
              </w:rPr>
            </w:pPr>
          </w:p>
          <w:p w:rsidR="00C90F64" w:rsidRPr="003C7A25" w:rsidRDefault="00C90F64" w:rsidP="00C90F64">
            <w:pPr>
              <w:numPr>
                <w:ilvl w:val="0"/>
                <w:numId w:val="6"/>
              </w:numPr>
              <w:ind w:left="288" w:hanging="144"/>
              <w:rPr>
                <w:sz w:val="22"/>
                <w:szCs w:val="22"/>
              </w:rPr>
            </w:pPr>
            <w:r w:rsidRPr="003C7A25">
              <w:rPr>
                <w:sz w:val="22"/>
                <w:szCs w:val="22"/>
              </w:rPr>
              <w:t xml:space="preserve">Define human resource management. </w:t>
            </w:r>
          </w:p>
          <w:p w:rsidR="00C90F64" w:rsidRPr="003C7A25" w:rsidRDefault="00C90F64" w:rsidP="00C90F64">
            <w:pPr>
              <w:numPr>
                <w:ilvl w:val="0"/>
                <w:numId w:val="6"/>
              </w:numPr>
              <w:ind w:left="288" w:hanging="144"/>
              <w:rPr>
                <w:sz w:val="22"/>
                <w:szCs w:val="22"/>
              </w:rPr>
            </w:pPr>
            <w:r w:rsidRPr="003C7A25">
              <w:rPr>
                <w:sz w:val="22"/>
                <w:szCs w:val="22"/>
              </w:rPr>
              <w:t xml:space="preserve">Identify the human resource management functions. </w:t>
            </w:r>
          </w:p>
          <w:p w:rsidR="00C90F64" w:rsidRPr="003C7A25" w:rsidRDefault="00C90F64" w:rsidP="00C90F64">
            <w:pPr>
              <w:numPr>
                <w:ilvl w:val="0"/>
                <w:numId w:val="6"/>
              </w:numPr>
              <w:ind w:left="288" w:hanging="144"/>
              <w:rPr>
                <w:sz w:val="22"/>
                <w:szCs w:val="22"/>
              </w:rPr>
            </w:pPr>
            <w:r w:rsidRPr="003C7A25">
              <w:rPr>
                <w:sz w:val="22"/>
                <w:szCs w:val="22"/>
              </w:rPr>
              <w:t xml:space="preserve">Describe who performs human resource management activities. </w:t>
            </w:r>
          </w:p>
          <w:p w:rsidR="00C90F64" w:rsidRPr="003C7A25" w:rsidRDefault="00C90F64" w:rsidP="00C90F64">
            <w:pPr>
              <w:numPr>
                <w:ilvl w:val="0"/>
                <w:numId w:val="6"/>
              </w:numPr>
              <w:ind w:left="288" w:hanging="144"/>
              <w:rPr>
                <w:sz w:val="22"/>
                <w:szCs w:val="22"/>
              </w:rPr>
            </w:pPr>
            <w:r w:rsidRPr="003C7A25">
              <w:rPr>
                <w:sz w:val="22"/>
                <w:szCs w:val="22"/>
              </w:rPr>
              <w:t xml:space="preserve">Explain how HR serves as a strategic business partner. </w:t>
            </w:r>
          </w:p>
          <w:p w:rsidR="00C90F64" w:rsidRPr="003C7A25" w:rsidRDefault="00C90F64" w:rsidP="00C90F64">
            <w:pPr>
              <w:numPr>
                <w:ilvl w:val="0"/>
                <w:numId w:val="6"/>
              </w:numPr>
              <w:ind w:left="288" w:hanging="144"/>
              <w:rPr>
                <w:sz w:val="22"/>
                <w:szCs w:val="22"/>
              </w:rPr>
            </w:pPr>
            <w:r w:rsidRPr="003C7A25">
              <w:rPr>
                <w:sz w:val="22"/>
                <w:szCs w:val="22"/>
              </w:rPr>
              <w:t>Identify the elements of the dynamic HRM environment.</w:t>
            </w:r>
          </w:p>
        </w:tc>
        <w:tc>
          <w:tcPr>
            <w:tcW w:w="5111" w:type="dxa"/>
          </w:tcPr>
          <w:p w:rsidR="00C90F64" w:rsidRPr="003C7A25" w:rsidRDefault="00C90F64" w:rsidP="008F07B7">
            <w:pPr>
              <w:rPr>
                <w:sz w:val="22"/>
                <w:szCs w:val="22"/>
              </w:rPr>
            </w:pPr>
            <w:r w:rsidRPr="003C7A25">
              <w:rPr>
                <w:sz w:val="22"/>
                <w:szCs w:val="22"/>
              </w:rPr>
              <w:sym w:font="Wingdings" w:char="F026"/>
            </w:r>
            <w:r w:rsidRPr="003C7A25">
              <w:rPr>
                <w:sz w:val="22"/>
                <w:szCs w:val="22"/>
              </w:rPr>
              <w:t xml:space="preserve">  Print and carefully read course syllabus</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all student resources documents</w:t>
            </w:r>
          </w:p>
          <w:p w:rsidR="00C90F64" w:rsidRPr="003C7A25" w:rsidRDefault="00C90F64" w:rsidP="00890FFD">
            <w:pPr>
              <w:rPr>
                <w:sz w:val="22"/>
                <w:szCs w:val="22"/>
              </w:rPr>
            </w:pPr>
          </w:p>
          <w:p w:rsidR="00C90F64" w:rsidRPr="003C7A25" w:rsidRDefault="00C90F64" w:rsidP="008F07B7">
            <w:pPr>
              <w:rPr>
                <w:sz w:val="22"/>
                <w:szCs w:val="22"/>
              </w:rPr>
            </w:pPr>
          </w:p>
          <w:p w:rsidR="00C90F64" w:rsidRPr="003C7A25" w:rsidRDefault="00C90F64" w:rsidP="008F07B7">
            <w:pPr>
              <w:rPr>
                <w:b/>
                <w:color w:val="FF0000"/>
                <w:sz w:val="22"/>
                <w:szCs w:val="22"/>
              </w:rPr>
            </w:pPr>
          </w:p>
          <w:p w:rsidR="00C90F64" w:rsidRDefault="00C90F64" w:rsidP="008F07B7">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p w:rsidR="001D3AF0" w:rsidRDefault="001D3AF0" w:rsidP="008F07B7">
            <w:pPr>
              <w:rPr>
                <w:sz w:val="22"/>
                <w:szCs w:val="22"/>
              </w:rPr>
            </w:pPr>
          </w:p>
          <w:p w:rsidR="001D3AF0" w:rsidRDefault="001D3AF0" w:rsidP="001D3AF0">
            <w:pPr>
              <w:rPr>
                <w:b/>
                <w:sz w:val="22"/>
                <w:szCs w:val="22"/>
              </w:rPr>
            </w:pPr>
            <w:r w:rsidRPr="003C7A25">
              <w:rPr>
                <w:b/>
                <w:sz w:val="22"/>
                <w:szCs w:val="22"/>
              </w:rPr>
              <w:sym w:font="Wingdings" w:char="F021"/>
            </w:r>
            <w:r>
              <w:rPr>
                <w:b/>
                <w:sz w:val="22"/>
                <w:szCs w:val="22"/>
              </w:rPr>
              <w:t xml:space="preserve"> Short Paper Assignment</w:t>
            </w:r>
          </w:p>
          <w:p w:rsidR="001D3AF0" w:rsidRPr="003C7A25" w:rsidRDefault="001D3AF0" w:rsidP="008F07B7">
            <w:pPr>
              <w:rPr>
                <w:sz w:val="22"/>
                <w:szCs w:val="22"/>
              </w:rPr>
            </w:pPr>
          </w:p>
        </w:tc>
      </w:tr>
      <w:tr w:rsidR="00C90F64" w:rsidRPr="003C7A25" w:rsidTr="008F07B7">
        <w:trPr>
          <w:trHeight w:val="2465"/>
        </w:trPr>
        <w:tc>
          <w:tcPr>
            <w:tcW w:w="4698" w:type="dxa"/>
          </w:tcPr>
          <w:p w:rsidR="00C90F64" w:rsidRPr="00D53F0D" w:rsidRDefault="00890FFD" w:rsidP="008F07B7">
            <w:pPr>
              <w:rPr>
                <w:b/>
                <w:sz w:val="22"/>
                <w:szCs w:val="22"/>
              </w:rPr>
            </w:pPr>
            <w:r>
              <w:rPr>
                <w:b/>
                <w:sz w:val="22"/>
                <w:szCs w:val="22"/>
              </w:rPr>
              <w:t xml:space="preserve">Week 2: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Work Force Planning and Employment</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Job Analysis and Human Resource Planning:</w:t>
            </w:r>
          </w:p>
          <w:p w:rsidR="00C90F64" w:rsidRPr="003C7A25" w:rsidRDefault="00C90F64" w:rsidP="008F07B7">
            <w:pPr>
              <w:ind w:left="1440"/>
              <w:rPr>
                <w:sz w:val="22"/>
                <w:szCs w:val="22"/>
              </w:rPr>
            </w:pPr>
          </w:p>
        </w:tc>
        <w:tc>
          <w:tcPr>
            <w:tcW w:w="5111" w:type="dxa"/>
          </w:tcPr>
          <w:p w:rsidR="00C90F64" w:rsidRPr="003C7A25" w:rsidRDefault="00C90F64" w:rsidP="00890FFD">
            <w:pPr>
              <w:rPr>
                <w:sz w:val="22"/>
                <w:szCs w:val="22"/>
              </w:rPr>
            </w:pPr>
            <w:r w:rsidRPr="003C7A25">
              <w:rPr>
                <w:sz w:val="22"/>
                <w:szCs w:val="22"/>
              </w:rPr>
              <w:t xml:space="preserve"> </w:t>
            </w:r>
          </w:p>
          <w:p w:rsidR="00C90F64" w:rsidRPr="003C7A25" w:rsidRDefault="00C90F64" w:rsidP="008F07B7">
            <w:pPr>
              <w:rPr>
                <w:sz w:val="22"/>
                <w:szCs w:val="22"/>
              </w:rPr>
            </w:pPr>
          </w:p>
          <w:p w:rsidR="00C90F64" w:rsidRDefault="00C90F64" w:rsidP="008F07B7">
            <w:pPr>
              <w:rPr>
                <w:b/>
                <w:sz w:val="22"/>
                <w:szCs w:val="22"/>
              </w:rPr>
            </w:pPr>
            <w:r w:rsidRPr="003C7A25">
              <w:rPr>
                <w:b/>
                <w:sz w:val="22"/>
                <w:szCs w:val="22"/>
              </w:rPr>
              <w:sym w:font="Wingdings" w:char="F021"/>
            </w:r>
            <w:r w:rsidRPr="003C7A25">
              <w:rPr>
                <w:b/>
                <w:sz w:val="22"/>
                <w:szCs w:val="22"/>
              </w:rPr>
              <w:t xml:space="preserve"> Discussion Board </w:t>
            </w:r>
          </w:p>
          <w:p w:rsidR="00D0096A" w:rsidRDefault="00D0096A" w:rsidP="008F07B7">
            <w:pPr>
              <w:rPr>
                <w:sz w:val="22"/>
                <w:szCs w:val="22"/>
              </w:rPr>
            </w:pPr>
          </w:p>
          <w:p w:rsidR="00C90F64" w:rsidRDefault="00C90F64" w:rsidP="00C90F64">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p w:rsidR="00C90F64" w:rsidRDefault="00C90F64" w:rsidP="008F07B7">
            <w:pPr>
              <w:rPr>
                <w:sz w:val="22"/>
                <w:szCs w:val="22"/>
              </w:rPr>
            </w:pPr>
          </w:p>
          <w:p w:rsidR="00C90F64" w:rsidRDefault="00C90F64" w:rsidP="008F07B7">
            <w:pPr>
              <w:rPr>
                <w:sz w:val="22"/>
                <w:szCs w:val="22"/>
              </w:rPr>
            </w:pPr>
          </w:p>
          <w:p w:rsidR="001D3AF0" w:rsidRDefault="001D3AF0" w:rsidP="008F07B7">
            <w:pPr>
              <w:rPr>
                <w:sz w:val="22"/>
                <w:szCs w:val="22"/>
              </w:rPr>
            </w:pPr>
          </w:p>
          <w:p w:rsidR="00C90F64" w:rsidRPr="003C7A25" w:rsidRDefault="00C90F64" w:rsidP="008F07B7">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3: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Workforce Planning and Employment:</w:t>
            </w:r>
          </w:p>
          <w:p w:rsidR="00C90F64" w:rsidRPr="003C7A25" w:rsidRDefault="00C90F64" w:rsidP="008F07B7">
            <w:pPr>
              <w:rPr>
                <w:b/>
                <w:sz w:val="22"/>
                <w:szCs w:val="22"/>
              </w:rPr>
            </w:pPr>
          </w:p>
          <w:p w:rsidR="00C90F64" w:rsidRPr="003C7A25" w:rsidRDefault="00C90F64" w:rsidP="008F07B7">
            <w:pPr>
              <w:rPr>
                <w:sz w:val="22"/>
                <w:szCs w:val="22"/>
              </w:rPr>
            </w:pPr>
            <w:r w:rsidRPr="003C7A25">
              <w:rPr>
                <w:b/>
                <w:sz w:val="22"/>
                <w:szCs w:val="22"/>
              </w:rPr>
              <w:t>Recruitment and Selection:</w:t>
            </w:r>
          </w:p>
        </w:tc>
        <w:tc>
          <w:tcPr>
            <w:tcW w:w="5111" w:type="dxa"/>
          </w:tcPr>
          <w:p w:rsidR="00C90F64" w:rsidRPr="003C7A25" w:rsidRDefault="00C90F64" w:rsidP="008F07B7"/>
          <w:p w:rsidR="00D0096A" w:rsidRPr="003C7A25" w:rsidRDefault="00D0096A"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D0096A" w:rsidRPr="003C7A25" w:rsidRDefault="00D0096A" w:rsidP="00D0096A">
            <w:pPr>
              <w:rPr>
                <w:sz w:val="22"/>
                <w:szCs w:val="22"/>
              </w:rPr>
            </w:pPr>
          </w:p>
          <w:p w:rsidR="00C90F64" w:rsidRPr="003C7A25" w:rsidRDefault="00C90F64" w:rsidP="008F07B7">
            <w:pPr>
              <w:rPr>
                <w:sz w:val="22"/>
                <w:szCs w:val="22"/>
              </w:rPr>
            </w:pPr>
          </w:p>
          <w:p w:rsidR="00C90F64" w:rsidRPr="003C7A25" w:rsidRDefault="00C90F64" w:rsidP="008F07B7">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4: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Performance and Appraisal Management:</w:t>
            </w:r>
          </w:p>
        </w:tc>
        <w:tc>
          <w:tcPr>
            <w:tcW w:w="5111" w:type="dxa"/>
          </w:tcPr>
          <w:p w:rsidR="00D0096A" w:rsidRPr="003C7A25" w:rsidRDefault="00D0096A" w:rsidP="008F07B7">
            <w:pPr>
              <w:rPr>
                <w:sz w:val="22"/>
                <w:szCs w:val="22"/>
              </w:rPr>
            </w:pPr>
          </w:p>
          <w:p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Default="00C90F64" w:rsidP="008F07B7">
            <w:pPr>
              <w:rPr>
                <w:sz w:val="22"/>
                <w:szCs w:val="22"/>
              </w:rPr>
            </w:pPr>
          </w:p>
          <w:p w:rsidR="00D0096A" w:rsidRPr="003C7A25" w:rsidRDefault="00D0096A" w:rsidP="008F07B7">
            <w:pPr>
              <w:rPr>
                <w:sz w:val="22"/>
                <w:szCs w:val="22"/>
              </w:rPr>
            </w:pPr>
          </w:p>
          <w:p w:rsidR="00C90F64" w:rsidRPr="003C7A25" w:rsidRDefault="00C90F64" w:rsidP="00D0096A">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5: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Training and Development:</w:t>
            </w:r>
          </w:p>
        </w:tc>
        <w:tc>
          <w:tcPr>
            <w:tcW w:w="5111" w:type="dxa"/>
          </w:tcPr>
          <w:p w:rsidR="00C90F64" w:rsidRDefault="00C90F64" w:rsidP="008F07B7">
            <w:pPr>
              <w:rPr>
                <w:sz w:val="22"/>
                <w:szCs w:val="22"/>
              </w:rPr>
            </w:pPr>
          </w:p>
          <w:p w:rsidR="00D0096A" w:rsidRPr="003C7A25" w:rsidRDefault="00D0096A"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D0096A">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6: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Training and Development:</w:t>
            </w:r>
          </w:p>
        </w:tc>
        <w:tc>
          <w:tcPr>
            <w:tcW w:w="5111" w:type="dxa"/>
          </w:tcPr>
          <w:p w:rsidR="00D0096A" w:rsidRPr="003C7A25" w:rsidRDefault="00D0096A" w:rsidP="008F07B7">
            <w:pPr>
              <w:rPr>
                <w:sz w:val="22"/>
                <w:szCs w:val="22"/>
              </w:rPr>
            </w:pPr>
          </w:p>
          <w:p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p w:rsidR="00C90F64" w:rsidRPr="003C7A25" w:rsidRDefault="00C90F64" w:rsidP="008F07B7">
            <w:pPr>
              <w:rPr>
                <w:sz w:val="22"/>
                <w:szCs w:val="22"/>
              </w:rPr>
            </w:pPr>
          </w:p>
        </w:tc>
      </w:tr>
      <w:tr w:rsidR="00C90F64" w:rsidRPr="003C7A25" w:rsidTr="008F07B7">
        <w:trPr>
          <w:trHeight w:val="1710"/>
        </w:trPr>
        <w:tc>
          <w:tcPr>
            <w:tcW w:w="4698" w:type="dxa"/>
          </w:tcPr>
          <w:p w:rsidR="00C90F64" w:rsidRPr="00D53F0D" w:rsidRDefault="00890FFD" w:rsidP="008F07B7">
            <w:pPr>
              <w:rPr>
                <w:b/>
                <w:sz w:val="22"/>
                <w:szCs w:val="22"/>
              </w:rPr>
            </w:pPr>
            <w:r>
              <w:rPr>
                <w:b/>
                <w:sz w:val="22"/>
                <w:szCs w:val="22"/>
              </w:rPr>
              <w:lastRenderedPageBreak/>
              <w:t xml:space="preserve">Week 7: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Compensation:</w:t>
            </w:r>
          </w:p>
        </w:tc>
        <w:tc>
          <w:tcPr>
            <w:tcW w:w="5111" w:type="dxa"/>
          </w:tcPr>
          <w:p w:rsidR="00C90F64" w:rsidRPr="003C7A25" w:rsidRDefault="00C90F64"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Default="00C90F64" w:rsidP="00D0096A">
            <w:pPr>
              <w:rPr>
                <w:sz w:val="22"/>
                <w:szCs w:val="22"/>
              </w:rPr>
            </w:pPr>
          </w:p>
          <w:p w:rsidR="00D0096A" w:rsidRDefault="00D0096A" w:rsidP="00D0096A">
            <w:pPr>
              <w:rPr>
                <w:sz w:val="22"/>
                <w:szCs w:val="22"/>
              </w:rPr>
            </w:pPr>
          </w:p>
          <w:p w:rsidR="00D0096A" w:rsidRPr="003C7A25" w:rsidRDefault="00D0096A" w:rsidP="00D0096A">
            <w:pPr>
              <w:rPr>
                <w:sz w:val="22"/>
                <w:szCs w:val="22"/>
              </w:rPr>
            </w:pPr>
          </w:p>
        </w:tc>
      </w:tr>
      <w:tr w:rsidR="00C90F64" w:rsidRPr="003C7A25" w:rsidTr="008F07B7">
        <w:trPr>
          <w:trHeight w:val="74"/>
        </w:trPr>
        <w:tc>
          <w:tcPr>
            <w:tcW w:w="4698" w:type="dxa"/>
          </w:tcPr>
          <w:p w:rsidR="00C90F64" w:rsidRPr="003C7A25" w:rsidRDefault="00C90F64" w:rsidP="008F07B7">
            <w:pPr>
              <w:rPr>
                <w:sz w:val="22"/>
                <w:szCs w:val="22"/>
              </w:rPr>
            </w:pPr>
          </w:p>
          <w:p w:rsidR="00C90F64" w:rsidRPr="003C7A25" w:rsidRDefault="00890FFD" w:rsidP="008F07B7">
            <w:pPr>
              <w:rPr>
                <w:b/>
                <w:sz w:val="22"/>
                <w:szCs w:val="22"/>
              </w:rPr>
            </w:pPr>
            <w:r>
              <w:rPr>
                <w:b/>
                <w:sz w:val="22"/>
                <w:szCs w:val="22"/>
              </w:rPr>
              <w:t>Week 8:</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Employee and Labor Relations:</w:t>
            </w:r>
          </w:p>
        </w:tc>
        <w:tc>
          <w:tcPr>
            <w:tcW w:w="5111" w:type="dxa"/>
          </w:tcPr>
          <w:p w:rsidR="00C90F64" w:rsidRPr="003C7A25" w:rsidRDefault="00C90F64"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tc>
      </w:tr>
      <w:tr w:rsidR="00C90F64" w:rsidRPr="003C7A25" w:rsidTr="008F07B7">
        <w:tc>
          <w:tcPr>
            <w:tcW w:w="4698" w:type="dxa"/>
          </w:tcPr>
          <w:p w:rsidR="00C90F64" w:rsidRPr="005B3314" w:rsidRDefault="00890FFD" w:rsidP="008F07B7">
            <w:pPr>
              <w:rPr>
                <w:b/>
                <w:sz w:val="22"/>
                <w:szCs w:val="22"/>
              </w:rPr>
            </w:pPr>
            <w:r>
              <w:rPr>
                <w:b/>
                <w:sz w:val="22"/>
                <w:szCs w:val="22"/>
              </w:rPr>
              <w:t xml:space="preserve">Week 9: </w:t>
            </w:r>
          </w:p>
          <w:p w:rsidR="00C90F64" w:rsidRPr="003C7A25" w:rsidRDefault="00C90F64" w:rsidP="008F07B7">
            <w:pPr>
              <w:rPr>
                <w:b/>
                <w:sz w:val="22"/>
                <w:szCs w:val="22"/>
              </w:rPr>
            </w:pPr>
          </w:p>
          <w:p w:rsidR="00C90F64" w:rsidRPr="003C7A25" w:rsidRDefault="00C90F64" w:rsidP="008F07B7">
            <w:pPr>
              <w:rPr>
                <w:b/>
                <w:sz w:val="22"/>
                <w:szCs w:val="22"/>
              </w:rPr>
            </w:pPr>
          </w:p>
        </w:tc>
        <w:tc>
          <w:tcPr>
            <w:tcW w:w="5111" w:type="dxa"/>
          </w:tcPr>
          <w:p w:rsidR="00C90F64" w:rsidRPr="003C7A25" w:rsidRDefault="00C90F64" w:rsidP="008F07B7">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Final Research Paper</w:t>
            </w:r>
          </w:p>
          <w:p w:rsidR="00C90F64" w:rsidRPr="003C7A25" w:rsidRDefault="00C90F64" w:rsidP="00D0096A">
            <w:pPr>
              <w:rPr>
                <w:sz w:val="22"/>
                <w:szCs w:val="22"/>
              </w:rPr>
            </w:pPr>
          </w:p>
        </w:tc>
      </w:tr>
      <w:tr w:rsidR="00C90F64" w:rsidRPr="003C7A25" w:rsidTr="008F07B7">
        <w:trPr>
          <w:trHeight w:val="65"/>
        </w:trPr>
        <w:tc>
          <w:tcPr>
            <w:tcW w:w="4698" w:type="dxa"/>
          </w:tcPr>
          <w:p w:rsidR="00C90F64" w:rsidRPr="005B3314" w:rsidRDefault="00890FFD" w:rsidP="008F07B7">
            <w:pPr>
              <w:rPr>
                <w:b/>
                <w:sz w:val="22"/>
                <w:szCs w:val="22"/>
              </w:rPr>
            </w:pPr>
            <w:r>
              <w:rPr>
                <w:b/>
                <w:sz w:val="22"/>
                <w:szCs w:val="22"/>
              </w:rPr>
              <w:t>Week 10</w:t>
            </w:r>
          </w:p>
          <w:p w:rsidR="00C90F64" w:rsidRPr="003C7A25" w:rsidRDefault="00C90F64" w:rsidP="008F07B7">
            <w:pPr>
              <w:rPr>
                <w:b/>
                <w:sz w:val="22"/>
                <w:szCs w:val="22"/>
              </w:rPr>
            </w:pPr>
          </w:p>
          <w:p w:rsidR="00C90F64" w:rsidRPr="00D0096A" w:rsidRDefault="00D0096A" w:rsidP="00D0096A">
            <w:pPr>
              <w:rPr>
                <w:b/>
                <w:sz w:val="22"/>
                <w:szCs w:val="22"/>
              </w:rPr>
            </w:pPr>
            <w:r w:rsidRPr="00D0096A">
              <w:rPr>
                <w:b/>
                <w:sz w:val="22"/>
                <w:szCs w:val="22"/>
              </w:rPr>
              <w:t>Applied Research Updates</w:t>
            </w:r>
          </w:p>
          <w:p w:rsidR="00D0096A" w:rsidRPr="003C7A25" w:rsidRDefault="00D0096A" w:rsidP="00D0096A">
            <w:pPr>
              <w:rPr>
                <w:sz w:val="22"/>
                <w:szCs w:val="22"/>
              </w:rPr>
            </w:pPr>
          </w:p>
        </w:tc>
        <w:tc>
          <w:tcPr>
            <w:tcW w:w="5111" w:type="dxa"/>
          </w:tcPr>
          <w:p w:rsidR="00C90F64" w:rsidRPr="003C7A25" w:rsidRDefault="00C90F64" w:rsidP="008F07B7">
            <w:pPr>
              <w:rPr>
                <w:sz w:val="22"/>
                <w:szCs w:val="22"/>
              </w:rPr>
            </w:pPr>
          </w:p>
          <w:p w:rsidR="00C90F64" w:rsidRPr="003C7A25" w:rsidRDefault="00C90F64" w:rsidP="008F07B7">
            <w:pPr>
              <w:rPr>
                <w:sz w:val="22"/>
                <w:szCs w:val="22"/>
              </w:rPr>
            </w:pPr>
          </w:p>
          <w:p w:rsidR="00D0096A" w:rsidRDefault="00D0096A" w:rsidP="00D0096A">
            <w:pPr>
              <w:rPr>
                <w:sz w:val="22"/>
                <w:szCs w:val="22"/>
              </w:rPr>
            </w:pPr>
            <w:r w:rsidRPr="003C7A25">
              <w:rPr>
                <w:b/>
                <w:sz w:val="22"/>
                <w:szCs w:val="22"/>
              </w:rPr>
              <w:sym w:font="Wingdings" w:char="F021"/>
            </w:r>
            <w:r>
              <w:rPr>
                <w:b/>
                <w:sz w:val="22"/>
                <w:szCs w:val="22"/>
              </w:rPr>
              <w:t>Work on updates to Applied Research Project</w:t>
            </w:r>
          </w:p>
          <w:p w:rsidR="00C90F64" w:rsidRPr="003C7A25" w:rsidRDefault="00C90F64" w:rsidP="008F07B7">
            <w:pPr>
              <w:rPr>
                <w:color w:val="FF0000"/>
                <w:sz w:val="22"/>
                <w:szCs w:val="22"/>
              </w:rPr>
            </w:pPr>
          </w:p>
        </w:tc>
      </w:tr>
      <w:tr w:rsidR="00C90F64" w:rsidRPr="003C7A25" w:rsidTr="008F07B7">
        <w:trPr>
          <w:trHeight w:val="669"/>
        </w:trPr>
        <w:tc>
          <w:tcPr>
            <w:tcW w:w="4698" w:type="dxa"/>
          </w:tcPr>
          <w:p w:rsidR="00C90F64" w:rsidRDefault="00890FFD" w:rsidP="008F07B7">
            <w:pPr>
              <w:rPr>
                <w:b/>
                <w:sz w:val="22"/>
                <w:szCs w:val="22"/>
              </w:rPr>
            </w:pPr>
            <w:r>
              <w:rPr>
                <w:b/>
                <w:sz w:val="22"/>
                <w:szCs w:val="22"/>
              </w:rPr>
              <w:t xml:space="preserve">Week 11: </w:t>
            </w:r>
          </w:p>
          <w:p w:rsidR="00890FFD" w:rsidRDefault="00890FFD" w:rsidP="00D0096A">
            <w:pPr>
              <w:rPr>
                <w:b/>
                <w:color w:val="FF0000"/>
                <w:sz w:val="22"/>
                <w:szCs w:val="22"/>
              </w:rPr>
            </w:pPr>
          </w:p>
          <w:p w:rsidR="00C90F64" w:rsidRDefault="00890FFD" w:rsidP="00D0096A">
            <w:pPr>
              <w:rPr>
                <w:sz w:val="22"/>
                <w:szCs w:val="22"/>
              </w:rPr>
            </w:pPr>
            <w:r>
              <w:rPr>
                <w:sz w:val="22"/>
                <w:szCs w:val="22"/>
              </w:rPr>
              <w:t xml:space="preserve"> </w:t>
            </w:r>
          </w:p>
          <w:p w:rsidR="00D0096A" w:rsidRPr="00D0096A" w:rsidRDefault="00D0096A" w:rsidP="00D0096A">
            <w:pPr>
              <w:rPr>
                <w:b/>
                <w:sz w:val="22"/>
                <w:szCs w:val="22"/>
              </w:rPr>
            </w:pPr>
            <w:r w:rsidRPr="00D0096A">
              <w:rPr>
                <w:b/>
                <w:sz w:val="22"/>
                <w:szCs w:val="22"/>
              </w:rPr>
              <w:t>Applied Research Updates</w:t>
            </w:r>
          </w:p>
          <w:p w:rsidR="00D0096A" w:rsidRPr="003C7A25" w:rsidRDefault="00D0096A" w:rsidP="00D0096A">
            <w:pPr>
              <w:rPr>
                <w:sz w:val="22"/>
                <w:szCs w:val="22"/>
              </w:rPr>
            </w:pPr>
          </w:p>
        </w:tc>
        <w:tc>
          <w:tcPr>
            <w:tcW w:w="5111" w:type="dxa"/>
          </w:tcPr>
          <w:p w:rsidR="00C90F64" w:rsidRPr="003C7A25" w:rsidRDefault="00C90F64" w:rsidP="008F07B7">
            <w:pPr>
              <w:rPr>
                <w:sz w:val="22"/>
                <w:szCs w:val="22"/>
              </w:rPr>
            </w:pPr>
          </w:p>
          <w:p w:rsidR="00C90F64" w:rsidRDefault="00C90F64" w:rsidP="008F07B7">
            <w:pPr>
              <w:rPr>
                <w:sz w:val="22"/>
                <w:szCs w:val="22"/>
              </w:rPr>
            </w:pPr>
          </w:p>
          <w:p w:rsidR="00904816" w:rsidRDefault="00904816" w:rsidP="00904816">
            <w:pPr>
              <w:rPr>
                <w:sz w:val="22"/>
                <w:szCs w:val="22"/>
              </w:rPr>
            </w:pPr>
            <w:r w:rsidRPr="003C7A25">
              <w:rPr>
                <w:b/>
                <w:sz w:val="22"/>
                <w:szCs w:val="22"/>
              </w:rPr>
              <w:sym w:font="Wingdings" w:char="F021"/>
            </w:r>
            <w:r>
              <w:rPr>
                <w:b/>
                <w:sz w:val="22"/>
                <w:szCs w:val="22"/>
              </w:rPr>
              <w:t>Submit updates to Applied Research Project</w:t>
            </w:r>
          </w:p>
          <w:p w:rsidR="00904816" w:rsidRPr="003C7A25" w:rsidRDefault="00904816" w:rsidP="008F07B7">
            <w:pPr>
              <w:rPr>
                <w:sz w:val="22"/>
                <w:szCs w:val="22"/>
              </w:rPr>
            </w:pPr>
          </w:p>
        </w:tc>
      </w:tr>
      <w:tr w:rsidR="00C90F64" w:rsidRPr="003C7A25" w:rsidTr="008F07B7">
        <w:tc>
          <w:tcPr>
            <w:tcW w:w="9809" w:type="dxa"/>
            <w:gridSpan w:val="2"/>
          </w:tcPr>
          <w:p w:rsidR="00C90F64" w:rsidRPr="003C7A25" w:rsidRDefault="00C90F64" w:rsidP="008F07B7">
            <w:pPr>
              <w:rPr>
                <w:color w:val="0000FF"/>
                <w:sz w:val="22"/>
                <w:szCs w:val="22"/>
              </w:rPr>
            </w:pPr>
            <w:r w:rsidRPr="003C7A25">
              <w:rPr>
                <w:sz w:val="22"/>
                <w:szCs w:val="22"/>
              </w:rPr>
              <w:t xml:space="preserve">Note: The professor reserves the right to alter this schedule as needed.   Any revisions to this study plan will be announced through email to student’s WBU email account. </w:t>
            </w:r>
            <w:r w:rsidRPr="003C7A25">
              <w:rPr>
                <w:color w:val="0000FF"/>
                <w:sz w:val="22"/>
                <w:szCs w:val="22"/>
              </w:rPr>
              <w:t xml:space="preserve">  </w:t>
            </w:r>
          </w:p>
        </w:tc>
      </w:tr>
    </w:tbl>
    <w:p w:rsidR="00FC0BCF" w:rsidRDefault="00FC0BCF" w:rsidP="00FC0BCF"/>
    <w:p w:rsidR="00C90F64" w:rsidRDefault="00C90F64"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20088" w:rsidP="00930EB6">
      <w:bookmarkStart w:id="0" w:name="_GoBack"/>
      <w:bookmarkEnd w:id="0"/>
    </w:p>
    <w:sectPr w:rsidR="006B7776" w:rsidRPr="00417929" w:rsidSect="002A60EF">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12402"/>
    <w:multiLevelType w:val="hybridMultilevel"/>
    <w:tmpl w:val="2C00421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1BC8"/>
    <w:rsid w:val="001273B0"/>
    <w:rsid w:val="001D3AF0"/>
    <w:rsid w:val="0026208D"/>
    <w:rsid w:val="00295CFB"/>
    <w:rsid w:val="002A60EF"/>
    <w:rsid w:val="00331FE2"/>
    <w:rsid w:val="00417929"/>
    <w:rsid w:val="004B23FF"/>
    <w:rsid w:val="004B2CBF"/>
    <w:rsid w:val="005E188F"/>
    <w:rsid w:val="00603C2F"/>
    <w:rsid w:val="00684D48"/>
    <w:rsid w:val="006C7981"/>
    <w:rsid w:val="007B78DE"/>
    <w:rsid w:val="007C39D5"/>
    <w:rsid w:val="007D02A5"/>
    <w:rsid w:val="00890FFD"/>
    <w:rsid w:val="008A3C8B"/>
    <w:rsid w:val="008C268C"/>
    <w:rsid w:val="00904816"/>
    <w:rsid w:val="00930EB6"/>
    <w:rsid w:val="009B7A28"/>
    <w:rsid w:val="009E2318"/>
    <w:rsid w:val="009F294B"/>
    <w:rsid w:val="00A573CF"/>
    <w:rsid w:val="00A660D9"/>
    <w:rsid w:val="00B1202B"/>
    <w:rsid w:val="00BC5781"/>
    <w:rsid w:val="00C90F64"/>
    <w:rsid w:val="00D0096A"/>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F64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C90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6</cp:revision>
  <dcterms:created xsi:type="dcterms:W3CDTF">2019-12-13T15:19:00Z</dcterms:created>
  <dcterms:modified xsi:type="dcterms:W3CDTF">2020-01-09T16:15:00Z</dcterms:modified>
</cp:coreProperties>
</file>