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106CE1"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132061" w:rsidP="00930EB6">
      <w:r>
        <w:t>FINA 3341- Spring-2 2021 VC</w:t>
      </w:r>
      <w:r w:rsidR="00126680">
        <w:t>, Investments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32061" w:rsidP="00930EB6">
      <w:r>
        <w:t>Spring 2 - 2021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2061" w:rsidP="00930EB6">
      <w:r>
        <w:t>Olafallart Gipon</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132061" w:rsidRPr="00417929" w:rsidRDefault="00132061" w:rsidP="00132061">
      <w:r w:rsidRPr="00417929">
        <w:t xml:space="preserve">Office phone: </w:t>
      </w:r>
      <w:r>
        <w:t>N/A</w:t>
      </w:r>
    </w:p>
    <w:p w:rsidR="00132061" w:rsidRPr="00417929" w:rsidRDefault="00132061" w:rsidP="00132061">
      <w:r>
        <w:t xml:space="preserve">WBU </w:t>
      </w:r>
      <w:r w:rsidRPr="00417929">
        <w:t xml:space="preserve">Email: </w:t>
      </w:r>
      <w:r w:rsidRPr="00670194">
        <w:rPr>
          <w:rFonts w:ascii="Times" w:hAnsi="Times" w:cs="Times"/>
          <w:color w:val="005CBC"/>
        </w:rPr>
        <w:t>olafallart.gipon@wayland.wbu.edu</w:t>
      </w:r>
      <w:r w:rsidRPr="00670194">
        <w:rPr>
          <w:rFonts w:ascii="Times New Roman" w:hAnsi="Times New Roman"/>
          <w:spacing w:val="-3"/>
        </w:rPr>
        <w:t xml:space="preserve">       </w:t>
      </w:r>
    </w:p>
    <w:p w:rsidR="00132061" w:rsidRPr="00417929" w:rsidRDefault="00132061" w:rsidP="00132061">
      <w:r w:rsidRPr="00417929">
        <w:t>Cell phon</w:t>
      </w:r>
      <w:r>
        <w:t>e: 256-225-9912</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132061" w:rsidRDefault="00132061" w:rsidP="00132061">
      <w:r w:rsidRPr="00670194">
        <w:rPr>
          <w:rFonts w:ascii="Times New Roman" w:hAnsi="Times New Roman"/>
          <w:spacing w:val="-3"/>
        </w:rPr>
        <w:t>Since this is an online course I will be available through text, email, and phone conversation</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132061" w:rsidRDefault="00930EB6" w:rsidP="00132061">
      <w:r>
        <w:t>Meeting day &amp; time:</w:t>
      </w:r>
      <w:r w:rsidR="00132061">
        <w:t xml:space="preserve"> </w:t>
      </w:r>
      <w:r w:rsidR="00132061" w:rsidRPr="00670194">
        <w:rPr>
          <w:rFonts w:ascii="Times New Roman" w:hAnsi="Times New Roman"/>
          <w:b/>
          <w:spacing w:val="-3"/>
        </w:rPr>
        <w:t>Blackboard Virtually</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126680" w:rsidRPr="00BA7861" w:rsidRDefault="00126680" w:rsidP="00126680">
      <w:pPr>
        <w:rPr>
          <w:rFonts w:cstheme="minorHAnsi"/>
          <w:sz w:val="22"/>
          <w:szCs w:val="22"/>
        </w:rPr>
      </w:pPr>
      <w:proofErr w:type="gramStart"/>
      <w:r w:rsidRPr="00BA7861">
        <w:rPr>
          <w:rFonts w:cstheme="minorHAnsi"/>
          <w:spacing w:val="-3"/>
          <w:sz w:val="22"/>
          <w:szCs w:val="22"/>
        </w:rPr>
        <w:t>R</w:t>
      </w:r>
      <w:r w:rsidRPr="00BA7861">
        <w:rPr>
          <w:rFonts w:cstheme="minorHAnsi"/>
          <w:sz w:val="22"/>
          <w:szCs w:val="22"/>
        </w:rPr>
        <w:t>ole of the exchange, commonly used investment vehicles, information sources, analysis and selection of investment alternatives, the mechanics of investment.</w:t>
      </w:r>
      <w:proofErr w:type="gramEnd"/>
    </w:p>
    <w:p w:rsidR="00417929" w:rsidRDefault="00417929" w:rsidP="00930EB6"/>
    <w:p w:rsidR="00132061" w:rsidRDefault="00132061"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126680" w:rsidRPr="00BA7861" w:rsidRDefault="00126680" w:rsidP="00126680">
      <w:pPr>
        <w:tabs>
          <w:tab w:val="center" w:pos="4680"/>
        </w:tabs>
        <w:suppressAutoHyphens/>
        <w:ind w:right="-360"/>
        <w:jc w:val="both"/>
        <w:rPr>
          <w:rFonts w:cstheme="minorHAnsi"/>
          <w:sz w:val="22"/>
          <w:szCs w:val="22"/>
        </w:rPr>
      </w:pPr>
      <w:r w:rsidRPr="00BA7861">
        <w:rPr>
          <w:rFonts w:cstheme="minorHAnsi"/>
          <w:sz w:val="22"/>
          <w:szCs w:val="22"/>
        </w:rPr>
        <w:t>FINA 3309.</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10"/>
        <w:gridCol w:w="1280"/>
        <w:gridCol w:w="928"/>
        <w:gridCol w:w="724"/>
        <w:gridCol w:w="1381"/>
        <w:gridCol w:w="1756"/>
        <w:gridCol w:w="1186"/>
      </w:tblGrid>
      <w:tr w:rsidR="00126680" w:rsidRPr="002C405A" w:rsidTr="00BA7861">
        <w:trPr>
          <w:tblHeader/>
          <w:tblCellSpacing w:w="15" w:type="dxa"/>
          <w:jc w:val="center"/>
        </w:trPr>
        <w:tc>
          <w:tcPr>
            <w:tcW w:w="1017"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rPr>
                <w:rFonts w:cstheme="minorHAnsi"/>
                <w:b/>
                <w:bCs/>
              </w:rPr>
            </w:pPr>
            <w:r w:rsidRPr="00BA7861">
              <w:rPr>
                <w:rFonts w:cstheme="minorHAnsi"/>
                <w:b/>
                <w:bCs/>
              </w:rPr>
              <w:t>BOOK</w:t>
            </w:r>
          </w:p>
        </w:tc>
        <w:tc>
          <w:tcPr>
            <w:tcW w:w="681"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cstheme="minorHAnsi"/>
                <w:b/>
                <w:bCs/>
              </w:rPr>
            </w:pPr>
            <w:r w:rsidRPr="00BA7861">
              <w:rPr>
                <w:rFonts w:cstheme="minorHAnsi"/>
                <w:b/>
                <w:bCs/>
              </w:rPr>
              <w:t>AUTHOR</w:t>
            </w:r>
          </w:p>
        </w:tc>
        <w:tc>
          <w:tcPr>
            <w:tcW w:w="490"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cstheme="minorHAnsi"/>
                <w:b/>
                <w:bCs/>
              </w:rPr>
            </w:pPr>
            <w:r w:rsidRPr="00BA7861">
              <w:rPr>
                <w:rFonts w:cstheme="minorHAnsi"/>
                <w:b/>
                <w:bCs/>
              </w:rPr>
              <w:t>ED</w:t>
            </w:r>
          </w:p>
        </w:tc>
        <w:tc>
          <w:tcPr>
            <w:tcW w:w="379"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cstheme="minorHAnsi"/>
                <w:b/>
                <w:bCs/>
              </w:rPr>
            </w:pPr>
            <w:r w:rsidRPr="00BA7861">
              <w:rPr>
                <w:rFonts w:cstheme="minorHAnsi"/>
                <w:b/>
                <w:bCs/>
              </w:rPr>
              <w:t>YEAR</w:t>
            </w:r>
          </w:p>
        </w:tc>
        <w:tc>
          <w:tcPr>
            <w:tcW w:w="737"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cstheme="minorHAnsi"/>
                <w:b/>
                <w:bCs/>
              </w:rPr>
            </w:pPr>
            <w:r w:rsidRPr="00BA7861">
              <w:rPr>
                <w:rFonts w:cstheme="minorHAnsi"/>
                <w:b/>
                <w:bCs/>
              </w:rPr>
              <w:t>PUBLISHER</w:t>
            </w:r>
          </w:p>
        </w:tc>
        <w:tc>
          <w:tcPr>
            <w:tcW w:w="941"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cstheme="minorHAnsi"/>
                <w:b/>
                <w:bCs/>
              </w:rPr>
            </w:pPr>
            <w:r w:rsidRPr="00BA7861">
              <w:rPr>
                <w:rFonts w:cstheme="minorHAnsi"/>
                <w:b/>
                <w:bCs/>
              </w:rPr>
              <w:t>ISBN#</w:t>
            </w:r>
          </w:p>
        </w:tc>
        <w:tc>
          <w:tcPr>
            <w:tcW w:w="622"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rPr>
                <w:rFonts w:cstheme="minorHAnsi"/>
                <w:b/>
                <w:bCs/>
              </w:rPr>
            </w:pPr>
            <w:r w:rsidRPr="00BA7861">
              <w:rPr>
                <w:rFonts w:cstheme="minorHAnsi"/>
                <w:b/>
                <w:bCs/>
              </w:rPr>
              <w:t>UPDATED</w:t>
            </w:r>
          </w:p>
        </w:tc>
      </w:tr>
      <w:tr w:rsidR="00126680" w:rsidRPr="002C405A" w:rsidTr="00645529">
        <w:trPr>
          <w:tblCellSpacing w:w="15" w:type="dxa"/>
          <w:jc w:val="center"/>
        </w:trPr>
        <w:tc>
          <w:tcPr>
            <w:tcW w:w="1017"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rPr>
                <w:rFonts w:ascii="Times New Roman" w:hAnsi="Times New Roman"/>
                <w:bCs/>
                <w:sz w:val="22"/>
                <w:szCs w:val="22"/>
                <w:u w:val="single"/>
              </w:rPr>
            </w:pPr>
            <w:r w:rsidRPr="00BA7861">
              <w:rPr>
                <w:rFonts w:ascii="Times New Roman" w:hAnsi="Times New Roman"/>
                <w:bCs/>
                <w:sz w:val="22"/>
                <w:szCs w:val="22"/>
                <w:u w:val="single"/>
              </w:rPr>
              <w:t>Fundamentals of Investing</w:t>
            </w:r>
          </w:p>
        </w:tc>
        <w:tc>
          <w:tcPr>
            <w:tcW w:w="681"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ascii="Times New Roman" w:hAnsi="Times New Roman"/>
                <w:bCs/>
                <w:sz w:val="22"/>
                <w:szCs w:val="22"/>
              </w:rPr>
            </w:pPr>
            <w:r w:rsidRPr="00BA7861">
              <w:rPr>
                <w:rFonts w:ascii="Times New Roman" w:hAnsi="Times New Roman"/>
                <w:bCs/>
                <w:sz w:val="22"/>
                <w:szCs w:val="22"/>
              </w:rPr>
              <w:t>Smart</w:t>
            </w:r>
          </w:p>
        </w:tc>
        <w:tc>
          <w:tcPr>
            <w:tcW w:w="490"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645529">
            <w:pPr>
              <w:jc w:val="center"/>
              <w:rPr>
                <w:rFonts w:ascii="Times New Roman" w:hAnsi="Times New Roman"/>
                <w:bCs/>
                <w:sz w:val="22"/>
                <w:szCs w:val="22"/>
              </w:rPr>
            </w:pPr>
            <w:r w:rsidRPr="00BA7861">
              <w:rPr>
                <w:rFonts w:ascii="Times New Roman" w:hAnsi="Times New Roman"/>
                <w:bCs/>
                <w:sz w:val="22"/>
                <w:szCs w:val="22"/>
              </w:rPr>
              <w:t>1</w:t>
            </w:r>
            <w:r w:rsidR="00645529" w:rsidRPr="00BA7861">
              <w:rPr>
                <w:rFonts w:ascii="Times New Roman" w:hAnsi="Times New Roman"/>
                <w:bCs/>
                <w:sz w:val="22"/>
                <w:szCs w:val="22"/>
              </w:rPr>
              <w:t>4</w:t>
            </w:r>
            <w:r w:rsidRPr="00BA7861">
              <w:rPr>
                <w:rFonts w:ascii="Times New Roman" w:hAnsi="Times New Roman"/>
                <w:bCs/>
                <w:sz w:val="22"/>
                <w:szCs w:val="22"/>
              </w:rPr>
              <w:t>th</w:t>
            </w:r>
          </w:p>
        </w:tc>
        <w:tc>
          <w:tcPr>
            <w:tcW w:w="379"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645529">
            <w:pPr>
              <w:jc w:val="center"/>
              <w:rPr>
                <w:rFonts w:ascii="Times New Roman" w:hAnsi="Times New Roman"/>
                <w:bCs/>
                <w:sz w:val="22"/>
                <w:szCs w:val="22"/>
              </w:rPr>
            </w:pPr>
            <w:r w:rsidRPr="00BA7861">
              <w:rPr>
                <w:rFonts w:ascii="Times New Roman" w:hAnsi="Times New Roman"/>
                <w:bCs/>
                <w:sz w:val="22"/>
                <w:szCs w:val="22"/>
              </w:rPr>
              <w:t>20</w:t>
            </w:r>
            <w:r w:rsidR="00645529" w:rsidRPr="00BA7861">
              <w:rPr>
                <w:rFonts w:ascii="Times New Roman" w:hAnsi="Times New Roman"/>
                <w:bCs/>
                <w:sz w:val="22"/>
                <w:szCs w:val="22"/>
              </w:rPr>
              <w:t>20</w:t>
            </w:r>
          </w:p>
        </w:tc>
        <w:tc>
          <w:tcPr>
            <w:tcW w:w="737"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132061">
            <w:pPr>
              <w:jc w:val="center"/>
              <w:rPr>
                <w:rFonts w:ascii="Times New Roman" w:hAnsi="Times New Roman"/>
                <w:bCs/>
                <w:sz w:val="22"/>
                <w:szCs w:val="22"/>
              </w:rPr>
            </w:pPr>
            <w:r w:rsidRPr="00BA7861">
              <w:rPr>
                <w:rFonts w:ascii="Times New Roman" w:hAnsi="Times New Roman"/>
                <w:bCs/>
                <w:sz w:val="22"/>
                <w:szCs w:val="22"/>
              </w:rPr>
              <w:t>Pearson</w:t>
            </w:r>
            <w:r w:rsidR="00645529" w:rsidRPr="00BA7861">
              <w:rPr>
                <w:rFonts w:ascii="Times New Roman" w:hAnsi="Times New Roman"/>
                <w:bCs/>
                <w:sz w:val="22"/>
                <w:szCs w:val="22"/>
              </w:rPr>
              <w:t xml:space="preserve"> Rental</w:t>
            </w:r>
          </w:p>
        </w:tc>
        <w:tc>
          <w:tcPr>
            <w:tcW w:w="941" w:type="pct"/>
            <w:tcBorders>
              <w:top w:val="outset" w:sz="6" w:space="0" w:color="auto"/>
              <w:left w:val="outset" w:sz="6" w:space="0" w:color="auto"/>
              <w:bottom w:val="outset" w:sz="6" w:space="0" w:color="auto"/>
              <w:right w:val="outset" w:sz="6" w:space="0" w:color="auto"/>
            </w:tcBorders>
            <w:vAlign w:val="center"/>
          </w:tcPr>
          <w:p w:rsidR="00126680" w:rsidRPr="00BA7861" w:rsidRDefault="00126680" w:rsidP="00645529">
            <w:pPr>
              <w:jc w:val="center"/>
              <w:rPr>
                <w:rFonts w:ascii="Times New Roman" w:hAnsi="Times New Roman"/>
                <w:bCs/>
                <w:sz w:val="22"/>
                <w:szCs w:val="22"/>
              </w:rPr>
            </w:pPr>
            <w:r w:rsidRPr="00BA7861">
              <w:rPr>
                <w:rFonts w:ascii="Times New Roman" w:hAnsi="Times New Roman"/>
                <w:bCs/>
                <w:sz w:val="22"/>
                <w:szCs w:val="22"/>
              </w:rPr>
              <w:t>9780-</w:t>
            </w:r>
            <w:r w:rsidR="00645529" w:rsidRPr="00BA7861">
              <w:rPr>
                <w:rFonts w:ascii="Times New Roman" w:hAnsi="Times New Roman"/>
                <w:bCs/>
                <w:sz w:val="22"/>
                <w:szCs w:val="22"/>
              </w:rPr>
              <w:t>13517-5217</w:t>
            </w:r>
          </w:p>
        </w:tc>
        <w:tc>
          <w:tcPr>
            <w:tcW w:w="622" w:type="pct"/>
            <w:tcBorders>
              <w:top w:val="outset" w:sz="6" w:space="0" w:color="auto"/>
              <w:left w:val="outset" w:sz="6" w:space="0" w:color="auto"/>
              <w:bottom w:val="outset" w:sz="6" w:space="0" w:color="auto"/>
              <w:right w:val="outset" w:sz="6" w:space="0" w:color="auto"/>
            </w:tcBorders>
            <w:vAlign w:val="center"/>
          </w:tcPr>
          <w:p w:rsidR="00126680" w:rsidRPr="00BA7861" w:rsidRDefault="00645529" w:rsidP="00132061">
            <w:pPr>
              <w:jc w:val="center"/>
              <w:rPr>
                <w:rFonts w:ascii="Times New Roman" w:hAnsi="Times New Roman"/>
                <w:bCs/>
                <w:sz w:val="22"/>
                <w:szCs w:val="22"/>
              </w:rPr>
            </w:pPr>
            <w:r w:rsidRPr="00BA7861">
              <w:rPr>
                <w:rFonts w:ascii="Times New Roman" w:hAnsi="Times New Roman"/>
                <w:bCs/>
                <w:sz w:val="22"/>
                <w:szCs w:val="22"/>
              </w:rPr>
              <w:t>7/10/19</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F1D46" w:rsidRPr="00B60284" w:rsidRDefault="002F1D46" w:rsidP="002F1D46">
      <w:pPr>
        <w:numPr>
          <w:ilvl w:val="0"/>
          <w:numId w:val="3"/>
        </w:numPr>
        <w:spacing w:after="0"/>
        <w:outlineLvl w:val="0"/>
        <w:rPr>
          <w:rFonts w:eastAsia="Times New Roman" w:cstheme="minorHAnsi"/>
        </w:rPr>
      </w:pPr>
      <w:r w:rsidRPr="00B60284">
        <w:rPr>
          <w:rFonts w:eastAsia="Times New Roman" w:cstheme="minorHAnsi"/>
        </w:rPr>
        <w:t>Describe the investment process, types of investors and principle types of investments</w:t>
      </w:r>
    </w:p>
    <w:p w:rsidR="002F1D46" w:rsidRPr="00B60284" w:rsidRDefault="002F1D46" w:rsidP="002F1D46">
      <w:pPr>
        <w:numPr>
          <w:ilvl w:val="0"/>
          <w:numId w:val="3"/>
        </w:numPr>
        <w:contextualSpacing/>
        <w:rPr>
          <w:rFonts w:eastAsia="Calibri" w:cstheme="minorHAnsi"/>
        </w:rPr>
      </w:pPr>
      <w:r w:rsidRPr="00B60284">
        <w:rPr>
          <w:rFonts w:eastAsia="Calibri" w:cstheme="minorHAnsi"/>
        </w:rPr>
        <w:t>Describe how securities transactions take place and the types of security exchanges</w:t>
      </w:r>
    </w:p>
    <w:p w:rsidR="002F1D46" w:rsidRPr="00B60284" w:rsidRDefault="002F1D46" w:rsidP="002F1D46">
      <w:pPr>
        <w:numPr>
          <w:ilvl w:val="0"/>
          <w:numId w:val="3"/>
        </w:numPr>
        <w:contextualSpacing/>
        <w:rPr>
          <w:rFonts w:eastAsia="Calibri" w:cstheme="minorHAnsi"/>
        </w:rPr>
      </w:pPr>
      <w:r w:rsidRPr="00B60284">
        <w:rPr>
          <w:rFonts w:eastAsia="Calibri" w:cstheme="minorHAnsi"/>
        </w:rPr>
        <w:t>Exercise investment portfolio development and management</w:t>
      </w:r>
    </w:p>
    <w:p w:rsidR="002F1D46" w:rsidRPr="00B60284" w:rsidRDefault="002F1D46" w:rsidP="002F1D46">
      <w:pPr>
        <w:numPr>
          <w:ilvl w:val="0"/>
          <w:numId w:val="3"/>
        </w:numPr>
        <w:contextualSpacing/>
        <w:rPr>
          <w:rFonts w:eastAsia="Calibri" w:cstheme="minorHAnsi"/>
        </w:rPr>
      </w:pPr>
      <w:r w:rsidRPr="00B60284">
        <w:rPr>
          <w:rFonts w:eastAsia="Calibri" w:cstheme="minorHAnsi"/>
        </w:rPr>
        <w:t>Conduct security valuation analysis and computations using fundamental and technical methods</w:t>
      </w:r>
    </w:p>
    <w:p w:rsidR="002F1D46" w:rsidRPr="00B60284" w:rsidRDefault="002F1D46" w:rsidP="002F1D46">
      <w:pPr>
        <w:numPr>
          <w:ilvl w:val="0"/>
          <w:numId w:val="3"/>
        </w:numPr>
        <w:contextualSpacing/>
        <w:rPr>
          <w:rFonts w:eastAsia="Calibri" w:cstheme="minorHAnsi"/>
        </w:rPr>
      </w:pPr>
      <w:r w:rsidRPr="00B60284">
        <w:rPr>
          <w:rFonts w:eastAsia="Calibri" w:cstheme="minorHAnsi"/>
        </w:rPr>
        <w:t xml:space="preserve">Explain market efficiency theories and investor behavior </w:t>
      </w:r>
    </w:p>
    <w:p w:rsidR="00126680" w:rsidRDefault="0012668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32061" w:rsidRDefault="00132061" w:rsidP="00132061">
      <w:pPr>
        <w:widowControl w:val="0"/>
        <w:rPr>
          <w:rFonts w:ascii="Times New Roman" w:hAnsi="Times New Roman"/>
          <w:b/>
          <w:spacing w:val="1"/>
          <w:u w:val="single"/>
        </w:rPr>
      </w:pPr>
    </w:p>
    <w:p w:rsidR="00132061" w:rsidRPr="00670194" w:rsidRDefault="00132061" w:rsidP="00132061">
      <w:pPr>
        <w:widowControl w:val="0"/>
        <w:rPr>
          <w:rFonts w:ascii="Times New Roman" w:hAnsi="Times New Roman"/>
          <w:b/>
          <w:spacing w:val="1"/>
          <w:u w:val="single"/>
        </w:rPr>
      </w:pPr>
      <w:r w:rsidRPr="00670194">
        <w:rPr>
          <w:rFonts w:ascii="Times New Roman" w:hAnsi="Times New Roman"/>
          <w:b/>
          <w:spacing w:val="1"/>
          <w:u w:val="single"/>
        </w:rPr>
        <w:t>DISCUSSION BOARD:</w:t>
      </w:r>
    </w:p>
    <w:p w:rsidR="00132061" w:rsidRPr="00670194" w:rsidRDefault="00132061" w:rsidP="00132061">
      <w:pPr>
        <w:widowControl w:val="0"/>
        <w:rPr>
          <w:rFonts w:ascii="Times New Roman" w:hAnsi="Times New Roman"/>
          <w:spacing w:val="1"/>
        </w:rPr>
      </w:pPr>
      <w:r>
        <w:rPr>
          <w:rFonts w:ascii="Times New Roman" w:hAnsi="Times New Roman"/>
          <w:spacing w:val="1"/>
        </w:rPr>
        <w:t>Each school week</w:t>
      </w:r>
      <w:r w:rsidRPr="00670194">
        <w:rPr>
          <w:rFonts w:ascii="Times New Roman" w:hAnsi="Times New Roman"/>
          <w:spacing w:val="1"/>
        </w:rPr>
        <w:t xml:space="preserve"> contains one or more discussion topics relating to the material covered in that weekly unit. You are required to make a minimum of two posts per discussion topic.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rsidR="00132061" w:rsidRPr="00670194" w:rsidRDefault="00132061" w:rsidP="00132061">
      <w:pPr>
        <w:widowControl w:val="0"/>
        <w:rPr>
          <w:rFonts w:ascii="Times New Roman" w:hAnsi="Times New Roman"/>
          <w:spacing w:val="1"/>
        </w:rPr>
      </w:pPr>
      <w:r w:rsidRPr="00670194">
        <w:rPr>
          <w:rFonts w:ascii="Times New Roman" w:hAnsi="Times New Roman"/>
          <w:spacing w:val="1"/>
        </w:rPr>
        <w:t>When submitting your online posts, concentrate on the quality of your responses. There are two graded components of participation - one is frequency and the other is quality.</w:t>
      </w:r>
    </w:p>
    <w:p w:rsidR="00132061" w:rsidRPr="00670194" w:rsidRDefault="00132061" w:rsidP="00132061">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132061" w:rsidRPr="00670194" w:rsidRDefault="00132061" w:rsidP="00132061">
      <w:pPr>
        <w:widowControl w:val="0"/>
        <w:rPr>
          <w:rFonts w:ascii="Times New Roman" w:hAnsi="Times New Roman"/>
          <w:spacing w:val="1"/>
        </w:rPr>
      </w:pPr>
    </w:p>
    <w:p w:rsidR="00132061" w:rsidRPr="00670194" w:rsidRDefault="00132061" w:rsidP="00132061">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proofErr w:type="gramStart"/>
      <w:r w:rsidRPr="00670194">
        <w:rPr>
          <w:rFonts w:ascii="Times New Roman" w:hAnsi="Times New Roman"/>
          <w:spacing w:val="1"/>
        </w:rPr>
        <w:t>A</w:t>
      </w:r>
      <w:proofErr w:type="gramEnd"/>
      <w:r w:rsidRPr="00670194">
        <w:rPr>
          <w:rFonts w:ascii="Times New Roman" w:hAnsi="Times New Roman"/>
          <w:spacing w:val="1"/>
        </w:rPr>
        <w:t xml:space="preserve">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132061" w:rsidRPr="00670194" w:rsidRDefault="00132061" w:rsidP="00132061">
      <w:pPr>
        <w:widowControl w:val="0"/>
        <w:rPr>
          <w:rFonts w:ascii="Times New Roman" w:hAnsi="Times New Roman"/>
          <w:spacing w:val="1"/>
        </w:rPr>
      </w:pPr>
    </w:p>
    <w:p w:rsidR="00132061" w:rsidRPr="00670194" w:rsidRDefault="00132061" w:rsidP="00132061">
      <w:pPr>
        <w:rPr>
          <w:rFonts w:ascii="Times New Roman" w:hAnsi="Times New Roman"/>
          <w:spacing w:val="1"/>
        </w:rPr>
      </w:pPr>
      <w:r w:rsidRPr="00670194">
        <w:rPr>
          <w:rFonts w:ascii="Times New Roman" w:hAnsi="Times New Roman"/>
          <w:spacing w:val="1"/>
        </w:rPr>
        <w:t>Read and respond to the comments by your fellow classmates, as well as to the instructor's comments. This is your opportunity to bring your real world experiences to the class.</w:t>
      </w:r>
    </w:p>
    <w:p w:rsidR="00132061" w:rsidRPr="00670194" w:rsidRDefault="00132061" w:rsidP="00132061">
      <w:pPr>
        <w:rPr>
          <w:rFonts w:ascii="Times New Roman" w:hAnsi="Times New Roman"/>
          <w:spacing w:val="1"/>
        </w:rPr>
      </w:pPr>
    </w:p>
    <w:p w:rsidR="00132061" w:rsidRPr="00670194" w:rsidRDefault="00132061" w:rsidP="00132061">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rsidR="00132061" w:rsidRPr="00670194" w:rsidRDefault="00132061" w:rsidP="00132061">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132061" w:rsidRPr="00670194" w:rsidRDefault="00132061" w:rsidP="00132061">
      <w:pPr>
        <w:widowControl w:val="0"/>
        <w:numPr>
          <w:ilvl w:val="0"/>
          <w:numId w:val="2"/>
        </w:numPr>
        <w:autoSpaceDE w:val="0"/>
        <w:autoSpaceDN w:val="0"/>
        <w:adjustRightInd w:val="0"/>
        <w:spacing w:after="0" w:line="240" w:lineRule="auto"/>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rsidR="00132061" w:rsidRPr="00670194" w:rsidRDefault="00132061" w:rsidP="00132061">
      <w:pPr>
        <w:widowControl w:val="0"/>
        <w:rPr>
          <w:rFonts w:ascii="Times New Roman" w:hAnsi="Times New Roman"/>
          <w:spacing w:val="1"/>
        </w:rPr>
      </w:pPr>
    </w:p>
    <w:p w:rsidR="00132061" w:rsidRPr="00670194" w:rsidRDefault="00132061" w:rsidP="00132061">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rsidR="00132061" w:rsidRDefault="00132061" w:rsidP="00132061">
      <w:pPr>
        <w:widowControl w:val="0"/>
        <w:rPr>
          <w:rFonts w:ascii="Times New Roman" w:hAnsi="Times New Roman"/>
          <w:b/>
          <w:spacing w:val="1"/>
        </w:rPr>
      </w:pPr>
    </w:p>
    <w:p w:rsidR="00132061" w:rsidRDefault="00132061" w:rsidP="00132061">
      <w:pPr>
        <w:widowControl w:val="0"/>
        <w:rPr>
          <w:rFonts w:ascii="Times New Roman" w:hAnsi="Times New Roman"/>
          <w:b/>
          <w:spacing w:val="1"/>
        </w:rPr>
      </w:pPr>
    </w:p>
    <w:p w:rsidR="00132061" w:rsidRPr="00670194" w:rsidRDefault="00132061" w:rsidP="00132061">
      <w:pPr>
        <w:widowControl w:val="0"/>
        <w:rPr>
          <w:rFonts w:ascii="Times New Roman" w:hAnsi="Times New Roman"/>
          <w:b/>
          <w:spacing w:val="1"/>
        </w:rPr>
      </w:pPr>
      <w:r w:rsidRPr="00670194">
        <w:rPr>
          <w:rFonts w:ascii="Times New Roman" w:hAnsi="Times New Roman"/>
          <w:b/>
          <w:spacing w:val="1"/>
        </w:rPr>
        <w:t>QUIZZES:</w:t>
      </w:r>
    </w:p>
    <w:p w:rsidR="00132061" w:rsidRPr="00670194" w:rsidRDefault="00132061" w:rsidP="00132061">
      <w:pPr>
        <w:widowControl w:val="0"/>
        <w:rPr>
          <w:rFonts w:ascii="Times New Roman" w:hAnsi="Times New Roman"/>
          <w:spacing w:val="1"/>
        </w:rPr>
      </w:pPr>
      <w:r>
        <w:rPr>
          <w:rFonts w:ascii="Times New Roman" w:hAnsi="Times New Roman"/>
          <w:spacing w:val="1"/>
        </w:rPr>
        <w:t>Each week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Quizzes will typically be due on day 7 (Sunday) of the week and late quizzes will not be accepted. </w:t>
      </w:r>
    </w:p>
    <w:p w:rsidR="00132061" w:rsidRPr="00670194" w:rsidRDefault="00132061" w:rsidP="00132061">
      <w:pPr>
        <w:widowControl w:val="0"/>
        <w:rPr>
          <w:rFonts w:ascii="Times New Roman" w:hAnsi="Times New Roman"/>
          <w:spacing w:val="1"/>
        </w:rPr>
      </w:pPr>
    </w:p>
    <w:p w:rsidR="00132061" w:rsidRPr="00670194" w:rsidRDefault="00132061" w:rsidP="00132061">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rsidR="00132061" w:rsidRDefault="00132061" w:rsidP="00132061">
      <w:pPr>
        <w:widowControl w:val="0"/>
        <w:rPr>
          <w:rFonts w:ascii="Times New Roman" w:hAnsi="Times New Roman"/>
          <w:spacing w:val="1"/>
        </w:rPr>
      </w:pPr>
      <w:r>
        <w:rPr>
          <w:rFonts w:ascii="Times New Roman" w:hAnsi="Times New Roman"/>
          <w:spacing w:val="1"/>
        </w:rPr>
        <w:t>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w:t>
      </w:r>
    </w:p>
    <w:p w:rsidR="00132061" w:rsidRPr="00670194" w:rsidRDefault="00132061" w:rsidP="00132061">
      <w:pPr>
        <w:widowControl w:val="0"/>
        <w:rPr>
          <w:rFonts w:ascii="Times New Roman" w:hAnsi="Times New Roman"/>
          <w:spacing w:val="1"/>
        </w:rPr>
      </w:pPr>
    </w:p>
    <w:p w:rsidR="00132061" w:rsidRPr="00670194" w:rsidRDefault="00132061" w:rsidP="00132061">
      <w:pPr>
        <w:widowControl w:val="0"/>
        <w:rPr>
          <w:rFonts w:ascii="Times New Roman" w:hAnsi="Times New Roman"/>
          <w:b/>
          <w:spacing w:val="1"/>
        </w:rPr>
      </w:pPr>
      <w:r w:rsidRPr="00670194">
        <w:rPr>
          <w:rFonts w:ascii="Times New Roman" w:hAnsi="Times New Roman"/>
          <w:b/>
          <w:spacing w:val="1"/>
        </w:rPr>
        <w:t>EXAMS:</w:t>
      </w:r>
    </w:p>
    <w:p w:rsidR="00132061" w:rsidRDefault="00132061" w:rsidP="00132061">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w:t>
      </w:r>
      <w:r>
        <w:rPr>
          <w:rFonts w:ascii="Times New Roman" w:hAnsi="Times New Roman"/>
          <w:spacing w:val="1"/>
        </w:rPr>
        <w:t>t will generally be that of o</w:t>
      </w:r>
      <w:r w:rsidRPr="00670194">
        <w:rPr>
          <w:rFonts w:ascii="Times New Roman" w:hAnsi="Times New Roman"/>
          <w:spacing w:val="1"/>
        </w:rPr>
        <w:t>bjective questions (i.e., multiple c</w:t>
      </w:r>
      <w:r>
        <w:rPr>
          <w:rFonts w:ascii="Times New Roman" w:hAnsi="Times New Roman"/>
          <w:spacing w:val="1"/>
        </w:rPr>
        <w:t>hoice)</w:t>
      </w:r>
      <w:r w:rsidRPr="00670194">
        <w:rPr>
          <w:rFonts w:ascii="Times New Roman" w:hAnsi="Times New Roman"/>
          <w:spacing w:val="1"/>
        </w:rPr>
        <w:t>. Make-up exams will not be given unless prior arrangements have been made and approved with the instructor. Exams will be taken online.</w:t>
      </w:r>
      <w:r>
        <w:rPr>
          <w:rFonts w:ascii="Times New Roman" w:hAnsi="Times New Roman"/>
          <w:spacing w:val="1"/>
        </w:rPr>
        <w:t xml:space="preserve"> </w:t>
      </w:r>
    </w:p>
    <w:p w:rsidR="00132061" w:rsidRDefault="00132061" w:rsidP="00132061">
      <w:pPr>
        <w:widowControl w:val="0"/>
        <w:rPr>
          <w:rFonts w:ascii="Times New Roman" w:hAnsi="Times New Roman"/>
          <w:spacing w:val="1"/>
        </w:rPr>
      </w:pPr>
    </w:p>
    <w:p w:rsidR="00132061" w:rsidRPr="00BC76DA" w:rsidRDefault="00132061" w:rsidP="00132061">
      <w:pPr>
        <w:widowControl w:val="0"/>
        <w:rPr>
          <w:rFonts w:ascii="Times New Roman" w:hAnsi="Times New Roman"/>
          <w:b/>
          <w:spacing w:val="1"/>
        </w:rPr>
      </w:pPr>
      <w:r w:rsidRPr="00BC76DA">
        <w:rPr>
          <w:rFonts w:ascii="Times New Roman" w:hAnsi="Times New Roman"/>
          <w:b/>
          <w:spacing w:val="1"/>
        </w:rPr>
        <w:t>TIME:</w:t>
      </w:r>
    </w:p>
    <w:p w:rsidR="00132061" w:rsidRPr="00670194" w:rsidRDefault="00132061" w:rsidP="00132061">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rsidR="00132061" w:rsidRDefault="00132061" w:rsidP="00132061">
      <w:pPr>
        <w:widowControl w:val="0"/>
        <w:rPr>
          <w:rFonts w:ascii="Times New Roman" w:hAnsi="Times New Roman"/>
          <w:b/>
          <w:spacing w:val="1"/>
        </w:rPr>
      </w:pPr>
    </w:p>
    <w:p w:rsidR="00132061" w:rsidRPr="00670194" w:rsidRDefault="00132061" w:rsidP="00132061">
      <w:pPr>
        <w:widowControl w:val="0"/>
        <w:rPr>
          <w:rFonts w:ascii="Times New Roman" w:hAnsi="Times New Roman"/>
          <w:b/>
          <w:spacing w:val="1"/>
        </w:rPr>
      </w:pPr>
      <w:r w:rsidRPr="00670194">
        <w:rPr>
          <w:rFonts w:ascii="Times New Roman" w:hAnsi="Times New Roman"/>
          <w:b/>
          <w:spacing w:val="1"/>
        </w:rPr>
        <w:t>GRADE DISTRIBUTION:</w:t>
      </w:r>
    </w:p>
    <w:p w:rsidR="00132061" w:rsidRDefault="00132061" w:rsidP="00132061">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rsidR="00132061" w:rsidRPr="00670194" w:rsidRDefault="00132061" w:rsidP="00132061">
      <w:pPr>
        <w:widowControl w:val="0"/>
        <w:rPr>
          <w:rFonts w:ascii="Times New Roman" w:hAnsi="Times New Roman"/>
          <w:spacing w:val="1"/>
        </w:rPr>
      </w:pPr>
    </w:p>
    <w:p w:rsidR="00132061" w:rsidRPr="00670194" w:rsidRDefault="00132061" w:rsidP="00132061">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rsidR="00132061" w:rsidRPr="00670194" w:rsidRDefault="00132061" w:rsidP="00132061">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rsidR="00132061" w:rsidRPr="00670194" w:rsidRDefault="00132061" w:rsidP="00132061">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rsidR="00132061" w:rsidRPr="00670194" w:rsidRDefault="00132061" w:rsidP="00132061">
      <w:pPr>
        <w:widowControl w:val="0"/>
        <w:rPr>
          <w:rFonts w:ascii="Times New Roman" w:hAnsi="Times New Roman"/>
          <w:spacing w:val="1"/>
        </w:rPr>
      </w:pPr>
      <w:r w:rsidRPr="00670194">
        <w:rPr>
          <w:rFonts w:ascii="Times New Roman" w:hAnsi="Times New Roman"/>
          <w:spacing w:val="1"/>
        </w:rPr>
        <w:t>4. Discussion Board 20%</w:t>
      </w:r>
    </w:p>
    <w:p w:rsidR="00132061" w:rsidRPr="00670194" w:rsidRDefault="00132061" w:rsidP="00132061">
      <w:pPr>
        <w:widowControl w:val="0"/>
        <w:rPr>
          <w:rFonts w:ascii="Times New Roman" w:hAnsi="Times New Roman"/>
          <w:spacing w:val="1"/>
        </w:rPr>
      </w:pPr>
    </w:p>
    <w:p w:rsidR="00132061" w:rsidRPr="00670194" w:rsidRDefault="00132061" w:rsidP="00132061">
      <w:pPr>
        <w:widowControl w:val="0"/>
        <w:rPr>
          <w:rFonts w:ascii="Times New Roman" w:hAnsi="Times New Roman"/>
          <w:spacing w:val="1"/>
        </w:rPr>
      </w:pPr>
      <w:r w:rsidRPr="00670194">
        <w:rPr>
          <w:rFonts w:ascii="Times New Roman" w:hAnsi="Times New Roman"/>
          <w:spacing w:val="1"/>
        </w:rPr>
        <w:t>University grading system:</w:t>
      </w:r>
    </w:p>
    <w:p w:rsidR="00132061" w:rsidRDefault="00132061" w:rsidP="00132061">
      <w:pPr>
        <w:rPr>
          <w:rFonts w:ascii="Times New Roman" w:hAnsi="Times New Roman"/>
          <w:spacing w:val="1"/>
        </w:rPr>
      </w:pPr>
      <w:r w:rsidRPr="00670194">
        <w:rPr>
          <w:rFonts w:ascii="Times New Roman" w:hAnsi="Times New Roman"/>
          <w:spacing w:val="1"/>
        </w:rPr>
        <w:t>A = 90 - 100 B = 80 – 89 C = 70 – 79 D = 60 – 69 F = &lt; 60</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132061" w:rsidP="00FC0BCF">
      <w:r>
        <w:t xml:space="preserve"> See blackboard</w:t>
      </w:r>
    </w:p>
    <w:p w:rsidR="00132061" w:rsidRPr="00417929" w:rsidRDefault="00132061" w:rsidP="00930EB6">
      <w:bookmarkStart w:id="0" w:name="_GoBack"/>
      <w:bookmarkEnd w:id="0"/>
    </w:p>
    <w:sectPr w:rsidR="00132061" w:rsidRPr="00417929" w:rsidSect="00BA7861">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B28C4"/>
    <w:multiLevelType w:val="hybridMultilevel"/>
    <w:tmpl w:val="24C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06CE1"/>
    <w:rsid w:val="00126680"/>
    <w:rsid w:val="00132061"/>
    <w:rsid w:val="0026208D"/>
    <w:rsid w:val="00295CFB"/>
    <w:rsid w:val="002F1D46"/>
    <w:rsid w:val="00331FE2"/>
    <w:rsid w:val="003D2087"/>
    <w:rsid w:val="00417929"/>
    <w:rsid w:val="004B2CBF"/>
    <w:rsid w:val="00645529"/>
    <w:rsid w:val="006C7981"/>
    <w:rsid w:val="007C39D5"/>
    <w:rsid w:val="008A3C8B"/>
    <w:rsid w:val="00930EB6"/>
    <w:rsid w:val="009B7A28"/>
    <w:rsid w:val="009F294B"/>
    <w:rsid w:val="00A573CF"/>
    <w:rsid w:val="00B1202B"/>
    <w:rsid w:val="00BA7861"/>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0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206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3206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206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2020-11-20T04:25:00Z</dcterms:created>
  <dcterms:modified xsi:type="dcterms:W3CDTF">2020-11-20T04:25:00Z</dcterms:modified>
</cp:coreProperties>
</file>