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A28" w:rsidRDefault="00707351" w:rsidP="00E8791C">
      <w:pPr>
        <w:pStyle w:val="Heading1"/>
        <w:jc w:val="center"/>
      </w:pPr>
      <w:r>
        <w:rPr>
          <w:noProof/>
        </w:rPr>
        <w:drawing>
          <wp:inline distT="0" distB="0" distL="0" distR="0" wp14:anchorId="0E8BECEA" wp14:editId="5F5C4A35">
            <wp:extent cx="2492375" cy="686435"/>
            <wp:effectExtent l="0" t="0" r="3175" b="0"/>
            <wp:docPr id="1" name="Picture 1" descr="WBU logo" title="WBU logo"/>
            <wp:cNvGraphicFramePr/>
            <a:graphic xmlns:a="http://schemas.openxmlformats.org/drawingml/2006/main">
              <a:graphicData uri="http://schemas.openxmlformats.org/drawingml/2006/picture">
                <pic:pic xmlns:pic="http://schemas.openxmlformats.org/drawingml/2006/picture">
                  <pic:nvPicPr>
                    <pic:cNvPr id="1" name="Picture 1" descr="C:\Users\starnesc\Downloads\image (1).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2375" cy="686435"/>
                    </a:xfrm>
                    <a:prstGeom prst="rect">
                      <a:avLst/>
                    </a:prstGeom>
                    <a:noFill/>
                    <a:ln>
                      <a:noFill/>
                    </a:ln>
                  </pic:spPr>
                </pic:pic>
              </a:graphicData>
            </a:graphic>
          </wp:inline>
        </w:drawing>
      </w:r>
    </w:p>
    <w:p w:rsidR="009B7A28" w:rsidRPr="009B7A28" w:rsidRDefault="00FC0BCF" w:rsidP="00E8791C">
      <w:pPr>
        <w:jc w:val="center"/>
      </w:pPr>
      <w:r>
        <w:t>Campus Name</w:t>
      </w:r>
    </w:p>
    <w:p w:rsidR="009B7A28" w:rsidRPr="009B7A28" w:rsidRDefault="009B7A28" w:rsidP="00E8791C">
      <w:pPr>
        <w:jc w:val="center"/>
      </w:pPr>
      <w:r w:rsidRPr="009B7A28">
        <w:rPr>
          <w:rFonts w:hint="eastAsia"/>
        </w:rPr>
        <w:t xml:space="preserve">School </w:t>
      </w:r>
      <w:r w:rsidR="000B1F29">
        <w:t>of</w:t>
      </w:r>
      <w:r w:rsidR="00B2609B">
        <w:t xml:space="preserve"> Business</w:t>
      </w:r>
    </w:p>
    <w:p w:rsidR="009B7A28" w:rsidRDefault="009B7A28" w:rsidP="00930EB6">
      <w:pPr>
        <w:pStyle w:val="Heading1"/>
      </w:pPr>
    </w:p>
    <w:p w:rsidR="00417929" w:rsidRPr="00F3445E" w:rsidRDefault="00FC0BCF" w:rsidP="00930EB6">
      <w:pPr>
        <w:pStyle w:val="Heading1"/>
      </w:pPr>
      <w:r>
        <w:t xml:space="preserve">2. </w:t>
      </w:r>
      <w:r w:rsidR="00417929" w:rsidRPr="00F3445E">
        <w:t>UNIVERSITY MISSION STATEMENT</w:t>
      </w:r>
    </w:p>
    <w:p w:rsidR="00417929" w:rsidRPr="00417929" w:rsidRDefault="00417929" w:rsidP="00930EB6">
      <w:r w:rsidRPr="00417929">
        <w:t>Wayland Baptist University exists to educate students in an academically challenging, learning-focused and distinctively Christian environment for professional success, and service to God and humankind.</w:t>
      </w:r>
    </w:p>
    <w:p w:rsidR="00417929" w:rsidRPr="00417929" w:rsidRDefault="00417929" w:rsidP="00930EB6"/>
    <w:p w:rsidR="00417929" w:rsidRDefault="00FC0BCF" w:rsidP="00930EB6">
      <w:pPr>
        <w:pStyle w:val="Heading1"/>
      </w:pPr>
      <w:r>
        <w:t xml:space="preserve">3. </w:t>
      </w:r>
      <w:r w:rsidR="00417929" w:rsidRPr="0026208D">
        <w:t>COURSE NUMBER &amp; NAME</w:t>
      </w:r>
      <w:r w:rsidR="00417929" w:rsidRPr="00417929">
        <w:t xml:space="preserve">: </w:t>
      </w:r>
    </w:p>
    <w:p w:rsidR="00417929" w:rsidRPr="00417929" w:rsidRDefault="00180921" w:rsidP="00930EB6">
      <w:r>
        <w:t>ACCT 5</w:t>
      </w:r>
      <w:r w:rsidR="00BB06A3">
        <w:t>31</w:t>
      </w:r>
      <w:r w:rsidR="004515CF">
        <w:t>3</w:t>
      </w:r>
      <w:bookmarkStart w:id="0" w:name="_GoBack"/>
      <w:bookmarkEnd w:id="0"/>
      <w:r w:rsidR="00BB06A3">
        <w:t>-VC01</w:t>
      </w:r>
      <w:r w:rsidR="001D7BE1">
        <w:t>, Analysis</w:t>
      </w:r>
      <w:r>
        <w:t xml:space="preserve"> &amp; Use of Financial Statements</w:t>
      </w:r>
    </w:p>
    <w:p w:rsidR="00417929" w:rsidRDefault="00FC0BCF" w:rsidP="00930EB6">
      <w:pPr>
        <w:pStyle w:val="Heading1"/>
      </w:pPr>
      <w:r>
        <w:rPr>
          <w:rStyle w:val="Heading1Char"/>
          <w:b/>
        </w:rPr>
        <w:t xml:space="preserve">4. </w:t>
      </w:r>
      <w:r w:rsidR="00417929" w:rsidRPr="0026208D">
        <w:rPr>
          <w:rStyle w:val="Heading1Char"/>
          <w:b/>
        </w:rPr>
        <w:t>TERM</w:t>
      </w:r>
      <w:r w:rsidR="00417929" w:rsidRPr="00417929">
        <w:t xml:space="preserve">: </w:t>
      </w:r>
    </w:p>
    <w:p w:rsidR="003F359E" w:rsidRPr="003F359E" w:rsidRDefault="004518A2" w:rsidP="003F359E">
      <w:r>
        <w:t>Spring II</w:t>
      </w:r>
      <w:r w:rsidR="00D054DE">
        <w:t xml:space="preserve"> 2022</w:t>
      </w:r>
    </w:p>
    <w:p w:rsidR="002D312D" w:rsidRDefault="002D312D" w:rsidP="00930EB6">
      <w:pPr>
        <w:pStyle w:val="Heading1"/>
        <w:rPr>
          <w:rStyle w:val="Heading1Char"/>
          <w:b/>
        </w:rPr>
      </w:pPr>
    </w:p>
    <w:p w:rsidR="00417929" w:rsidRDefault="00FC0BCF" w:rsidP="00930EB6">
      <w:pPr>
        <w:pStyle w:val="Heading1"/>
      </w:pPr>
      <w:r>
        <w:rPr>
          <w:rStyle w:val="Heading1Char"/>
          <w:b/>
        </w:rPr>
        <w:t xml:space="preserve">5. </w:t>
      </w:r>
      <w:r w:rsidR="00417929" w:rsidRPr="0026208D">
        <w:rPr>
          <w:rStyle w:val="Heading1Char"/>
          <w:b/>
        </w:rPr>
        <w:t>INSTRUCTOR</w:t>
      </w:r>
      <w:r w:rsidR="00417929" w:rsidRPr="00417929">
        <w:t xml:space="preserve">: </w:t>
      </w:r>
    </w:p>
    <w:p w:rsidR="00417929" w:rsidRPr="00417929" w:rsidRDefault="00BB06A3" w:rsidP="00930EB6">
      <w:r>
        <w:t>Dr. Ralph J. Palumbo</w:t>
      </w:r>
    </w:p>
    <w:p w:rsidR="00417929" w:rsidRPr="0026208D" w:rsidRDefault="00FC0BCF" w:rsidP="00930EB6">
      <w:pPr>
        <w:pStyle w:val="Heading1"/>
      </w:pPr>
      <w:r>
        <w:rPr>
          <w:rStyle w:val="Heading1Char"/>
          <w:b/>
        </w:rPr>
        <w:t xml:space="preserve">6.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BB06A3">
        <w:t>520-877-2640</w:t>
      </w:r>
    </w:p>
    <w:p w:rsidR="00417929" w:rsidRPr="00417929" w:rsidRDefault="00930EB6" w:rsidP="00930EB6">
      <w:r>
        <w:t xml:space="preserve">WBU </w:t>
      </w:r>
      <w:r w:rsidR="00417929" w:rsidRPr="00417929">
        <w:t xml:space="preserve">Email: </w:t>
      </w:r>
      <w:r w:rsidR="00BB06A3">
        <w:t>rpalumbo@wbu.edu</w:t>
      </w:r>
    </w:p>
    <w:p w:rsidR="00417929" w:rsidRPr="00417929" w:rsidRDefault="00417929" w:rsidP="00930EB6"/>
    <w:p w:rsidR="00417929" w:rsidRPr="0026208D" w:rsidRDefault="00FC0BCF" w:rsidP="00930EB6">
      <w:pPr>
        <w:pStyle w:val="Heading1"/>
      </w:pPr>
      <w:r>
        <w:rPr>
          <w:rStyle w:val="Heading1Char"/>
          <w:b/>
        </w:rPr>
        <w:t xml:space="preserve">7. </w:t>
      </w:r>
      <w:r w:rsidR="00417929" w:rsidRPr="0026208D">
        <w:rPr>
          <w:rStyle w:val="Heading1Char"/>
          <w:b/>
        </w:rPr>
        <w:t>OFFICE HOURS, BUILDING &amp; LOCATION</w:t>
      </w:r>
      <w:r w:rsidR="00417929" w:rsidRPr="0026208D">
        <w:t xml:space="preserve">: </w:t>
      </w:r>
    </w:p>
    <w:p w:rsidR="00417929" w:rsidRDefault="00E60EED" w:rsidP="00930EB6">
      <w:r>
        <w:t xml:space="preserve"> Most days 9-6 CST</w:t>
      </w:r>
    </w:p>
    <w:p w:rsidR="00930EB6" w:rsidRPr="00417929" w:rsidRDefault="00930EB6" w:rsidP="00930EB6"/>
    <w:p w:rsidR="00930EB6" w:rsidRPr="0026208D" w:rsidRDefault="00FC0BCF" w:rsidP="00930EB6">
      <w:pPr>
        <w:pStyle w:val="Heading1"/>
      </w:pPr>
      <w:r>
        <w:rPr>
          <w:rStyle w:val="Heading1Char"/>
          <w:b/>
        </w:rPr>
        <w:t xml:space="preserve">8. </w:t>
      </w:r>
      <w:r w:rsidR="00930EB6" w:rsidRPr="0026208D">
        <w:rPr>
          <w:rStyle w:val="Heading1Char"/>
          <w:b/>
        </w:rPr>
        <w:t>COURSE MEETING TIME &amp; LOCATION</w:t>
      </w:r>
      <w:r w:rsidR="00930EB6" w:rsidRPr="0026208D">
        <w:t>:</w:t>
      </w:r>
    </w:p>
    <w:p w:rsidR="00417929" w:rsidRDefault="00BB06A3" w:rsidP="00930EB6">
      <w:r>
        <w:t>Virtual Blackboard</w:t>
      </w:r>
    </w:p>
    <w:p w:rsidR="00930EB6" w:rsidRPr="00417929" w:rsidRDefault="00930EB6" w:rsidP="00930EB6"/>
    <w:p w:rsidR="00417929" w:rsidRPr="0026208D" w:rsidRDefault="00FC0BCF" w:rsidP="00930EB6">
      <w:pPr>
        <w:pStyle w:val="Heading1"/>
      </w:pPr>
      <w:r>
        <w:rPr>
          <w:rStyle w:val="Heading1Char"/>
          <w:b/>
        </w:rPr>
        <w:t xml:space="preserve">9. </w:t>
      </w:r>
      <w:r w:rsidR="00417929" w:rsidRPr="0026208D">
        <w:rPr>
          <w:rStyle w:val="Heading1Char"/>
          <w:b/>
        </w:rPr>
        <w:t>CATALOG DESCRIPTION</w:t>
      </w:r>
      <w:r w:rsidR="00417929" w:rsidRPr="0026208D">
        <w:t xml:space="preserve">: </w:t>
      </w:r>
    </w:p>
    <w:p w:rsidR="001D7BE1" w:rsidRDefault="001D7BE1" w:rsidP="001D7BE1">
      <w:pPr>
        <w:rPr>
          <w:rFonts w:asciiTheme="minorHAnsi" w:hAnsiTheme="minorHAnsi" w:cstheme="minorHAnsi"/>
          <w:spacing w:val="-3"/>
          <w:sz w:val="22"/>
          <w:szCs w:val="22"/>
        </w:rPr>
      </w:pPr>
      <w:r w:rsidRPr="00585A8E">
        <w:rPr>
          <w:rFonts w:asciiTheme="minorHAnsi" w:hAnsiTheme="minorHAnsi" w:cstheme="minorHAnsi"/>
          <w:spacing w:val="-3"/>
          <w:sz w:val="22"/>
          <w:szCs w:val="22"/>
        </w:rPr>
        <w:t>Focus is on evaluation of various financial documents for the purpose of analyzing profitability, risk and future potential value of the firm.</w:t>
      </w:r>
    </w:p>
    <w:p w:rsidR="000A664A" w:rsidRPr="00585A8E" w:rsidRDefault="000A664A" w:rsidP="001D7BE1">
      <w:pPr>
        <w:rPr>
          <w:rFonts w:asciiTheme="minorHAnsi" w:hAnsiTheme="minorHAnsi" w:cstheme="minorHAnsi"/>
          <w:color w:val="000000"/>
          <w:sz w:val="22"/>
          <w:szCs w:val="22"/>
        </w:rPr>
      </w:pPr>
    </w:p>
    <w:p w:rsidR="00417929" w:rsidRDefault="009F294B" w:rsidP="009F294B">
      <w:pPr>
        <w:pStyle w:val="Heading1"/>
        <w:rPr>
          <w:rStyle w:val="Heading2Char"/>
        </w:rPr>
      </w:pPr>
      <w:r w:rsidRPr="009F294B">
        <w:rPr>
          <w:rStyle w:val="Heading2Char"/>
          <w:color w:val="auto"/>
        </w:rPr>
        <w:t>10</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p>
    <w:p w:rsidR="001D7BE1" w:rsidRDefault="001D7BE1" w:rsidP="001D7BE1">
      <w:pPr>
        <w:rPr>
          <w:rFonts w:asciiTheme="minorHAnsi" w:hAnsiTheme="minorHAnsi" w:cstheme="minorHAnsi"/>
          <w:spacing w:val="-3"/>
          <w:sz w:val="22"/>
          <w:szCs w:val="22"/>
        </w:rPr>
      </w:pPr>
      <w:r w:rsidRPr="00585A8E">
        <w:rPr>
          <w:rFonts w:asciiTheme="minorHAnsi" w:hAnsiTheme="minorHAnsi" w:cstheme="minorHAnsi"/>
          <w:spacing w:val="-3"/>
          <w:sz w:val="22"/>
          <w:szCs w:val="22"/>
        </w:rPr>
        <w:t>ACCT 3306 or concurrent enrollment.</w:t>
      </w:r>
    </w:p>
    <w:p w:rsidR="000A664A" w:rsidRPr="00585A8E" w:rsidRDefault="000A664A" w:rsidP="001D7BE1">
      <w:pPr>
        <w:rPr>
          <w:rFonts w:asciiTheme="minorHAnsi" w:hAnsiTheme="minorHAnsi" w:cstheme="minorHAnsi"/>
        </w:rPr>
      </w:pPr>
    </w:p>
    <w:p w:rsidR="00417929" w:rsidRDefault="00FC0BCF" w:rsidP="00930EB6">
      <w:pPr>
        <w:pStyle w:val="Heading1"/>
      </w:pPr>
      <w:r>
        <w:rPr>
          <w:rStyle w:val="Heading1Char"/>
          <w:b/>
        </w:rPr>
        <w:t xml:space="preserve">11. </w:t>
      </w:r>
      <w:r w:rsidR="00417929" w:rsidRPr="0026208D">
        <w:rPr>
          <w:rStyle w:val="Heading1Char"/>
          <w:b/>
        </w:rPr>
        <w:t>REQUIRED TEXTBOOK AND RESOURCE MATERIAL</w:t>
      </w:r>
      <w:r w:rsidR="00005AB8">
        <w:t xml:space="preserve">: </w:t>
      </w:r>
    </w:p>
    <w:tbl>
      <w:tblPr>
        <w:tblW w:w="46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8"/>
        <w:gridCol w:w="1368"/>
        <w:gridCol w:w="485"/>
        <w:gridCol w:w="714"/>
        <w:gridCol w:w="1362"/>
        <w:gridCol w:w="1919"/>
        <w:gridCol w:w="1284"/>
      </w:tblGrid>
      <w:tr w:rsidR="00235006" w:rsidRPr="001D7BE1" w:rsidTr="00585A8E">
        <w:trPr>
          <w:tblHeader/>
          <w:tblCellSpacing w:w="15" w:type="dxa"/>
          <w:jc w:val="center"/>
        </w:trPr>
        <w:tc>
          <w:tcPr>
            <w:tcW w:w="902"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rPr>
                <w:rFonts w:ascii="Times New Roman" w:hAnsi="Times New Roman"/>
                <w:color w:val="000066"/>
                <w:sz w:val="22"/>
                <w:szCs w:val="22"/>
              </w:rPr>
            </w:pPr>
            <w:r w:rsidRPr="001D7BE1">
              <w:rPr>
                <w:rFonts w:ascii="Times New Roman" w:hAnsi="Times New Roman"/>
                <w:b/>
                <w:bCs/>
                <w:color w:val="000066"/>
                <w:sz w:val="22"/>
                <w:szCs w:val="22"/>
              </w:rPr>
              <w:lastRenderedPageBreak/>
              <w:t>BOOK</w:t>
            </w:r>
          </w:p>
        </w:tc>
        <w:tc>
          <w:tcPr>
            <w:tcW w:w="614"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AUTHOR</w:t>
            </w:r>
          </w:p>
        </w:tc>
        <w:tc>
          <w:tcPr>
            <w:tcW w:w="293"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ED</w:t>
            </w:r>
          </w:p>
        </w:tc>
        <w:tc>
          <w:tcPr>
            <w:tcW w:w="400"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YEAR</w:t>
            </w:r>
          </w:p>
        </w:tc>
        <w:tc>
          <w:tcPr>
            <w:tcW w:w="766"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PUBLISHER</w:t>
            </w:r>
          </w:p>
        </w:tc>
        <w:tc>
          <w:tcPr>
            <w:tcW w:w="1142"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ISBN#</w:t>
            </w:r>
          </w:p>
        </w:tc>
        <w:tc>
          <w:tcPr>
            <w:tcW w:w="744" w:type="pct"/>
            <w:tcBorders>
              <w:top w:val="outset" w:sz="6" w:space="0" w:color="auto"/>
              <w:left w:val="outset" w:sz="6" w:space="0" w:color="auto"/>
              <w:bottom w:val="outset" w:sz="6" w:space="0" w:color="auto"/>
              <w:right w:val="outset" w:sz="6" w:space="0" w:color="auto"/>
            </w:tcBorders>
            <w:vAlign w:val="center"/>
          </w:tcPr>
          <w:p w:rsidR="001D7BE1" w:rsidRPr="001D7BE1" w:rsidRDefault="001D7BE1" w:rsidP="00ED3854">
            <w:pPr>
              <w:jc w:val="center"/>
              <w:rPr>
                <w:rFonts w:ascii="Times New Roman" w:hAnsi="Times New Roman"/>
                <w:color w:val="000066"/>
                <w:sz w:val="22"/>
                <w:szCs w:val="22"/>
              </w:rPr>
            </w:pPr>
            <w:r w:rsidRPr="001D7BE1">
              <w:rPr>
                <w:rFonts w:ascii="Times New Roman" w:hAnsi="Times New Roman"/>
                <w:b/>
                <w:bCs/>
                <w:color w:val="000066"/>
                <w:sz w:val="22"/>
                <w:szCs w:val="22"/>
              </w:rPr>
              <w:t>UPDATED</w:t>
            </w:r>
          </w:p>
        </w:tc>
      </w:tr>
      <w:tr w:rsidR="00235006" w:rsidRPr="001D7BE1" w:rsidTr="009E1BFA">
        <w:trPr>
          <w:trHeight w:val="855"/>
          <w:tblCellSpacing w:w="15" w:type="dxa"/>
          <w:jc w:val="center"/>
        </w:trPr>
        <w:tc>
          <w:tcPr>
            <w:tcW w:w="902" w:type="pct"/>
            <w:tcBorders>
              <w:top w:val="outset" w:sz="6" w:space="0" w:color="auto"/>
              <w:left w:val="outset" w:sz="6" w:space="0" w:color="auto"/>
              <w:bottom w:val="outset" w:sz="6" w:space="0" w:color="auto"/>
              <w:right w:val="outset" w:sz="6" w:space="0" w:color="auto"/>
            </w:tcBorders>
            <w:vAlign w:val="center"/>
          </w:tcPr>
          <w:p w:rsidR="001D7BE1" w:rsidRPr="009E1BFA" w:rsidRDefault="001D7BE1" w:rsidP="009E1BFA">
            <w:pPr>
              <w:pStyle w:val="style12"/>
              <w:rPr>
                <w:sz w:val="20"/>
                <w:szCs w:val="20"/>
                <w:u w:val="single"/>
              </w:rPr>
            </w:pPr>
            <w:r w:rsidRPr="009E1BFA">
              <w:rPr>
                <w:color w:val="000000"/>
                <w:sz w:val="20"/>
                <w:szCs w:val="20"/>
                <w:u w:val="single"/>
              </w:rPr>
              <w:t xml:space="preserve">Financial Reporting and Analysis </w:t>
            </w:r>
          </w:p>
        </w:tc>
        <w:tc>
          <w:tcPr>
            <w:tcW w:w="614"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proofErr w:type="spellStart"/>
            <w:r>
              <w:rPr>
                <w:color w:val="000000"/>
                <w:sz w:val="20"/>
                <w:szCs w:val="20"/>
              </w:rPr>
              <w:t>Revsine</w:t>
            </w:r>
            <w:proofErr w:type="spellEnd"/>
            <w:r>
              <w:rPr>
                <w:color w:val="000000"/>
                <w:sz w:val="20"/>
                <w:szCs w:val="20"/>
              </w:rPr>
              <w:t>/Collins</w:t>
            </w:r>
          </w:p>
        </w:tc>
        <w:tc>
          <w:tcPr>
            <w:tcW w:w="293"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r>
              <w:rPr>
                <w:color w:val="000000"/>
                <w:sz w:val="20"/>
                <w:szCs w:val="20"/>
              </w:rPr>
              <w:t>8th</w:t>
            </w:r>
          </w:p>
        </w:tc>
        <w:tc>
          <w:tcPr>
            <w:tcW w:w="400"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r>
              <w:rPr>
                <w:color w:val="000000"/>
                <w:sz w:val="20"/>
                <w:szCs w:val="20"/>
              </w:rPr>
              <w:t>2021</w:t>
            </w:r>
          </w:p>
        </w:tc>
        <w:tc>
          <w:tcPr>
            <w:tcW w:w="766"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r>
              <w:rPr>
                <w:color w:val="000000"/>
                <w:sz w:val="20"/>
                <w:szCs w:val="20"/>
              </w:rPr>
              <w:t>McGraw-Hill</w:t>
            </w:r>
          </w:p>
        </w:tc>
        <w:tc>
          <w:tcPr>
            <w:tcW w:w="1142"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r>
              <w:rPr>
                <w:color w:val="000000"/>
                <w:sz w:val="20"/>
                <w:szCs w:val="20"/>
              </w:rPr>
              <w:t>9781-26024-7848</w:t>
            </w:r>
          </w:p>
        </w:tc>
        <w:tc>
          <w:tcPr>
            <w:tcW w:w="744" w:type="pct"/>
            <w:tcBorders>
              <w:top w:val="outset" w:sz="6" w:space="0" w:color="auto"/>
              <w:left w:val="outset" w:sz="6" w:space="0" w:color="auto"/>
              <w:bottom w:val="outset" w:sz="6" w:space="0" w:color="auto"/>
              <w:right w:val="outset" w:sz="6" w:space="0" w:color="auto"/>
            </w:tcBorders>
            <w:vAlign w:val="center"/>
          </w:tcPr>
          <w:p w:rsidR="001D7BE1" w:rsidRPr="00235006" w:rsidRDefault="009E1BFA" w:rsidP="00ED3854">
            <w:pPr>
              <w:pStyle w:val="style12"/>
              <w:jc w:val="center"/>
              <w:rPr>
                <w:sz w:val="20"/>
                <w:szCs w:val="20"/>
              </w:rPr>
            </w:pPr>
            <w:r>
              <w:rPr>
                <w:color w:val="000000"/>
                <w:sz w:val="20"/>
                <w:szCs w:val="20"/>
              </w:rPr>
              <w:t>2/24/21</w:t>
            </w:r>
          </w:p>
        </w:tc>
      </w:tr>
    </w:tbl>
    <w:p w:rsidR="001D7BE1" w:rsidRPr="001D7BE1" w:rsidRDefault="001D7BE1" w:rsidP="001D7BE1"/>
    <w:p w:rsidR="00FC0BCF" w:rsidRDefault="00FC0BCF" w:rsidP="00FC0BCF">
      <w:pPr>
        <w:pStyle w:val="Heading1"/>
      </w:pPr>
      <w:r>
        <w:t>12. OPTIONAL MATERIALS</w:t>
      </w:r>
    </w:p>
    <w:p w:rsidR="00F717FB" w:rsidRPr="00F717FB" w:rsidRDefault="00F717FB" w:rsidP="00F717FB"/>
    <w:p w:rsidR="00417929" w:rsidRDefault="00FC0BCF" w:rsidP="00930EB6">
      <w:pPr>
        <w:pStyle w:val="Heading1"/>
      </w:pPr>
      <w:r>
        <w:rPr>
          <w:rStyle w:val="Heading1Char"/>
          <w:b/>
        </w:rPr>
        <w:t xml:space="preserve">13. </w:t>
      </w:r>
      <w:r w:rsidR="00417929" w:rsidRPr="0026208D">
        <w:rPr>
          <w:rStyle w:val="Heading1Char"/>
          <w:b/>
        </w:rPr>
        <w:t>COURSE OUTCOMES AND COMPETENCIES</w:t>
      </w:r>
      <w:r w:rsidR="00417929" w:rsidRPr="0026208D">
        <w:t>:</w:t>
      </w:r>
    </w:p>
    <w:p w:rsidR="009D1BAF" w:rsidRDefault="009D1BAF" w:rsidP="009D1BAF">
      <w:pPr>
        <w:pStyle w:val="ListParagraph"/>
        <w:numPr>
          <w:ilvl w:val="0"/>
          <w:numId w:val="4"/>
        </w:numPr>
        <w:spacing w:after="0" w:line="252" w:lineRule="auto"/>
      </w:pPr>
      <w:r>
        <w:t>Identify economic characteristics and competitive dynamics in the industry</w:t>
      </w:r>
    </w:p>
    <w:p w:rsidR="009D1BAF" w:rsidRDefault="009D1BAF" w:rsidP="009D1BAF">
      <w:pPr>
        <w:pStyle w:val="ListParagraph"/>
        <w:numPr>
          <w:ilvl w:val="0"/>
          <w:numId w:val="4"/>
        </w:numPr>
        <w:spacing w:after="0" w:line="252" w:lineRule="auto"/>
      </w:pPr>
      <w:r>
        <w:t>Identify company strategies</w:t>
      </w:r>
    </w:p>
    <w:p w:rsidR="009D1BAF" w:rsidRDefault="009D1BAF" w:rsidP="009D1BAF">
      <w:pPr>
        <w:pStyle w:val="ListParagraph"/>
        <w:numPr>
          <w:ilvl w:val="0"/>
          <w:numId w:val="4"/>
        </w:numPr>
        <w:spacing w:after="0" w:line="252" w:lineRule="auto"/>
      </w:pPr>
      <w:r>
        <w:t>Assess the quality of the financial statements</w:t>
      </w:r>
    </w:p>
    <w:p w:rsidR="009D1BAF" w:rsidRDefault="009D1BAF" w:rsidP="009D1BAF">
      <w:pPr>
        <w:pStyle w:val="ListParagraph"/>
        <w:numPr>
          <w:ilvl w:val="0"/>
          <w:numId w:val="4"/>
        </w:numPr>
        <w:spacing w:after="0" w:line="252" w:lineRule="auto"/>
      </w:pPr>
      <w:r>
        <w:t>Analyze profitability and risk</w:t>
      </w:r>
    </w:p>
    <w:p w:rsidR="009D1BAF" w:rsidRDefault="009D1BAF" w:rsidP="009D1BAF">
      <w:pPr>
        <w:pStyle w:val="ListParagraph"/>
        <w:numPr>
          <w:ilvl w:val="0"/>
          <w:numId w:val="4"/>
        </w:numPr>
        <w:spacing w:after="0" w:line="252" w:lineRule="auto"/>
      </w:pPr>
      <w:r>
        <w:t>Project future financial statements and value the firm</w:t>
      </w:r>
    </w:p>
    <w:p w:rsidR="009D1BAF" w:rsidRDefault="009D1BAF" w:rsidP="009D1BAF">
      <w:pPr>
        <w:pStyle w:val="ListParagraph"/>
        <w:spacing w:after="0"/>
      </w:pPr>
    </w:p>
    <w:p w:rsidR="00417929" w:rsidRDefault="00FC0BCF" w:rsidP="00930EB6">
      <w:pPr>
        <w:pStyle w:val="Heading1"/>
      </w:pPr>
      <w:r>
        <w:t xml:space="preserve">14.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FC0BCF" w:rsidP="00930EB6">
      <w:pPr>
        <w:pStyle w:val="Heading1"/>
      </w:pPr>
      <w:r>
        <w:rPr>
          <w:rStyle w:val="Heading1Char"/>
          <w:b/>
        </w:rPr>
        <w:t xml:space="preserve">15. </w:t>
      </w:r>
      <w:r w:rsidR="00417929" w:rsidRPr="0026208D">
        <w:rPr>
          <w:rStyle w:val="Heading1Char"/>
          <w:b/>
        </w:rPr>
        <w:t>STATEMENT ON PLAGIARISM &amp; ACADEMIC DISHONESTY</w:t>
      </w:r>
      <w:r w:rsidR="00417929" w:rsidRPr="0026208D">
        <w:t>:</w:t>
      </w:r>
    </w:p>
    <w:p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417929" w:rsidRPr="0026208D" w:rsidRDefault="00FC0BCF" w:rsidP="00930EB6">
      <w:pPr>
        <w:pStyle w:val="Heading1"/>
      </w:pPr>
      <w:r>
        <w:rPr>
          <w:rStyle w:val="Heading1Char"/>
          <w:b/>
        </w:rPr>
        <w:t xml:space="preserve">16.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417929" w:rsidRDefault="00417929" w:rsidP="00930EB6"/>
    <w:p w:rsidR="00517958" w:rsidRDefault="00517958" w:rsidP="00930EB6">
      <w:pPr>
        <w:pStyle w:val="Heading1"/>
        <w:rPr>
          <w:rStyle w:val="Heading1Char"/>
          <w:b/>
        </w:rPr>
      </w:pPr>
    </w:p>
    <w:p w:rsidR="00517958" w:rsidRDefault="00517958" w:rsidP="00930EB6">
      <w:pPr>
        <w:pStyle w:val="Heading1"/>
        <w:rPr>
          <w:rStyle w:val="Heading1Char"/>
          <w:b/>
        </w:rPr>
      </w:pPr>
    </w:p>
    <w:p w:rsidR="00517958" w:rsidRDefault="00517958" w:rsidP="00930EB6">
      <w:pPr>
        <w:pStyle w:val="Heading1"/>
        <w:rPr>
          <w:rStyle w:val="Heading1Char"/>
          <w:b/>
        </w:rPr>
      </w:pPr>
    </w:p>
    <w:p w:rsidR="000A664A" w:rsidRDefault="000A664A" w:rsidP="00930EB6">
      <w:pPr>
        <w:pStyle w:val="Heading1"/>
        <w:rPr>
          <w:rStyle w:val="Heading1Char"/>
          <w:b/>
        </w:rPr>
      </w:pPr>
    </w:p>
    <w:p w:rsidR="00417929" w:rsidRDefault="00FC0BCF" w:rsidP="00930EB6">
      <w:pPr>
        <w:pStyle w:val="Heading1"/>
      </w:pPr>
      <w:r>
        <w:rPr>
          <w:rStyle w:val="Heading1Char"/>
          <w:b/>
        </w:rPr>
        <w:lastRenderedPageBreak/>
        <w:t xml:space="preserve">17. </w:t>
      </w:r>
      <w:r w:rsidR="00417929" w:rsidRPr="0026208D">
        <w:rPr>
          <w:rStyle w:val="Heading1Char"/>
          <w:b/>
        </w:rPr>
        <w:t>COURSE REQUIREMENTS</w:t>
      </w:r>
      <w:r>
        <w:rPr>
          <w:rStyle w:val="Heading1Char"/>
          <w:b/>
        </w:rPr>
        <w:t xml:space="preserve"> and GRADING CRITERIA</w:t>
      </w:r>
      <w:r w:rsidR="000B1F29">
        <w:t>:</w:t>
      </w:r>
    </w:p>
    <w:p w:rsidR="00517958" w:rsidRDefault="00517958" w:rsidP="00BB06A3">
      <w:pPr>
        <w:jc w:val="both"/>
      </w:pPr>
    </w:p>
    <w:p w:rsidR="00BB06A3" w:rsidRPr="00E25573" w:rsidRDefault="00517958" w:rsidP="00BB06A3">
      <w:pPr>
        <w:jc w:val="both"/>
      </w:pPr>
      <w:r>
        <w:tab/>
      </w:r>
      <w:r w:rsidR="00BB06A3">
        <w:t>Quizzes (8 through McGraw-Hill)</w:t>
      </w:r>
      <w:r>
        <w:tab/>
      </w:r>
      <w:r w:rsidR="00BB06A3" w:rsidRPr="00E25573">
        <w:t xml:space="preserve"> 50%</w:t>
      </w:r>
      <w:r w:rsidR="00BB06A3" w:rsidRPr="00E25573">
        <w:tab/>
      </w:r>
    </w:p>
    <w:p w:rsidR="00BB06A3" w:rsidRDefault="00BB06A3" w:rsidP="00BB06A3">
      <w:pPr>
        <w:jc w:val="both"/>
      </w:pPr>
      <w:r w:rsidRPr="00E25573">
        <w:tab/>
      </w:r>
      <w:r>
        <w:t>H</w:t>
      </w:r>
      <w:r w:rsidR="00203459">
        <w:t>omework (through McGraw-Hill)</w:t>
      </w:r>
      <w:r w:rsidR="00203459">
        <w:tab/>
        <w:t xml:space="preserve"> 4</w:t>
      </w:r>
      <w:r w:rsidRPr="00E25573">
        <w:t>0%</w:t>
      </w:r>
    </w:p>
    <w:p w:rsidR="00932D3B" w:rsidRDefault="00203459" w:rsidP="00BB06A3">
      <w:pPr>
        <w:jc w:val="both"/>
      </w:pPr>
      <w:r>
        <w:tab/>
      </w:r>
      <w:r>
        <w:tab/>
        <w:t>15 Smart Book 2</w:t>
      </w:r>
      <w:r w:rsidR="00932D3B">
        <w:t>0%</w:t>
      </w:r>
    </w:p>
    <w:p w:rsidR="00932D3B" w:rsidRDefault="00932D3B" w:rsidP="00BB06A3">
      <w:pPr>
        <w:jc w:val="both"/>
      </w:pPr>
      <w:r>
        <w:tab/>
      </w:r>
      <w:r>
        <w:tab/>
        <w:t xml:space="preserve">  8 </w:t>
      </w:r>
      <w:r w:rsidR="003B0570">
        <w:t>Homework 20</w:t>
      </w:r>
      <w:r>
        <w:t>%</w:t>
      </w:r>
    </w:p>
    <w:p w:rsidR="00F05610" w:rsidRPr="00E25573" w:rsidRDefault="00F05610" w:rsidP="00BB06A3">
      <w:pPr>
        <w:jc w:val="both"/>
      </w:pPr>
      <w:r>
        <w:tab/>
        <w:t>Cases (2)</w:t>
      </w:r>
      <w:r>
        <w:tab/>
      </w:r>
      <w:r>
        <w:tab/>
      </w:r>
      <w:r>
        <w:tab/>
      </w:r>
      <w:r>
        <w:tab/>
        <w:t xml:space="preserve">   5%</w:t>
      </w:r>
    </w:p>
    <w:p w:rsidR="00BB06A3" w:rsidRPr="00E25573" w:rsidRDefault="00F05610" w:rsidP="00BB06A3">
      <w:pPr>
        <w:ind w:firstLine="720"/>
        <w:jc w:val="both"/>
      </w:pPr>
      <w:r>
        <w:t>Participation (6</w:t>
      </w:r>
      <w:r w:rsidR="00BB06A3" w:rsidRPr="00E25573">
        <w:t xml:space="preserve"> discussions</w:t>
      </w:r>
      <w:r w:rsidR="00277A15">
        <w:t xml:space="preserve"> BB</w:t>
      </w:r>
      <w:r>
        <w:t>)</w:t>
      </w:r>
      <w:r>
        <w:tab/>
      </w:r>
      <w:r w:rsidR="00BB06A3" w:rsidRPr="00E25573">
        <w:t xml:space="preserve"> </w:t>
      </w:r>
      <w:r>
        <w:t xml:space="preserve">  5</w:t>
      </w:r>
      <w:r w:rsidR="00BB06A3" w:rsidRPr="000D0A36">
        <w:rPr>
          <w:u w:val="single"/>
        </w:rPr>
        <w:t>%</w:t>
      </w:r>
    </w:p>
    <w:p w:rsidR="00BB06A3" w:rsidRPr="00E25573" w:rsidRDefault="00BB06A3" w:rsidP="00BB06A3">
      <w:pPr>
        <w:pStyle w:val="Heading6"/>
        <w:jc w:val="both"/>
        <w:rPr>
          <w:rFonts w:asciiTheme="minorHAnsi" w:hAnsiTheme="minorHAnsi"/>
        </w:rPr>
      </w:pPr>
      <w:r w:rsidRPr="00E25573">
        <w:rPr>
          <w:rFonts w:asciiTheme="minorHAnsi" w:hAnsiTheme="minorHAnsi"/>
        </w:rPr>
        <w:tab/>
        <w:t xml:space="preserve">Total </w:t>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0D0A36">
        <w:rPr>
          <w:rFonts w:asciiTheme="minorHAnsi" w:hAnsiTheme="minorHAnsi"/>
          <w:u w:val="double"/>
        </w:rPr>
        <w:t>100%</w:t>
      </w:r>
    </w:p>
    <w:p w:rsidR="00BB06A3" w:rsidRPr="00E25573" w:rsidRDefault="00BB06A3" w:rsidP="00BB06A3">
      <w:pPr>
        <w:jc w:val="both"/>
      </w:pPr>
      <w:r w:rsidRPr="00E25573">
        <w:t xml:space="preserve">                           </w:t>
      </w:r>
      <w:r w:rsidRPr="00E25573">
        <w:tab/>
      </w:r>
      <w:r w:rsidRPr="00E25573">
        <w:tab/>
      </w:r>
      <w:r w:rsidRPr="00E25573">
        <w:tab/>
      </w:r>
      <w:r w:rsidRPr="00E25573">
        <w:tab/>
      </w:r>
    </w:p>
    <w:p w:rsidR="00BB06A3" w:rsidRPr="00E25573" w:rsidRDefault="00BB06A3" w:rsidP="00BB06A3">
      <w:pPr>
        <w:jc w:val="both"/>
      </w:pPr>
      <w:r w:rsidRPr="00E25573">
        <w:tab/>
      </w:r>
    </w:p>
    <w:p w:rsidR="00BB06A3" w:rsidRPr="00E25573" w:rsidRDefault="00BB06A3" w:rsidP="00BB06A3">
      <w:pPr>
        <w:jc w:val="both"/>
      </w:pPr>
    </w:p>
    <w:p w:rsidR="00BB06A3" w:rsidRPr="00E25573" w:rsidRDefault="00BB06A3" w:rsidP="00BB06A3">
      <w:pPr>
        <w:jc w:val="both"/>
        <w:rPr>
          <w:iCs/>
        </w:rPr>
      </w:pPr>
      <w:r w:rsidRPr="00E25573">
        <w:t xml:space="preserve">Note:  Course grades will be based on </w:t>
      </w:r>
      <w:r w:rsidRPr="00E25573">
        <w:rPr>
          <w:iCs/>
        </w:rPr>
        <w:t>Wayland Baptist University policy:</w:t>
      </w:r>
    </w:p>
    <w:p w:rsidR="00BB06A3" w:rsidRPr="00E25573" w:rsidRDefault="00BB06A3" w:rsidP="00BB06A3">
      <w:pPr>
        <w:jc w:val="both"/>
        <w:rPr>
          <w:u w:val="single"/>
        </w:rPr>
      </w:pPr>
    </w:p>
    <w:p w:rsidR="00BB06A3" w:rsidRPr="00E25573" w:rsidRDefault="00BB06A3" w:rsidP="00BB06A3">
      <w:pPr>
        <w:jc w:val="both"/>
      </w:pPr>
      <w:r w:rsidRPr="00E25573">
        <w:tab/>
      </w:r>
      <w:r w:rsidRPr="00E25573">
        <w:tab/>
      </w:r>
      <w:r w:rsidRPr="00E25573">
        <w:tab/>
        <w:t>A = 90-100%</w:t>
      </w:r>
    </w:p>
    <w:p w:rsidR="00BB06A3" w:rsidRPr="00E25573" w:rsidRDefault="00BB06A3" w:rsidP="00BB06A3">
      <w:pPr>
        <w:jc w:val="both"/>
      </w:pPr>
      <w:r w:rsidRPr="00E25573">
        <w:tab/>
      </w:r>
      <w:r w:rsidRPr="00E25573">
        <w:tab/>
      </w:r>
      <w:r w:rsidRPr="00E25573">
        <w:tab/>
        <w:t>B = 80- 89.99%</w:t>
      </w:r>
    </w:p>
    <w:p w:rsidR="00BB06A3" w:rsidRPr="00E25573" w:rsidRDefault="00BB06A3" w:rsidP="00BB06A3">
      <w:pPr>
        <w:jc w:val="both"/>
      </w:pPr>
      <w:r w:rsidRPr="00E25573">
        <w:tab/>
      </w:r>
      <w:r w:rsidRPr="00E25573">
        <w:tab/>
      </w:r>
      <w:r w:rsidRPr="00E25573">
        <w:tab/>
        <w:t>C = 70- 79.99%</w:t>
      </w:r>
    </w:p>
    <w:p w:rsidR="00BB06A3" w:rsidRPr="00E25573" w:rsidRDefault="00BB06A3" w:rsidP="00BB06A3">
      <w:pPr>
        <w:jc w:val="both"/>
      </w:pPr>
      <w:r w:rsidRPr="00E25573">
        <w:tab/>
      </w:r>
      <w:r w:rsidRPr="00E25573">
        <w:tab/>
      </w:r>
      <w:r w:rsidRPr="00E25573">
        <w:tab/>
        <w:t>D = 60- 69.99%</w:t>
      </w:r>
    </w:p>
    <w:p w:rsidR="00BB06A3" w:rsidRPr="00E25573" w:rsidRDefault="00BB06A3" w:rsidP="00BB06A3">
      <w:pPr>
        <w:jc w:val="both"/>
      </w:pPr>
      <w:r w:rsidRPr="00E25573">
        <w:tab/>
        <w:t xml:space="preserve"> </w:t>
      </w:r>
      <w:r w:rsidRPr="00E25573">
        <w:tab/>
      </w:r>
      <w:r w:rsidRPr="00E25573">
        <w:tab/>
        <w:t>F = below 60%</w:t>
      </w:r>
    </w:p>
    <w:p w:rsidR="00BB06A3" w:rsidRPr="00E25573" w:rsidRDefault="00BB06A3" w:rsidP="00BB06A3">
      <w:pPr>
        <w:jc w:val="both"/>
      </w:pPr>
    </w:p>
    <w:p w:rsidR="00BB06A3" w:rsidRPr="009A4A38" w:rsidRDefault="00BB06A3" w:rsidP="00BB06A3">
      <w:pPr>
        <w:jc w:val="both"/>
        <w:rPr>
          <w:rFonts w:ascii="Times New Roman" w:hAnsi="Times New Roman"/>
        </w:rPr>
      </w:pPr>
      <w:r w:rsidRPr="00E25573">
        <w:t>I (Incomplete) and W (Withdrawal</w:t>
      </w:r>
      <w:r w:rsidRPr="009A4A38">
        <w:rPr>
          <w:rFonts w:ascii="Times New Roman" w:hAnsi="Times New Roman"/>
        </w:rPr>
        <w:t>) grades will be awarded according to University Policy.</w:t>
      </w:r>
    </w:p>
    <w:p w:rsidR="00BB06A3" w:rsidRPr="00BB06A3" w:rsidRDefault="00BB06A3" w:rsidP="00BB06A3"/>
    <w:p w:rsidR="00FC0BCF" w:rsidRPr="00B2609B" w:rsidRDefault="00FC0BCF" w:rsidP="00FC0BCF">
      <w:pPr>
        <w:pStyle w:val="NormalWeb"/>
        <w:spacing w:before="0" w:beforeAutospacing="0" w:after="0" w:afterAutospacing="0"/>
        <w:rPr>
          <w:rStyle w:val="Strong"/>
          <w:rFonts w:ascii="Calibri" w:hAnsi="Calibri"/>
          <w:b w:val="0"/>
          <w:sz w:val="22"/>
          <w:szCs w:val="22"/>
        </w:rPr>
      </w:pPr>
      <w:r w:rsidRPr="00B2609B">
        <w:rPr>
          <w:rStyle w:val="Strong"/>
          <w:rFonts w:ascii="Calibri" w:hAnsi="Calibri"/>
          <w:b w:val="0"/>
          <w:sz w:val="22"/>
          <w:szCs w:val="22"/>
        </w:rPr>
        <w:t>(Include information about term papers, projects, tests, presentations, participation, reading assignments, etc. and how many points or what percentage of the final grade each of these components or assignments is worth)</w:t>
      </w:r>
    </w:p>
    <w:p w:rsidR="00FC0BCF" w:rsidRDefault="00FC0BCF" w:rsidP="00FC0BCF">
      <w:pPr>
        <w:rPr>
          <w:sz w:val="22"/>
          <w:szCs w:val="22"/>
        </w:rPr>
      </w:pPr>
    </w:p>
    <w:p w:rsidR="00FC0BCF" w:rsidRPr="0026208D" w:rsidRDefault="00FC0BCF" w:rsidP="00FC0BCF">
      <w:r w:rsidRPr="00B2609B">
        <w:rPr>
          <w:b/>
        </w:rPr>
        <w:t>17.1 Grade Appeal Statement:</w:t>
      </w:r>
      <w: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w:t>
      </w:r>
      <w:r>
        <w:lastRenderedPageBreak/>
        <w:t>Faculty Assembly Grade Appeals Committee may instruct that the course grade be upheld, raised, or lowered to a more proper evaluation.”</w:t>
      </w:r>
    </w:p>
    <w:p w:rsidR="00417929" w:rsidRPr="00417929" w:rsidRDefault="00417929" w:rsidP="00930EB6"/>
    <w:p w:rsidR="00417929" w:rsidRDefault="00FC0BCF" w:rsidP="00930EB6">
      <w:pPr>
        <w:pStyle w:val="Heading1"/>
      </w:pPr>
      <w:r>
        <w:t xml:space="preserve">18. </w:t>
      </w:r>
      <w:r w:rsidR="00930EB6">
        <w:t>TENTATIVE SCHEDULE</w:t>
      </w:r>
    </w:p>
    <w:p w:rsidR="00F53F99" w:rsidRPr="00F53F99" w:rsidRDefault="00F53F99" w:rsidP="00F53F99">
      <w:r>
        <w:t xml:space="preserve">Schedule posted in Blackboard </w:t>
      </w:r>
    </w:p>
    <w:p w:rsidR="00FC0BCF" w:rsidRDefault="00FC0BCF" w:rsidP="00FC0BCF"/>
    <w:p w:rsidR="00FC0BCF" w:rsidRPr="00FC0BCF" w:rsidRDefault="00F75596" w:rsidP="00F75596">
      <w:pPr>
        <w:pStyle w:val="Heading1"/>
      </w:pPr>
      <w:r>
        <w:t>19. ADDITIONAL INFORMATION</w:t>
      </w:r>
    </w:p>
    <w:p w:rsidR="00ED3854" w:rsidRDefault="00ED3854" w:rsidP="00930EB6"/>
    <w:p w:rsidR="00F53F99" w:rsidRPr="00F53F99" w:rsidRDefault="00F53F99" w:rsidP="00F53F99">
      <w:pPr>
        <w:jc w:val="both"/>
        <w:rPr>
          <w:rFonts w:asciiTheme="minorHAnsi" w:eastAsiaTheme="minorHAnsi" w:hAnsiTheme="minorHAnsi" w:cstheme="minorBidi"/>
          <w:b/>
          <w:bCs/>
          <w:color w:val="FF0000"/>
        </w:rPr>
      </w:pPr>
      <w:r w:rsidRPr="00F53F99">
        <w:rPr>
          <w:rFonts w:asciiTheme="minorHAnsi" w:eastAsiaTheme="minorHAnsi" w:hAnsiTheme="minorHAnsi" w:cstheme="minorBidi"/>
          <w:b/>
          <w:bCs/>
          <w:i/>
          <w:iCs/>
          <w:color w:val="FF0000"/>
        </w:rPr>
        <w:t>All correspondence with the professor must come from your WBU email account and include your full name, course title and section to earn a response.</w:t>
      </w:r>
    </w:p>
    <w:p w:rsidR="00F53F99" w:rsidRPr="00F53F99" w:rsidRDefault="00F53F99" w:rsidP="00F53F99">
      <w:pPr>
        <w:jc w:val="both"/>
        <w:rPr>
          <w:rFonts w:asciiTheme="minorHAnsi" w:eastAsiaTheme="minorHAnsi" w:hAnsiTheme="minorHAnsi" w:cstheme="minorBidi"/>
          <w:b/>
          <w:bCs/>
        </w:rPr>
      </w:pPr>
    </w:p>
    <w:p w:rsidR="00F53F99" w:rsidRPr="00F53F99" w:rsidRDefault="00F53F99" w:rsidP="00F53F99">
      <w:pPr>
        <w:jc w:val="both"/>
        <w:rPr>
          <w:rFonts w:asciiTheme="minorHAnsi" w:eastAsiaTheme="minorHAnsi" w:hAnsiTheme="minorHAnsi" w:cstheme="minorBidi"/>
        </w:rPr>
      </w:pPr>
      <w:r w:rsidRPr="00F53F99">
        <w:rPr>
          <w:rFonts w:asciiTheme="minorHAnsi" w:eastAsiaTheme="minorHAnsi" w:hAnsiTheme="minorHAnsi" w:cstheme="minorBidi"/>
          <w:b/>
          <w:i/>
          <w:iCs/>
        </w:rPr>
        <w:t>Format:</w:t>
      </w:r>
      <w:r w:rsidRPr="00F53F99">
        <w:rPr>
          <w:rFonts w:asciiTheme="minorHAnsi" w:eastAsiaTheme="minorHAnsi" w:hAnsiTheme="minorHAnsi" w:cstheme="minorBidi"/>
        </w:rPr>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rsidR="00F53F99" w:rsidRPr="00F53F99" w:rsidRDefault="00F53F99" w:rsidP="00F53F99">
      <w:pPr>
        <w:jc w:val="both"/>
        <w:rPr>
          <w:rFonts w:asciiTheme="minorHAnsi" w:eastAsiaTheme="minorHAnsi" w:hAnsiTheme="minorHAnsi" w:cstheme="minorBidi"/>
          <w:b/>
          <w:bCs/>
          <w:i/>
          <w:iCs/>
        </w:rPr>
      </w:pPr>
      <w:r w:rsidRPr="00F53F99">
        <w:rPr>
          <w:rFonts w:asciiTheme="minorHAnsi" w:eastAsiaTheme="minorHAnsi" w:hAnsiTheme="minorHAnsi" w:cstheme="minorBidi"/>
        </w:rPr>
        <w:t xml:space="preserve">Announcements will be posted on the site from time to time and </w:t>
      </w:r>
      <w:r w:rsidRPr="00F53F99">
        <w:rPr>
          <w:rFonts w:asciiTheme="minorHAnsi" w:eastAsiaTheme="minorHAnsi" w:hAnsiTheme="minorHAnsi" w:cstheme="minorBidi"/>
          <w:i/>
          <w:iCs/>
        </w:rPr>
        <w:t xml:space="preserve">you </w:t>
      </w:r>
      <w:r w:rsidRPr="00F53F99">
        <w:rPr>
          <w:rFonts w:asciiTheme="minorHAnsi" w:eastAsiaTheme="minorHAnsi" w:hAnsiTheme="minorHAnsi" w:cstheme="minorBidi"/>
          <w:b/>
          <w:bCs/>
          <w:i/>
          <w:iCs/>
        </w:rPr>
        <w:t xml:space="preserve">are responsible for reading and adhering to all information in the announcements. </w:t>
      </w:r>
    </w:p>
    <w:p w:rsidR="00F53F99" w:rsidRPr="00F53F99" w:rsidRDefault="00F53F99" w:rsidP="00F53F99">
      <w:pPr>
        <w:tabs>
          <w:tab w:val="left" w:pos="720"/>
        </w:tabs>
        <w:spacing w:after="0" w:line="240" w:lineRule="auto"/>
        <w:jc w:val="both"/>
        <w:rPr>
          <w:rFonts w:asciiTheme="minorHAnsi" w:eastAsia="Times New Roman" w:hAnsiTheme="minorHAnsi"/>
        </w:rPr>
      </w:pPr>
      <w:r w:rsidRPr="00F53F99">
        <w:rPr>
          <w:rFonts w:asciiTheme="minorHAnsi" w:eastAsia="Times New Roman" w:hAnsiTheme="minorHAnsi"/>
          <w:b/>
          <w:i/>
        </w:rPr>
        <w:t>Discussion Board</w:t>
      </w:r>
      <w:r w:rsidRPr="00F53F99">
        <w:rPr>
          <w:rFonts w:asciiTheme="minorHAnsi" w:eastAsia="Times New Roman" w:hAnsiTheme="minorHAnsi"/>
        </w:rPr>
        <w:t xml:space="preserve">: The professor will initiate a discussion board and students are encouraged to exchange ideas through the discussion board. Remember, all work submitted must be your own. </w:t>
      </w:r>
      <w:r w:rsidRPr="00F53F99">
        <w:rPr>
          <w:rFonts w:asciiTheme="minorHAnsi" w:eastAsia="Times New Roman" w:hAnsiTheme="minorHAnsi"/>
          <w:i/>
          <w:iCs/>
        </w:rPr>
        <w:t>Participation in the discussion board will be the basis for your class participation grade</w:t>
      </w:r>
      <w:r w:rsidRPr="00F53F99">
        <w:rPr>
          <w:rFonts w:asciiTheme="minorHAnsi" w:eastAsia="Times New Roman" w:hAnsiTheme="minorHAnsi"/>
        </w:rPr>
        <w:t xml:space="preserve"> and takes the place of live discussion in a classroom setting. The purpose is to exchange ideas among students and the professor so feel free to respond to other students’ remarks or ask the professor to jump in. </w:t>
      </w:r>
      <w:r w:rsidRPr="00F53F99">
        <w:rPr>
          <w:rFonts w:asciiTheme="minorHAnsi" w:eastAsia="Times New Roman" w:hAnsiTheme="minorHAnsi"/>
          <w:b/>
          <w:i/>
        </w:rPr>
        <w:t>All students are expected to logon a minimum of two days (and make a post on each day) and have a total of three posts each week to earn full credit.</w:t>
      </w:r>
      <w:r w:rsidRPr="00F53F99">
        <w:rPr>
          <w:rFonts w:asciiTheme="minorHAnsi" w:eastAsia="Times New Roman" w:hAnsiTheme="minorHAnsi"/>
        </w:rPr>
        <w:t xml:space="preserve">  Students are required to have an initial post no later than Wednesday of the current week. </w:t>
      </w:r>
      <w:r w:rsidRPr="00F53F99">
        <w:rPr>
          <w:rFonts w:asciiTheme="minorHAnsi" w:eastAsia="Times New Roman" w:hAnsiTheme="minorHAnsi"/>
          <w:color w:val="FF0000"/>
        </w:rPr>
        <w:t>There will be a penalty of 20% for failure to have your initial post completed by Wednesday 11:59 PM Central Time Zone.</w:t>
      </w:r>
      <w:r w:rsidRPr="00F53F99">
        <w:rPr>
          <w:rFonts w:asciiTheme="minorHAnsi" w:eastAsia="Times New Roman" w:hAnsiTheme="minorHAnsi"/>
        </w:rPr>
        <w:t xml:space="preserve"> </w:t>
      </w:r>
    </w:p>
    <w:p w:rsidR="00F53F99" w:rsidRPr="00F53F99" w:rsidRDefault="00F53F99" w:rsidP="00F53F99">
      <w:pPr>
        <w:tabs>
          <w:tab w:val="left" w:pos="720"/>
        </w:tabs>
        <w:spacing w:after="0" w:line="240" w:lineRule="auto"/>
        <w:jc w:val="both"/>
        <w:rPr>
          <w:rFonts w:asciiTheme="minorHAnsi" w:eastAsia="Times New Roman" w:hAnsiTheme="minorHAnsi"/>
        </w:rPr>
      </w:pPr>
    </w:p>
    <w:p w:rsidR="00F53F99" w:rsidRPr="00F53F99" w:rsidRDefault="00F53F99" w:rsidP="00F53F99">
      <w:pPr>
        <w:tabs>
          <w:tab w:val="left" w:pos="720"/>
        </w:tabs>
        <w:spacing w:after="0" w:line="240" w:lineRule="auto"/>
        <w:jc w:val="both"/>
        <w:rPr>
          <w:rFonts w:asciiTheme="minorHAnsi" w:eastAsia="Times New Roman" w:hAnsiTheme="minorHAnsi"/>
        </w:rPr>
      </w:pPr>
      <w:r w:rsidRPr="00F53F99">
        <w:rPr>
          <w:rFonts w:asciiTheme="minorHAnsi" w:eastAsia="Times New Roman" w:hAnsiTheme="minorHAnsi"/>
        </w:rPr>
        <w:t xml:space="preserve">You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rsidR="00F53F99" w:rsidRPr="00F53F99" w:rsidRDefault="00F53F99" w:rsidP="00F53F99">
      <w:pPr>
        <w:tabs>
          <w:tab w:val="left" w:pos="720"/>
        </w:tabs>
        <w:spacing w:after="0" w:line="240" w:lineRule="auto"/>
        <w:jc w:val="both"/>
        <w:rPr>
          <w:rFonts w:asciiTheme="minorHAnsi" w:eastAsia="Times New Roman" w:hAnsiTheme="minorHAnsi"/>
        </w:rPr>
      </w:pPr>
    </w:p>
    <w:p w:rsidR="00F53F99" w:rsidRPr="00F53F99" w:rsidRDefault="00F53F99" w:rsidP="00F53F99">
      <w:pPr>
        <w:tabs>
          <w:tab w:val="left" w:pos="720"/>
        </w:tabs>
        <w:spacing w:after="0" w:line="240" w:lineRule="auto"/>
        <w:jc w:val="both"/>
        <w:rPr>
          <w:rFonts w:asciiTheme="minorHAnsi" w:eastAsia="Times New Roman" w:hAnsiTheme="minorHAnsi"/>
        </w:rPr>
      </w:pPr>
      <w:r w:rsidRPr="00F53F99">
        <w:rPr>
          <w:rFonts w:asciiTheme="minorHAnsi" w:eastAsia="Times New Roman" w:hAnsiTheme="minorHAnsi"/>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rsidR="00F53F99" w:rsidRPr="00F53F99" w:rsidRDefault="00F53F99" w:rsidP="00F53F99">
      <w:pPr>
        <w:tabs>
          <w:tab w:val="left" w:pos="720"/>
        </w:tabs>
        <w:spacing w:after="0" w:line="240" w:lineRule="auto"/>
        <w:jc w:val="both"/>
        <w:rPr>
          <w:rFonts w:asciiTheme="minorHAnsi" w:eastAsia="Times New Roman" w:hAnsiTheme="minorHAnsi"/>
        </w:rPr>
      </w:pPr>
    </w:p>
    <w:p w:rsidR="00F53F99" w:rsidRPr="00F53F99" w:rsidRDefault="00F53F99" w:rsidP="00F53F99">
      <w:pPr>
        <w:spacing w:before="100" w:beforeAutospacing="1" w:after="100" w:afterAutospacing="1"/>
        <w:ind w:left="720"/>
        <w:jc w:val="both"/>
        <w:rPr>
          <w:rFonts w:asciiTheme="minorHAnsi" w:eastAsiaTheme="minorHAnsi" w:hAnsiTheme="minorHAnsi" w:cstheme="minorBidi"/>
        </w:rPr>
      </w:pPr>
      <w:r w:rsidRPr="00F53F99">
        <w:rPr>
          <w:rFonts w:asciiTheme="minorHAnsi" w:eastAsiaTheme="minorHAnsi" w:hAnsiTheme="minorHAnsi" w:cstheme="minorBidi"/>
          <w:u w:val="single"/>
        </w:rPr>
        <w:lastRenderedPageBreak/>
        <w:t>Grading Rubric for Discussion Board</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Post on one day</w:t>
      </w:r>
      <w:r w:rsidRPr="00F53F99">
        <w:rPr>
          <w:rFonts w:asciiTheme="minorHAnsi" w:eastAsiaTheme="minorHAnsi" w:hAnsiTheme="minorHAnsi" w:cstheme="minorBidi"/>
        </w:rPr>
        <w:tab/>
        <w:t>25.0</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Post on second day</w:t>
      </w:r>
      <w:r w:rsidRPr="00F53F99">
        <w:rPr>
          <w:rFonts w:asciiTheme="minorHAnsi" w:eastAsiaTheme="minorHAnsi" w:hAnsiTheme="minorHAnsi" w:cstheme="minorBidi"/>
        </w:rPr>
        <w:tab/>
      </w:r>
      <w:r w:rsidRPr="00F53F99">
        <w:rPr>
          <w:rFonts w:asciiTheme="minorHAnsi" w:eastAsiaTheme="minorHAnsi" w:hAnsiTheme="minorHAnsi" w:cstheme="minorBidi"/>
          <w:u w:val="single"/>
        </w:rPr>
        <w:t>25.0</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Total for days</w:t>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rPr>
        <w:tab/>
        <w:t xml:space="preserve"> 50</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Initial post</w:t>
      </w:r>
      <w:r w:rsidRPr="00F53F99">
        <w:rPr>
          <w:rFonts w:asciiTheme="minorHAnsi" w:eastAsiaTheme="minorHAnsi" w:hAnsiTheme="minorHAnsi" w:cstheme="minorBidi"/>
        </w:rPr>
        <w:tab/>
      </w:r>
      <w:r w:rsidRPr="00F53F99">
        <w:rPr>
          <w:rFonts w:asciiTheme="minorHAnsi" w:eastAsiaTheme="minorHAnsi" w:hAnsiTheme="minorHAnsi" w:cstheme="minorBidi"/>
        </w:rPr>
        <w:tab/>
        <w:t>16.66</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Second post</w:t>
      </w:r>
      <w:r w:rsidRPr="00F53F99">
        <w:rPr>
          <w:rFonts w:asciiTheme="minorHAnsi" w:eastAsiaTheme="minorHAnsi" w:hAnsiTheme="minorHAnsi" w:cstheme="minorBidi"/>
        </w:rPr>
        <w:tab/>
      </w:r>
      <w:r w:rsidRPr="00F53F99">
        <w:rPr>
          <w:rFonts w:asciiTheme="minorHAnsi" w:eastAsiaTheme="minorHAnsi" w:hAnsiTheme="minorHAnsi" w:cstheme="minorBidi"/>
        </w:rPr>
        <w:tab/>
        <w:t>16.67</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rPr>
      </w:pPr>
      <w:r w:rsidRPr="00F53F99">
        <w:rPr>
          <w:rFonts w:asciiTheme="minorHAnsi" w:eastAsiaTheme="minorHAnsi" w:hAnsiTheme="minorHAnsi" w:cstheme="minorBidi"/>
        </w:rPr>
        <w:t>Third post</w:t>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u w:val="single"/>
        </w:rPr>
        <w:t>16.67</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u w:val="single"/>
        </w:rPr>
      </w:pPr>
      <w:r w:rsidRPr="00F53F99">
        <w:rPr>
          <w:rFonts w:asciiTheme="minorHAnsi" w:eastAsiaTheme="minorHAnsi" w:hAnsiTheme="minorHAnsi" w:cstheme="minorBidi"/>
        </w:rPr>
        <w:t>Total for posts</w:t>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rPr>
        <w:tab/>
        <w:t xml:space="preserve"> </w:t>
      </w:r>
      <w:r w:rsidRPr="00F53F99">
        <w:rPr>
          <w:rFonts w:asciiTheme="minorHAnsi" w:eastAsiaTheme="minorHAnsi" w:hAnsiTheme="minorHAnsi" w:cstheme="minorBidi"/>
          <w:u w:val="single"/>
        </w:rPr>
        <w:t>50</w:t>
      </w:r>
    </w:p>
    <w:p w:rsidR="00F53F99" w:rsidRPr="00F53F99" w:rsidRDefault="00F53F99" w:rsidP="00F53F99">
      <w:pPr>
        <w:numPr>
          <w:ilvl w:val="1"/>
          <w:numId w:val="6"/>
        </w:numPr>
        <w:autoSpaceDN w:val="0"/>
        <w:spacing w:before="100" w:beforeAutospacing="1" w:after="100" w:afterAutospacing="1" w:line="240" w:lineRule="auto"/>
        <w:jc w:val="both"/>
        <w:rPr>
          <w:rFonts w:asciiTheme="minorHAnsi" w:eastAsiaTheme="minorHAnsi" w:hAnsiTheme="minorHAnsi" w:cstheme="minorBidi"/>
          <w:u w:val="single"/>
        </w:rPr>
      </w:pPr>
      <w:r w:rsidRPr="00F53F99">
        <w:rPr>
          <w:rFonts w:asciiTheme="minorHAnsi" w:eastAsiaTheme="minorHAnsi" w:hAnsiTheme="minorHAnsi" w:cstheme="minorBidi"/>
        </w:rPr>
        <w:t>TOTAL</w:t>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rPr>
        <w:tab/>
      </w:r>
      <w:r w:rsidRPr="00F53F99">
        <w:rPr>
          <w:rFonts w:asciiTheme="minorHAnsi" w:eastAsiaTheme="minorHAnsi" w:hAnsiTheme="minorHAnsi" w:cstheme="minorBidi"/>
          <w:u w:val="double"/>
        </w:rPr>
        <w:t>100</w:t>
      </w:r>
    </w:p>
    <w:p w:rsidR="00F53F99" w:rsidRPr="00F53F99" w:rsidRDefault="00F53F99" w:rsidP="00F53F99">
      <w:pPr>
        <w:tabs>
          <w:tab w:val="left" w:pos="720"/>
        </w:tabs>
        <w:spacing w:after="0" w:line="240" w:lineRule="auto"/>
        <w:jc w:val="both"/>
        <w:rPr>
          <w:rFonts w:asciiTheme="minorHAnsi" w:eastAsia="Times New Roman" w:hAnsiTheme="minorHAnsi"/>
        </w:rPr>
      </w:pPr>
    </w:p>
    <w:p w:rsidR="00F53F99" w:rsidRPr="00F53F99" w:rsidRDefault="00F53F99" w:rsidP="00F53F99">
      <w:pPr>
        <w:jc w:val="both"/>
        <w:rPr>
          <w:rFonts w:asciiTheme="minorHAnsi" w:eastAsiaTheme="minorHAnsi" w:hAnsiTheme="minorHAnsi" w:cstheme="minorBidi"/>
        </w:rPr>
      </w:pPr>
    </w:p>
    <w:p w:rsidR="00F53F99" w:rsidRPr="00F53F99" w:rsidRDefault="00F53F99" w:rsidP="00F53F99">
      <w:pPr>
        <w:jc w:val="both"/>
        <w:rPr>
          <w:rFonts w:asciiTheme="minorHAnsi" w:eastAsiaTheme="minorHAnsi" w:hAnsiTheme="minorHAnsi" w:cstheme="minorBidi"/>
        </w:rPr>
      </w:pPr>
      <w:r w:rsidRPr="00F53F99">
        <w:rPr>
          <w:rFonts w:asciiTheme="minorHAnsi" w:eastAsiaTheme="minorHAnsi" w:hAnsiTheme="minorHAnsi" w:cstheme="minorBidi"/>
          <w:b/>
          <w:i/>
          <w:iCs/>
        </w:rPr>
        <w:t>Assignments:</w:t>
      </w:r>
      <w:r w:rsidRPr="00F53F99">
        <w:rPr>
          <w:rFonts w:asciiTheme="minorHAnsi" w:eastAsiaTheme="minorHAnsi" w:hAnsiTheme="minorHAnsi" w:cstheme="minorBidi"/>
        </w:rPr>
        <w:t xml:space="preserve"> A schedule of reading assignments, Exercises and Problems by week will be posted in the Assignment area. All homework assignments will be completed using Cengage</w:t>
      </w:r>
      <w:r w:rsidRPr="00F53F99">
        <w:rPr>
          <w:rFonts w:asciiTheme="minorHAnsi" w:eastAsiaTheme="minorHAnsi" w:hAnsiTheme="minorHAnsi" w:cstheme="minorHAnsi"/>
        </w:rPr>
        <w:t xml:space="preserve">. All homework assignments will be completed using </w:t>
      </w:r>
      <w:proofErr w:type="spellStart"/>
      <w:r w:rsidRPr="00F53F99">
        <w:rPr>
          <w:rFonts w:asciiTheme="minorHAnsi" w:eastAsiaTheme="minorHAnsi" w:hAnsiTheme="minorHAnsi" w:cstheme="minorHAnsi"/>
        </w:rPr>
        <w:t>CengageNow</w:t>
      </w:r>
      <w:proofErr w:type="spellEnd"/>
      <w:r w:rsidRPr="00F53F99">
        <w:rPr>
          <w:rFonts w:asciiTheme="minorHAnsi" w:eastAsiaTheme="minorHAnsi" w:hAnsiTheme="minorHAnsi" w:cstheme="minorHAnsi"/>
        </w:rPr>
        <w:t>. Assigned chapters are to be read and assignments completed by 11:55 PM Central Time, Saturday. You will be allowed a one week grace period to complete work with a penalty. After one week you will no longer have access to the assignment.</w:t>
      </w:r>
      <w:r w:rsidRPr="00F53F99">
        <w:rPr>
          <w:rFonts w:asciiTheme="minorHAnsi" w:eastAsiaTheme="minorHAnsi" w:hAnsiTheme="minorHAnsi" w:cstheme="minorBidi"/>
        </w:rPr>
        <w:t xml:space="preserve"> The course is designed to run from Monday morning to midnight the following Saturday.  If you would like to begin your discussion board work on Sunday for the upcoming week that is acceptable, but no posting on Sunday for the prior week will be accepted. </w:t>
      </w:r>
    </w:p>
    <w:p w:rsidR="00F53F99" w:rsidRPr="00F53F99" w:rsidRDefault="00F53F99" w:rsidP="00F53F99">
      <w:pPr>
        <w:rPr>
          <w:rFonts w:asciiTheme="minorHAnsi" w:eastAsiaTheme="minorHAnsi" w:hAnsiTheme="minorHAnsi" w:cstheme="minorBidi"/>
          <w:b/>
          <w:i/>
        </w:rPr>
      </w:pPr>
      <w:r w:rsidRPr="00F53F99">
        <w:rPr>
          <w:rFonts w:asciiTheme="minorHAnsi" w:eastAsiaTheme="minorHAnsi" w:hAnsiTheme="minorHAnsi" w:cstheme="minorBidi"/>
          <w:b/>
          <w:spacing w:val="-3"/>
        </w:rPr>
        <w:t>NOTE:</w:t>
      </w:r>
      <w:r w:rsidRPr="00F53F99">
        <w:rPr>
          <w:rFonts w:asciiTheme="minorHAnsi" w:eastAsiaTheme="minorHAnsi" w:hAnsiTheme="minorHAnsi" w:cstheme="minorBidi"/>
          <w:spacing w:val="-3"/>
        </w:rPr>
        <w:t xml:space="preserve">  </w:t>
      </w:r>
      <w:r w:rsidRPr="00F53F99">
        <w:rPr>
          <w:rFonts w:asciiTheme="minorHAnsi" w:eastAsiaTheme="minorHAnsi" w:hAnsiTheme="minorHAnsi" w:cstheme="minorBidi"/>
          <w:b/>
          <w:i/>
          <w:color w:val="FF0000"/>
          <w:spacing w:val="-3"/>
        </w:rPr>
        <w:t>This course ends at 11:59 PM Central Time Zone on Saturday of the week to correspond with the ending of the term, which is always a Saturday.</w:t>
      </w:r>
    </w:p>
    <w:p w:rsidR="00F53F99" w:rsidRPr="00F53F99" w:rsidRDefault="00F53F99" w:rsidP="00F53F99">
      <w:pPr>
        <w:jc w:val="both"/>
        <w:rPr>
          <w:rFonts w:asciiTheme="minorHAnsi" w:eastAsiaTheme="minorHAnsi" w:hAnsiTheme="minorHAnsi" w:cstheme="minorBidi"/>
          <w:color w:val="FF0000"/>
        </w:rPr>
      </w:pPr>
      <w:r w:rsidRPr="00F53F99">
        <w:rPr>
          <w:rFonts w:asciiTheme="minorHAnsi" w:eastAsiaTheme="minorHAnsi" w:hAnsiTheme="minorHAnsi" w:cstheme="minorBidi"/>
          <w:b/>
          <w:i/>
          <w:iCs/>
        </w:rPr>
        <w:t>Quizzes</w:t>
      </w:r>
      <w:r w:rsidRPr="00F53F99">
        <w:rPr>
          <w:rFonts w:asciiTheme="minorHAnsi" w:eastAsiaTheme="minorHAnsi" w:hAnsiTheme="minorHAnsi" w:cstheme="minorBidi"/>
          <w:i/>
          <w:iCs/>
        </w:rPr>
        <w:t>:</w:t>
      </w:r>
      <w:r w:rsidRPr="00F53F99">
        <w:rPr>
          <w:rFonts w:asciiTheme="minorHAnsi" w:eastAsiaTheme="minorHAnsi" w:hAnsiTheme="minorHAnsi" w:cstheme="minorBidi"/>
        </w:rPr>
        <w:t xml:space="preserve">  There will be eight weekly quizzes.  Quizzes are timed but may be taken as many as two times with your highest score earned entered into the grade book.  Due to the allowance of two attempts, there will be no resetting of quizzes. </w:t>
      </w:r>
      <w:r w:rsidRPr="00F53F99">
        <w:rPr>
          <w:rFonts w:asciiTheme="minorHAnsi" w:eastAsiaTheme="minorHAnsi" w:hAnsiTheme="minorHAnsi" w:cstheme="minorBidi"/>
          <w:color w:val="FF0000"/>
        </w:rPr>
        <w:t>Weekly quizzes will close at 11:59 PM Central Time Zone on Saturday and there will be no extension of time to complete the quizzes.</w:t>
      </w:r>
    </w:p>
    <w:p w:rsidR="00F53F99" w:rsidRPr="00F53F99" w:rsidRDefault="00F53F99" w:rsidP="00F53F99">
      <w:pPr>
        <w:tabs>
          <w:tab w:val="left" w:pos="-720"/>
        </w:tabs>
        <w:suppressAutoHyphens/>
        <w:ind w:left="-360" w:right="-360"/>
        <w:jc w:val="both"/>
        <w:rPr>
          <w:rFonts w:asciiTheme="minorHAnsi" w:eastAsiaTheme="minorHAnsi" w:hAnsiTheme="minorHAnsi" w:cstheme="minorBidi"/>
          <w:b/>
          <w:color w:val="FF0000"/>
        </w:rPr>
      </w:pPr>
      <w:r w:rsidRPr="00F53F99">
        <w:rPr>
          <w:rFonts w:asciiTheme="minorHAnsi" w:eastAsiaTheme="minorHAnsi" w:hAnsiTheme="minorHAnsi" w:cstheme="minorBidi"/>
          <w:b/>
          <w:color w:val="FF0000"/>
        </w:rPr>
        <w:tab/>
        <w:t>There is no makeup of missed Discussion Board work.</w:t>
      </w:r>
    </w:p>
    <w:p w:rsidR="00F53F99" w:rsidRPr="00F53F99" w:rsidRDefault="00F53F99" w:rsidP="00F53F99">
      <w:pPr>
        <w:tabs>
          <w:tab w:val="left" w:pos="-720"/>
        </w:tabs>
        <w:suppressAutoHyphens/>
        <w:ind w:left="-360" w:right="-360"/>
        <w:jc w:val="both"/>
        <w:rPr>
          <w:rFonts w:asciiTheme="minorHAnsi" w:eastAsiaTheme="minorHAnsi" w:hAnsiTheme="minorHAnsi" w:cstheme="minorBidi"/>
          <w:b/>
          <w:color w:val="FF0000"/>
        </w:rPr>
      </w:pPr>
      <w:r w:rsidRPr="00F53F99">
        <w:rPr>
          <w:rFonts w:asciiTheme="minorHAnsi" w:eastAsiaTheme="minorHAnsi" w:hAnsiTheme="minorHAnsi" w:cstheme="minorBidi"/>
          <w:b/>
          <w:color w:val="FF0000"/>
        </w:rPr>
        <w:tab/>
        <w:t>There is no extra credit or alternative assignments</w:t>
      </w:r>
      <w:r w:rsidRPr="00F53F99">
        <w:rPr>
          <w:rFonts w:asciiTheme="minorHAnsi" w:eastAsiaTheme="minorHAnsi" w:hAnsiTheme="minorHAnsi" w:cstheme="minorBidi"/>
          <w:color w:val="FF0000"/>
        </w:rPr>
        <w:t>.</w:t>
      </w:r>
    </w:p>
    <w:p w:rsidR="00F53F99" w:rsidRPr="00F53F99" w:rsidRDefault="00F53F99" w:rsidP="00F53F99">
      <w:pPr>
        <w:jc w:val="both"/>
        <w:rPr>
          <w:rFonts w:asciiTheme="minorHAnsi" w:eastAsiaTheme="minorHAnsi" w:hAnsiTheme="minorHAnsi" w:cstheme="minorBidi"/>
        </w:rPr>
      </w:pPr>
    </w:p>
    <w:p w:rsidR="00F53F99" w:rsidRPr="00F53F99" w:rsidRDefault="00F53F99" w:rsidP="00F53F99">
      <w:pPr>
        <w:jc w:val="both"/>
        <w:rPr>
          <w:rFonts w:asciiTheme="minorHAnsi" w:eastAsiaTheme="minorHAnsi" w:hAnsiTheme="minorHAnsi" w:cstheme="minorBidi"/>
          <w:b/>
        </w:rPr>
      </w:pPr>
      <w:r w:rsidRPr="00F53F99">
        <w:rPr>
          <w:rFonts w:asciiTheme="minorHAnsi" w:eastAsiaTheme="minorHAnsi" w:hAnsiTheme="minorHAnsi" w:cstheme="minorBidi"/>
          <w:b/>
        </w:rPr>
        <w:t>COURSE CONDUCT:</w:t>
      </w:r>
    </w:p>
    <w:p w:rsidR="00F53F99" w:rsidRPr="00F53F99" w:rsidRDefault="00F53F99" w:rsidP="00F53F99">
      <w:pPr>
        <w:numPr>
          <w:ilvl w:val="0"/>
          <w:numId w:val="5"/>
        </w:numPr>
        <w:spacing w:after="0" w:line="240" w:lineRule="auto"/>
        <w:jc w:val="both"/>
        <w:rPr>
          <w:rFonts w:asciiTheme="minorHAnsi" w:eastAsiaTheme="minorHAnsi" w:hAnsiTheme="minorHAnsi" w:cstheme="minorBidi"/>
        </w:rPr>
      </w:pPr>
      <w:r w:rsidRPr="00F53F99">
        <w:rPr>
          <w:rFonts w:asciiTheme="minorHAnsi" w:eastAsiaTheme="minorHAnsi" w:hAnsiTheme="minorHAnsi" w:cstheme="minorBidi"/>
        </w:rPr>
        <w:t>No make-up exams except for documented emergencies! No make of miss discussion board work.</w:t>
      </w:r>
    </w:p>
    <w:p w:rsidR="00F53F99" w:rsidRPr="00F53F99" w:rsidRDefault="00F53F99" w:rsidP="00F53F99">
      <w:pPr>
        <w:numPr>
          <w:ilvl w:val="0"/>
          <w:numId w:val="5"/>
        </w:numPr>
        <w:spacing w:after="0" w:line="240" w:lineRule="auto"/>
        <w:jc w:val="both"/>
        <w:rPr>
          <w:rFonts w:asciiTheme="minorHAnsi" w:eastAsiaTheme="minorHAnsi" w:hAnsiTheme="minorHAnsi" w:cstheme="minorBidi"/>
        </w:rPr>
      </w:pPr>
      <w:r w:rsidRPr="00F53F99">
        <w:rPr>
          <w:rFonts w:asciiTheme="minorHAnsi" w:eastAsiaTheme="minorHAnsi" w:hAnsiTheme="minorHAnsi" w:cstheme="minorBidi"/>
        </w:rPr>
        <w:t>Late assignments will be penalized. Assignments are due by 11:59 PM Saturday CST.</w:t>
      </w:r>
    </w:p>
    <w:p w:rsidR="00F53F99" w:rsidRPr="00F53F99" w:rsidRDefault="00F53F99" w:rsidP="00F53F99">
      <w:pPr>
        <w:numPr>
          <w:ilvl w:val="0"/>
          <w:numId w:val="5"/>
        </w:numPr>
        <w:spacing w:after="0" w:line="240" w:lineRule="auto"/>
        <w:jc w:val="both"/>
        <w:rPr>
          <w:rFonts w:asciiTheme="minorHAnsi" w:eastAsiaTheme="minorHAnsi" w:hAnsiTheme="minorHAnsi" w:cstheme="minorBidi"/>
        </w:rPr>
      </w:pPr>
      <w:r w:rsidRPr="00F53F99">
        <w:rPr>
          <w:rFonts w:asciiTheme="minorHAnsi" w:eastAsiaTheme="minorHAnsi" w:hAnsiTheme="minorHAnsi" w:cstheme="minorBid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rsidR="00F53F99" w:rsidRPr="00F53F99" w:rsidRDefault="00F53F99" w:rsidP="00F53F99">
      <w:pPr>
        <w:numPr>
          <w:ilvl w:val="0"/>
          <w:numId w:val="5"/>
        </w:numPr>
        <w:spacing w:after="0" w:line="240" w:lineRule="auto"/>
        <w:jc w:val="both"/>
        <w:rPr>
          <w:rFonts w:asciiTheme="minorHAnsi" w:eastAsiaTheme="minorHAnsi" w:hAnsiTheme="minorHAnsi" w:cstheme="minorBidi"/>
        </w:rPr>
      </w:pPr>
      <w:r w:rsidRPr="00F53F99">
        <w:rPr>
          <w:rFonts w:asciiTheme="minorHAnsi" w:eastAsiaTheme="minorHAnsi" w:hAnsiTheme="minorHAnsi" w:cstheme="minorBidi"/>
        </w:rPr>
        <w:t>In all written assignments, good grammar, spelling and style are expected and will affect your grade.</w:t>
      </w:r>
    </w:p>
    <w:p w:rsidR="00F53F99" w:rsidRPr="00F53F99" w:rsidRDefault="00F53F99" w:rsidP="00F53F99">
      <w:pPr>
        <w:jc w:val="both"/>
        <w:rPr>
          <w:rFonts w:ascii="Times New Roman" w:eastAsiaTheme="minorHAnsi" w:hAnsi="Times New Roman" w:cstheme="minorBidi"/>
          <w:b/>
        </w:rPr>
      </w:pPr>
    </w:p>
    <w:p w:rsidR="00F53F99" w:rsidRPr="00417929" w:rsidRDefault="00F53F99" w:rsidP="00930EB6"/>
    <w:sectPr w:rsidR="00F53F99" w:rsidRPr="00417929" w:rsidSect="00AD6CEC">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B042E66"/>
    <w:multiLevelType w:val="hybridMultilevel"/>
    <w:tmpl w:val="240AD566"/>
    <w:lvl w:ilvl="0" w:tplc="4C4C75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91A3B"/>
    <w:multiLevelType w:val="hybridMultilevel"/>
    <w:tmpl w:val="DF5C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31380"/>
    <w:multiLevelType w:val="hybridMultilevel"/>
    <w:tmpl w:val="9E9EB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29"/>
    <w:rsid w:val="00005AB8"/>
    <w:rsid w:val="000A664A"/>
    <w:rsid w:val="000B1F29"/>
    <w:rsid w:val="00180921"/>
    <w:rsid w:val="001D7BE1"/>
    <w:rsid w:val="00203459"/>
    <w:rsid w:val="00235006"/>
    <w:rsid w:val="0026208D"/>
    <w:rsid w:val="00277A15"/>
    <w:rsid w:val="00285ACC"/>
    <w:rsid w:val="002C5565"/>
    <w:rsid w:val="002D312D"/>
    <w:rsid w:val="003B0570"/>
    <w:rsid w:val="003F359E"/>
    <w:rsid w:val="00417929"/>
    <w:rsid w:val="00423736"/>
    <w:rsid w:val="004515CF"/>
    <w:rsid w:val="004518A2"/>
    <w:rsid w:val="004B2CBF"/>
    <w:rsid w:val="00517958"/>
    <w:rsid w:val="00585A8E"/>
    <w:rsid w:val="006C7981"/>
    <w:rsid w:val="00707351"/>
    <w:rsid w:val="007C39D5"/>
    <w:rsid w:val="00930EB6"/>
    <w:rsid w:val="00932D3B"/>
    <w:rsid w:val="009B7A28"/>
    <w:rsid w:val="009D1BAF"/>
    <w:rsid w:val="009E1BFA"/>
    <w:rsid w:val="009F294B"/>
    <w:rsid w:val="00A573CF"/>
    <w:rsid w:val="00AC5792"/>
    <w:rsid w:val="00AD6CEC"/>
    <w:rsid w:val="00B2609B"/>
    <w:rsid w:val="00B93C2B"/>
    <w:rsid w:val="00BB06A3"/>
    <w:rsid w:val="00C1282D"/>
    <w:rsid w:val="00CF44DB"/>
    <w:rsid w:val="00D054DE"/>
    <w:rsid w:val="00D463DA"/>
    <w:rsid w:val="00E60EED"/>
    <w:rsid w:val="00E8791C"/>
    <w:rsid w:val="00ED3854"/>
    <w:rsid w:val="00EE0032"/>
    <w:rsid w:val="00F05610"/>
    <w:rsid w:val="00F3445E"/>
    <w:rsid w:val="00F53F99"/>
    <w:rsid w:val="00F717FB"/>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8378"/>
  <w15:chartTrackingRefBased/>
  <w15:docId w15:val="{686107E1-7DF1-4DCB-B3E5-D2D679C7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B6"/>
    <w:pPr>
      <w:spacing w:after="160" w:line="259" w:lineRule="auto"/>
    </w:pPr>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rPr>
  </w:style>
  <w:style w:type="paragraph" w:styleId="Heading6">
    <w:name w:val="heading 6"/>
    <w:basedOn w:val="Normal"/>
    <w:next w:val="Normal"/>
    <w:link w:val="Heading6Char"/>
    <w:uiPriority w:val="9"/>
    <w:semiHidden/>
    <w:unhideWhenUsed/>
    <w:qFormat/>
    <w:rsid w:val="00BB06A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link w:val="Heading2"/>
    <w:uiPriority w:val="9"/>
    <w:rsid w:val="00A573CF"/>
    <w:rPr>
      <w:color w:val="2F5496"/>
      <w:sz w:val="24"/>
      <w:szCs w:val="24"/>
    </w:rPr>
  </w:style>
  <w:style w:type="character" w:styleId="Strong">
    <w:name w:val="Strong"/>
    <w:qFormat/>
    <w:rsid w:val="00FC0BCF"/>
    <w:rPr>
      <w:b/>
      <w:bCs/>
    </w:rPr>
  </w:style>
  <w:style w:type="paragraph" w:styleId="NormalWeb">
    <w:name w:val="Normal (Web)"/>
    <w:basedOn w:val="Normal"/>
    <w:rsid w:val="00FC0BCF"/>
    <w:pPr>
      <w:spacing w:before="100" w:beforeAutospacing="1" w:after="100" w:afterAutospacing="1" w:line="240" w:lineRule="auto"/>
    </w:pPr>
    <w:rPr>
      <w:rFonts w:ascii="Times New Roman" w:eastAsia="Times New Roman" w:hAnsi="Times New Roman"/>
    </w:rPr>
  </w:style>
  <w:style w:type="paragraph" w:customStyle="1" w:styleId="style12">
    <w:name w:val="style12"/>
    <w:basedOn w:val="Normal"/>
    <w:rsid w:val="001D7BE1"/>
    <w:pPr>
      <w:spacing w:before="100" w:beforeAutospacing="1" w:after="100" w:afterAutospacing="1" w:line="240" w:lineRule="auto"/>
    </w:pPr>
    <w:rPr>
      <w:rFonts w:ascii="Times New Roman" w:eastAsia="Times New Roman" w:hAnsi="Times New Roman"/>
    </w:rPr>
  </w:style>
  <w:style w:type="character" w:customStyle="1" w:styleId="Heading6Char">
    <w:name w:val="Heading 6 Char"/>
    <w:basedOn w:val="DefaultParagraphFont"/>
    <w:link w:val="Heading6"/>
    <w:uiPriority w:val="9"/>
    <w:semiHidden/>
    <w:rsid w:val="00BB06A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Administrator</cp:lastModifiedBy>
  <cp:revision>9</cp:revision>
  <dcterms:created xsi:type="dcterms:W3CDTF">2022-03-05T17:11:00Z</dcterms:created>
  <dcterms:modified xsi:type="dcterms:W3CDTF">2022-03-07T19:24:00Z</dcterms:modified>
</cp:coreProperties>
</file>