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C9AB" w14:textId="77777777" w:rsidR="009B7A28" w:rsidRDefault="00F12F94" w:rsidP="00E8791C">
      <w:pPr>
        <w:pStyle w:val="Heading1"/>
        <w:jc w:val="center"/>
      </w:pPr>
      <w:r>
        <w:rPr>
          <w:noProof/>
        </w:rPr>
        <w:drawing>
          <wp:inline distT="0" distB="0" distL="0" distR="0" wp14:anchorId="5767DFD6" wp14:editId="4702F6AC">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04E37D77" w14:textId="40380FE7" w:rsidR="009B7A28" w:rsidRPr="009B7A28" w:rsidRDefault="009C4CBC" w:rsidP="00E8791C">
      <w:pPr>
        <w:jc w:val="center"/>
      </w:pPr>
      <w:r>
        <w:t>School of Business</w:t>
      </w:r>
    </w:p>
    <w:p w14:paraId="2650F7A1" w14:textId="74168008" w:rsidR="009B7A28" w:rsidRPr="009B7A28" w:rsidRDefault="009C4CBC" w:rsidP="00E8791C">
      <w:pPr>
        <w:jc w:val="center"/>
      </w:pPr>
      <w:r>
        <w:t>WBU Online – Virtual Campus</w:t>
      </w:r>
    </w:p>
    <w:p w14:paraId="0B389436" w14:textId="77777777" w:rsidR="009B7A28" w:rsidRDefault="009B7A28" w:rsidP="00930EB6">
      <w:pPr>
        <w:pStyle w:val="Heading1"/>
      </w:pPr>
    </w:p>
    <w:p w14:paraId="149AA25A" w14:textId="77777777" w:rsidR="00417929" w:rsidRPr="00F3445E" w:rsidRDefault="00FC0BCF" w:rsidP="00930EB6">
      <w:pPr>
        <w:pStyle w:val="Heading1"/>
      </w:pPr>
      <w:r>
        <w:t xml:space="preserve">2. </w:t>
      </w:r>
      <w:r w:rsidR="00417929" w:rsidRPr="00F3445E">
        <w:t>UNIVERSITY MISSION STATEMENT</w:t>
      </w:r>
    </w:p>
    <w:p w14:paraId="0E6BEC9F" w14:textId="582E19DF"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14:paraId="5D614B2E" w14:textId="77777777" w:rsidR="00417929" w:rsidRDefault="00FC0BCF" w:rsidP="00930EB6">
      <w:pPr>
        <w:pStyle w:val="Heading1"/>
      </w:pPr>
      <w:r>
        <w:t xml:space="preserve">3. </w:t>
      </w:r>
      <w:r w:rsidR="00417929" w:rsidRPr="0026208D">
        <w:t>COURSE NUMBER &amp; NAME</w:t>
      </w:r>
      <w:r w:rsidR="00417929" w:rsidRPr="00417929">
        <w:t xml:space="preserve">: </w:t>
      </w:r>
    </w:p>
    <w:p w14:paraId="788DFF1F" w14:textId="6E33B2DA" w:rsidR="00417929" w:rsidRPr="00417929" w:rsidRDefault="00BE7CCB" w:rsidP="00930EB6">
      <w:r>
        <w:t>FINA 3309-</w:t>
      </w:r>
      <w:r w:rsidR="009C4CBC">
        <w:t>vc01</w:t>
      </w:r>
      <w:r>
        <w:t>, Financial Management</w:t>
      </w:r>
    </w:p>
    <w:p w14:paraId="455EAA7F" w14:textId="77777777" w:rsidR="00292ECE" w:rsidRDefault="00292ECE" w:rsidP="00930EB6">
      <w:pPr>
        <w:pStyle w:val="Heading1"/>
        <w:rPr>
          <w:rStyle w:val="Heading1Char"/>
          <w:b/>
        </w:rPr>
      </w:pPr>
    </w:p>
    <w:p w14:paraId="7A81392D" w14:textId="64A50A05"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r w:rsidR="009C4CBC" w:rsidRPr="009C4CBC">
        <w:rPr>
          <w:b w:val="0"/>
          <w:bCs/>
        </w:rPr>
        <w:t xml:space="preserve">Spring </w:t>
      </w:r>
      <w:r w:rsidR="00C632F2">
        <w:rPr>
          <w:b w:val="0"/>
          <w:bCs/>
        </w:rPr>
        <w:t>2</w:t>
      </w:r>
      <w:r w:rsidR="009C4CBC">
        <w:rPr>
          <w:b w:val="0"/>
          <w:bCs/>
        </w:rPr>
        <w:t>,</w:t>
      </w:r>
      <w:r w:rsidR="009C4CBC" w:rsidRPr="009C4CBC">
        <w:rPr>
          <w:b w:val="0"/>
          <w:bCs/>
        </w:rPr>
        <w:t xml:space="preserve"> 2022</w:t>
      </w:r>
      <w:r w:rsidR="009C4CBC">
        <w:rPr>
          <w:b w:val="0"/>
          <w:bCs/>
        </w:rPr>
        <w:t xml:space="preserve"> (</w:t>
      </w:r>
      <w:r w:rsidR="00C632F2">
        <w:rPr>
          <w:b w:val="0"/>
          <w:bCs/>
        </w:rPr>
        <w:t>3</w:t>
      </w:r>
      <w:r w:rsidR="00C24B66">
        <w:rPr>
          <w:b w:val="0"/>
          <w:bCs/>
        </w:rPr>
        <w:t>/1</w:t>
      </w:r>
      <w:r w:rsidR="00C632F2">
        <w:rPr>
          <w:b w:val="0"/>
          <w:bCs/>
        </w:rPr>
        <w:t>4</w:t>
      </w:r>
      <w:r w:rsidR="00C24B66">
        <w:rPr>
          <w:b w:val="0"/>
          <w:bCs/>
        </w:rPr>
        <w:t xml:space="preserve">/2022 – </w:t>
      </w:r>
      <w:r w:rsidR="00C632F2">
        <w:rPr>
          <w:b w:val="0"/>
          <w:bCs/>
        </w:rPr>
        <w:t>5</w:t>
      </w:r>
      <w:r w:rsidR="00C24B66">
        <w:rPr>
          <w:b w:val="0"/>
          <w:bCs/>
        </w:rPr>
        <w:t>/</w:t>
      </w:r>
      <w:r w:rsidR="00C632F2">
        <w:rPr>
          <w:b w:val="0"/>
          <w:bCs/>
        </w:rPr>
        <w:t>7</w:t>
      </w:r>
      <w:r w:rsidR="00C24B66">
        <w:rPr>
          <w:b w:val="0"/>
          <w:bCs/>
        </w:rPr>
        <w:t>/2022)</w:t>
      </w:r>
    </w:p>
    <w:p w14:paraId="4A7B695C" w14:textId="77777777" w:rsidR="00417929" w:rsidRPr="00417929" w:rsidRDefault="00417929" w:rsidP="00930EB6"/>
    <w:p w14:paraId="7B85CB8E"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4BFA94D4" w14:textId="77777777" w:rsidR="00C24B66" w:rsidRPr="00485F52" w:rsidRDefault="00C24B66" w:rsidP="00C24B66">
      <w:pPr>
        <w:rPr>
          <w:rFonts w:cstheme="minorHAnsi"/>
        </w:rPr>
      </w:pPr>
      <w:r>
        <w:rPr>
          <w:rFonts w:cstheme="minorHAnsi"/>
        </w:rPr>
        <w:t xml:space="preserve">Professor, Dr. </w:t>
      </w:r>
      <w:r w:rsidRPr="00485F52">
        <w:rPr>
          <w:rFonts w:cstheme="minorHAnsi"/>
        </w:rPr>
        <w:t>Hayoung Gim</w:t>
      </w:r>
    </w:p>
    <w:p w14:paraId="613F0849" w14:textId="77777777" w:rsidR="00292ECE" w:rsidRDefault="00292ECE" w:rsidP="00930EB6">
      <w:pPr>
        <w:pStyle w:val="Heading1"/>
        <w:rPr>
          <w:rStyle w:val="Heading1Char"/>
          <w:b/>
        </w:rPr>
      </w:pPr>
    </w:p>
    <w:p w14:paraId="089B0593" w14:textId="5BBF9EE1"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3E319A6A" w14:textId="2B64C042" w:rsidR="00417929" w:rsidRPr="00417929" w:rsidRDefault="00417929" w:rsidP="00930EB6">
      <w:r w:rsidRPr="00417929">
        <w:t xml:space="preserve">Office phone: </w:t>
      </w:r>
      <w:r w:rsidR="00C24B66">
        <w:t>none</w:t>
      </w:r>
    </w:p>
    <w:p w14:paraId="0FFDAF53" w14:textId="3035BDF0" w:rsidR="00417929" w:rsidRPr="00417929" w:rsidRDefault="00930EB6" w:rsidP="00930EB6">
      <w:r>
        <w:t xml:space="preserve">WBU </w:t>
      </w:r>
      <w:r w:rsidR="00417929" w:rsidRPr="00417929">
        <w:t xml:space="preserve">Email: </w:t>
      </w:r>
      <w:r w:rsidR="00C24B66">
        <w:t>hgim@wbu.edu</w:t>
      </w:r>
    </w:p>
    <w:p w14:paraId="123BBC53" w14:textId="738E89D1" w:rsidR="00417929" w:rsidRPr="00417929" w:rsidRDefault="00417929" w:rsidP="00930EB6">
      <w:r w:rsidRPr="00417929">
        <w:t>Cell phon</w:t>
      </w:r>
      <w:r w:rsidR="000B1F29">
        <w:t>e:</w:t>
      </w:r>
      <w:r w:rsidR="00930EB6">
        <w:t xml:space="preserve"> </w:t>
      </w:r>
      <w:r w:rsidR="00C24B66">
        <w:t>907-382-1895</w:t>
      </w:r>
    </w:p>
    <w:p w14:paraId="18B48656" w14:textId="77777777" w:rsidR="00417929" w:rsidRPr="00417929" w:rsidRDefault="00417929" w:rsidP="00930EB6"/>
    <w:p w14:paraId="60923DF9"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3DEF1F2F" w14:textId="0A5C7F11" w:rsidR="00930EB6" w:rsidRPr="00417929" w:rsidRDefault="008A3C8B" w:rsidP="00930EB6">
      <w:r>
        <w:t xml:space="preserve">     </w:t>
      </w:r>
      <w:r w:rsidR="00C24B66">
        <w:t>None, contact me via email, in Blackboard, or Cell phone</w:t>
      </w:r>
    </w:p>
    <w:p w14:paraId="57CF71B2" w14:textId="77777777" w:rsidR="00292ECE" w:rsidRDefault="00292ECE" w:rsidP="00930EB6">
      <w:pPr>
        <w:pStyle w:val="Heading1"/>
        <w:rPr>
          <w:rStyle w:val="Heading1Char"/>
          <w:b/>
        </w:rPr>
      </w:pPr>
    </w:p>
    <w:p w14:paraId="198C20F3" w14:textId="4A2DBD99"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28592DC5" w14:textId="42393A54" w:rsidR="00930EB6" w:rsidRPr="00417929" w:rsidRDefault="00930EB6" w:rsidP="00930EB6">
      <w:r>
        <w:t>Meeting day &amp; time:</w:t>
      </w:r>
      <w:r w:rsidR="00C24B66">
        <w:t xml:space="preserve"> various times in blackboard</w:t>
      </w:r>
    </w:p>
    <w:p w14:paraId="3CF495D0" w14:textId="77777777" w:rsidR="00292ECE" w:rsidRDefault="00292ECE" w:rsidP="00930EB6">
      <w:pPr>
        <w:pStyle w:val="Heading1"/>
        <w:rPr>
          <w:rStyle w:val="Heading1Char"/>
          <w:b/>
        </w:rPr>
      </w:pPr>
    </w:p>
    <w:p w14:paraId="003DB051" w14:textId="4C498EB5"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59A1CD6B" w14:textId="77777777" w:rsidR="00BE7CCB" w:rsidRPr="00C15C15" w:rsidRDefault="00BE7CCB" w:rsidP="00BE7CCB">
      <w:pPr>
        <w:rPr>
          <w:rFonts w:cstheme="minorHAnsi"/>
        </w:rPr>
      </w:pPr>
      <w:r w:rsidRPr="00C15C15">
        <w:rPr>
          <w:rFonts w:cstheme="minorHAnsi"/>
          <w:spacing w:val="-3"/>
        </w:rPr>
        <w:t>R</w:t>
      </w:r>
      <w:r w:rsidRPr="00C15C15">
        <w:rPr>
          <w:rFonts w:cstheme="minorHAnsi"/>
        </w:rPr>
        <w:t>ole of the financial manager, the tax environment and its effects on business decisions, the time value of money, cash and capital budgeting, financial statements, working capital, money markets and their regulators, monetary policy and its relation to the firm, and financial forecasting.</w:t>
      </w:r>
    </w:p>
    <w:p w14:paraId="2F527257" w14:textId="77777777" w:rsidR="00417929" w:rsidRDefault="00417929" w:rsidP="00930EB6"/>
    <w:p w14:paraId="5F36BEEC" w14:textId="77777777" w:rsidR="00417929" w:rsidRDefault="009F294B" w:rsidP="009F294B">
      <w:pPr>
        <w:pStyle w:val="Heading1"/>
        <w:rPr>
          <w:rStyle w:val="Heading2Char"/>
        </w:rPr>
      </w:pPr>
      <w:r w:rsidRPr="009F294B">
        <w:rPr>
          <w:rStyle w:val="Heading2Char"/>
          <w:color w:val="auto"/>
        </w:rPr>
        <w:lastRenderedPageBreak/>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52473E66" w14:textId="77777777" w:rsidR="00BE7CCB" w:rsidRPr="0082523B" w:rsidRDefault="00BE7CCB" w:rsidP="00BE7CCB">
      <w:pPr>
        <w:ind w:left="-360" w:firstLine="360"/>
        <w:rPr>
          <w:rFonts w:cstheme="minorHAnsi"/>
          <w:sz w:val="22"/>
          <w:szCs w:val="22"/>
        </w:rPr>
      </w:pPr>
      <w:r w:rsidRPr="0082523B">
        <w:rPr>
          <w:rFonts w:cstheme="minorHAnsi"/>
          <w:sz w:val="22"/>
          <w:szCs w:val="22"/>
        </w:rPr>
        <w:t>ACCT 2305 or ACCT 3307, or concurrent enrollment, or consent of school.</w:t>
      </w:r>
    </w:p>
    <w:p w14:paraId="1231A0A8"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46"/>
        <w:gridCol w:w="1259"/>
        <w:gridCol w:w="540"/>
        <w:gridCol w:w="720"/>
        <w:gridCol w:w="1259"/>
        <w:gridCol w:w="1889"/>
        <w:gridCol w:w="1431"/>
      </w:tblGrid>
      <w:tr w:rsidR="00BE7CCB" w:rsidRPr="008E760A" w14:paraId="7EEA8A1E" w14:textId="77777777" w:rsidTr="0082523B">
        <w:trPr>
          <w:trHeight w:val="375"/>
          <w:tblHeader/>
          <w:tblCellSpacing w:w="15" w:type="dxa"/>
          <w:jc w:val="center"/>
        </w:trPr>
        <w:tc>
          <w:tcPr>
            <w:tcW w:w="1177" w:type="pct"/>
            <w:tcBorders>
              <w:top w:val="outset" w:sz="6" w:space="0" w:color="auto"/>
              <w:left w:val="outset" w:sz="6" w:space="0" w:color="auto"/>
              <w:bottom w:val="outset" w:sz="6" w:space="0" w:color="auto"/>
              <w:right w:val="outset" w:sz="6" w:space="0" w:color="auto"/>
            </w:tcBorders>
            <w:vAlign w:val="center"/>
          </w:tcPr>
          <w:p w14:paraId="14ECF918" w14:textId="77777777" w:rsidR="00BE7CCB" w:rsidRPr="0082523B" w:rsidRDefault="00BE7CCB" w:rsidP="007E070D">
            <w:pPr>
              <w:rPr>
                <w:rFonts w:cstheme="minorHAnsi"/>
                <w:color w:val="000000"/>
              </w:rPr>
            </w:pPr>
            <w:r w:rsidRPr="0082523B">
              <w:rPr>
                <w:rFonts w:cstheme="minorHAnsi"/>
                <w:b/>
                <w:bCs/>
                <w:color w:val="000000"/>
              </w:rPr>
              <w:t>BOOK</w:t>
            </w:r>
          </w:p>
        </w:tc>
        <w:tc>
          <w:tcPr>
            <w:tcW w:w="658" w:type="pct"/>
            <w:tcBorders>
              <w:top w:val="outset" w:sz="6" w:space="0" w:color="auto"/>
              <w:left w:val="outset" w:sz="6" w:space="0" w:color="auto"/>
              <w:bottom w:val="outset" w:sz="6" w:space="0" w:color="auto"/>
              <w:right w:val="outset" w:sz="6" w:space="0" w:color="auto"/>
            </w:tcBorders>
            <w:vAlign w:val="center"/>
          </w:tcPr>
          <w:p w14:paraId="621CB9B3" w14:textId="77777777" w:rsidR="00BE7CCB" w:rsidRPr="0082523B" w:rsidRDefault="00BE7CCB" w:rsidP="007E070D">
            <w:pPr>
              <w:jc w:val="center"/>
              <w:rPr>
                <w:rFonts w:cstheme="minorHAnsi"/>
                <w:color w:val="000000"/>
              </w:rPr>
            </w:pPr>
            <w:r w:rsidRPr="0082523B">
              <w:rPr>
                <w:rFonts w:cstheme="minorHAnsi"/>
                <w:b/>
                <w:bCs/>
                <w:color w:val="000000"/>
              </w:rPr>
              <w:t>AUTHOR</w:t>
            </w:r>
          </w:p>
        </w:tc>
        <w:tc>
          <w:tcPr>
            <w:tcW w:w="273" w:type="pct"/>
            <w:tcBorders>
              <w:top w:val="outset" w:sz="6" w:space="0" w:color="auto"/>
              <w:left w:val="outset" w:sz="6" w:space="0" w:color="auto"/>
              <w:bottom w:val="outset" w:sz="6" w:space="0" w:color="auto"/>
              <w:right w:val="outset" w:sz="6" w:space="0" w:color="auto"/>
            </w:tcBorders>
            <w:vAlign w:val="center"/>
          </w:tcPr>
          <w:p w14:paraId="030CF9C6" w14:textId="77777777" w:rsidR="00BE7CCB" w:rsidRPr="0082523B" w:rsidRDefault="00BE7CCB" w:rsidP="007E070D">
            <w:pPr>
              <w:jc w:val="center"/>
              <w:rPr>
                <w:rFonts w:cstheme="minorHAnsi"/>
                <w:color w:val="000000"/>
              </w:rPr>
            </w:pPr>
            <w:r w:rsidRPr="0082523B">
              <w:rPr>
                <w:rFonts w:cstheme="minorHAnsi"/>
                <w:b/>
                <w:bCs/>
                <w:color w:val="000000"/>
              </w:rPr>
              <w:t>ED</w:t>
            </w:r>
          </w:p>
        </w:tc>
        <w:tc>
          <w:tcPr>
            <w:tcW w:w="369" w:type="pct"/>
            <w:tcBorders>
              <w:top w:val="outset" w:sz="6" w:space="0" w:color="auto"/>
              <w:left w:val="outset" w:sz="6" w:space="0" w:color="auto"/>
              <w:bottom w:val="outset" w:sz="6" w:space="0" w:color="auto"/>
              <w:right w:val="outset" w:sz="6" w:space="0" w:color="auto"/>
            </w:tcBorders>
            <w:vAlign w:val="center"/>
          </w:tcPr>
          <w:p w14:paraId="23D6CA11" w14:textId="77777777" w:rsidR="00BE7CCB" w:rsidRPr="0082523B" w:rsidRDefault="00BE7CCB" w:rsidP="007E070D">
            <w:pPr>
              <w:jc w:val="center"/>
              <w:rPr>
                <w:rFonts w:cstheme="minorHAnsi"/>
                <w:color w:val="000000"/>
              </w:rPr>
            </w:pPr>
            <w:r w:rsidRPr="0082523B">
              <w:rPr>
                <w:rFonts w:cstheme="minorHAnsi"/>
                <w:b/>
                <w:bCs/>
                <w:color w:val="000000"/>
              </w:rPr>
              <w:t>YEAR</w:t>
            </w:r>
          </w:p>
        </w:tc>
        <w:tc>
          <w:tcPr>
            <w:tcW w:w="658" w:type="pct"/>
            <w:tcBorders>
              <w:top w:val="outset" w:sz="6" w:space="0" w:color="auto"/>
              <w:left w:val="outset" w:sz="6" w:space="0" w:color="auto"/>
              <w:bottom w:val="outset" w:sz="6" w:space="0" w:color="auto"/>
              <w:right w:val="outset" w:sz="6" w:space="0" w:color="auto"/>
            </w:tcBorders>
            <w:vAlign w:val="center"/>
          </w:tcPr>
          <w:p w14:paraId="0212BD4E" w14:textId="77777777" w:rsidR="00BE7CCB" w:rsidRPr="0082523B" w:rsidRDefault="00BE7CCB" w:rsidP="007E070D">
            <w:pPr>
              <w:jc w:val="center"/>
              <w:rPr>
                <w:rFonts w:cstheme="minorHAnsi"/>
                <w:color w:val="000000"/>
              </w:rPr>
            </w:pPr>
            <w:r w:rsidRPr="0082523B">
              <w:rPr>
                <w:rFonts w:cstheme="minorHAnsi"/>
                <w:b/>
                <w:bCs/>
                <w:color w:val="000000"/>
              </w:rPr>
              <w:t>PUBLISHER</w:t>
            </w:r>
          </w:p>
        </w:tc>
        <w:tc>
          <w:tcPr>
            <w:tcW w:w="995" w:type="pct"/>
            <w:tcBorders>
              <w:top w:val="outset" w:sz="6" w:space="0" w:color="auto"/>
              <w:left w:val="outset" w:sz="6" w:space="0" w:color="auto"/>
              <w:bottom w:val="outset" w:sz="6" w:space="0" w:color="auto"/>
              <w:right w:val="outset" w:sz="6" w:space="0" w:color="auto"/>
            </w:tcBorders>
            <w:vAlign w:val="center"/>
          </w:tcPr>
          <w:p w14:paraId="23F51CA0" w14:textId="77777777" w:rsidR="00BE7CCB" w:rsidRPr="0082523B" w:rsidRDefault="00BE7CCB" w:rsidP="007E070D">
            <w:pPr>
              <w:jc w:val="center"/>
              <w:rPr>
                <w:rFonts w:cstheme="minorHAnsi"/>
                <w:color w:val="000000"/>
              </w:rPr>
            </w:pPr>
            <w:r w:rsidRPr="0082523B">
              <w:rPr>
                <w:rFonts w:cstheme="minorHAnsi"/>
                <w:b/>
                <w:bCs/>
                <w:color w:val="000000"/>
              </w:rPr>
              <w:t>ISBN#</w:t>
            </w:r>
          </w:p>
        </w:tc>
        <w:tc>
          <w:tcPr>
            <w:tcW w:w="742" w:type="pct"/>
            <w:tcBorders>
              <w:top w:val="outset" w:sz="6" w:space="0" w:color="auto"/>
              <w:left w:val="outset" w:sz="6" w:space="0" w:color="auto"/>
              <w:bottom w:val="outset" w:sz="6" w:space="0" w:color="auto"/>
              <w:right w:val="outset" w:sz="6" w:space="0" w:color="auto"/>
            </w:tcBorders>
            <w:vAlign w:val="center"/>
          </w:tcPr>
          <w:p w14:paraId="0D57DDF4" w14:textId="77777777" w:rsidR="00BE7CCB" w:rsidRPr="0082523B" w:rsidRDefault="00BE7CCB" w:rsidP="007E070D">
            <w:pPr>
              <w:jc w:val="center"/>
              <w:rPr>
                <w:rFonts w:cstheme="minorHAnsi"/>
                <w:color w:val="000000"/>
              </w:rPr>
            </w:pPr>
            <w:r w:rsidRPr="0082523B">
              <w:rPr>
                <w:rFonts w:cstheme="minorHAnsi"/>
                <w:b/>
                <w:bCs/>
                <w:color w:val="000000"/>
              </w:rPr>
              <w:t>UPDATED</w:t>
            </w:r>
          </w:p>
        </w:tc>
      </w:tr>
      <w:tr w:rsidR="00BE7CCB" w:rsidRPr="009757D0" w14:paraId="7B007327" w14:textId="77777777" w:rsidTr="0082523B">
        <w:trPr>
          <w:tblCellSpacing w:w="15" w:type="dxa"/>
          <w:jc w:val="center"/>
        </w:trPr>
        <w:tc>
          <w:tcPr>
            <w:tcW w:w="1177" w:type="pct"/>
            <w:tcBorders>
              <w:top w:val="outset" w:sz="6" w:space="0" w:color="auto"/>
              <w:left w:val="outset" w:sz="6" w:space="0" w:color="auto"/>
              <w:bottom w:val="outset" w:sz="6" w:space="0" w:color="auto"/>
              <w:right w:val="outset" w:sz="6" w:space="0" w:color="auto"/>
            </w:tcBorders>
            <w:vAlign w:val="center"/>
          </w:tcPr>
          <w:p w14:paraId="06C18EBF" w14:textId="77777777" w:rsidR="00BE7CCB" w:rsidRDefault="00BE7CCB" w:rsidP="000A0EA6">
            <w:pPr>
              <w:rPr>
                <w:rFonts w:ascii="Times New Roman" w:hAnsi="Times New Roman"/>
                <w:color w:val="000000"/>
                <w:sz w:val="20"/>
              </w:rPr>
            </w:pPr>
            <w:r w:rsidRPr="009757D0">
              <w:rPr>
                <w:rFonts w:ascii="Times New Roman" w:hAnsi="Times New Roman"/>
                <w:color w:val="000000"/>
                <w:sz w:val="20"/>
                <w:u w:val="single"/>
              </w:rPr>
              <w:t>Fundamentals of Financial Management</w:t>
            </w:r>
          </w:p>
          <w:p w14:paraId="4A8DF3F4" w14:textId="77777777" w:rsidR="000A0EA6" w:rsidRPr="000A0EA6" w:rsidRDefault="000A0EA6" w:rsidP="000A0EA6">
            <w:pPr>
              <w:rPr>
                <w:rFonts w:ascii="Times New Roman" w:hAnsi="Times New Roman"/>
                <w:color w:val="000000"/>
                <w:sz w:val="20"/>
              </w:rPr>
            </w:pPr>
            <w:r>
              <w:rPr>
                <w:rFonts w:ascii="Times New Roman" w:hAnsi="Times New Roman"/>
                <w:color w:val="000000"/>
                <w:sz w:val="20"/>
              </w:rPr>
              <w:t>With Mind Tap</w:t>
            </w:r>
          </w:p>
        </w:tc>
        <w:tc>
          <w:tcPr>
            <w:tcW w:w="658" w:type="pct"/>
            <w:tcBorders>
              <w:top w:val="outset" w:sz="6" w:space="0" w:color="auto"/>
              <w:left w:val="outset" w:sz="6" w:space="0" w:color="auto"/>
              <w:bottom w:val="outset" w:sz="6" w:space="0" w:color="auto"/>
              <w:right w:val="outset" w:sz="6" w:space="0" w:color="auto"/>
            </w:tcBorders>
            <w:vAlign w:val="center"/>
          </w:tcPr>
          <w:p w14:paraId="42D4A4D1" w14:textId="77777777" w:rsidR="00BE7CCB" w:rsidRPr="009757D0" w:rsidRDefault="00BE7CCB" w:rsidP="007E070D">
            <w:pPr>
              <w:jc w:val="center"/>
              <w:rPr>
                <w:rFonts w:ascii="Times New Roman" w:hAnsi="Times New Roman"/>
                <w:color w:val="000000"/>
                <w:sz w:val="20"/>
              </w:rPr>
            </w:pPr>
            <w:r w:rsidRPr="009757D0">
              <w:rPr>
                <w:rFonts w:ascii="Times New Roman" w:hAnsi="Times New Roman"/>
                <w:color w:val="000000"/>
                <w:sz w:val="20"/>
              </w:rPr>
              <w:t>Brigham &amp; Houston</w:t>
            </w:r>
          </w:p>
        </w:tc>
        <w:tc>
          <w:tcPr>
            <w:tcW w:w="273" w:type="pct"/>
            <w:tcBorders>
              <w:top w:val="outset" w:sz="6" w:space="0" w:color="auto"/>
              <w:left w:val="outset" w:sz="6" w:space="0" w:color="auto"/>
              <w:bottom w:val="outset" w:sz="6" w:space="0" w:color="auto"/>
              <w:right w:val="outset" w:sz="6" w:space="0" w:color="auto"/>
            </w:tcBorders>
            <w:vAlign w:val="center"/>
          </w:tcPr>
          <w:p w14:paraId="72C3C335" w14:textId="77777777" w:rsidR="00BE7CCB" w:rsidRPr="009757D0" w:rsidRDefault="000A0EA6" w:rsidP="007E070D">
            <w:pPr>
              <w:jc w:val="center"/>
              <w:rPr>
                <w:rFonts w:ascii="Times New Roman" w:hAnsi="Times New Roman"/>
                <w:color w:val="000000"/>
                <w:sz w:val="20"/>
              </w:rPr>
            </w:pPr>
            <w:r>
              <w:rPr>
                <w:rFonts w:ascii="Times New Roman" w:hAnsi="Times New Roman"/>
                <w:color w:val="000000"/>
                <w:sz w:val="20"/>
              </w:rPr>
              <w:t>10</w:t>
            </w:r>
            <w:r w:rsidR="00BE7CCB" w:rsidRPr="009757D0">
              <w:rPr>
                <w:rFonts w:ascii="Times New Roman" w:hAnsi="Times New Roman"/>
                <w:color w:val="000000"/>
                <w:sz w:val="20"/>
              </w:rPr>
              <w:t>th</w:t>
            </w:r>
          </w:p>
        </w:tc>
        <w:tc>
          <w:tcPr>
            <w:tcW w:w="369" w:type="pct"/>
            <w:tcBorders>
              <w:top w:val="outset" w:sz="6" w:space="0" w:color="auto"/>
              <w:left w:val="outset" w:sz="6" w:space="0" w:color="auto"/>
              <w:bottom w:val="outset" w:sz="6" w:space="0" w:color="auto"/>
              <w:right w:val="outset" w:sz="6" w:space="0" w:color="auto"/>
            </w:tcBorders>
            <w:vAlign w:val="center"/>
          </w:tcPr>
          <w:p w14:paraId="5B24CDED" w14:textId="77777777" w:rsidR="00BE7CCB" w:rsidRPr="009757D0" w:rsidRDefault="00BE7CCB" w:rsidP="000A0EA6">
            <w:pPr>
              <w:jc w:val="center"/>
              <w:rPr>
                <w:rFonts w:ascii="Times New Roman" w:hAnsi="Times New Roman"/>
                <w:color w:val="000000"/>
                <w:sz w:val="20"/>
              </w:rPr>
            </w:pPr>
            <w:r w:rsidRPr="009757D0">
              <w:rPr>
                <w:rFonts w:ascii="Times New Roman" w:hAnsi="Times New Roman"/>
                <w:color w:val="000000"/>
                <w:sz w:val="20"/>
              </w:rPr>
              <w:t>20</w:t>
            </w:r>
            <w:r w:rsidR="000A0EA6">
              <w:rPr>
                <w:rFonts w:ascii="Times New Roman" w:hAnsi="Times New Roman"/>
                <w:color w:val="000000"/>
                <w:sz w:val="20"/>
              </w:rPr>
              <w:t>20</w:t>
            </w:r>
          </w:p>
        </w:tc>
        <w:tc>
          <w:tcPr>
            <w:tcW w:w="658" w:type="pct"/>
            <w:tcBorders>
              <w:top w:val="outset" w:sz="6" w:space="0" w:color="auto"/>
              <w:left w:val="outset" w:sz="6" w:space="0" w:color="auto"/>
              <w:bottom w:val="outset" w:sz="6" w:space="0" w:color="auto"/>
              <w:right w:val="outset" w:sz="6" w:space="0" w:color="auto"/>
            </w:tcBorders>
            <w:vAlign w:val="center"/>
          </w:tcPr>
          <w:p w14:paraId="2DFCD8BD" w14:textId="77777777" w:rsidR="00BE7CCB" w:rsidRPr="009757D0" w:rsidRDefault="00BE7CCB" w:rsidP="007E070D">
            <w:pPr>
              <w:jc w:val="center"/>
              <w:rPr>
                <w:rFonts w:ascii="Times New Roman" w:hAnsi="Times New Roman"/>
                <w:color w:val="000000"/>
                <w:sz w:val="20"/>
              </w:rPr>
            </w:pPr>
            <w:r w:rsidRPr="009757D0">
              <w:rPr>
                <w:rFonts w:ascii="Times New Roman" w:hAnsi="Times New Roman"/>
                <w:color w:val="000000"/>
                <w:sz w:val="20"/>
              </w:rPr>
              <w:t>Cengage</w:t>
            </w:r>
          </w:p>
        </w:tc>
        <w:tc>
          <w:tcPr>
            <w:tcW w:w="995" w:type="pct"/>
            <w:tcBorders>
              <w:top w:val="outset" w:sz="6" w:space="0" w:color="auto"/>
              <w:left w:val="outset" w:sz="6" w:space="0" w:color="auto"/>
              <w:bottom w:val="outset" w:sz="6" w:space="0" w:color="auto"/>
              <w:right w:val="outset" w:sz="6" w:space="0" w:color="auto"/>
            </w:tcBorders>
            <w:vAlign w:val="center"/>
          </w:tcPr>
          <w:p w14:paraId="581383C1" w14:textId="77777777" w:rsidR="00BE7CCB" w:rsidRPr="009757D0" w:rsidRDefault="00BE7CCB" w:rsidP="000A0EA6">
            <w:pPr>
              <w:jc w:val="center"/>
              <w:rPr>
                <w:rFonts w:ascii="Times New Roman" w:hAnsi="Times New Roman"/>
                <w:sz w:val="20"/>
              </w:rPr>
            </w:pPr>
            <w:r w:rsidRPr="009757D0">
              <w:rPr>
                <w:rFonts w:ascii="Times New Roman" w:hAnsi="Times New Roman"/>
                <w:sz w:val="20"/>
              </w:rPr>
              <w:t>9781</w:t>
            </w:r>
            <w:r>
              <w:rPr>
                <w:rFonts w:ascii="Times New Roman" w:hAnsi="Times New Roman"/>
                <w:sz w:val="20"/>
              </w:rPr>
              <w:t>-</w:t>
            </w:r>
            <w:r w:rsidR="000A0EA6">
              <w:rPr>
                <w:rFonts w:ascii="Times New Roman" w:hAnsi="Times New Roman"/>
                <w:sz w:val="20"/>
              </w:rPr>
              <w:t>33791-0965</w:t>
            </w:r>
          </w:p>
        </w:tc>
        <w:tc>
          <w:tcPr>
            <w:tcW w:w="742" w:type="pct"/>
            <w:tcBorders>
              <w:top w:val="outset" w:sz="6" w:space="0" w:color="auto"/>
              <w:left w:val="outset" w:sz="6" w:space="0" w:color="auto"/>
              <w:bottom w:val="outset" w:sz="6" w:space="0" w:color="auto"/>
              <w:right w:val="outset" w:sz="6" w:space="0" w:color="auto"/>
            </w:tcBorders>
            <w:vAlign w:val="center"/>
          </w:tcPr>
          <w:p w14:paraId="7FB26CAF" w14:textId="77777777" w:rsidR="00BE7CCB" w:rsidRPr="009757D0" w:rsidRDefault="000A0EA6" w:rsidP="007E070D">
            <w:pPr>
              <w:jc w:val="center"/>
              <w:rPr>
                <w:rFonts w:ascii="Times New Roman" w:hAnsi="Times New Roman"/>
                <w:sz w:val="20"/>
              </w:rPr>
            </w:pPr>
            <w:r>
              <w:rPr>
                <w:rFonts w:ascii="Times New Roman" w:hAnsi="Times New Roman"/>
                <w:sz w:val="20"/>
              </w:rPr>
              <w:t>4/3/19</w:t>
            </w:r>
          </w:p>
        </w:tc>
      </w:tr>
    </w:tbl>
    <w:p w14:paraId="5B4E897D" w14:textId="77777777" w:rsidR="00FC0BCF" w:rsidRDefault="00FC0BCF" w:rsidP="00FC0BCF"/>
    <w:p w14:paraId="6EFD7705" w14:textId="5F378EC7" w:rsidR="00FC0BCF" w:rsidRPr="00FC0BCF" w:rsidRDefault="00FC0BCF" w:rsidP="00FC0BCF">
      <w:pPr>
        <w:pStyle w:val="Heading1"/>
      </w:pPr>
      <w:r>
        <w:t>12. OPTIONAL MATERIALS</w:t>
      </w:r>
      <w:r w:rsidR="00C24B66" w:rsidRPr="00C24B66">
        <w:rPr>
          <w:b w:val="0"/>
          <w:bCs/>
        </w:rPr>
        <w:t xml:space="preserve">: </w:t>
      </w:r>
      <w:r w:rsidR="00C24B66">
        <w:rPr>
          <w:b w:val="0"/>
          <w:bCs/>
        </w:rPr>
        <w:t xml:space="preserve">a business calculator is recommended, BA II Plus </w:t>
      </w:r>
      <w:r w:rsidR="00981D8F">
        <w:rPr>
          <w:b w:val="0"/>
          <w:bCs/>
        </w:rPr>
        <w:t xml:space="preserve">by Texas Instrument </w:t>
      </w:r>
      <w:r w:rsidR="00C24B66">
        <w:rPr>
          <w:b w:val="0"/>
          <w:bCs/>
        </w:rPr>
        <w:t>or similar one</w:t>
      </w:r>
    </w:p>
    <w:p w14:paraId="0CCBE944" w14:textId="77777777" w:rsidR="00295CFB" w:rsidRDefault="00295CFB" w:rsidP="00930EB6">
      <w:pPr>
        <w:pStyle w:val="Heading1"/>
        <w:rPr>
          <w:rStyle w:val="Heading1Char"/>
          <w:b/>
        </w:rPr>
      </w:pPr>
    </w:p>
    <w:p w14:paraId="05C07F4B"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44E00C74" w14:textId="77777777" w:rsidR="00C15C15" w:rsidRPr="00A27D14" w:rsidRDefault="00C15C15" w:rsidP="00C15C15">
      <w:pPr>
        <w:numPr>
          <w:ilvl w:val="0"/>
          <w:numId w:val="2"/>
        </w:numPr>
        <w:spacing w:after="0" w:line="240" w:lineRule="auto"/>
        <w:rPr>
          <w:rFonts w:cstheme="minorHAnsi"/>
        </w:rPr>
      </w:pPr>
      <w:r w:rsidRPr="00A27D14">
        <w:rPr>
          <w:rFonts w:cstheme="minorHAnsi"/>
        </w:rPr>
        <w:t xml:space="preserve">Summarize the function of the financial </w:t>
      </w:r>
      <w:r>
        <w:rPr>
          <w:rFonts w:cstheme="minorHAnsi"/>
        </w:rPr>
        <w:t xml:space="preserve">manager and related financial </w:t>
      </w:r>
      <w:r w:rsidRPr="00A27D14">
        <w:rPr>
          <w:rFonts w:cstheme="minorHAnsi"/>
        </w:rPr>
        <w:t xml:space="preserve">tools available to manage a firm’s finances and build shareholder wealth. </w:t>
      </w:r>
    </w:p>
    <w:p w14:paraId="624A9E6C" w14:textId="77777777" w:rsidR="00C15C15" w:rsidRPr="00A27D14" w:rsidRDefault="00C15C15" w:rsidP="00C15C15">
      <w:pPr>
        <w:numPr>
          <w:ilvl w:val="0"/>
          <w:numId w:val="2"/>
        </w:numPr>
        <w:spacing w:after="0" w:line="240" w:lineRule="auto"/>
        <w:rPr>
          <w:rFonts w:cstheme="minorHAnsi"/>
        </w:rPr>
      </w:pPr>
      <w:r>
        <w:rPr>
          <w:rFonts w:cstheme="minorHAnsi"/>
        </w:rPr>
        <w:t xml:space="preserve">Apply financial analysis models </w:t>
      </w:r>
      <w:r w:rsidRPr="00A27D14">
        <w:rPr>
          <w:rFonts w:cstheme="minorHAnsi"/>
        </w:rPr>
        <w:t>to measure a firm’s financial strengths and weaknesses.</w:t>
      </w:r>
    </w:p>
    <w:p w14:paraId="63AC7EBB" w14:textId="77777777" w:rsidR="00C15C15" w:rsidRPr="00A27D14" w:rsidRDefault="00C15C15" w:rsidP="00C15C15">
      <w:pPr>
        <w:numPr>
          <w:ilvl w:val="0"/>
          <w:numId w:val="2"/>
        </w:numPr>
        <w:spacing w:after="0" w:line="240" w:lineRule="auto"/>
        <w:rPr>
          <w:rFonts w:cstheme="minorHAnsi"/>
        </w:rPr>
      </w:pPr>
      <w:r>
        <w:rPr>
          <w:rFonts w:cstheme="minorHAnsi"/>
        </w:rPr>
        <w:t>Explain the term structure of interest rates and a</w:t>
      </w:r>
      <w:r w:rsidRPr="00A27D14">
        <w:rPr>
          <w:rFonts w:cstheme="minorHAnsi"/>
        </w:rPr>
        <w:t xml:space="preserve">pply time value of money principles to develop pro forma </w:t>
      </w:r>
      <w:r>
        <w:rPr>
          <w:rFonts w:cstheme="minorHAnsi"/>
        </w:rPr>
        <w:t xml:space="preserve">financial statements and </w:t>
      </w:r>
      <w:r w:rsidRPr="00A27D14">
        <w:rPr>
          <w:rFonts w:cstheme="minorHAnsi"/>
        </w:rPr>
        <w:t>capital budgeting plans</w:t>
      </w:r>
      <w:r>
        <w:rPr>
          <w:rFonts w:cstheme="minorHAnsi"/>
        </w:rPr>
        <w:t xml:space="preserve">. </w:t>
      </w:r>
    </w:p>
    <w:p w14:paraId="6B86C28B" w14:textId="77777777" w:rsidR="00C15C15" w:rsidRPr="00A27D14" w:rsidRDefault="00C15C15" w:rsidP="00C15C15">
      <w:pPr>
        <w:numPr>
          <w:ilvl w:val="0"/>
          <w:numId w:val="2"/>
        </w:numPr>
        <w:spacing w:after="0" w:line="240" w:lineRule="auto"/>
        <w:rPr>
          <w:rFonts w:cstheme="minorHAnsi"/>
        </w:rPr>
      </w:pPr>
      <w:r>
        <w:rPr>
          <w:rFonts w:cstheme="minorHAnsi"/>
        </w:rPr>
        <w:t xml:space="preserve">Dissect </w:t>
      </w:r>
      <w:r w:rsidRPr="00A27D14">
        <w:rPr>
          <w:rFonts w:cstheme="minorHAnsi"/>
        </w:rPr>
        <w:t xml:space="preserve">financial securities </w:t>
      </w:r>
      <w:r>
        <w:rPr>
          <w:rFonts w:cstheme="minorHAnsi"/>
        </w:rPr>
        <w:t>valuations and capital structure,</w:t>
      </w:r>
      <w:r w:rsidRPr="00A27D14">
        <w:rPr>
          <w:rFonts w:cstheme="minorHAnsi"/>
        </w:rPr>
        <w:t xml:space="preserve"> </w:t>
      </w:r>
      <w:r>
        <w:rPr>
          <w:rFonts w:cstheme="minorHAnsi"/>
        </w:rPr>
        <w:t>including various risk measurements under single assets and portfolios conditions.</w:t>
      </w:r>
    </w:p>
    <w:p w14:paraId="2BE23CF1" w14:textId="77777777" w:rsidR="00BE7CCB" w:rsidRDefault="00BE7CCB" w:rsidP="00930EB6">
      <w:pPr>
        <w:pStyle w:val="Heading1"/>
      </w:pPr>
    </w:p>
    <w:p w14:paraId="2148B980" w14:textId="77777777" w:rsidR="00417929" w:rsidRDefault="00FC0BCF" w:rsidP="00930EB6">
      <w:pPr>
        <w:pStyle w:val="Heading1"/>
      </w:pPr>
      <w:r>
        <w:t xml:space="preserve">14. </w:t>
      </w:r>
      <w:r w:rsidR="00930EB6">
        <w:t>ATTENDANCE REQUIREMENTS:</w:t>
      </w:r>
    </w:p>
    <w:p w14:paraId="7E013611" w14:textId="77777777"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0F8430D3"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5D51D1DD" w14:textId="77777777"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26ECE281"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68BA32D2" w14:textId="77777777" w:rsidR="00417929" w:rsidRPr="00417929" w:rsidRDefault="00417929" w:rsidP="00930EB6">
      <w:r w:rsidRPr="00417929">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w:t>
      </w:r>
      <w:r w:rsidRPr="00417929">
        <w:lastRenderedPageBreak/>
        <w:t>as the coordinator of students with a disability and should be contacted concerning accommodation requests at (806) 291-3765. Documentation of a disability must accompany any request for accommodations.</w:t>
      </w:r>
    </w:p>
    <w:p w14:paraId="4A3C98D3" w14:textId="77777777" w:rsidR="00417929" w:rsidRPr="00417929" w:rsidRDefault="00417929" w:rsidP="00930EB6"/>
    <w:p w14:paraId="11BFBE22" w14:textId="590EC80B"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03EDCBE9" w14:textId="174B412F" w:rsidR="00FC0BCF" w:rsidRDefault="00124F8B" w:rsidP="00FC0BCF">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 xml:space="preserve">  Students are expected to take two exams, turn in Home Works, and attend to classes (discussion board in Blackboard) regularly. </w:t>
      </w:r>
    </w:p>
    <w:p w14:paraId="07F37F80" w14:textId="77777777" w:rsidR="00981D8F" w:rsidRDefault="00124F8B" w:rsidP="00FC0BCF">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 xml:space="preserve"> </w:t>
      </w:r>
    </w:p>
    <w:p w14:paraId="3D107626" w14:textId="236F0DD2" w:rsidR="00124F8B" w:rsidRDefault="00981D8F" w:rsidP="00FC0BCF">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 xml:space="preserve"> </w:t>
      </w:r>
      <w:r w:rsidR="00124F8B">
        <w:rPr>
          <w:rStyle w:val="Strong"/>
          <w:rFonts w:ascii="Calibri" w:hAnsi="Calibri"/>
          <w:b w:val="0"/>
          <w:sz w:val="22"/>
          <w:szCs w:val="22"/>
        </w:rPr>
        <w:t xml:space="preserve">  Weighing Scheme: </w:t>
      </w:r>
    </w:p>
    <w:p w14:paraId="6E7B828E" w14:textId="1F94AF07" w:rsidR="00124F8B" w:rsidRDefault="00124F8B" w:rsidP="00FC0BCF">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 xml:space="preserve">              Midterm Exam:     40%</w:t>
      </w:r>
    </w:p>
    <w:p w14:paraId="260B73FD" w14:textId="4B21826D" w:rsidR="00124F8B" w:rsidRDefault="00124F8B" w:rsidP="00FC0BCF">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 xml:space="preserve">              Final Exam:             40%</w:t>
      </w:r>
    </w:p>
    <w:p w14:paraId="5F955A26" w14:textId="58E4E70F" w:rsidR="00124F8B" w:rsidRDefault="00124F8B" w:rsidP="00FC0BCF">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 xml:space="preserve">              Home Works:       </w:t>
      </w:r>
      <w:r w:rsidR="00867258">
        <w:rPr>
          <w:rStyle w:val="Strong"/>
          <w:rFonts w:ascii="Calibri" w:hAnsi="Calibri"/>
          <w:b w:val="0"/>
          <w:sz w:val="22"/>
          <w:szCs w:val="22"/>
        </w:rPr>
        <w:t xml:space="preserve"> </w:t>
      </w:r>
      <w:r>
        <w:rPr>
          <w:rStyle w:val="Strong"/>
          <w:rFonts w:ascii="Calibri" w:hAnsi="Calibri"/>
          <w:b w:val="0"/>
          <w:sz w:val="22"/>
          <w:szCs w:val="22"/>
        </w:rPr>
        <w:t xml:space="preserve"> 20%</w:t>
      </w:r>
    </w:p>
    <w:p w14:paraId="00484548" w14:textId="4FBAF97E" w:rsidR="00124F8B" w:rsidRDefault="00124F8B" w:rsidP="00FC0BCF">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 xml:space="preserve">There will be four home works. The final exam will cover materials discussed after the first exam. Attendance in the discussion board is required, and the instructor will monitor. </w:t>
      </w:r>
    </w:p>
    <w:p w14:paraId="5302466A" w14:textId="19544313" w:rsidR="00124F8B" w:rsidRDefault="00124F8B" w:rsidP="00FC0BCF">
      <w:pPr>
        <w:pStyle w:val="NormalWeb"/>
        <w:spacing w:before="0" w:beforeAutospacing="0" w:after="0" w:afterAutospacing="0"/>
        <w:rPr>
          <w:rStyle w:val="Strong"/>
          <w:rFonts w:ascii="Calibri" w:hAnsi="Calibri"/>
          <w:b w:val="0"/>
          <w:sz w:val="22"/>
          <w:szCs w:val="22"/>
        </w:rPr>
      </w:pPr>
    </w:p>
    <w:p w14:paraId="30DECBE5" w14:textId="77777777" w:rsidR="00124F8B" w:rsidRDefault="00124F8B" w:rsidP="00FC0BCF">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 xml:space="preserve">   Grading Scale:</w:t>
      </w:r>
    </w:p>
    <w:p w14:paraId="509DFF53" w14:textId="2548125A" w:rsidR="00124F8B" w:rsidRPr="00295CFB" w:rsidRDefault="00124F8B" w:rsidP="00FC0BCF">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 xml:space="preserve">    A = 90 – 100,  B = 80 – 89,  C = 70 – 79, D = 60 – 69, F = less than 60  </w:t>
      </w:r>
    </w:p>
    <w:p w14:paraId="54B46DE7" w14:textId="77777777" w:rsidR="00FC0BCF" w:rsidRDefault="00FC0BCF" w:rsidP="00FC0BCF">
      <w:pPr>
        <w:rPr>
          <w:rFonts w:ascii="Calibri" w:hAnsi="Calibri"/>
          <w:sz w:val="22"/>
          <w:szCs w:val="22"/>
        </w:rPr>
      </w:pPr>
    </w:p>
    <w:p w14:paraId="28E922F7" w14:textId="77777777"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12EF34BA" w14:textId="77777777" w:rsidR="00417929" w:rsidRPr="00417929" w:rsidRDefault="00417929" w:rsidP="00930EB6"/>
    <w:p w14:paraId="7DC6729F" w14:textId="77777777" w:rsidR="00417929" w:rsidRDefault="00FC0BCF" w:rsidP="00930EB6">
      <w:pPr>
        <w:pStyle w:val="Heading1"/>
      </w:pPr>
      <w:r>
        <w:t xml:space="preserve">18. </w:t>
      </w:r>
      <w:r w:rsidR="00930EB6">
        <w:t>TENTATIVE SCHEDULE</w:t>
      </w:r>
    </w:p>
    <w:p w14:paraId="412840A9" w14:textId="735526BD" w:rsidR="00FC0BCF" w:rsidRDefault="00FC0BCF" w:rsidP="00FC0BCF"/>
    <w:p w14:paraId="24BC1EB1" w14:textId="618A728F" w:rsidR="002C60B6" w:rsidRPr="00AE2280" w:rsidRDefault="003D11C1" w:rsidP="00FC0BCF">
      <w:pPr>
        <w:rPr>
          <w:b/>
          <w:bCs/>
        </w:rPr>
      </w:pPr>
      <w:r w:rsidRPr="00AE2280">
        <w:rPr>
          <w:b/>
          <w:bCs/>
        </w:rPr>
        <w:t>Week 1 (</w:t>
      </w:r>
      <w:r w:rsidR="00FF2099">
        <w:rPr>
          <w:b/>
          <w:bCs/>
        </w:rPr>
        <w:t>3</w:t>
      </w:r>
      <w:r w:rsidRPr="00AE2280">
        <w:rPr>
          <w:b/>
          <w:bCs/>
        </w:rPr>
        <w:t>/1</w:t>
      </w:r>
      <w:r w:rsidR="00FF2099">
        <w:rPr>
          <w:b/>
          <w:bCs/>
        </w:rPr>
        <w:t>4</w:t>
      </w:r>
      <w:r w:rsidRPr="00AE2280">
        <w:rPr>
          <w:b/>
          <w:bCs/>
        </w:rPr>
        <w:t xml:space="preserve"> – </w:t>
      </w:r>
      <w:r w:rsidR="00FF2099">
        <w:rPr>
          <w:b/>
          <w:bCs/>
        </w:rPr>
        <w:t>3</w:t>
      </w:r>
      <w:r w:rsidRPr="00AE2280">
        <w:rPr>
          <w:b/>
          <w:bCs/>
        </w:rPr>
        <w:t>/</w:t>
      </w:r>
      <w:r w:rsidR="00FF2099">
        <w:rPr>
          <w:b/>
          <w:bCs/>
        </w:rPr>
        <w:t>20</w:t>
      </w:r>
      <w:r w:rsidRPr="00AE2280">
        <w:rPr>
          <w:b/>
          <w:bCs/>
        </w:rPr>
        <w:t>)</w:t>
      </w:r>
    </w:p>
    <w:p w14:paraId="261B1861" w14:textId="77777777" w:rsidR="003D11C1" w:rsidRDefault="003D11C1" w:rsidP="00FC0BCF">
      <w:r>
        <w:t xml:space="preserve">Reading: </w:t>
      </w:r>
    </w:p>
    <w:p w14:paraId="5AF855BE" w14:textId="77777777" w:rsidR="003D11C1" w:rsidRDefault="003D11C1" w:rsidP="00FC0BCF">
      <w:r>
        <w:t xml:space="preserve">     Chapter 1 – An overview of Financial Management</w:t>
      </w:r>
    </w:p>
    <w:p w14:paraId="4239AAB3" w14:textId="2744598F" w:rsidR="003D11C1" w:rsidRDefault="003D11C1" w:rsidP="00FC0BCF">
      <w:r>
        <w:t xml:space="preserve">     Chapter 2 – Financial Markets and Institutions </w:t>
      </w:r>
    </w:p>
    <w:p w14:paraId="042C808B" w14:textId="547281C6" w:rsidR="003D11C1" w:rsidRDefault="003D11C1" w:rsidP="00FC0BCF">
      <w:r>
        <w:t>Assignments: weekly Blackboard discussions</w:t>
      </w:r>
    </w:p>
    <w:p w14:paraId="0BA6D644" w14:textId="77777777" w:rsidR="00981D8F" w:rsidRDefault="00981D8F" w:rsidP="003D11C1">
      <w:pPr>
        <w:rPr>
          <w:b/>
          <w:bCs/>
        </w:rPr>
      </w:pPr>
    </w:p>
    <w:p w14:paraId="011AE7A3" w14:textId="3419F0AE" w:rsidR="003D11C1" w:rsidRPr="00AE2280" w:rsidRDefault="003D11C1" w:rsidP="003D11C1">
      <w:pPr>
        <w:rPr>
          <w:b/>
          <w:bCs/>
        </w:rPr>
      </w:pPr>
      <w:r w:rsidRPr="00AE2280">
        <w:rPr>
          <w:b/>
          <w:bCs/>
        </w:rPr>
        <w:lastRenderedPageBreak/>
        <w:t>Week 2 (</w:t>
      </w:r>
      <w:r w:rsidR="00FF2099">
        <w:rPr>
          <w:b/>
          <w:bCs/>
        </w:rPr>
        <w:t>3</w:t>
      </w:r>
      <w:r w:rsidRPr="00AE2280">
        <w:rPr>
          <w:b/>
          <w:bCs/>
        </w:rPr>
        <w:t>/</w:t>
      </w:r>
      <w:r w:rsidR="00FF2099">
        <w:rPr>
          <w:b/>
          <w:bCs/>
        </w:rPr>
        <w:t>21</w:t>
      </w:r>
      <w:r w:rsidRPr="00AE2280">
        <w:rPr>
          <w:b/>
          <w:bCs/>
        </w:rPr>
        <w:t xml:space="preserve"> – </w:t>
      </w:r>
      <w:r w:rsidR="00FF2099">
        <w:rPr>
          <w:b/>
          <w:bCs/>
        </w:rPr>
        <w:t>3</w:t>
      </w:r>
      <w:r w:rsidRPr="00AE2280">
        <w:rPr>
          <w:b/>
          <w:bCs/>
        </w:rPr>
        <w:t>/2</w:t>
      </w:r>
      <w:r w:rsidR="00FF2099">
        <w:rPr>
          <w:b/>
          <w:bCs/>
        </w:rPr>
        <w:t>7</w:t>
      </w:r>
      <w:r w:rsidRPr="00AE2280">
        <w:rPr>
          <w:b/>
          <w:bCs/>
        </w:rPr>
        <w:t>)</w:t>
      </w:r>
    </w:p>
    <w:p w14:paraId="003512BD" w14:textId="77777777" w:rsidR="003D11C1" w:rsidRDefault="003D11C1" w:rsidP="003D11C1">
      <w:r>
        <w:t xml:space="preserve">Reading: </w:t>
      </w:r>
    </w:p>
    <w:p w14:paraId="0F1C8AD2" w14:textId="4A44087D" w:rsidR="003D11C1" w:rsidRDefault="003D11C1" w:rsidP="003D11C1">
      <w:r>
        <w:t xml:space="preserve">     Chapter 3 – Financial Statements, Cash Flow, and Taxes</w:t>
      </w:r>
    </w:p>
    <w:p w14:paraId="55065511" w14:textId="7C8080D9" w:rsidR="003D11C1" w:rsidRDefault="003D11C1" w:rsidP="003D11C1">
      <w:r>
        <w:t xml:space="preserve">     Chapter 4 – Analysis of financial Statements</w:t>
      </w:r>
    </w:p>
    <w:p w14:paraId="6EFA5925" w14:textId="13ADBEE5" w:rsidR="003D11C1" w:rsidRDefault="003D11C1" w:rsidP="003D11C1">
      <w:r>
        <w:t>Assignments: weekly Blackboard discussions</w:t>
      </w:r>
    </w:p>
    <w:p w14:paraId="0B81032E" w14:textId="0D0AC885" w:rsidR="008E1B9D" w:rsidRPr="00AE2280" w:rsidRDefault="008E1B9D" w:rsidP="003D11C1">
      <w:pPr>
        <w:rPr>
          <w:u w:val="single"/>
        </w:rPr>
      </w:pPr>
      <w:r>
        <w:t xml:space="preserve">                           </w:t>
      </w:r>
      <w:r w:rsidRPr="00AE2280">
        <w:rPr>
          <w:u w:val="single"/>
        </w:rPr>
        <w:t xml:space="preserve">Home Work #1, due </w:t>
      </w:r>
      <w:r w:rsidR="00981D8F">
        <w:rPr>
          <w:u w:val="single"/>
        </w:rPr>
        <w:t xml:space="preserve">by </w:t>
      </w:r>
      <w:r w:rsidR="00FF2099">
        <w:rPr>
          <w:u w:val="single"/>
        </w:rPr>
        <w:t>3</w:t>
      </w:r>
      <w:r w:rsidRPr="00AE2280">
        <w:rPr>
          <w:u w:val="single"/>
        </w:rPr>
        <w:t>/2</w:t>
      </w:r>
      <w:r w:rsidR="00FF2099">
        <w:rPr>
          <w:u w:val="single"/>
        </w:rPr>
        <w:t>7</w:t>
      </w:r>
    </w:p>
    <w:p w14:paraId="153AD6D5" w14:textId="428E1A48" w:rsidR="003D11C1" w:rsidRPr="00AE2280" w:rsidRDefault="003D11C1" w:rsidP="003D11C1">
      <w:pPr>
        <w:rPr>
          <w:b/>
          <w:bCs/>
        </w:rPr>
      </w:pPr>
      <w:r w:rsidRPr="00AE2280">
        <w:rPr>
          <w:b/>
          <w:bCs/>
        </w:rPr>
        <w:t xml:space="preserve">Week </w:t>
      </w:r>
      <w:r w:rsidR="008E1B9D" w:rsidRPr="00AE2280">
        <w:rPr>
          <w:b/>
          <w:bCs/>
        </w:rPr>
        <w:t>3</w:t>
      </w:r>
      <w:r w:rsidRPr="00AE2280">
        <w:rPr>
          <w:b/>
          <w:bCs/>
        </w:rPr>
        <w:t xml:space="preserve"> (</w:t>
      </w:r>
      <w:r w:rsidR="00FF2099">
        <w:rPr>
          <w:b/>
          <w:bCs/>
        </w:rPr>
        <w:t>3</w:t>
      </w:r>
      <w:r w:rsidRPr="00AE2280">
        <w:rPr>
          <w:b/>
          <w:bCs/>
        </w:rPr>
        <w:t>/</w:t>
      </w:r>
      <w:r w:rsidR="008E1B9D" w:rsidRPr="00AE2280">
        <w:rPr>
          <w:b/>
          <w:bCs/>
        </w:rPr>
        <w:t>2</w:t>
      </w:r>
      <w:r w:rsidR="00FF2099">
        <w:rPr>
          <w:b/>
          <w:bCs/>
        </w:rPr>
        <w:t>8</w:t>
      </w:r>
      <w:r w:rsidRPr="00AE2280">
        <w:rPr>
          <w:b/>
          <w:bCs/>
        </w:rPr>
        <w:t xml:space="preserve"> – </w:t>
      </w:r>
      <w:r w:rsidR="00FF2099">
        <w:rPr>
          <w:b/>
          <w:bCs/>
        </w:rPr>
        <w:t>4</w:t>
      </w:r>
      <w:r w:rsidRPr="00AE2280">
        <w:rPr>
          <w:b/>
          <w:bCs/>
        </w:rPr>
        <w:t>/</w:t>
      </w:r>
      <w:r w:rsidR="008E1B9D" w:rsidRPr="00AE2280">
        <w:rPr>
          <w:b/>
          <w:bCs/>
        </w:rPr>
        <w:t>3</w:t>
      </w:r>
      <w:r w:rsidRPr="00AE2280">
        <w:rPr>
          <w:b/>
          <w:bCs/>
        </w:rPr>
        <w:t>)</w:t>
      </w:r>
    </w:p>
    <w:p w14:paraId="0D505C8F" w14:textId="77777777" w:rsidR="003D11C1" w:rsidRDefault="003D11C1" w:rsidP="003D11C1">
      <w:r>
        <w:t xml:space="preserve">Reading: </w:t>
      </w:r>
    </w:p>
    <w:p w14:paraId="73C67C42" w14:textId="0B0E2D40" w:rsidR="003D11C1" w:rsidRDefault="003D11C1" w:rsidP="003D11C1">
      <w:r>
        <w:t xml:space="preserve">     Chapter </w:t>
      </w:r>
      <w:r w:rsidR="008E1B9D">
        <w:t xml:space="preserve">5 </w:t>
      </w:r>
      <w:r>
        <w:t xml:space="preserve">– </w:t>
      </w:r>
      <w:r w:rsidR="008E1B9D">
        <w:t>Time Value of Money</w:t>
      </w:r>
    </w:p>
    <w:p w14:paraId="2099E312" w14:textId="39EA9471" w:rsidR="003D11C1" w:rsidRDefault="003D11C1" w:rsidP="003D11C1">
      <w:r>
        <w:t>Assignments: weekly Blackboard discussions</w:t>
      </w:r>
    </w:p>
    <w:p w14:paraId="774D829F" w14:textId="02EAA2FB" w:rsidR="008E1B9D" w:rsidRPr="00AE2280" w:rsidRDefault="008E1B9D" w:rsidP="003D11C1">
      <w:pPr>
        <w:rPr>
          <w:u w:val="single"/>
        </w:rPr>
      </w:pPr>
      <w:r>
        <w:t xml:space="preserve">                        </w:t>
      </w:r>
      <w:r w:rsidRPr="00AE2280">
        <w:rPr>
          <w:u w:val="single"/>
        </w:rPr>
        <w:t xml:space="preserve">Home Work #2, due by </w:t>
      </w:r>
      <w:r w:rsidR="00FF2099">
        <w:rPr>
          <w:u w:val="single"/>
        </w:rPr>
        <w:t>4</w:t>
      </w:r>
      <w:r w:rsidRPr="00AE2280">
        <w:rPr>
          <w:u w:val="single"/>
        </w:rPr>
        <w:t>/3</w:t>
      </w:r>
    </w:p>
    <w:p w14:paraId="50A15C49" w14:textId="77777777" w:rsidR="008E1B9D" w:rsidRDefault="008E1B9D" w:rsidP="003D11C1"/>
    <w:p w14:paraId="4AA8DD04" w14:textId="0C0DAF57" w:rsidR="003D11C1" w:rsidRPr="00AE2280" w:rsidRDefault="003D11C1" w:rsidP="003D11C1">
      <w:pPr>
        <w:rPr>
          <w:b/>
          <w:bCs/>
        </w:rPr>
      </w:pPr>
      <w:r w:rsidRPr="00AE2280">
        <w:rPr>
          <w:b/>
          <w:bCs/>
        </w:rPr>
        <w:t xml:space="preserve">Week </w:t>
      </w:r>
      <w:r w:rsidR="008E1B9D" w:rsidRPr="00AE2280">
        <w:rPr>
          <w:b/>
          <w:bCs/>
        </w:rPr>
        <w:t>4</w:t>
      </w:r>
      <w:r w:rsidRPr="00AE2280">
        <w:rPr>
          <w:b/>
          <w:bCs/>
        </w:rPr>
        <w:t xml:space="preserve"> (</w:t>
      </w:r>
      <w:r w:rsidR="00FF2099">
        <w:rPr>
          <w:b/>
          <w:bCs/>
        </w:rPr>
        <w:t>4</w:t>
      </w:r>
      <w:r w:rsidRPr="00AE2280">
        <w:rPr>
          <w:b/>
          <w:bCs/>
        </w:rPr>
        <w:t>/</w:t>
      </w:r>
      <w:r w:rsidR="00FF2099">
        <w:rPr>
          <w:b/>
          <w:bCs/>
        </w:rPr>
        <w:t>4</w:t>
      </w:r>
      <w:r w:rsidRPr="00AE2280">
        <w:rPr>
          <w:b/>
          <w:bCs/>
        </w:rPr>
        <w:t xml:space="preserve"> – </w:t>
      </w:r>
      <w:r w:rsidR="00FF2099">
        <w:rPr>
          <w:b/>
          <w:bCs/>
        </w:rPr>
        <w:t>4</w:t>
      </w:r>
      <w:r w:rsidRPr="00AE2280">
        <w:rPr>
          <w:b/>
          <w:bCs/>
        </w:rPr>
        <w:t>/</w:t>
      </w:r>
      <w:r w:rsidR="00FF2099">
        <w:rPr>
          <w:b/>
          <w:bCs/>
        </w:rPr>
        <w:t>10</w:t>
      </w:r>
      <w:r w:rsidRPr="00AE2280">
        <w:rPr>
          <w:b/>
          <w:bCs/>
        </w:rPr>
        <w:t>)</w:t>
      </w:r>
    </w:p>
    <w:p w14:paraId="4B33B420" w14:textId="77777777" w:rsidR="003D11C1" w:rsidRDefault="003D11C1" w:rsidP="003D11C1">
      <w:r>
        <w:t xml:space="preserve">Reading: </w:t>
      </w:r>
    </w:p>
    <w:p w14:paraId="19920904" w14:textId="3508C370" w:rsidR="003D11C1" w:rsidRDefault="003D11C1" w:rsidP="003D11C1">
      <w:r>
        <w:t xml:space="preserve">     Chapter </w:t>
      </w:r>
      <w:r w:rsidR="008E1B9D">
        <w:t>6</w:t>
      </w:r>
      <w:r>
        <w:t xml:space="preserve"> – </w:t>
      </w:r>
      <w:r w:rsidR="008E1B9D">
        <w:t>Interest Rates</w:t>
      </w:r>
    </w:p>
    <w:p w14:paraId="1270ACAE" w14:textId="45300948" w:rsidR="003D11C1" w:rsidRDefault="003D11C1" w:rsidP="003D11C1">
      <w:r>
        <w:t xml:space="preserve">     Chapter </w:t>
      </w:r>
      <w:r w:rsidR="008E1B9D">
        <w:t>7</w:t>
      </w:r>
      <w:r>
        <w:t xml:space="preserve"> – </w:t>
      </w:r>
      <w:r w:rsidR="008E1B9D">
        <w:t>Bonds and their Valuation</w:t>
      </w:r>
      <w:r>
        <w:t xml:space="preserve"> </w:t>
      </w:r>
    </w:p>
    <w:p w14:paraId="079D5AF8" w14:textId="5EE0E5EC" w:rsidR="003D11C1" w:rsidRDefault="003D11C1" w:rsidP="003D11C1">
      <w:r>
        <w:t>Assignments: weekly Blackboard discussions</w:t>
      </w:r>
    </w:p>
    <w:p w14:paraId="74E1759C" w14:textId="2F07BD43" w:rsidR="008E1B9D" w:rsidRPr="00AE2280" w:rsidRDefault="008E1B9D" w:rsidP="003D11C1">
      <w:pPr>
        <w:rPr>
          <w:u w:val="single"/>
        </w:rPr>
      </w:pPr>
      <w:r w:rsidRPr="00AE2280">
        <w:rPr>
          <w:u w:val="single"/>
        </w:rPr>
        <w:t>[Note] Midterm Exam, will be Posted on Thursday</w:t>
      </w:r>
      <w:r w:rsidR="00AE2280">
        <w:rPr>
          <w:u w:val="single"/>
        </w:rPr>
        <w:t xml:space="preserve">, due by </w:t>
      </w:r>
      <w:r w:rsidR="00FF2099">
        <w:rPr>
          <w:u w:val="single"/>
        </w:rPr>
        <w:t>4</w:t>
      </w:r>
      <w:r w:rsidR="00AE2280">
        <w:rPr>
          <w:u w:val="single"/>
        </w:rPr>
        <w:t>/</w:t>
      </w:r>
      <w:r w:rsidR="00FF2099">
        <w:rPr>
          <w:u w:val="single"/>
        </w:rPr>
        <w:t>10</w:t>
      </w:r>
    </w:p>
    <w:p w14:paraId="5D8D2844" w14:textId="77777777" w:rsidR="008E1B9D" w:rsidRDefault="008E1B9D" w:rsidP="003D11C1"/>
    <w:p w14:paraId="3AB781B5" w14:textId="358FB916" w:rsidR="003D11C1" w:rsidRPr="00AE2280" w:rsidRDefault="003D11C1" w:rsidP="003D11C1">
      <w:pPr>
        <w:rPr>
          <w:b/>
          <w:bCs/>
        </w:rPr>
      </w:pPr>
      <w:r w:rsidRPr="00AE2280">
        <w:rPr>
          <w:b/>
          <w:bCs/>
        </w:rPr>
        <w:t xml:space="preserve">Week </w:t>
      </w:r>
      <w:r w:rsidR="008E1B9D" w:rsidRPr="00AE2280">
        <w:rPr>
          <w:b/>
          <w:bCs/>
        </w:rPr>
        <w:t>5</w:t>
      </w:r>
      <w:r w:rsidRPr="00AE2280">
        <w:rPr>
          <w:b/>
          <w:bCs/>
        </w:rPr>
        <w:t xml:space="preserve"> (</w:t>
      </w:r>
      <w:r w:rsidR="00FF2099">
        <w:rPr>
          <w:b/>
          <w:bCs/>
        </w:rPr>
        <w:t>4</w:t>
      </w:r>
      <w:r w:rsidRPr="00AE2280">
        <w:rPr>
          <w:b/>
          <w:bCs/>
        </w:rPr>
        <w:t>/</w:t>
      </w:r>
      <w:r w:rsidR="00FF2099">
        <w:rPr>
          <w:b/>
          <w:bCs/>
        </w:rPr>
        <w:t>11</w:t>
      </w:r>
      <w:r w:rsidRPr="00AE2280">
        <w:rPr>
          <w:b/>
          <w:bCs/>
        </w:rPr>
        <w:t xml:space="preserve"> – </w:t>
      </w:r>
      <w:r w:rsidR="00FF2099">
        <w:rPr>
          <w:b/>
          <w:bCs/>
        </w:rPr>
        <w:t>4</w:t>
      </w:r>
      <w:r w:rsidRPr="00AE2280">
        <w:rPr>
          <w:b/>
          <w:bCs/>
        </w:rPr>
        <w:t>/1</w:t>
      </w:r>
      <w:r w:rsidR="00FF2099">
        <w:rPr>
          <w:b/>
          <w:bCs/>
        </w:rPr>
        <w:t>7</w:t>
      </w:r>
      <w:r w:rsidRPr="00AE2280">
        <w:rPr>
          <w:b/>
          <w:bCs/>
        </w:rPr>
        <w:t>)</w:t>
      </w:r>
    </w:p>
    <w:p w14:paraId="2CF7DDA3" w14:textId="77777777" w:rsidR="003D11C1" w:rsidRDefault="003D11C1" w:rsidP="003D11C1">
      <w:r>
        <w:t xml:space="preserve">Reading: </w:t>
      </w:r>
    </w:p>
    <w:p w14:paraId="3BFE8ABC" w14:textId="303631C4" w:rsidR="003D11C1" w:rsidRDefault="003D11C1" w:rsidP="003D11C1">
      <w:r>
        <w:t xml:space="preserve">     Chapter </w:t>
      </w:r>
      <w:r w:rsidR="008E1B9D">
        <w:t>8</w:t>
      </w:r>
      <w:r>
        <w:t xml:space="preserve"> – </w:t>
      </w:r>
      <w:r w:rsidR="008E1B9D">
        <w:t>Risk and Rate of Return</w:t>
      </w:r>
    </w:p>
    <w:p w14:paraId="2F1D23F1" w14:textId="3C2C3718" w:rsidR="003D11C1" w:rsidRDefault="003D11C1" w:rsidP="003D11C1">
      <w:r>
        <w:t xml:space="preserve">     Chapter </w:t>
      </w:r>
      <w:r w:rsidR="008E1B9D">
        <w:t>9</w:t>
      </w:r>
      <w:r>
        <w:t xml:space="preserve"> – </w:t>
      </w:r>
      <w:r w:rsidR="008E1B9D">
        <w:t>Stocks and their Valuations</w:t>
      </w:r>
      <w:r>
        <w:t xml:space="preserve"> </w:t>
      </w:r>
    </w:p>
    <w:p w14:paraId="0BF89FA2" w14:textId="074A750E" w:rsidR="003D11C1" w:rsidRDefault="003D11C1" w:rsidP="003D11C1">
      <w:r>
        <w:t>Assignments: weekly Blackboard discussions</w:t>
      </w:r>
    </w:p>
    <w:p w14:paraId="4E794BB0" w14:textId="62748716" w:rsidR="008E1B9D" w:rsidRDefault="008E1B9D" w:rsidP="003D11C1"/>
    <w:p w14:paraId="2B6F4836" w14:textId="673204B3" w:rsidR="00981D8F" w:rsidRDefault="00981D8F" w:rsidP="003D11C1"/>
    <w:p w14:paraId="04EB3301" w14:textId="4E105706" w:rsidR="00981D8F" w:rsidRDefault="00981D8F" w:rsidP="003D11C1"/>
    <w:p w14:paraId="63E75AB8" w14:textId="77777777" w:rsidR="00981D8F" w:rsidRDefault="00981D8F" w:rsidP="003D11C1"/>
    <w:p w14:paraId="5C10BD7A" w14:textId="7554B0E2" w:rsidR="003D11C1" w:rsidRPr="00AE2280" w:rsidRDefault="003D11C1" w:rsidP="003D11C1">
      <w:pPr>
        <w:rPr>
          <w:b/>
          <w:bCs/>
        </w:rPr>
      </w:pPr>
      <w:r w:rsidRPr="00AE2280">
        <w:rPr>
          <w:b/>
          <w:bCs/>
        </w:rPr>
        <w:lastRenderedPageBreak/>
        <w:t xml:space="preserve">Week </w:t>
      </w:r>
      <w:r w:rsidR="008E1B9D" w:rsidRPr="00AE2280">
        <w:rPr>
          <w:b/>
          <w:bCs/>
        </w:rPr>
        <w:t>6</w:t>
      </w:r>
      <w:r w:rsidRPr="00AE2280">
        <w:rPr>
          <w:b/>
          <w:bCs/>
        </w:rPr>
        <w:t xml:space="preserve"> (</w:t>
      </w:r>
      <w:r w:rsidR="00FF2099">
        <w:rPr>
          <w:b/>
          <w:bCs/>
        </w:rPr>
        <w:t>4</w:t>
      </w:r>
      <w:r w:rsidRPr="00AE2280">
        <w:rPr>
          <w:b/>
          <w:bCs/>
        </w:rPr>
        <w:t>/1</w:t>
      </w:r>
      <w:r w:rsidR="00FF2099">
        <w:rPr>
          <w:b/>
          <w:bCs/>
        </w:rPr>
        <w:t>8</w:t>
      </w:r>
      <w:r w:rsidRPr="00AE2280">
        <w:rPr>
          <w:b/>
          <w:bCs/>
        </w:rPr>
        <w:t xml:space="preserve"> – </w:t>
      </w:r>
      <w:r w:rsidR="00FF2099">
        <w:rPr>
          <w:b/>
          <w:bCs/>
        </w:rPr>
        <w:t>4</w:t>
      </w:r>
      <w:r w:rsidRPr="00AE2280">
        <w:rPr>
          <w:b/>
          <w:bCs/>
        </w:rPr>
        <w:t>/</w:t>
      </w:r>
      <w:r w:rsidR="008E1B9D" w:rsidRPr="00AE2280">
        <w:rPr>
          <w:b/>
          <w:bCs/>
        </w:rPr>
        <w:t>2</w:t>
      </w:r>
      <w:r w:rsidR="00FF2099">
        <w:rPr>
          <w:b/>
          <w:bCs/>
        </w:rPr>
        <w:t>4</w:t>
      </w:r>
      <w:r w:rsidRPr="00AE2280">
        <w:rPr>
          <w:b/>
          <w:bCs/>
        </w:rPr>
        <w:t>)</w:t>
      </w:r>
    </w:p>
    <w:p w14:paraId="0941D0EF" w14:textId="77777777" w:rsidR="003D11C1" w:rsidRDefault="003D11C1" w:rsidP="003D11C1">
      <w:r>
        <w:t xml:space="preserve">Reading: </w:t>
      </w:r>
    </w:p>
    <w:p w14:paraId="3CF90B9C" w14:textId="0DE2BB1C" w:rsidR="003D11C1" w:rsidRDefault="003D11C1" w:rsidP="003D11C1">
      <w:r>
        <w:t xml:space="preserve">     Chapter </w:t>
      </w:r>
      <w:r w:rsidR="008E1B9D">
        <w:t>10</w:t>
      </w:r>
      <w:r>
        <w:t xml:space="preserve"> – </w:t>
      </w:r>
      <w:r w:rsidR="008E1B9D">
        <w:t>Cost of Capital</w:t>
      </w:r>
    </w:p>
    <w:p w14:paraId="393F2EA6" w14:textId="12BEFBD4" w:rsidR="003D11C1" w:rsidRDefault="003D11C1" w:rsidP="003D11C1">
      <w:r>
        <w:t xml:space="preserve">     Chapter </w:t>
      </w:r>
      <w:r w:rsidR="008E1B9D">
        <w:t>11</w:t>
      </w:r>
      <w:r>
        <w:t xml:space="preserve"> – </w:t>
      </w:r>
      <w:r w:rsidR="008E1B9D">
        <w:t>Basics of Capital Budgeting</w:t>
      </w:r>
    </w:p>
    <w:p w14:paraId="47ED5B04" w14:textId="43CFA5D8" w:rsidR="003D11C1" w:rsidRDefault="003D11C1" w:rsidP="003D11C1">
      <w:r>
        <w:t>Assignments: weekly Blackboard discussions</w:t>
      </w:r>
    </w:p>
    <w:p w14:paraId="4798606B" w14:textId="6A8E66D0" w:rsidR="00AE2280" w:rsidRPr="00981D8F" w:rsidRDefault="008E1B9D" w:rsidP="003D11C1">
      <w:pPr>
        <w:rPr>
          <w:u w:val="single"/>
        </w:rPr>
      </w:pPr>
      <w:r>
        <w:t xml:space="preserve">      </w:t>
      </w:r>
      <w:r w:rsidRPr="00AE2280">
        <w:rPr>
          <w:u w:val="single"/>
        </w:rPr>
        <w:t xml:space="preserve">Home Work #3, due by </w:t>
      </w:r>
      <w:r w:rsidR="00FF2099">
        <w:rPr>
          <w:u w:val="single"/>
        </w:rPr>
        <w:t>4</w:t>
      </w:r>
      <w:r w:rsidRPr="00AE2280">
        <w:rPr>
          <w:u w:val="single"/>
        </w:rPr>
        <w:t>/2</w:t>
      </w:r>
      <w:r w:rsidR="00FF2099">
        <w:rPr>
          <w:u w:val="single"/>
        </w:rPr>
        <w:t>4</w:t>
      </w:r>
    </w:p>
    <w:p w14:paraId="125CA150" w14:textId="77777777" w:rsidR="00AE2280" w:rsidRDefault="00AE2280" w:rsidP="003D11C1"/>
    <w:p w14:paraId="77C97194" w14:textId="038D02E4" w:rsidR="003D11C1" w:rsidRPr="00AE2280" w:rsidRDefault="003D11C1" w:rsidP="003D11C1">
      <w:pPr>
        <w:rPr>
          <w:b/>
          <w:bCs/>
        </w:rPr>
      </w:pPr>
      <w:r w:rsidRPr="00AE2280">
        <w:rPr>
          <w:b/>
          <w:bCs/>
        </w:rPr>
        <w:t xml:space="preserve">Week </w:t>
      </w:r>
      <w:r w:rsidR="008E1B9D" w:rsidRPr="00AE2280">
        <w:rPr>
          <w:b/>
          <w:bCs/>
        </w:rPr>
        <w:t>7</w:t>
      </w:r>
      <w:r w:rsidRPr="00AE2280">
        <w:rPr>
          <w:b/>
          <w:bCs/>
        </w:rPr>
        <w:t xml:space="preserve"> (</w:t>
      </w:r>
      <w:r w:rsidR="00FF2099">
        <w:rPr>
          <w:b/>
          <w:bCs/>
        </w:rPr>
        <w:t>4</w:t>
      </w:r>
      <w:r w:rsidRPr="00AE2280">
        <w:rPr>
          <w:b/>
          <w:bCs/>
        </w:rPr>
        <w:t>/</w:t>
      </w:r>
      <w:r w:rsidR="008E1B9D" w:rsidRPr="00AE2280">
        <w:rPr>
          <w:b/>
          <w:bCs/>
        </w:rPr>
        <w:t>2</w:t>
      </w:r>
      <w:r w:rsidR="00FF2099">
        <w:rPr>
          <w:b/>
          <w:bCs/>
        </w:rPr>
        <w:t>5</w:t>
      </w:r>
      <w:r w:rsidRPr="00AE2280">
        <w:rPr>
          <w:b/>
          <w:bCs/>
        </w:rPr>
        <w:t xml:space="preserve"> – </w:t>
      </w:r>
      <w:r w:rsidR="00FF2099">
        <w:rPr>
          <w:b/>
          <w:bCs/>
        </w:rPr>
        <w:t>5</w:t>
      </w:r>
      <w:r w:rsidRPr="00AE2280">
        <w:rPr>
          <w:b/>
          <w:bCs/>
        </w:rPr>
        <w:t>/</w:t>
      </w:r>
      <w:r w:rsidR="00FF2099">
        <w:rPr>
          <w:b/>
          <w:bCs/>
        </w:rPr>
        <w:t>1</w:t>
      </w:r>
      <w:r w:rsidRPr="00AE2280">
        <w:rPr>
          <w:b/>
          <w:bCs/>
        </w:rPr>
        <w:t>)</w:t>
      </w:r>
    </w:p>
    <w:p w14:paraId="061745C3" w14:textId="77777777" w:rsidR="003D11C1" w:rsidRDefault="003D11C1" w:rsidP="003D11C1">
      <w:r>
        <w:t xml:space="preserve">Reading: </w:t>
      </w:r>
    </w:p>
    <w:p w14:paraId="45DBFB38" w14:textId="29DF0E5E" w:rsidR="003D11C1" w:rsidRDefault="003D11C1" w:rsidP="003D11C1">
      <w:r>
        <w:t xml:space="preserve">     Chapter 1</w:t>
      </w:r>
      <w:r w:rsidR="008E1B9D">
        <w:t>2</w:t>
      </w:r>
      <w:r>
        <w:t xml:space="preserve"> – </w:t>
      </w:r>
      <w:r w:rsidR="008E1B9D">
        <w:t>cash Flow estimation and Risk</w:t>
      </w:r>
    </w:p>
    <w:p w14:paraId="234161B9" w14:textId="5424B1E5" w:rsidR="003D11C1" w:rsidRDefault="003D11C1" w:rsidP="003D11C1">
      <w:r>
        <w:t xml:space="preserve">     Chapter </w:t>
      </w:r>
      <w:r w:rsidR="008E1B9D">
        <w:t>13</w:t>
      </w:r>
      <w:r>
        <w:t xml:space="preserve"> – </w:t>
      </w:r>
      <w:r w:rsidR="008E1B9D">
        <w:t>Capital structure and Leverage</w:t>
      </w:r>
      <w:r>
        <w:t xml:space="preserve"> </w:t>
      </w:r>
    </w:p>
    <w:p w14:paraId="1E4EA989" w14:textId="77777777" w:rsidR="003D11C1" w:rsidRDefault="003D11C1" w:rsidP="003D11C1">
      <w:r>
        <w:t>Assignments: weekly Blackboard discussions</w:t>
      </w:r>
    </w:p>
    <w:p w14:paraId="0B04AB47" w14:textId="36AFE310" w:rsidR="003D11C1" w:rsidRPr="00AE2280" w:rsidRDefault="008E1B9D" w:rsidP="00FC0BCF">
      <w:pPr>
        <w:rPr>
          <w:u w:val="single"/>
        </w:rPr>
      </w:pPr>
      <w:r>
        <w:t xml:space="preserve">      </w:t>
      </w:r>
      <w:r w:rsidRPr="00AE2280">
        <w:rPr>
          <w:u w:val="single"/>
        </w:rPr>
        <w:t xml:space="preserve">Home Work #4, due by </w:t>
      </w:r>
      <w:r w:rsidR="00FF2099">
        <w:rPr>
          <w:u w:val="single"/>
        </w:rPr>
        <w:t>5</w:t>
      </w:r>
      <w:r w:rsidRPr="00AE2280">
        <w:rPr>
          <w:u w:val="single"/>
        </w:rPr>
        <w:t>/</w:t>
      </w:r>
      <w:r w:rsidR="00FF2099">
        <w:rPr>
          <w:u w:val="single"/>
        </w:rPr>
        <w:t>1</w:t>
      </w:r>
    </w:p>
    <w:p w14:paraId="3CBBA9E3" w14:textId="77777777" w:rsidR="00981D8F" w:rsidRDefault="00981D8F" w:rsidP="00AE2280">
      <w:pPr>
        <w:rPr>
          <w:b/>
          <w:bCs/>
        </w:rPr>
      </w:pPr>
    </w:p>
    <w:p w14:paraId="5F31691A" w14:textId="7E84EEAF" w:rsidR="00AE2280" w:rsidRPr="00AE2280" w:rsidRDefault="00AE2280" w:rsidP="00AE2280">
      <w:pPr>
        <w:rPr>
          <w:b/>
          <w:bCs/>
        </w:rPr>
      </w:pPr>
      <w:r w:rsidRPr="00AE2280">
        <w:rPr>
          <w:b/>
          <w:bCs/>
        </w:rPr>
        <w:t>Week 8 (</w:t>
      </w:r>
      <w:r w:rsidR="00FF2099">
        <w:rPr>
          <w:b/>
          <w:bCs/>
        </w:rPr>
        <w:t>5</w:t>
      </w:r>
      <w:r w:rsidRPr="00AE2280">
        <w:rPr>
          <w:b/>
          <w:bCs/>
        </w:rPr>
        <w:t xml:space="preserve">/2 – </w:t>
      </w:r>
      <w:r w:rsidR="00FF2099">
        <w:rPr>
          <w:b/>
          <w:bCs/>
        </w:rPr>
        <w:t>5</w:t>
      </w:r>
      <w:r w:rsidRPr="00AE2280">
        <w:rPr>
          <w:b/>
          <w:bCs/>
        </w:rPr>
        <w:t>/</w:t>
      </w:r>
      <w:r w:rsidR="00FF2099">
        <w:rPr>
          <w:b/>
          <w:bCs/>
        </w:rPr>
        <w:t>7</w:t>
      </w:r>
      <w:r w:rsidRPr="00AE2280">
        <w:rPr>
          <w:b/>
          <w:bCs/>
        </w:rPr>
        <w:t>)</w:t>
      </w:r>
    </w:p>
    <w:p w14:paraId="0599F0E0" w14:textId="77777777" w:rsidR="00AE2280" w:rsidRDefault="00AE2280" w:rsidP="00AE2280">
      <w:r>
        <w:t xml:space="preserve">Reading: </w:t>
      </w:r>
    </w:p>
    <w:p w14:paraId="7DBA8076" w14:textId="7858989A" w:rsidR="00AE2280" w:rsidRDefault="00AE2280" w:rsidP="00AE2280">
      <w:r>
        <w:t xml:space="preserve">     Chapter 15 – Working Capital Management</w:t>
      </w:r>
    </w:p>
    <w:p w14:paraId="76DF2CD2" w14:textId="469E1403" w:rsidR="00AE2280" w:rsidRDefault="00AE2280" w:rsidP="00AE2280">
      <w:r>
        <w:t xml:space="preserve">     Chapter 16 – Financial Planning and Forecasting </w:t>
      </w:r>
    </w:p>
    <w:p w14:paraId="6AC75B2A" w14:textId="77777777" w:rsidR="00AE2280" w:rsidRDefault="00AE2280" w:rsidP="00AE2280">
      <w:r>
        <w:t>Assignments: weekly Blackboard discussions</w:t>
      </w:r>
    </w:p>
    <w:p w14:paraId="7D01433B" w14:textId="472C8AB8" w:rsidR="00AE2280" w:rsidRPr="00AE2280" w:rsidRDefault="00AE2280" w:rsidP="00AE2280">
      <w:pPr>
        <w:rPr>
          <w:u w:val="single"/>
        </w:rPr>
      </w:pPr>
      <w:r w:rsidRPr="00AE2280">
        <w:t xml:space="preserve">      </w:t>
      </w:r>
      <w:r w:rsidRPr="00AE2280">
        <w:rPr>
          <w:u w:val="single"/>
        </w:rPr>
        <w:t xml:space="preserve">[Note] Final Exam: due by </w:t>
      </w:r>
      <w:r w:rsidR="00FF2099">
        <w:rPr>
          <w:u w:val="single"/>
        </w:rPr>
        <w:t>5</w:t>
      </w:r>
      <w:r w:rsidRPr="00AE2280">
        <w:rPr>
          <w:u w:val="single"/>
        </w:rPr>
        <w:t>/</w:t>
      </w:r>
      <w:r w:rsidR="00FF2099">
        <w:rPr>
          <w:u w:val="single"/>
        </w:rPr>
        <w:t>7</w:t>
      </w:r>
    </w:p>
    <w:p w14:paraId="5DBE6216" w14:textId="06A528E6" w:rsidR="00AE2280" w:rsidRDefault="00AE2280" w:rsidP="00FC0BCF"/>
    <w:p w14:paraId="091EA0D4" w14:textId="77777777" w:rsidR="00AE2280" w:rsidRDefault="00AE2280" w:rsidP="00FC0BCF"/>
    <w:sectPr w:rsidR="00AE2280" w:rsidSect="00C15C15">
      <w:footerReference w:type="default" r:id="rId8"/>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1E17" w14:textId="77777777" w:rsidR="004D3ED3" w:rsidRDefault="004D3ED3" w:rsidP="00292ECE">
      <w:pPr>
        <w:spacing w:after="0" w:line="240" w:lineRule="auto"/>
      </w:pPr>
      <w:r>
        <w:separator/>
      </w:r>
    </w:p>
  </w:endnote>
  <w:endnote w:type="continuationSeparator" w:id="0">
    <w:p w14:paraId="6BAC2905" w14:textId="77777777" w:rsidR="004D3ED3" w:rsidRDefault="004D3ED3" w:rsidP="0029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028716"/>
      <w:docPartObj>
        <w:docPartGallery w:val="Page Numbers (Bottom of Page)"/>
        <w:docPartUnique/>
      </w:docPartObj>
    </w:sdtPr>
    <w:sdtEndPr>
      <w:rPr>
        <w:noProof/>
      </w:rPr>
    </w:sdtEndPr>
    <w:sdtContent>
      <w:p w14:paraId="5F41F552" w14:textId="788D0A5A" w:rsidR="00292ECE" w:rsidRDefault="00292E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F15F2B" w14:textId="77777777" w:rsidR="00292ECE" w:rsidRDefault="00292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25321" w14:textId="77777777" w:rsidR="004D3ED3" w:rsidRDefault="004D3ED3" w:rsidP="00292ECE">
      <w:pPr>
        <w:spacing w:after="0" w:line="240" w:lineRule="auto"/>
      </w:pPr>
      <w:r>
        <w:separator/>
      </w:r>
    </w:p>
  </w:footnote>
  <w:footnote w:type="continuationSeparator" w:id="0">
    <w:p w14:paraId="18C1D3A1" w14:textId="77777777" w:rsidR="004D3ED3" w:rsidRDefault="004D3ED3" w:rsidP="00292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45AC4"/>
    <w:multiLevelType w:val="hybridMultilevel"/>
    <w:tmpl w:val="D054D9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A0EA6"/>
    <w:rsid w:val="000B1F29"/>
    <w:rsid w:val="00124F8B"/>
    <w:rsid w:val="0026208D"/>
    <w:rsid w:val="00292ECE"/>
    <w:rsid w:val="00295CFB"/>
    <w:rsid w:val="002C60B6"/>
    <w:rsid w:val="00305855"/>
    <w:rsid w:val="00331FE2"/>
    <w:rsid w:val="003D11C1"/>
    <w:rsid w:val="00417929"/>
    <w:rsid w:val="004B2CBF"/>
    <w:rsid w:val="004D3ED3"/>
    <w:rsid w:val="006C7981"/>
    <w:rsid w:val="007C39D5"/>
    <w:rsid w:val="0082523B"/>
    <w:rsid w:val="00867258"/>
    <w:rsid w:val="008A3C8B"/>
    <w:rsid w:val="008E1B9D"/>
    <w:rsid w:val="00930EB6"/>
    <w:rsid w:val="00981D8F"/>
    <w:rsid w:val="009B7A28"/>
    <w:rsid w:val="009C4CBC"/>
    <w:rsid w:val="009F294B"/>
    <w:rsid w:val="00A573CF"/>
    <w:rsid w:val="00AE2280"/>
    <w:rsid w:val="00B1202B"/>
    <w:rsid w:val="00B81DE0"/>
    <w:rsid w:val="00BE7CCB"/>
    <w:rsid w:val="00C15C15"/>
    <w:rsid w:val="00C24B66"/>
    <w:rsid w:val="00C632F2"/>
    <w:rsid w:val="00D463DA"/>
    <w:rsid w:val="00E8791C"/>
    <w:rsid w:val="00EE0032"/>
    <w:rsid w:val="00EE58BB"/>
    <w:rsid w:val="00F12F94"/>
    <w:rsid w:val="00F3445E"/>
    <w:rsid w:val="00F75596"/>
    <w:rsid w:val="00FC0BCF"/>
    <w:rsid w:val="00FF1550"/>
    <w:rsid w:val="00FF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8D0E"/>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292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ECE"/>
    <w:rPr>
      <w:sz w:val="24"/>
      <w:szCs w:val="24"/>
    </w:rPr>
  </w:style>
  <w:style w:type="paragraph" w:styleId="Footer">
    <w:name w:val="footer"/>
    <w:basedOn w:val="Normal"/>
    <w:link w:val="FooterChar"/>
    <w:uiPriority w:val="99"/>
    <w:unhideWhenUsed/>
    <w:rsid w:val="00292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E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HGim17</cp:lastModifiedBy>
  <cp:revision>4</cp:revision>
  <dcterms:created xsi:type="dcterms:W3CDTF">2021-10-18T22:35:00Z</dcterms:created>
  <dcterms:modified xsi:type="dcterms:W3CDTF">2021-10-19T15:11:00Z</dcterms:modified>
</cp:coreProperties>
</file>