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554" w:rsidRDefault="00725554" w:rsidP="00725554">
      <w:pPr>
        <w:tabs>
          <w:tab w:val="center" w:pos="5400"/>
        </w:tabs>
        <w:suppressAutoHyphens/>
        <w:ind w:right="1008"/>
        <w:jc w:val="center"/>
        <w:rPr>
          <w:rFonts w:ascii="Garamond" w:hAnsi="Garamond"/>
          <w:b/>
          <w:spacing w:val="-3"/>
        </w:rPr>
      </w:pPr>
      <w:r>
        <w:rPr>
          <w:rFonts w:cs="Calibri"/>
          <w:noProof/>
        </w:rPr>
        <w:drawing>
          <wp:anchor distT="0" distB="0" distL="114300" distR="114300" simplePos="0" relativeHeight="251659264" behindDoc="0" locked="0" layoutInCell="1" allowOverlap="1" wp14:anchorId="0B355B79" wp14:editId="1902DA05">
            <wp:simplePos x="0" y="0"/>
            <wp:positionH relativeFrom="margin">
              <wp:posOffset>1072055</wp:posOffset>
            </wp:positionH>
            <wp:positionV relativeFrom="paragraph">
              <wp:posOffset>94702</wp:posOffset>
            </wp:positionV>
            <wp:extent cx="3217545" cy="858520"/>
            <wp:effectExtent l="0" t="0" r="1905" b="0"/>
            <wp:wrapSquare wrapText="bothSides"/>
            <wp:docPr id="2" name="Picture 2" descr="WBU_Logo_SA BW copy" title="Wa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BU_Logo_SA BW copy"/>
                    <pic:cNvPicPr>
                      <a:picLocks noChangeAspect="1" noChangeArrowheads="1"/>
                    </pic:cNvPicPr>
                  </pic:nvPicPr>
                  <pic:blipFill>
                    <a:blip r:embed="rId5" cstate="print">
                      <a:extLst>
                        <a:ext uri="{28A0092B-C50C-407E-A947-70E740481C1C}">
                          <a14:useLocalDpi xmlns:a14="http://schemas.microsoft.com/office/drawing/2010/main" val="0"/>
                        </a:ext>
                      </a:extLst>
                    </a:blip>
                    <a:srcRect l="3668" t="3845" b="19661"/>
                    <a:stretch>
                      <a:fillRect/>
                    </a:stretch>
                  </pic:blipFill>
                  <pic:spPr bwMode="auto">
                    <a:xfrm>
                      <a:off x="0" y="0"/>
                      <a:ext cx="3217545"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5554" w:rsidRDefault="00725554" w:rsidP="00725554">
      <w:pPr>
        <w:tabs>
          <w:tab w:val="center" w:pos="5400"/>
        </w:tabs>
        <w:suppressAutoHyphens/>
        <w:ind w:right="1008"/>
        <w:jc w:val="center"/>
        <w:rPr>
          <w:rFonts w:ascii="Garamond" w:hAnsi="Garamond"/>
          <w:b/>
          <w:spacing w:val="-3"/>
        </w:rPr>
      </w:pPr>
    </w:p>
    <w:p w:rsidR="00725554" w:rsidRDefault="00725554" w:rsidP="00725554">
      <w:pPr>
        <w:tabs>
          <w:tab w:val="center" w:pos="5400"/>
        </w:tabs>
        <w:suppressAutoHyphens/>
        <w:ind w:right="1008"/>
        <w:jc w:val="center"/>
        <w:rPr>
          <w:rFonts w:ascii="Garamond" w:hAnsi="Garamond"/>
          <w:b/>
          <w:spacing w:val="-3"/>
        </w:rPr>
      </w:pPr>
    </w:p>
    <w:p w:rsidR="00725554" w:rsidRDefault="00725554" w:rsidP="00725554">
      <w:pPr>
        <w:tabs>
          <w:tab w:val="center" w:pos="5400"/>
        </w:tabs>
        <w:suppressAutoHyphens/>
        <w:ind w:right="1008"/>
        <w:jc w:val="center"/>
        <w:rPr>
          <w:rFonts w:ascii="Garamond" w:hAnsi="Garamond"/>
          <w:b/>
          <w:spacing w:val="-3"/>
        </w:rPr>
      </w:pPr>
    </w:p>
    <w:p w:rsidR="00725554" w:rsidRDefault="00725554" w:rsidP="00725554">
      <w:pPr>
        <w:tabs>
          <w:tab w:val="center" w:pos="5400"/>
        </w:tabs>
        <w:suppressAutoHyphens/>
        <w:ind w:right="1008"/>
        <w:jc w:val="center"/>
        <w:rPr>
          <w:rFonts w:ascii="Garamond" w:hAnsi="Garamond"/>
          <w:b/>
          <w:spacing w:val="-3"/>
        </w:rPr>
      </w:pPr>
    </w:p>
    <w:p w:rsidR="00725554" w:rsidRDefault="00725554" w:rsidP="00725554">
      <w:pPr>
        <w:tabs>
          <w:tab w:val="center" w:pos="5400"/>
        </w:tabs>
        <w:suppressAutoHyphens/>
        <w:ind w:right="1008"/>
        <w:jc w:val="center"/>
        <w:rPr>
          <w:rFonts w:ascii="Garamond" w:hAnsi="Garamond"/>
          <w:b/>
          <w:spacing w:val="-3"/>
        </w:rPr>
      </w:pPr>
    </w:p>
    <w:p w:rsidR="00725554" w:rsidRPr="00493F22" w:rsidRDefault="00725554" w:rsidP="00725554">
      <w:pPr>
        <w:tabs>
          <w:tab w:val="center" w:pos="5400"/>
        </w:tabs>
        <w:suppressAutoHyphens/>
        <w:ind w:right="1008"/>
        <w:jc w:val="center"/>
        <w:rPr>
          <w:rFonts w:ascii="Garamond" w:hAnsi="Garamond"/>
          <w:b/>
          <w:spacing w:val="-3"/>
        </w:rPr>
      </w:pPr>
      <w:r>
        <w:rPr>
          <w:rFonts w:ascii="Garamond" w:hAnsi="Garamond"/>
          <w:b/>
          <w:spacing w:val="-3"/>
        </w:rPr>
        <w:t>Plainview</w:t>
      </w:r>
      <w:r w:rsidRPr="00493F22">
        <w:rPr>
          <w:rFonts w:ascii="Garamond" w:hAnsi="Garamond"/>
          <w:b/>
          <w:spacing w:val="-3"/>
        </w:rPr>
        <w:t xml:space="preserve"> Campus</w:t>
      </w:r>
    </w:p>
    <w:p w:rsidR="00725554" w:rsidRPr="00493F22" w:rsidRDefault="00725554" w:rsidP="00725554">
      <w:pPr>
        <w:tabs>
          <w:tab w:val="center" w:pos="5400"/>
        </w:tabs>
        <w:suppressAutoHyphens/>
        <w:ind w:right="1008"/>
        <w:jc w:val="center"/>
        <w:rPr>
          <w:rFonts w:ascii="Garamond" w:hAnsi="Garamond"/>
          <w:b/>
          <w:i/>
          <w:spacing w:val="-3"/>
        </w:rPr>
      </w:pPr>
      <w:r w:rsidRPr="00493F22">
        <w:rPr>
          <w:rFonts w:ascii="Garamond" w:hAnsi="Garamond"/>
          <w:b/>
          <w:spacing w:val="-3"/>
        </w:rPr>
        <w:t xml:space="preserve">SCHOOL OF </w:t>
      </w:r>
      <w:r>
        <w:rPr>
          <w:rFonts w:ascii="Garamond" w:hAnsi="Garamond"/>
          <w:b/>
          <w:spacing w:val="-3"/>
        </w:rPr>
        <w:t>CHRISTIAN STUDIES</w:t>
      </w:r>
    </w:p>
    <w:p w:rsidR="00725554" w:rsidRDefault="00725554" w:rsidP="00725554">
      <w:pPr>
        <w:pStyle w:val="Heading3"/>
        <w:ind w:right="1008"/>
        <w:rPr>
          <w:rFonts w:ascii="Garamond" w:hAnsi="Garamond"/>
          <w:sz w:val="24"/>
        </w:rPr>
      </w:pPr>
    </w:p>
    <w:p w:rsidR="00725554" w:rsidRPr="005C334E" w:rsidRDefault="00725554" w:rsidP="00725554"/>
    <w:p w:rsidR="00725554" w:rsidRPr="002E5F75" w:rsidRDefault="00725554" w:rsidP="00725554">
      <w:pPr>
        <w:pStyle w:val="Heading7"/>
        <w:tabs>
          <w:tab w:val="clear" w:pos="-720"/>
          <w:tab w:val="left" w:pos="-630"/>
          <w:tab w:val="num" w:pos="720"/>
        </w:tabs>
        <w:ind w:right="1008"/>
        <w:jc w:val="left"/>
        <w:rPr>
          <w:rFonts w:asciiTheme="minorHAnsi" w:hAnsiTheme="minorHAnsi"/>
          <w:sz w:val="24"/>
        </w:rPr>
      </w:pPr>
      <w:r w:rsidRPr="002E5F75">
        <w:rPr>
          <w:rFonts w:asciiTheme="minorHAnsi" w:hAnsiTheme="minorHAnsi"/>
          <w:sz w:val="24"/>
        </w:rPr>
        <w:t>Wayland Mission Statement</w:t>
      </w:r>
    </w:p>
    <w:p w:rsidR="00725554" w:rsidRDefault="00725554" w:rsidP="00725554">
      <w:pPr>
        <w:pStyle w:val="BodyTextIndent"/>
        <w:tabs>
          <w:tab w:val="clear" w:pos="720"/>
          <w:tab w:val="left" w:pos="810"/>
        </w:tabs>
        <w:ind w:left="0" w:right="1008" w:firstLine="0"/>
        <w:jc w:val="left"/>
        <w:rPr>
          <w:rFonts w:asciiTheme="minorHAnsi" w:hAnsiTheme="minorHAnsi"/>
          <w:sz w:val="24"/>
        </w:rPr>
      </w:pPr>
      <w:r w:rsidRPr="002E5F75">
        <w:rPr>
          <w:rFonts w:asciiTheme="minorHAnsi" w:hAnsiTheme="minorHAnsi"/>
          <w:sz w:val="24"/>
        </w:rPr>
        <w:t>Wayland Baptist University exists to educate students in an academically challenging,</w:t>
      </w:r>
      <w:r>
        <w:rPr>
          <w:rFonts w:asciiTheme="minorHAnsi" w:hAnsiTheme="minorHAnsi"/>
          <w:sz w:val="24"/>
        </w:rPr>
        <w:t xml:space="preserve"> </w:t>
      </w:r>
      <w:r w:rsidRPr="002E5F75">
        <w:rPr>
          <w:rFonts w:asciiTheme="minorHAnsi" w:hAnsiTheme="minorHAnsi"/>
          <w:sz w:val="24"/>
        </w:rPr>
        <w:t>learning focused</w:t>
      </w:r>
      <w:r>
        <w:rPr>
          <w:rFonts w:asciiTheme="minorHAnsi" w:hAnsiTheme="minorHAnsi"/>
          <w:sz w:val="24"/>
        </w:rPr>
        <w:t xml:space="preserve"> </w:t>
      </w:r>
      <w:r w:rsidRPr="002E5F75">
        <w:rPr>
          <w:rFonts w:asciiTheme="minorHAnsi" w:hAnsiTheme="minorHAnsi"/>
          <w:sz w:val="24"/>
        </w:rPr>
        <w:t>and distinctively Christian environment for professional success and service to God and humankind.</w:t>
      </w:r>
    </w:p>
    <w:p w:rsidR="00725554" w:rsidRDefault="00725554" w:rsidP="00725554">
      <w:pPr>
        <w:pStyle w:val="BodyTextIndent"/>
        <w:tabs>
          <w:tab w:val="clear" w:pos="720"/>
          <w:tab w:val="left" w:pos="810"/>
        </w:tabs>
        <w:ind w:left="0" w:right="1008" w:firstLine="0"/>
        <w:jc w:val="left"/>
        <w:rPr>
          <w:rFonts w:asciiTheme="minorHAnsi" w:hAnsiTheme="minorHAnsi"/>
          <w:sz w:val="24"/>
        </w:rPr>
      </w:pPr>
    </w:p>
    <w:p w:rsidR="00725554" w:rsidRPr="002E5F75" w:rsidRDefault="00725554" w:rsidP="00725554">
      <w:pPr>
        <w:pStyle w:val="BodyTextIndent"/>
        <w:tabs>
          <w:tab w:val="clear" w:pos="720"/>
          <w:tab w:val="left" w:pos="810"/>
        </w:tabs>
        <w:ind w:left="0" w:right="1008" w:firstLine="0"/>
        <w:jc w:val="left"/>
        <w:rPr>
          <w:rFonts w:asciiTheme="minorHAnsi" w:hAnsiTheme="minorHAnsi"/>
          <w:b/>
          <w:bCs/>
          <w:sz w:val="24"/>
        </w:rPr>
      </w:pPr>
      <w:r w:rsidRPr="002E5F75">
        <w:rPr>
          <w:rFonts w:asciiTheme="minorHAnsi" w:hAnsiTheme="minorHAnsi"/>
          <w:b/>
          <w:bCs/>
          <w:sz w:val="24"/>
        </w:rPr>
        <w:t>Course Title and Number</w:t>
      </w:r>
    </w:p>
    <w:p w:rsidR="00725554" w:rsidRPr="002E5F75" w:rsidRDefault="00725554" w:rsidP="00725554">
      <w:pPr>
        <w:pStyle w:val="Heading3"/>
        <w:ind w:right="1008"/>
        <w:jc w:val="left"/>
        <w:rPr>
          <w:rFonts w:asciiTheme="minorHAnsi" w:hAnsiTheme="minorHAnsi"/>
          <w:b w:val="0"/>
          <w:bCs/>
          <w:sz w:val="24"/>
        </w:rPr>
      </w:pPr>
      <w:r w:rsidRPr="002E5F75">
        <w:rPr>
          <w:rFonts w:asciiTheme="minorHAnsi" w:hAnsiTheme="minorHAnsi"/>
          <w:b w:val="0"/>
          <w:bCs/>
          <w:sz w:val="24"/>
        </w:rPr>
        <w:t xml:space="preserve">MNST </w:t>
      </w:r>
      <w:r>
        <w:rPr>
          <w:rFonts w:asciiTheme="minorHAnsi" w:hAnsiTheme="minorHAnsi"/>
          <w:b w:val="0"/>
          <w:bCs/>
          <w:sz w:val="24"/>
        </w:rPr>
        <w:t>5340 VC Christian Ministry within Cultural Contexts</w:t>
      </w:r>
    </w:p>
    <w:p w:rsidR="00725554" w:rsidRPr="002E5F75" w:rsidRDefault="00725554" w:rsidP="00725554">
      <w:pPr>
        <w:rPr>
          <w:rFonts w:asciiTheme="minorHAnsi" w:hAnsiTheme="minorHAnsi"/>
        </w:rPr>
      </w:pPr>
    </w:p>
    <w:p w:rsidR="00725554" w:rsidRPr="002E5F75" w:rsidRDefault="00725554" w:rsidP="00725554">
      <w:pPr>
        <w:rPr>
          <w:rFonts w:asciiTheme="minorHAnsi" w:hAnsiTheme="minorHAnsi"/>
          <w:b/>
          <w:bCs/>
        </w:rPr>
      </w:pPr>
      <w:r w:rsidRPr="002E5F75">
        <w:rPr>
          <w:rFonts w:asciiTheme="minorHAnsi" w:hAnsiTheme="minorHAnsi"/>
          <w:b/>
          <w:bCs/>
        </w:rPr>
        <w:t>Term and Year</w:t>
      </w:r>
    </w:p>
    <w:p w:rsidR="00725554" w:rsidRPr="002E5F75" w:rsidRDefault="00D44BA5" w:rsidP="00725554">
      <w:pPr>
        <w:pStyle w:val="Heading1"/>
        <w:ind w:right="1008"/>
        <w:jc w:val="left"/>
        <w:rPr>
          <w:rFonts w:asciiTheme="minorHAnsi" w:hAnsiTheme="minorHAnsi"/>
          <w:b w:val="0"/>
          <w:bCs/>
          <w:sz w:val="24"/>
        </w:rPr>
      </w:pPr>
      <w:r>
        <w:rPr>
          <w:rFonts w:asciiTheme="minorHAnsi" w:hAnsiTheme="minorHAnsi"/>
          <w:b w:val="0"/>
          <w:bCs/>
          <w:sz w:val="24"/>
        </w:rPr>
        <w:t>Spring 2 - 2022</w:t>
      </w:r>
      <w:bookmarkStart w:id="0" w:name="_GoBack"/>
      <w:bookmarkEnd w:id="0"/>
    </w:p>
    <w:p w:rsidR="00725554" w:rsidRPr="002E5F75" w:rsidRDefault="00725554" w:rsidP="00725554">
      <w:pPr>
        <w:pStyle w:val="Heading2"/>
        <w:ind w:right="1008"/>
        <w:rPr>
          <w:rFonts w:asciiTheme="minorHAnsi" w:hAnsiTheme="minorHAnsi"/>
          <w:sz w:val="24"/>
        </w:rPr>
      </w:pPr>
    </w:p>
    <w:p w:rsidR="00725554" w:rsidRPr="002E5F75" w:rsidRDefault="00725554" w:rsidP="00725554">
      <w:pPr>
        <w:pStyle w:val="Heading2"/>
        <w:ind w:right="1008"/>
        <w:rPr>
          <w:rFonts w:asciiTheme="minorHAnsi" w:hAnsiTheme="minorHAnsi"/>
          <w:b w:val="0"/>
          <w:sz w:val="24"/>
        </w:rPr>
      </w:pPr>
      <w:r w:rsidRPr="002E5F75">
        <w:rPr>
          <w:rFonts w:asciiTheme="minorHAnsi" w:hAnsiTheme="minorHAnsi"/>
          <w:sz w:val="24"/>
        </w:rPr>
        <w:t>Professor</w:t>
      </w:r>
      <w:r w:rsidRPr="002E5F75">
        <w:rPr>
          <w:rFonts w:asciiTheme="minorHAnsi" w:hAnsiTheme="minorHAnsi"/>
          <w:b w:val="0"/>
          <w:sz w:val="24"/>
        </w:rPr>
        <w:t xml:space="preserve">:  </w:t>
      </w:r>
      <w:r w:rsidRPr="002E5F75">
        <w:rPr>
          <w:rFonts w:asciiTheme="minorHAnsi" w:hAnsiTheme="minorHAnsi"/>
          <w:i/>
          <w:sz w:val="24"/>
        </w:rPr>
        <w:t>Joe Rangel, Ph.D.</w:t>
      </w:r>
      <w:r w:rsidRPr="002E5F75">
        <w:rPr>
          <w:rFonts w:asciiTheme="minorHAnsi" w:hAnsiTheme="minorHAnsi"/>
          <w:b w:val="0"/>
          <w:sz w:val="24"/>
        </w:rPr>
        <w:t>/ Associate Dean, School of Christian Studies/Associate Professor of Christian Ministry / Director of Ministry Guidance</w:t>
      </w:r>
    </w:p>
    <w:p w:rsidR="00725554" w:rsidRPr="002E5F75" w:rsidRDefault="00725554" w:rsidP="00725554">
      <w:pPr>
        <w:tabs>
          <w:tab w:val="left" w:pos="-720"/>
        </w:tabs>
        <w:suppressAutoHyphens/>
        <w:ind w:right="1008"/>
        <w:rPr>
          <w:rFonts w:asciiTheme="minorHAnsi" w:hAnsiTheme="minorHAnsi"/>
          <w:b/>
          <w:spacing w:val="-3"/>
        </w:rPr>
      </w:pPr>
    </w:p>
    <w:p w:rsidR="00725554" w:rsidRPr="002E5F75" w:rsidRDefault="00725554" w:rsidP="00725554">
      <w:pPr>
        <w:pStyle w:val="Heading2"/>
        <w:ind w:right="1008"/>
        <w:rPr>
          <w:rFonts w:asciiTheme="minorHAnsi" w:hAnsiTheme="minorHAnsi" w:cstheme="minorHAnsi"/>
          <w:b w:val="0"/>
          <w:sz w:val="24"/>
        </w:rPr>
      </w:pPr>
      <w:r w:rsidRPr="002E5F75">
        <w:rPr>
          <w:rFonts w:asciiTheme="minorHAnsi" w:hAnsiTheme="minorHAnsi" w:cstheme="minorHAnsi"/>
          <w:sz w:val="24"/>
        </w:rPr>
        <w:t>Instructor</w:t>
      </w:r>
      <w:r w:rsidRPr="002E5F75">
        <w:rPr>
          <w:rFonts w:asciiTheme="minorHAnsi" w:hAnsiTheme="minorHAnsi" w:cstheme="minorHAnsi"/>
          <w:b w:val="0"/>
          <w:sz w:val="24"/>
        </w:rPr>
        <w:t xml:space="preserve"> </w:t>
      </w:r>
      <w:r w:rsidRPr="002E5F75">
        <w:rPr>
          <w:rFonts w:asciiTheme="minorHAnsi" w:hAnsiTheme="minorHAnsi" w:cstheme="minorHAnsi"/>
          <w:sz w:val="24"/>
        </w:rPr>
        <w:t xml:space="preserve">Information </w:t>
      </w:r>
    </w:p>
    <w:p w:rsidR="00725554" w:rsidRPr="002E5F75" w:rsidRDefault="00725554" w:rsidP="00725554">
      <w:pPr>
        <w:numPr>
          <w:ilvl w:val="0"/>
          <w:numId w:val="2"/>
        </w:numPr>
        <w:tabs>
          <w:tab w:val="left" w:pos="-720"/>
        </w:tabs>
        <w:suppressAutoHyphens/>
        <w:ind w:right="1008"/>
        <w:rPr>
          <w:rFonts w:asciiTheme="minorHAnsi" w:hAnsiTheme="minorHAnsi" w:cstheme="minorHAnsi"/>
          <w:b/>
          <w:spacing w:val="-3"/>
        </w:rPr>
      </w:pPr>
      <w:r w:rsidRPr="002E5F75">
        <w:rPr>
          <w:rFonts w:asciiTheme="minorHAnsi" w:hAnsiTheme="minorHAnsi" w:cstheme="minorHAnsi"/>
          <w:b/>
          <w:spacing w:val="-3"/>
        </w:rPr>
        <w:t xml:space="preserve">Phone: </w:t>
      </w:r>
      <w:r w:rsidRPr="002E5F75">
        <w:rPr>
          <w:rFonts w:asciiTheme="minorHAnsi" w:eastAsiaTheme="minorEastAsia" w:hAnsiTheme="minorHAnsi"/>
          <w:noProof/>
        </w:rPr>
        <w:t>210-590-5621</w:t>
      </w:r>
      <w:r>
        <w:rPr>
          <w:rFonts w:asciiTheme="minorHAnsi" w:eastAsiaTheme="minorEastAsia" w:hAnsiTheme="minorHAnsi"/>
          <w:noProof/>
        </w:rPr>
        <w:t xml:space="preserve"> : cell (210) 854-6904</w:t>
      </w:r>
    </w:p>
    <w:p w:rsidR="00725554" w:rsidRPr="002E5F75" w:rsidRDefault="00725554" w:rsidP="00725554">
      <w:pPr>
        <w:numPr>
          <w:ilvl w:val="0"/>
          <w:numId w:val="2"/>
        </w:numPr>
        <w:tabs>
          <w:tab w:val="left" w:pos="-720"/>
        </w:tabs>
        <w:suppressAutoHyphens/>
        <w:ind w:right="1008"/>
        <w:rPr>
          <w:rFonts w:asciiTheme="minorHAnsi" w:hAnsiTheme="minorHAnsi" w:cstheme="minorHAnsi"/>
          <w:b/>
          <w:i/>
          <w:spacing w:val="-3"/>
        </w:rPr>
      </w:pPr>
      <w:r w:rsidRPr="002E5F75">
        <w:rPr>
          <w:rFonts w:asciiTheme="minorHAnsi" w:hAnsiTheme="minorHAnsi" w:cstheme="minorHAnsi"/>
          <w:b/>
          <w:spacing w:val="-3"/>
        </w:rPr>
        <w:t xml:space="preserve">Email: </w:t>
      </w:r>
      <w:r w:rsidRPr="002E5F75">
        <w:rPr>
          <w:rFonts w:asciiTheme="minorHAnsi" w:hAnsiTheme="minorHAnsi" w:cstheme="minorHAnsi"/>
          <w:i/>
          <w:spacing w:val="-3"/>
        </w:rPr>
        <w:t>rangelj@wbu.edu</w:t>
      </w:r>
    </w:p>
    <w:p w:rsidR="00725554" w:rsidRPr="002E5F75" w:rsidRDefault="00725554" w:rsidP="00725554">
      <w:pPr>
        <w:numPr>
          <w:ilvl w:val="0"/>
          <w:numId w:val="2"/>
        </w:numPr>
        <w:tabs>
          <w:tab w:val="left" w:pos="-720"/>
        </w:tabs>
        <w:suppressAutoHyphens/>
        <w:ind w:right="1008"/>
        <w:rPr>
          <w:rFonts w:asciiTheme="minorHAnsi" w:hAnsiTheme="minorHAnsi"/>
          <w:b/>
          <w:spacing w:val="-3"/>
        </w:rPr>
      </w:pPr>
      <w:r w:rsidRPr="002E5F75">
        <w:rPr>
          <w:rFonts w:asciiTheme="minorHAnsi" w:hAnsiTheme="minorHAnsi" w:cstheme="minorHAnsi"/>
          <w:b/>
          <w:spacing w:val="-3"/>
        </w:rPr>
        <w:t xml:space="preserve">Office Hours: </w:t>
      </w:r>
      <w:r w:rsidRPr="002E5F75">
        <w:rPr>
          <w:rFonts w:asciiTheme="minorHAnsi" w:hAnsiTheme="minorHAnsi" w:cstheme="minorHAnsi"/>
          <w:bCs/>
          <w:spacing w:val="-3"/>
        </w:rPr>
        <w:t>By Appointment only</w:t>
      </w:r>
    </w:p>
    <w:p w:rsidR="00725554" w:rsidRPr="002E5F75" w:rsidRDefault="00725554" w:rsidP="00725554">
      <w:pPr>
        <w:numPr>
          <w:ilvl w:val="0"/>
          <w:numId w:val="2"/>
        </w:numPr>
        <w:tabs>
          <w:tab w:val="left" w:pos="-720"/>
        </w:tabs>
        <w:suppressAutoHyphens/>
        <w:ind w:right="1008"/>
        <w:rPr>
          <w:rFonts w:asciiTheme="minorHAnsi" w:hAnsiTheme="minorHAnsi" w:cstheme="minorHAnsi"/>
          <w:b/>
          <w:spacing w:val="-3"/>
        </w:rPr>
      </w:pPr>
      <w:r w:rsidRPr="002E5F75">
        <w:rPr>
          <w:rFonts w:asciiTheme="minorHAnsi" w:hAnsiTheme="minorHAnsi" w:cstheme="minorHAnsi"/>
          <w:b/>
          <w:spacing w:val="-3"/>
        </w:rPr>
        <w:t xml:space="preserve"> Office Location: </w:t>
      </w:r>
      <w:r w:rsidRPr="002E5F75">
        <w:rPr>
          <w:rFonts w:asciiTheme="minorHAnsi" w:hAnsiTheme="minorHAnsi" w:cstheme="minorHAnsi"/>
          <w:i/>
          <w:spacing w:val="-3"/>
        </w:rPr>
        <w:t>WBU SA</w:t>
      </w:r>
    </w:p>
    <w:p w:rsidR="00725554" w:rsidRPr="002E5F75" w:rsidRDefault="00725554" w:rsidP="00725554">
      <w:pPr>
        <w:tabs>
          <w:tab w:val="left" w:pos="-720"/>
        </w:tabs>
        <w:suppressAutoHyphens/>
        <w:ind w:right="1008"/>
        <w:rPr>
          <w:rFonts w:asciiTheme="minorHAnsi" w:hAnsiTheme="minorHAnsi"/>
          <w:b/>
          <w:spacing w:val="-3"/>
        </w:rPr>
      </w:pPr>
    </w:p>
    <w:p w:rsidR="00725554" w:rsidRDefault="00725554" w:rsidP="00725554">
      <w:pPr>
        <w:tabs>
          <w:tab w:val="left" w:pos="-720"/>
        </w:tabs>
        <w:suppressAutoHyphens/>
        <w:ind w:left="720" w:right="1008" w:hanging="720"/>
        <w:rPr>
          <w:rFonts w:asciiTheme="minorHAnsi" w:hAnsiTheme="minorHAnsi"/>
          <w:b/>
          <w:spacing w:val="-3"/>
        </w:rPr>
      </w:pPr>
      <w:r w:rsidRPr="002E5F75">
        <w:rPr>
          <w:rFonts w:asciiTheme="minorHAnsi" w:hAnsiTheme="minorHAnsi"/>
          <w:b/>
          <w:spacing w:val="-3"/>
        </w:rPr>
        <w:t xml:space="preserve">Class Time and Location:  </w:t>
      </w:r>
    </w:p>
    <w:p w:rsidR="00725554" w:rsidRPr="000A6C31" w:rsidRDefault="00725554" w:rsidP="00725554">
      <w:pPr>
        <w:tabs>
          <w:tab w:val="left" w:pos="-720"/>
        </w:tabs>
        <w:suppressAutoHyphens/>
        <w:ind w:left="720" w:right="1008" w:hanging="720"/>
        <w:rPr>
          <w:rFonts w:asciiTheme="minorHAnsi" w:hAnsiTheme="minorHAnsi"/>
          <w:bCs/>
          <w:spacing w:val="-3"/>
        </w:rPr>
      </w:pPr>
      <w:r>
        <w:rPr>
          <w:rFonts w:asciiTheme="minorHAnsi" w:hAnsiTheme="minorHAnsi"/>
          <w:bCs/>
          <w:spacing w:val="-3"/>
        </w:rPr>
        <w:t>VC</w:t>
      </w:r>
    </w:p>
    <w:p w:rsidR="00725554" w:rsidRPr="00493F22" w:rsidRDefault="00725554" w:rsidP="00725554">
      <w:pPr>
        <w:tabs>
          <w:tab w:val="left" w:pos="-720"/>
        </w:tabs>
        <w:suppressAutoHyphens/>
        <w:ind w:left="720" w:right="1008" w:hanging="720"/>
        <w:rPr>
          <w:rFonts w:ascii="Garamond" w:hAnsi="Garamond"/>
          <w:b/>
          <w:spacing w:val="-3"/>
          <w:sz w:val="22"/>
          <w:szCs w:val="22"/>
        </w:rPr>
      </w:pPr>
    </w:p>
    <w:p w:rsidR="00725554" w:rsidRPr="00A97082" w:rsidRDefault="00725554" w:rsidP="00725554">
      <w:pPr>
        <w:rPr>
          <w:rFonts w:asciiTheme="minorHAnsi" w:hAnsiTheme="minorHAnsi"/>
          <w:b/>
          <w:spacing w:val="-3"/>
        </w:rPr>
      </w:pPr>
      <w:r w:rsidRPr="00A97082">
        <w:rPr>
          <w:rFonts w:asciiTheme="minorHAnsi" w:hAnsiTheme="minorHAnsi"/>
          <w:b/>
          <w:spacing w:val="-3"/>
        </w:rPr>
        <w:t>CATALOG DESCRIPTION</w:t>
      </w:r>
    </w:p>
    <w:p w:rsidR="00725554" w:rsidRDefault="00725554" w:rsidP="00725554">
      <w:pPr>
        <w:rPr>
          <w:rFonts w:ascii="Arial" w:hAnsi="Arial" w:cs="Arial"/>
          <w:sz w:val="22"/>
          <w:szCs w:val="22"/>
        </w:rPr>
      </w:pPr>
      <w:r w:rsidRPr="007E4A00">
        <w:rPr>
          <w:rFonts w:ascii="Arial" w:hAnsi="Arial" w:cs="Arial"/>
          <w:sz w:val="22"/>
          <w:szCs w:val="22"/>
        </w:rPr>
        <w:t xml:space="preserve"> </w:t>
      </w:r>
      <w:r w:rsidRPr="008C1064">
        <w:rPr>
          <w:rFonts w:ascii="Arial" w:hAnsi="Arial" w:cs="Arial"/>
          <w:sz w:val="22"/>
          <w:szCs w:val="22"/>
        </w:rPr>
        <w:t>Introduction to theories and methods of cultural anthropology and sociology that can inform ministry strategies and practices; special focus on enabling ministers to exegete and critically analyze the socio-cultural context of their congregations and communities in order to faithfully communicate the biblical message and Christian beliefs and practices in culturally appropriate yet prophetically relevant ways</w:t>
      </w:r>
    </w:p>
    <w:p w:rsidR="00725554" w:rsidRDefault="00725554" w:rsidP="00725554">
      <w:pPr>
        <w:tabs>
          <w:tab w:val="left" w:pos="-720"/>
        </w:tabs>
        <w:suppressAutoHyphens/>
        <w:ind w:right="1008"/>
        <w:rPr>
          <w:rFonts w:asciiTheme="minorHAnsi" w:hAnsiTheme="minorHAnsi"/>
          <w:b/>
          <w:spacing w:val="-3"/>
        </w:rPr>
      </w:pPr>
    </w:p>
    <w:p w:rsidR="00725554" w:rsidRDefault="00725554" w:rsidP="00725554">
      <w:pPr>
        <w:tabs>
          <w:tab w:val="left" w:pos="-720"/>
        </w:tabs>
        <w:suppressAutoHyphens/>
        <w:ind w:right="1008"/>
        <w:rPr>
          <w:rFonts w:asciiTheme="minorHAnsi" w:hAnsiTheme="minorHAnsi"/>
          <w:bCs/>
          <w:spacing w:val="-3"/>
        </w:rPr>
      </w:pPr>
      <w:r w:rsidRPr="00A97082">
        <w:rPr>
          <w:rFonts w:asciiTheme="minorHAnsi" w:hAnsiTheme="minorHAnsi"/>
          <w:b/>
          <w:spacing w:val="-3"/>
        </w:rPr>
        <w:t>PREREQUISITE</w:t>
      </w:r>
      <w:r>
        <w:rPr>
          <w:rFonts w:asciiTheme="minorHAnsi" w:hAnsiTheme="minorHAnsi"/>
          <w:b/>
          <w:spacing w:val="-3"/>
        </w:rPr>
        <w:t>(S):</w:t>
      </w:r>
    </w:p>
    <w:p w:rsidR="00725554" w:rsidRPr="001D1528" w:rsidRDefault="00725554" w:rsidP="00725554">
      <w:pPr>
        <w:rPr>
          <w:rFonts w:asciiTheme="minorHAnsi" w:hAnsiTheme="minorHAnsi" w:cstheme="minorHAnsi"/>
        </w:rPr>
      </w:pPr>
      <w:r w:rsidRPr="00915899">
        <w:rPr>
          <w:rFonts w:asciiTheme="minorHAnsi" w:hAnsiTheme="minorHAnsi" w:cstheme="minorHAnsi"/>
        </w:rPr>
        <w:t>RLGN 1301 or RLGN 1303, and RLGN 1302 or RLGN 1304</w:t>
      </w:r>
      <w:r w:rsidRPr="001D1528">
        <w:rPr>
          <w:rFonts w:asciiTheme="minorHAnsi" w:hAnsiTheme="minorHAnsi" w:cstheme="minorHAnsi"/>
        </w:rPr>
        <w:t>.</w:t>
      </w:r>
    </w:p>
    <w:p w:rsidR="00725554" w:rsidRDefault="00725554" w:rsidP="00725554">
      <w:pPr>
        <w:tabs>
          <w:tab w:val="left" w:pos="-720"/>
        </w:tabs>
        <w:suppressAutoHyphens/>
        <w:ind w:right="1008"/>
        <w:rPr>
          <w:rFonts w:asciiTheme="minorHAnsi" w:hAnsiTheme="minorHAnsi"/>
          <w:bCs/>
          <w:spacing w:val="-3"/>
        </w:rPr>
      </w:pPr>
    </w:p>
    <w:p w:rsidR="00725554" w:rsidRPr="00A97082" w:rsidRDefault="00725554" w:rsidP="00725554">
      <w:pPr>
        <w:tabs>
          <w:tab w:val="left" w:pos="-720"/>
        </w:tabs>
        <w:suppressAutoHyphens/>
        <w:ind w:right="1008"/>
        <w:rPr>
          <w:rFonts w:asciiTheme="minorHAnsi" w:hAnsiTheme="minorHAnsi"/>
          <w:bCs/>
          <w:spacing w:val="-3"/>
        </w:rPr>
      </w:pPr>
    </w:p>
    <w:p w:rsidR="00725554" w:rsidRDefault="00725554" w:rsidP="00725554">
      <w:pPr>
        <w:pStyle w:val="Heading4"/>
        <w:ind w:right="1008"/>
        <w:jc w:val="left"/>
        <w:rPr>
          <w:rFonts w:asciiTheme="minorHAnsi" w:hAnsiTheme="minorHAnsi"/>
          <w:sz w:val="24"/>
        </w:rPr>
      </w:pPr>
      <w:r>
        <w:rPr>
          <w:rFonts w:asciiTheme="minorHAnsi" w:hAnsiTheme="minorHAnsi"/>
          <w:sz w:val="24"/>
        </w:rPr>
        <w:lastRenderedPageBreak/>
        <w:t xml:space="preserve">REQUIRED TEXTBOOK(S) &amp;/OR </w:t>
      </w:r>
      <w:r w:rsidRPr="002E5F75">
        <w:rPr>
          <w:rFonts w:asciiTheme="minorHAnsi" w:hAnsiTheme="minorHAnsi"/>
          <w:sz w:val="24"/>
        </w:rPr>
        <w:t>RESOURCE</w:t>
      </w:r>
      <w:r>
        <w:rPr>
          <w:rFonts w:asciiTheme="minorHAnsi" w:hAnsiTheme="minorHAnsi"/>
          <w:sz w:val="24"/>
        </w:rPr>
        <w:t xml:space="preserve"> MATERIAL</w:t>
      </w:r>
    </w:p>
    <w:tbl>
      <w:tblPr>
        <w:tblStyle w:val="GridTable1Light"/>
        <w:tblW w:w="9098" w:type="dxa"/>
        <w:tblLook w:val="04A0" w:firstRow="1" w:lastRow="0" w:firstColumn="1" w:lastColumn="0" w:noHBand="0" w:noVBand="1"/>
        <w:tblCaption w:val="Required Textbooks"/>
        <w:tblDescription w:val="Table informs students of the required textbooks."/>
      </w:tblPr>
      <w:tblGrid>
        <w:gridCol w:w="2515"/>
        <w:gridCol w:w="1890"/>
        <w:gridCol w:w="1733"/>
        <w:gridCol w:w="505"/>
        <w:gridCol w:w="666"/>
        <w:gridCol w:w="1789"/>
      </w:tblGrid>
      <w:tr w:rsidR="00725554" w:rsidRPr="004E7361" w:rsidTr="007D138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515" w:type="dxa"/>
          </w:tcPr>
          <w:p w:rsidR="00725554" w:rsidRPr="00906A00" w:rsidRDefault="00725554" w:rsidP="007D138F">
            <w:pPr>
              <w:jc w:val="center"/>
              <w:rPr>
                <w:rFonts w:asciiTheme="minorHAnsi" w:hAnsiTheme="minorHAnsi"/>
                <w:b w:val="0"/>
                <w:sz w:val="22"/>
                <w:szCs w:val="22"/>
              </w:rPr>
            </w:pPr>
            <w:r w:rsidRPr="00906A00">
              <w:rPr>
                <w:rFonts w:asciiTheme="minorHAnsi" w:hAnsiTheme="minorHAnsi"/>
                <w:sz w:val="22"/>
                <w:szCs w:val="22"/>
              </w:rPr>
              <w:t>Title</w:t>
            </w:r>
          </w:p>
        </w:tc>
        <w:tc>
          <w:tcPr>
            <w:tcW w:w="1890" w:type="dxa"/>
          </w:tcPr>
          <w:p w:rsidR="00725554" w:rsidRPr="00906A00" w:rsidRDefault="00725554" w:rsidP="007D138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2"/>
                <w:szCs w:val="22"/>
              </w:rPr>
            </w:pPr>
            <w:r w:rsidRPr="00906A00">
              <w:rPr>
                <w:rFonts w:asciiTheme="minorHAnsi" w:hAnsiTheme="minorHAnsi"/>
                <w:sz w:val="22"/>
                <w:szCs w:val="22"/>
              </w:rPr>
              <w:t>Author/Editor</w:t>
            </w:r>
          </w:p>
        </w:tc>
        <w:tc>
          <w:tcPr>
            <w:tcW w:w="1733" w:type="dxa"/>
          </w:tcPr>
          <w:p w:rsidR="00725554" w:rsidRPr="00906A00" w:rsidRDefault="00725554" w:rsidP="007D138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2"/>
                <w:szCs w:val="22"/>
              </w:rPr>
            </w:pPr>
            <w:r w:rsidRPr="00906A00">
              <w:rPr>
                <w:rFonts w:asciiTheme="minorHAnsi" w:hAnsiTheme="minorHAnsi"/>
                <w:sz w:val="22"/>
                <w:szCs w:val="22"/>
              </w:rPr>
              <w:t>Publisher</w:t>
            </w:r>
          </w:p>
        </w:tc>
        <w:tc>
          <w:tcPr>
            <w:tcW w:w="505" w:type="dxa"/>
          </w:tcPr>
          <w:p w:rsidR="00725554" w:rsidRPr="00906A00" w:rsidRDefault="00725554" w:rsidP="007D138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2"/>
                <w:szCs w:val="22"/>
              </w:rPr>
            </w:pPr>
            <w:r w:rsidRPr="00906A00">
              <w:rPr>
                <w:rFonts w:asciiTheme="minorHAnsi" w:hAnsiTheme="minorHAnsi"/>
                <w:sz w:val="22"/>
                <w:szCs w:val="22"/>
              </w:rPr>
              <w:t>Ed</w:t>
            </w:r>
          </w:p>
        </w:tc>
        <w:tc>
          <w:tcPr>
            <w:tcW w:w="666" w:type="dxa"/>
          </w:tcPr>
          <w:p w:rsidR="00725554" w:rsidRPr="00906A00" w:rsidRDefault="00725554" w:rsidP="007D138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2"/>
                <w:szCs w:val="22"/>
              </w:rPr>
            </w:pPr>
            <w:r w:rsidRPr="00906A00">
              <w:rPr>
                <w:rFonts w:asciiTheme="minorHAnsi" w:hAnsiTheme="minorHAnsi"/>
                <w:sz w:val="22"/>
                <w:szCs w:val="22"/>
              </w:rPr>
              <w:t>Year</w:t>
            </w:r>
          </w:p>
        </w:tc>
        <w:tc>
          <w:tcPr>
            <w:tcW w:w="1789" w:type="dxa"/>
          </w:tcPr>
          <w:p w:rsidR="00725554" w:rsidRPr="00906A00" w:rsidRDefault="00725554" w:rsidP="007D138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2"/>
                <w:szCs w:val="22"/>
              </w:rPr>
            </w:pPr>
            <w:r w:rsidRPr="00906A00">
              <w:rPr>
                <w:rFonts w:asciiTheme="minorHAnsi" w:hAnsiTheme="minorHAnsi"/>
                <w:sz w:val="22"/>
                <w:szCs w:val="22"/>
              </w:rPr>
              <w:t>ISBN #</w:t>
            </w:r>
          </w:p>
        </w:tc>
      </w:tr>
      <w:tr w:rsidR="00725554" w:rsidRPr="004E7361" w:rsidTr="007D138F">
        <w:tc>
          <w:tcPr>
            <w:cnfStyle w:val="001000000000" w:firstRow="0" w:lastRow="0" w:firstColumn="1" w:lastColumn="0" w:oddVBand="0" w:evenVBand="0" w:oddHBand="0" w:evenHBand="0" w:firstRowFirstColumn="0" w:firstRowLastColumn="0" w:lastRowFirstColumn="0" w:lastRowLastColumn="0"/>
            <w:tcW w:w="2515" w:type="dxa"/>
          </w:tcPr>
          <w:p w:rsidR="00725554" w:rsidRPr="00906A00" w:rsidRDefault="00725554" w:rsidP="007D138F">
            <w:pPr>
              <w:jc w:val="center"/>
              <w:rPr>
                <w:rFonts w:asciiTheme="minorHAnsi" w:hAnsiTheme="minorHAnsi"/>
                <w:sz w:val="22"/>
                <w:szCs w:val="22"/>
              </w:rPr>
            </w:pPr>
            <w:r>
              <w:rPr>
                <w:rFonts w:asciiTheme="minorHAnsi" w:hAnsiTheme="minorHAnsi"/>
                <w:sz w:val="22"/>
                <w:szCs w:val="22"/>
              </w:rPr>
              <w:t>Required</w:t>
            </w:r>
          </w:p>
        </w:tc>
        <w:tc>
          <w:tcPr>
            <w:tcW w:w="1890" w:type="dxa"/>
          </w:tcPr>
          <w:p w:rsidR="00725554" w:rsidRPr="00906A00" w:rsidRDefault="00725554" w:rsidP="007D138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1733" w:type="dxa"/>
          </w:tcPr>
          <w:p w:rsidR="00725554" w:rsidRPr="00906A00" w:rsidRDefault="00725554" w:rsidP="007D138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505" w:type="dxa"/>
          </w:tcPr>
          <w:p w:rsidR="00725554" w:rsidRPr="00906A00" w:rsidRDefault="00725554" w:rsidP="007D138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666" w:type="dxa"/>
          </w:tcPr>
          <w:p w:rsidR="00725554" w:rsidRPr="00906A00" w:rsidRDefault="00725554" w:rsidP="007D138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1789" w:type="dxa"/>
          </w:tcPr>
          <w:p w:rsidR="00725554" w:rsidRPr="00906A00" w:rsidRDefault="00725554" w:rsidP="007D138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725554" w:rsidRPr="004E7361" w:rsidTr="007D138F">
        <w:trPr>
          <w:trHeight w:val="1205"/>
        </w:trPr>
        <w:tc>
          <w:tcPr>
            <w:cnfStyle w:val="001000000000" w:firstRow="0" w:lastRow="0" w:firstColumn="1" w:lastColumn="0" w:oddVBand="0" w:evenVBand="0" w:oddHBand="0" w:evenHBand="0" w:firstRowFirstColumn="0" w:firstRowLastColumn="0" w:lastRowFirstColumn="0" w:lastRowLastColumn="0"/>
            <w:tcW w:w="2515" w:type="dxa"/>
          </w:tcPr>
          <w:p w:rsidR="00725554" w:rsidRPr="00906A00" w:rsidRDefault="00725554" w:rsidP="007D138F">
            <w:pPr>
              <w:rPr>
                <w:rFonts w:asciiTheme="minorHAnsi" w:hAnsiTheme="minorHAnsi"/>
                <w:i/>
                <w:sz w:val="22"/>
                <w:szCs w:val="22"/>
              </w:rPr>
            </w:pPr>
            <w:r>
              <w:rPr>
                <w:rFonts w:asciiTheme="minorHAnsi" w:hAnsiTheme="minorHAnsi"/>
                <w:b w:val="0"/>
                <w:bCs w:val="0"/>
                <w:i/>
                <w:sz w:val="22"/>
                <w:szCs w:val="22"/>
              </w:rPr>
              <w:t>Changing Lanes, Crossing Cultures: Equipping Christians and Churches for Ministry in a Culturally Diverse Society</w:t>
            </w:r>
          </w:p>
        </w:tc>
        <w:tc>
          <w:tcPr>
            <w:tcW w:w="1890" w:type="dxa"/>
          </w:tcPr>
          <w:p w:rsidR="00725554" w:rsidRDefault="00725554" w:rsidP="007D138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rsidR="00725554" w:rsidRDefault="00725554" w:rsidP="007D138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Schachtel, Andrew P.</w:t>
            </w:r>
          </w:p>
          <w:p w:rsidR="00725554" w:rsidRDefault="00725554" w:rsidP="007D138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rsidR="00725554" w:rsidRPr="00906A00" w:rsidRDefault="00725554" w:rsidP="007D138F">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p>
        </w:tc>
        <w:tc>
          <w:tcPr>
            <w:tcW w:w="1733" w:type="dxa"/>
          </w:tcPr>
          <w:p w:rsidR="00725554" w:rsidRDefault="00725554" w:rsidP="007D138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725554" w:rsidRPr="00906A00" w:rsidRDefault="00725554" w:rsidP="007D138F">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Pr>
                <w:rFonts w:asciiTheme="minorHAnsi" w:hAnsiTheme="minorHAnsi" w:cstheme="minorHAnsi"/>
                <w:sz w:val="22"/>
                <w:szCs w:val="22"/>
              </w:rPr>
              <w:t>Great Western Press</w:t>
            </w:r>
          </w:p>
        </w:tc>
        <w:tc>
          <w:tcPr>
            <w:tcW w:w="505" w:type="dxa"/>
          </w:tcPr>
          <w:p w:rsidR="00725554" w:rsidRDefault="00725554" w:rsidP="007D138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rsidR="00725554" w:rsidRDefault="00725554" w:rsidP="007D138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1st</w:t>
            </w:r>
          </w:p>
          <w:p w:rsidR="00725554" w:rsidRDefault="00725554" w:rsidP="007D138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rsidR="00725554" w:rsidRPr="00906A00" w:rsidRDefault="00725554" w:rsidP="007D138F">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p>
        </w:tc>
        <w:tc>
          <w:tcPr>
            <w:tcW w:w="666" w:type="dxa"/>
          </w:tcPr>
          <w:p w:rsidR="00725554" w:rsidRDefault="00725554" w:rsidP="007D138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rsidR="00725554" w:rsidRDefault="00725554" w:rsidP="007D138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2016</w:t>
            </w:r>
          </w:p>
          <w:p w:rsidR="00725554" w:rsidRPr="00906A00" w:rsidRDefault="00725554" w:rsidP="007D138F">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p>
        </w:tc>
        <w:tc>
          <w:tcPr>
            <w:tcW w:w="1789" w:type="dxa"/>
          </w:tcPr>
          <w:p w:rsidR="00725554" w:rsidRDefault="00725554" w:rsidP="007D138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725554" w:rsidRPr="008D51A3" w:rsidRDefault="00725554" w:rsidP="007D138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color w:val="1F497D"/>
                <w:sz w:val="16"/>
                <w:szCs w:val="16"/>
              </w:rPr>
              <w:t>978-0-869010808</w:t>
            </w:r>
            <w:r w:rsidRPr="008D51A3">
              <w:rPr>
                <w:rFonts w:asciiTheme="minorHAnsi" w:hAnsiTheme="minorHAnsi" w:cstheme="minorHAnsi"/>
                <w:color w:val="1F497D"/>
                <w:sz w:val="16"/>
                <w:szCs w:val="16"/>
              </w:rPr>
              <w:t>        </w:t>
            </w:r>
          </w:p>
          <w:p w:rsidR="00725554" w:rsidRDefault="00725554" w:rsidP="007D138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725554" w:rsidRPr="00906A00" w:rsidRDefault="00725554" w:rsidP="007D138F">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p>
        </w:tc>
      </w:tr>
      <w:tr w:rsidR="00725554" w:rsidRPr="00906A00" w:rsidTr="007D138F">
        <w:tc>
          <w:tcPr>
            <w:cnfStyle w:val="001000000000" w:firstRow="0" w:lastRow="0" w:firstColumn="1" w:lastColumn="0" w:oddVBand="0" w:evenVBand="0" w:oddHBand="0" w:evenHBand="0" w:firstRowFirstColumn="0" w:firstRowLastColumn="0" w:lastRowFirstColumn="0" w:lastRowLastColumn="0"/>
            <w:tcW w:w="2515" w:type="dxa"/>
          </w:tcPr>
          <w:p w:rsidR="00725554" w:rsidRPr="00906A00" w:rsidRDefault="00725554" w:rsidP="007D138F">
            <w:pPr>
              <w:rPr>
                <w:rFonts w:asciiTheme="minorHAnsi" w:hAnsiTheme="minorHAnsi"/>
                <w:i/>
                <w:sz w:val="22"/>
                <w:szCs w:val="22"/>
              </w:rPr>
            </w:pPr>
            <w:r>
              <w:rPr>
                <w:rFonts w:asciiTheme="minorHAnsi" w:hAnsiTheme="minorHAnsi"/>
                <w:b w:val="0"/>
                <w:bCs w:val="0"/>
                <w:i/>
                <w:sz w:val="22"/>
                <w:szCs w:val="22"/>
              </w:rPr>
              <w:t>Cross-Cultural Servanthood: Serving the World</w:t>
            </w:r>
          </w:p>
        </w:tc>
        <w:tc>
          <w:tcPr>
            <w:tcW w:w="1890" w:type="dxa"/>
          </w:tcPr>
          <w:p w:rsidR="00725554" w:rsidRDefault="00725554" w:rsidP="007D138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rsidR="00725554" w:rsidRDefault="00725554" w:rsidP="007D138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Elmer, Duane</w:t>
            </w:r>
          </w:p>
          <w:p w:rsidR="00725554" w:rsidRDefault="00725554" w:rsidP="007D138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rsidR="00725554" w:rsidRPr="00906A00" w:rsidRDefault="00725554" w:rsidP="007D138F">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p>
        </w:tc>
        <w:tc>
          <w:tcPr>
            <w:tcW w:w="1733" w:type="dxa"/>
          </w:tcPr>
          <w:p w:rsidR="00725554" w:rsidRDefault="00725554" w:rsidP="007D138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725554" w:rsidRPr="00906A00" w:rsidRDefault="00725554" w:rsidP="007D138F">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Pr>
                <w:rFonts w:asciiTheme="minorHAnsi" w:hAnsiTheme="minorHAnsi" w:cstheme="minorHAnsi"/>
                <w:sz w:val="22"/>
                <w:szCs w:val="22"/>
              </w:rPr>
              <w:t>InterVarsity Press</w:t>
            </w:r>
          </w:p>
        </w:tc>
        <w:tc>
          <w:tcPr>
            <w:tcW w:w="505" w:type="dxa"/>
          </w:tcPr>
          <w:p w:rsidR="00725554" w:rsidRDefault="00725554" w:rsidP="007D138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rsidR="00725554" w:rsidRDefault="00725554" w:rsidP="007D138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1st</w:t>
            </w:r>
          </w:p>
          <w:p w:rsidR="00725554" w:rsidRPr="00906A00" w:rsidRDefault="00725554" w:rsidP="007D138F">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p>
        </w:tc>
        <w:tc>
          <w:tcPr>
            <w:tcW w:w="666" w:type="dxa"/>
          </w:tcPr>
          <w:p w:rsidR="00725554" w:rsidRDefault="00725554" w:rsidP="007D138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rsidR="00725554" w:rsidRDefault="00725554" w:rsidP="007D138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2006</w:t>
            </w:r>
          </w:p>
          <w:p w:rsidR="00725554" w:rsidRPr="00906A00" w:rsidRDefault="00725554" w:rsidP="007D138F">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p>
        </w:tc>
        <w:tc>
          <w:tcPr>
            <w:tcW w:w="1789" w:type="dxa"/>
          </w:tcPr>
          <w:p w:rsidR="00725554" w:rsidRDefault="00725554" w:rsidP="007D138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725554" w:rsidRPr="008D51A3" w:rsidRDefault="00725554" w:rsidP="007D138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color w:val="1F497D"/>
                <w:sz w:val="16"/>
                <w:szCs w:val="16"/>
              </w:rPr>
              <w:t>978-0-830833788</w:t>
            </w:r>
            <w:r w:rsidRPr="008D51A3">
              <w:rPr>
                <w:rFonts w:asciiTheme="minorHAnsi" w:hAnsiTheme="minorHAnsi" w:cstheme="minorHAnsi"/>
                <w:color w:val="1F497D"/>
                <w:sz w:val="16"/>
                <w:szCs w:val="16"/>
              </w:rPr>
              <w:t>   </w:t>
            </w:r>
          </w:p>
          <w:p w:rsidR="00725554" w:rsidRDefault="00725554" w:rsidP="007D138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725554" w:rsidRPr="00906A00" w:rsidRDefault="00725554" w:rsidP="007D138F">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p>
        </w:tc>
      </w:tr>
      <w:tr w:rsidR="00BF7ED5" w:rsidRPr="00906A00" w:rsidTr="00BF7ED5">
        <w:tc>
          <w:tcPr>
            <w:cnfStyle w:val="001000000000" w:firstRow="0" w:lastRow="0" w:firstColumn="1" w:lastColumn="0" w:oddVBand="0" w:evenVBand="0" w:oddHBand="0" w:evenHBand="0" w:firstRowFirstColumn="0" w:firstRowLastColumn="0" w:lastRowFirstColumn="0" w:lastRowLastColumn="0"/>
            <w:tcW w:w="2515" w:type="dxa"/>
          </w:tcPr>
          <w:p w:rsidR="00BF7ED5" w:rsidRPr="00BF7ED5" w:rsidRDefault="00BF7ED5" w:rsidP="007D138F">
            <w:pPr>
              <w:rPr>
                <w:rFonts w:asciiTheme="minorHAnsi" w:hAnsiTheme="minorHAnsi"/>
                <w:b w:val="0"/>
                <w:i/>
                <w:sz w:val="22"/>
                <w:szCs w:val="22"/>
              </w:rPr>
            </w:pPr>
            <w:r>
              <w:rPr>
                <w:rFonts w:asciiTheme="minorHAnsi" w:hAnsiTheme="minorHAnsi"/>
                <w:b w:val="0"/>
                <w:i/>
                <w:sz w:val="22"/>
                <w:szCs w:val="22"/>
              </w:rPr>
              <w:t>Leading Across Cultures: Effective Ministry and Mission in the Global Church</w:t>
            </w:r>
          </w:p>
        </w:tc>
        <w:tc>
          <w:tcPr>
            <w:tcW w:w="1890" w:type="dxa"/>
          </w:tcPr>
          <w:p w:rsidR="00BF7ED5" w:rsidRDefault="00BF7ED5" w:rsidP="007D138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rsidR="00BF7ED5" w:rsidRDefault="00BF7ED5" w:rsidP="007D138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Plueddemann, James E.</w:t>
            </w:r>
          </w:p>
          <w:p w:rsidR="00BF7ED5" w:rsidRPr="00906A00" w:rsidRDefault="00BF7ED5" w:rsidP="007D138F">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p>
        </w:tc>
        <w:tc>
          <w:tcPr>
            <w:tcW w:w="1733" w:type="dxa"/>
          </w:tcPr>
          <w:p w:rsidR="00BF7ED5" w:rsidRDefault="00BF7ED5" w:rsidP="007D138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BF7ED5" w:rsidRDefault="00BF7ED5" w:rsidP="007D138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IVP Press</w:t>
            </w:r>
          </w:p>
          <w:p w:rsidR="00BF7ED5" w:rsidRPr="00906A00" w:rsidRDefault="00BF7ED5" w:rsidP="007D138F">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p>
        </w:tc>
        <w:tc>
          <w:tcPr>
            <w:tcW w:w="505" w:type="dxa"/>
          </w:tcPr>
          <w:p w:rsidR="00BF7ED5" w:rsidRDefault="00BF7ED5" w:rsidP="007D138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rsidR="00BF7ED5" w:rsidRDefault="00BF7ED5" w:rsidP="007D138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1</w:t>
            </w:r>
            <w:r w:rsidRPr="00BF7ED5">
              <w:rPr>
                <w:rFonts w:asciiTheme="minorHAnsi" w:hAnsiTheme="minorHAnsi"/>
                <w:sz w:val="22"/>
                <w:szCs w:val="22"/>
                <w:vertAlign w:val="superscript"/>
              </w:rPr>
              <w:t>st</w:t>
            </w:r>
          </w:p>
          <w:p w:rsidR="00BF7ED5" w:rsidRPr="00906A00" w:rsidRDefault="00BF7ED5" w:rsidP="00BF7ED5">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p>
        </w:tc>
        <w:tc>
          <w:tcPr>
            <w:tcW w:w="666" w:type="dxa"/>
          </w:tcPr>
          <w:p w:rsidR="00BF7ED5" w:rsidRDefault="00BF7ED5" w:rsidP="007D138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rsidR="00BF7ED5" w:rsidRPr="00BF7ED5" w:rsidRDefault="00BF7ED5" w:rsidP="00BF7ED5">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2009</w:t>
            </w:r>
          </w:p>
        </w:tc>
        <w:tc>
          <w:tcPr>
            <w:tcW w:w="1789" w:type="dxa"/>
          </w:tcPr>
          <w:p w:rsidR="00BF7ED5" w:rsidRDefault="00BF7ED5" w:rsidP="007D138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BF7ED5" w:rsidRPr="00BF7ED5" w:rsidRDefault="00BF7ED5" w:rsidP="007D138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F7ED5">
              <w:rPr>
                <w:rFonts w:asciiTheme="minorHAnsi" w:hAnsiTheme="minorHAnsi" w:cstheme="minorHAnsi"/>
                <w:sz w:val="20"/>
                <w:szCs w:val="20"/>
              </w:rPr>
              <w:t>978-0-830835783</w:t>
            </w:r>
          </w:p>
          <w:p w:rsidR="00BF7ED5" w:rsidRPr="00906A00" w:rsidRDefault="00BF7ED5" w:rsidP="007D138F">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p>
        </w:tc>
      </w:tr>
    </w:tbl>
    <w:p w:rsidR="00BF7ED5" w:rsidRDefault="00BF7ED5" w:rsidP="00725554">
      <w:pPr>
        <w:tabs>
          <w:tab w:val="left" w:pos="-720"/>
        </w:tabs>
        <w:suppressAutoHyphens/>
        <w:ind w:right="1008"/>
        <w:rPr>
          <w:rFonts w:ascii="Arial" w:hAnsi="Arial" w:cs="Arial"/>
          <w:i/>
          <w:sz w:val="20"/>
          <w:szCs w:val="20"/>
        </w:rPr>
      </w:pPr>
    </w:p>
    <w:p w:rsidR="00725554" w:rsidRDefault="00725554" w:rsidP="00725554">
      <w:pPr>
        <w:tabs>
          <w:tab w:val="left" w:pos="-720"/>
        </w:tabs>
        <w:suppressAutoHyphens/>
        <w:ind w:right="1008"/>
        <w:rPr>
          <w:rFonts w:ascii="Arial" w:hAnsi="Arial" w:cs="Arial"/>
          <w:i/>
          <w:sz w:val="20"/>
          <w:szCs w:val="20"/>
        </w:rPr>
      </w:pPr>
      <w:r w:rsidRPr="004209A6">
        <w:rPr>
          <w:rFonts w:ascii="Arial" w:hAnsi="Arial" w:cs="Arial"/>
          <w:i/>
          <w:sz w:val="20"/>
          <w:szCs w:val="20"/>
        </w:rPr>
        <w:t>Please note that Changing Lanes was originally written for an Australian market, but the principles listed there will fit most aspects of the US. It is a good read with some practical helps for any ministry</w:t>
      </w:r>
    </w:p>
    <w:p w:rsidR="00725554" w:rsidRDefault="00725554" w:rsidP="00725554">
      <w:pPr>
        <w:tabs>
          <w:tab w:val="left" w:pos="-720"/>
        </w:tabs>
        <w:suppressAutoHyphens/>
        <w:ind w:right="1008"/>
        <w:rPr>
          <w:rFonts w:asciiTheme="minorHAnsi" w:hAnsiTheme="minorHAnsi"/>
          <w:b/>
          <w:spacing w:val="-3"/>
        </w:rPr>
      </w:pPr>
    </w:p>
    <w:p w:rsidR="00725554" w:rsidRDefault="00725554" w:rsidP="00725554">
      <w:pPr>
        <w:tabs>
          <w:tab w:val="left" w:pos="-720"/>
        </w:tabs>
        <w:suppressAutoHyphens/>
        <w:ind w:right="1008"/>
        <w:rPr>
          <w:rFonts w:asciiTheme="minorHAnsi" w:hAnsiTheme="minorHAnsi"/>
          <w:b/>
          <w:spacing w:val="-3"/>
        </w:rPr>
      </w:pPr>
      <w:r w:rsidRPr="00A97082">
        <w:rPr>
          <w:rFonts w:asciiTheme="minorHAnsi" w:hAnsiTheme="minorHAnsi"/>
          <w:b/>
          <w:spacing w:val="-3"/>
        </w:rPr>
        <w:t>COURSE OUTCOME COMPETENCES</w:t>
      </w:r>
    </w:p>
    <w:p w:rsidR="00725554" w:rsidRPr="004209A6" w:rsidRDefault="00725554" w:rsidP="00725554">
      <w:pPr>
        <w:pStyle w:val="ListParagraph"/>
        <w:numPr>
          <w:ilvl w:val="0"/>
          <w:numId w:val="3"/>
        </w:numPr>
        <w:rPr>
          <w:rFonts w:ascii="Arial" w:hAnsi="Arial" w:cs="Arial"/>
          <w:i/>
          <w:iCs/>
        </w:rPr>
      </w:pPr>
      <w:r w:rsidRPr="004209A6">
        <w:rPr>
          <w:rFonts w:ascii="Arial" w:hAnsi="Arial" w:cs="Arial"/>
          <w:i/>
          <w:iCs/>
        </w:rPr>
        <w:t>Discover and examine research methods used in the study of Christian ministry and cultural contexts</w:t>
      </w:r>
    </w:p>
    <w:p w:rsidR="00725554" w:rsidRPr="004209A6" w:rsidRDefault="00725554" w:rsidP="00725554">
      <w:pPr>
        <w:pStyle w:val="ListParagraph"/>
        <w:numPr>
          <w:ilvl w:val="0"/>
          <w:numId w:val="3"/>
        </w:numPr>
        <w:rPr>
          <w:rFonts w:ascii="Arial" w:hAnsi="Arial" w:cs="Arial"/>
          <w:i/>
          <w:iCs/>
        </w:rPr>
      </w:pPr>
      <w:r w:rsidRPr="004209A6">
        <w:rPr>
          <w:rFonts w:ascii="Arial" w:hAnsi="Arial" w:cs="Arial"/>
          <w:i/>
          <w:iCs/>
        </w:rPr>
        <w:t>Define and describe the holistic nature of culture and its relation to Christian ministry</w:t>
      </w:r>
    </w:p>
    <w:p w:rsidR="00725554" w:rsidRPr="004209A6" w:rsidRDefault="00725554" w:rsidP="00725554">
      <w:pPr>
        <w:pStyle w:val="ListParagraph"/>
        <w:numPr>
          <w:ilvl w:val="0"/>
          <w:numId w:val="3"/>
        </w:numPr>
        <w:rPr>
          <w:rFonts w:ascii="Arial" w:hAnsi="Arial" w:cs="Arial"/>
          <w:i/>
          <w:iCs/>
        </w:rPr>
      </w:pPr>
      <w:r w:rsidRPr="004209A6">
        <w:rPr>
          <w:rFonts w:ascii="Arial" w:hAnsi="Arial" w:cs="Arial"/>
          <w:i/>
          <w:iCs/>
        </w:rPr>
        <w:t>List and explain the similarities and differences between contemporary cultures within the ministry dynamic</w:t>
      </w:r>
    </w:p>
    <w:p w:rsidR="00725554" w:rsidRDefault="00725554" w:rsidP="00725554">
      <w:pPr>
        <w:pStyle w:val="ListParagraph"/>
        <w:numPr>
          <w:ilvl w:val="0"/>
          <w:numId w:val="3"/>
        </w:numPr>
        <w:spacing w:after="240"/>
        <w:rPr>
          <w:rFonts w:ascii="Arial" w:hAnsi="Arial" w:cs="Arial"/>
          <w:i/>
          <w:iCs/>
        </w:rPr>
      </w:pPr>
      <w:r w:rsidRPr="004209A6">
        <w:rPr>
          <w:rFonts w:ascii="Arial" w:hAnsi="Arial" w:cs="Arial"/>
          <w:i/>
          <w:iCs/>
        </w:rPr>
        <w:t>Describe the interface between the task of Christian ministry and the discipline of cultural worldviews</w:t>
      </w:r>
    </w:p>
    <w:p w:rsidR="00BF7ED5" w:rsidRPr="00BF7ED5" w:rsidRDefault="00BF7ED5" w:rsidP="00BF7ED5">
      <w:pPr>
        <w:pStyle w:val="ListParagraph"/>
        <w:numPr>
          <w:ilvl w:val="0"/>
          <w:numId w:val="3"/>
        </w:numPr>
        <w:spacing w:after="240"/>
        <w:rPr>
          <w:rFonts w:ascii="Arial" w:hAnsi="Arial" w:cs="Arial"/>
          <w:i/>
          <w:iCs/>
        </w:rPr>
      </w:pPr>
      <w:r w:rsidRPr="00BF7ED5">
        <w:rPr>
          <w:rFonts w:ascii="Arial" w:hAnsi="Arial" w:cs="Arial"/>
          <w:i/>
          <w:iCs/>
        </w:rPr>
        <w:t>Develop strategies for ministry applications in a cultural appropriate setting</w:t>
      </w:r>
    </w:p>
    <w:p w:rsidR="00725554" w:rsidRPr="00A97082" w:rsidRDefault="00725554" w:rsidP="00725554">
      <w:pPr>
        <w:tabs>
          <w:tab w:val="left" w:pos="-720"/>
        </w:tabs>
        <w:suppressAutoHyphens/>
        <w:ind w:right="1008"/>
        <w:rPr>
          <w:rFonts w:asciiTheme="minorHAnsi" w:hAnsiTheme="minorHAnsi"/>
          <w:b/>
          <w:spacing w:val="-3"/>
        </w:rPr>
      </w:pPr>
    </w:p>
    <w:p w:rsidR="00725554" w:rsidRDefault="00725554" w:rsidP="00725554">
      <w:pPr>
        <w:ind w:right="1008"/>
        <w:rPr>
          <w:rFonts w:asciiTheme="minorHAnsi" w:hAnsiTheme="minorHAnsi"/>
          <w:bCs/>
          <w:spacing w:val="-3"/>
        </w:rPr>
      </w:pPr>
      <w:r w:rsidRPr="00A97082">
        <w:rPr>
          <w:rFonts w:asciiTheme="minorHAnsi" w:hAnsiTheme="minorHAnsi"/>
          <w:b/>
        </w:rPr>
        <w:t>ATTENDANCE AND PARTICIPATION REQUIREMENTS</w:t>
      </w:r>
    </w:p>
    <w:p w:rsidR="00725554" w:rsidRPr="000201ED" w:rsidRDefault="00725554" w:rsidP="00725554">
      <w:pPr>
        <w:pStyle w:val="NormalWeb"/>
        <w:spacing w:before="0" w:beforeAutospacing="0" w:after="0" w:afterAutospacing="0"/>
        <w:rPr>
          <w:rFonts w:asciiTheme="minorHAnsi" w:hAnsiTheme="minorHAnsi" w:cstheme="minorHAnsi"/>
        </w:rPr>
      </w:pPr>
      <w:r w:rsidRPr="00E14B2D">
        <w:rPr>
          <w:rFonts w:ascii="Calibri" w:hAnsi="Calibri"/>
        </w:rPr>
        <w:t>As stated in the Wayland Catalog</w:t>
      </w:r>
      <w:r>
        <w:rPr>
          <w:rFonts w:ascii="Calibri" w:hAnsi="Calibri"/>
        </w:rPr>
        <w:t>, students enrolled at one of the university’s external campuses</w:t>
      </w:r>
      <w:r w:rsidRPr="00E14B2D">
        <w:rPr>
          <w:rFonts w:ascii="Calibri" w:hAnsi="Calibri"/>
        </w:rPr>
        <w:t xml:space="preserve">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w:t>
      </w:r>
      <w:r w:rsidRPr="000201ED">
        <w:rPr>
          <w:rFonts w:ascii="Calibri" w:hAnsi="Calibri"/>
        </w:rPr>
        <w:t>instructor in the course syllabus, are considered a part of the University’s attendance policy</w:t>
      </w:r>
      <w:r w:rsidRPr="000201ED">
        <w:rPr>
          <w:rFonts w:asciiTheme="minorHAnsi" w:hAnsiTheme="minorHAnsi" w:cstheme="minorHAnsi"/>
        </w:rPr>
        <w:t xml:space="preserve">.  </w:t>
      </w:r>
    </w:p>
    <w:p w:rsidR="00725554" w:rsidRPr="002E5F75" w:rsidRDefault="00725554" w:rsidP="00725554">
      <w:pPr>
        <w:ind w:right="1008"/>
        <w:rPr>
          <w:rFonts w:asciiTheme="minorHAnsi" w:hAnsiTheme="minorHAnsi"/>
          <w:b/>
        </w:rPr>
      </w:pPr>
    </w:p>
    <w:p w:rsidR="00725554" w:rsidRPr="002E5F75" w:rsidRDefault="00725554" w:rsidP="00725554">
      <w:pPr>
        <w:tabs>
          <w:tab w:val="left" w:pos="-720"/>
          <w:tab w:val="left" w:pos="0"/>
          <w:tab w:val="left" w:pos="1440"/>
        </w:tabs>
        <w:suppressAutoHyphens/>
        <w:ind w:right="1008"/>
        <w:rPr>
          <w:rFonts w:asciiTheme="minorHAnsi" w:hAnsiTheme="minorHAnsi"/>
          <w:bCs/>
          <w:spacing w:val="-3"/>
        </w:rPr>
      </w:pPr>
      <w:r w:rsidRPr="002E5F75">
        <w:rPr>
          <w:rFonts w:asciiTheme="minorHAnsi" w:hAnsiTheme="minorHAnsi"/>
          <w:bCs/>
          <w:spacing w:val="-3"/>
        </w:rPr>
        <w:t>Th</w:t>
      </w:r>
      <w:r>
        <w:rPr>
          <w:rFonts w:asciiTheme="minorHAnsi" w:hAnsiTheme="minorHAnsi"/>
          <w:bCs/>
          <w:spacing w:val="-3"/>
        </w:rPr>
        <w:t>is</w:t>
      </w:r>
      <w:r w:rsidRPr="002E5F75">
        <w:rPr>
          <w:rFonts w:asciiTheme="minorHAnsi" w:hAnsiTheme="minorHAnsi"/>
          <w:bCs/>
          <w:spacing w:val="-3"/>
        </w:rPr>
        <w:t xml:space="preserve"> course will meet </w:t>
      </w:r>
      <w:r>
        <w:rPr>
          <w:rFonts w:asciiTheme="minorHAnsi" w:hAnsiTheme="minorHAnsi"/>
          <w:bCs/>
          <w:spacing w:val="-3"/>
        </w:rPr>
        <w:t>in an online format through both</w:t>
      </w:r>
      <w:r w:rsidRPr="002E5F75">
        <w:rPr>
          <w:rFonts w:asciiTheme="minorHAnsi" w:hAnsiTheme="minorHAnsi"/>
          <w:bCs/>
          <w:spacing w:val="-3"/>
        </w:rPr>
        <w:t xml:space="preserve"> </w:t>
      </w:r>
      <w:r w:rsidRPr="002E5F75">
        <w:rPr>
          <w:rFonts w:asciiTheme="minorHAnsi" w:hAnsiTheme="minorHAnsi"/>
          <w:b/>
          <w:bCs/>
          <w:spacing w:val="-3"/>
        </w:rPr>
        <w:t>Blackboard</w:t>
      </w:r>
      <w:r>
        <w:rPr>
          <w:rFonts w:asciiTheme="minorHAnsi" w:hAnsiTheme="minorHAnsi"/>
          <w:bCs/>
          <w:spacing w:val="-3"/>
        </w:rPr>
        <w:t xml:space="preserve"> and</w:t>
      </w:r>
      <w:r w:rsidRPr="002E5F75">
        <w:rPr>
          <w:rFonts w:asciiTheme="minorHAnsi" w:hAnsiTheme="minorHAnsi"/>
          <w:bCs/>
          <w:spacing w:val="-3"/>
        </w:rPr>
        <w:t xml:space="preserve"> when given the opportunity</w:t>
      </w:r>
      <w:r w:rsidRPr="002E5F75">
        <w:rPr>
          <w:rFonts w:asciiTheme="minorHAnsi" w:hAnsiTheme="minorHAnsi"/>
          <w:b/>
          <w:bCs/>
          <w:spacing w:val="-3"/>
        </w:rPr>
        <w:t xml:space="preserve"> </w:t>
      </w:r>
      <w:r w:rsidRPr="002E5F75">
        <w:rPr>
          <w:rFonts w:asciiTheme="minorHAnsi" w:hAnsiTheme="minorHAnsi"/>
          <w:bCs/>
          <w:spacing w:val="-3"/>
        </w:rPr>
        <w:t xml:space="preserve">to engage in discussions and learning task of the assigned reading and </w:t>
      </w:r>
      <w:r w:rsidRPr="002E5F75">
        <w:rPr>
          <w:rFonts w:asciiTheme="minorHAnsi" w:hAnsiTheme="minorHAnsi"/>
          <w:bCs/>
          <w:spacing w:val="-3"/>
        </w:rPr>
        <w:lastRenderedPageBreak/>
        <w:t xml:space="preserve">projects for that week. Students are expected </w:t>
      </w:r>
      <w:r w:rsidRPr="002E5F75">
        <w:rPr>
          <w:rFonts w:asciiTheme="minorHAnsi" w:hAnsiTheme="minorHAnsi"/>
          <w:b/>
          <w:bCs/>
          <w:i/>
          <w:spacing w:val="-3"/>
        </w:rPr>
        <w:t>to have read the assigned materials</w:t>
      </w:r>
      <w:r w:rsidRPr="002E5F75">
        <w:rPr>
          <w:rFonts w:asciiTheme="minorHAnsi" w:hAnsiTheme="minorHAnsi"/>
          <w:bCs/>
          <w:spacing w:val="-3"/>
        </w:rPr>
        <w:t xml:space="preserve"> before class sessions.  Students will be expected to facilitate and engage in these discussions around papers and projects that are assigned to them.  </w:t>
      </w:r>
    </w:p>
    <w:p w:rsidR="00725554" w:rsidRDefault="00725554" w:rsidP="00725554">
      <w:pPr>
        <w:ind w:right="1008"/>
        <w:rPr>
          <w:rFonts w:asciiTheme="minorHAnsi" w:hAnsiTheme="minorHAnsi"/>
        </w:rPr>
      </w:pPr>
    </w:p>
    <w:p w:rsidR="00725554" w:rsidRPr="0066722A" w:rsidRDefault="00725554" w:rsidP="00725554">
      <w:pPr>
        <w:widowControl w:val="0"/>
        <w:rPr>
          <w:rFonts w:ascii="Calibri" w:eastAsia="Calibri" w:hAnsi="Calibri" w:cs="Calibri"/>
          <w:b/>
        </w:rPr>
      </w:pPr>
      <w:r w:rsidRPr="0066722A">
        <w:rPr>
          <w:rFonts w:ascii="Calibri" w:eastAsia="Calibri" w:hAnsi="Calibri" w:cs="Calibri"/>
          <w:b/>
        </w:rPr>
        <w:t>Plagiarism and Academic Dishonesty</w:t>
      </w:r>
    </w:p>
    <w:p w:rsidR="00725554" w:rsidRPr="00FC7095" w:rsidRDefault="00D44BA5" w:rsidP="00725554">
      <w:pPr>
        <w:widowControl w:val="0"/>
        <w:spacing w:after="200" w:line="276" w:lineRule="auto"/>
        <w:rPr>
          <w:rFonts w:ascii="Calibri" w:eastAsia="Calibri" w:hAnsi="Calibri" w:cs="Calibri"/>
          <w:b/>
        </w:rPr>
      </w:pPr>
      <w:hyperlink r:id="rId6" w:history="1">
        <w:r w:rsidR="00725554">
          <w:rPr>
            <w:rFonts w:ascii="Calibri" w:eastAsia="Calibri" w:hAnsi="Calibri" w:cs="Calibri"/>
            <w:color w:val="0000FF"/>
            <w:u w:val="single"/>
          </w:rPr>
          <w:t>wbucatalog</w:t>
        </w:r>
      </w:hyperlink>
      <w:r w:rsidR="00725554" w:rsidRPr="0066722A">
        <w:rPr>
          <w:rFonts w:ascii="Calibri" w:eastAsia="Calibri" w:hAnsi="Calibri" w:cs="Calibri"/>
        </w:rPr>
        <w:t xml:space="preserve"> </w:t>
      </w:r>
    </w:p>
    <w:p w:rsidR="00725554" w:rsidRPr="00A97082" w:rsidRDefault="00725554" w:rsidP="00725554">
      <w:pPr>
        <w:pStyle w:val="Heading7"/>
        <w:tabs>
          <w:tab w:val="clear" w:pos="-720"/>
          <w:tab w:val="left" w:pos="-630"/>
          <w:tab w:val="num" w:pos="720"/>
        </w:tabs>
        <w:ind w:right="1008"/>
        <w:jc w:val="left"/>
        <w:rPr>
          <w:rFonts w:asciiTheme="minorHAnsi" w:hAnsiTheme="minorHAnsi"/>
          <w:sz w:val="24"/>
        </w:rPr>
      </w:pPr>
      <w:r w:rsidRPr="00A97082">
        <w:rPr>
          <w:rFonts w:asciiTheme="minorHAnsi" w:hAnsiTheme="minorHAnsi"/>
          <w:sz w:val="24"/>
        </w:rPr>
        <w:t>DISABILITY STATEMENT</w:t>
      </w:r>
    </w:p>
    <w:p w:rsidR="00725554" w:rsidRPr="00A97082" w:rsidRDefault="00725554" w:rsidP="00725554">
      <w:pPr>
        <w:pStyle w:val="BodyTextIndent"/>
        <w:tabs>
          <w:tab w:val="clear" w:pos="720"/>
          <w:tab w:val="left" w:pos="810"/>
        </w:tabs>
        <w:ind w:left="0" w:right="1008" w:firstLine="0"/>
        <w:jc w:val="left"/>
        <w:rPr>
          <w:rFonts w:asciiTheme="minorHAnsi" w:hAnsiTheme="minorHAnsi"/>
          <w:sz w:val="24"/>
        </w:rPr>
      </w:pPr>
      <w:r w:rsidRPr="00A97082">
        <w:rPr>
          <w:rFonts w:asciiTheme="minorHAnsi" w:hAnsiTheme="minorHAnsi"/>
          <w:sz w:val="24"/>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725554" w:rsidRPr="00A97082" w:rsidRDefault="00725554" w:rsidP="00725554">
      <w:pPr>
        <w:pStyle w:val="BodyTextIndent"/>
        <w:tabs>
          <w:tab w:val="clear" w:pos="720"/>
          <w:tab w:val="left" w:pos="810"/>
        </w:tabs>
        <w:ind w:left="0" w:right="1008" w:firstLine="0"/>
        <w:jc w:val="left"/>
        <w:rPr>
          <w:rFonts w:asciiTheme="minorHAnsi" w:hAnsiTheme="minorHAnsi"/>
          <w:sz w:val="24"/>
        </w:rPr>
      </w:pPr>
    </w:p>
    <w:p w:rsidR="00725554" w:rsidRPr="00A97082" w:rsidRDefault="00725554" w:rsidP="00725554">
      <w:pPr>
        <w:pStyle w:val="BodyTextIndent"/>
        <w:tabs>
          <w:tab w:val="clear" w:pos="720"/>
          <w:tab w:val="left" w:pos="810"/>
        </w:tabs>
        <w:ind w:left="0" w:right="1008" w:firstLine="0"/>
        <w:jc w:val="left"/>
        <w:rPr>
          <w:rFonts w:asciiTheme="minorHAnsi" w:hAnsiTheme="minorHAnsi"/>
          <w:b/>
          <w:sz w:val="24"/>
        </w:rPr>
      </w:pPr>
      <w:r w:rsidRPr="00A97082">
        <w:rPr>
          <w:rFonts w:asciiTheme="minorHAnsi" w:hAnsiTheme="minorHAnsi"/>
          <w:b/>
          <w:sz w:val="24"/>
        </w:rPr>
        <w:t>COURSE REQUIREMENTS</w:t>
      </w:r>
    </w:p>
    <w:p w:rsidR="00725554" w:rsidRPr="00A97082" w:rsidRDefault="00725554" w:rsidP="00725554">
      <w:pPr>
        <w:rPr>
          <w:rFonts w:asciiTheme="minorHAnsi" w:hAnsiTheme="minorHAnsi"/>
          <w:b/>
          <w:i/>
        </w:rPr>
      </w:pPr>
      <w:r w:rsidRPr="00A97082">
        <w:rPr>
          <w:rFonts w:asciiTheme="minorHAnsi" w:hAnsiTheme="minorHAnsi"/>
          <w:b/>
        </w:rPr>
        <w:t xml:space="preserve">A.  </w:t>
      </w:r>
      <w:r w:rsidRPr="00A97082">
        <w:rPr>
          <w:rFonts w:asciiTheme="minorHAnsi" w:hAnsiTheme="minorHAnsi"/>
          <w:b/>
          <w:i/>
        </w:rPr>
        <w:t xml:space="preserve">Learning Activity -- Online Discussion </w:t>
      </w:r>
    </w:p>
    <w:p w:rsidR="00725554" w:rsidRPr="00120260" w:rsidRDefault="00725554" w:rsidP="00725554">
      <w:pPr>
        <w:rPr>
          <w:rFonts w:asciiTheme="minorHAnsi" w:hAnsiTheme="minorHAnsi"/>
        </w:rPr>
      </w:pPr>
      <w:r w:rsidRPr="00A97082">
        <w:rPr>
          <w:rFonts w:asciiTheme="minorHAnsi" w:hAnsiTheme="minorHAnsi"/>
        </w:rPr>
        <w:t xml:space="preserve">All students are required to check the discussion group postings frequently and participate consistently in the discussion.  From time to time the professor could pose some questions for the students to dialogue about online. </w:t>
      </w:r>
    </w:p>
    <w:p w:rsidR="00725554" w:rsidRPr="00A97082" w:rsidRDefault="00725554" w:rsidP="00725554">
      <w:pPr>
        <w:pStyle w:val="BodyTextIndent"/>
        <w:tabs>
          <w:tab w:val="clear" w:pos="720"/>
          <w:tab w:val="left" w:pos="810"/>
        </w:tabs>
        <w:ind w:left="0" w:right="1008" w:firstLine="0"/>
        <w:jc w:val="left"/>
        <w:rPr>
          <w:rFonts w:asciiTheme="minorHAnsi" w:hAnsiTheme="minorHAnsi"/>
          <w:sz w:val="24"/>
        </w:rPr>
      </w:pPr>
    </w:p>
    <w:p w:rsidR="00725554" w:rsidRPr="00A97082" w:rsidRDefault="00725554" w:rsidP="00725554">
      <w:pPr>
        <w:pStyle w:val="BodyTextIndent"/>
        <w:tabs>
          <w:tab w:val="clear" w:pos="720"/>
          <w:tab w:val="left" w:pos="810"/>
        </w:tabs>
        <w:ind w:left="0" w:right="1008" w:firstLine="0"/>
        <w:jc w:val="left"/>
        <w:rPr>
          <w:rFonts w:asciiTheme="minorHAnsi" w:hAnsiTheme="minorHAnsi"/>
          <w:b/>
          <w:color w:val="000000"/>
          <w:spacing w:val="-7"/>
          <w:sz w:val="24"/>
        </w:rPr>
      </w:pPr>
      <w:r>
        <w:rPr>
          <w:rFonts w:asciiTheme="minorHAnsi" w:hAnsiTheme="minorHAnsi"/>
          <w:b/>
          <w:color w:val="000000"/>
          <w:spacing w:val="-7"/>
          <w:sz w:val="24"/>
        </w:rPr>
        <w:t>B</w:t>
      </w:r>
      <w:r w:rsidRPr="00A97082">
        <w:rPr>
          <w:rFonts w:asciiTheme="minorHAnsi" w:hAnsiTheme="minorHAnsi"/>
          <w:b/>
          <w:color w:val="000000"/>
          <w:spacing w:val="-7"/>
          <w:sz w:val="24"/>
        </w:rPr>
        <w:t>.  Written assignments</w:t>
      </w:r>
    </w:p>
    <w:p w:rsidR="00725554" w:rsidRDefault="00725554" w:rsidP="00725554">
      <w:pPr>
        <w:pStyle w:val="BodyTextIndent"/>
        <w:tabs>
          <w:tab w:val="clear" w:pos="720"/>
          <w:tab w:val="left" w:pos="810"/>
        </w:tabs>
        <w:ind w:left="0" w:right="1008" w:firstLine="0"/>
        <w:jc w:val="left"/>
        <w:rPr>
          <w:rFonts w:asciiTheme="minorHAnsi" w:hAnsiTheme="minorHAnsi"/>
          <w:color w:val="000000"/>
          <w:spacing w:val="-7"/>
          <w:sz w:val="24"/>
        </w:rPr>
      </w:pPr>
      <w:r w:rsidRPr="00A97082">
        <w:rPr>
          <w:rFonts w:asciiTheme="minorHAnsi" w:hAnsiTheme="minorHAnsi"/>
          <w:color w:val="000000"/>
          <w:spacing w:val="-7"/>
          <w:sz w:val="24"/>
        </w:rPr>
        <w:t xml:space="preserve">All students are required to complete all written assignments.  See the class schedule for due dates.  Late assignments will not be accepted.  </w:t>
      </w:r>
      <w:r w:rsidRPr="00A97082">
        <w:rPr>
          <w:rFonts w:asciiTheme="minorHAnsi" w:hAnsiTheme="minorHAnsi"/>
          <w:color w:val="000000"/>
          <w:spacing w:val="-7"/>
          <w:sz w:val="24"/>
          <w:u w:val="single"/>
        </w:rPr>
        <w:t>All written assignments must be typed and submitted through Blackboard (unless otherwise indicated), due at the beginning of the class on the due date; no emails.</w:t>
      </w:r>
      <w:r w:rsidRPr="00A97082">
        <w:rPr>
          <w:rFonts w:asciiTheme="minorHAnsi" w:hAnsiTheme="minorHAnsi"/>
          <w:color w:val="000000"/>
          <w:spacing w:val="-7"/>
          <w:sz w:val="24"/>
        </w:rPr>
        <w:t xml:space="preserve">  Include your name, section number, Assignment name and date at the top right hand corner.  Use a 1-inch margin for all sides.  Turabian formatting.  </w:t>
      </w:r>
    </w:p>
    <w:p w:rsidR="00725554" w:rsidRDefault="00725554" w:rsidP="00725554">
      <w:pPr>
        <w:pStyle w:val="BodyTextIndent"/>
        <w:tabs>
          <w:tab w:val="clear" w:pos="720"/>
          <w:tab w:val="left" w:pos="810"/>
        </w:tabs>
        <w:ind w:left="0" w:right="1008" w:firstLine="0"/>
        <w:jc w:val="left"/>
        <w:rPr>
          <w:rFonts w:asciiTheme="minorHAnsi" w:hAnsiTheme="minorHAnsi"/>
          <w:color w:val="000000"/>
          <w:spacing w:val="-7"/>
          <w:sz w:val="24"/>
        </w:rPr>
      </w:pPr>
    </w:p>
    <w:p w:rsidR="00725554" w:rsidRPr="007E4A00" w:rsidRDefault="00725554" w:rsidP="00725554">
      <w:pPr>
        <w:rPr>
          <w:rFonts w:ascii="Arial" w:hAnsi="Arial" w:cs="Arial"/>
          <w:sz w:val="22"/>
          <w:szCs w:val="22"/>
        </w:rPr>
      </w:pPr>
      <w:r w:rsidRPr="007E4A00">
        <w:rPr>
          <w:rFonts w:ascii="Arial" w:hAnsi="Arial" w:cs="Arial"/>
          <w:b/>
          <w:sz w:val="22"/>
          <w:szCs w:val="22"/>
        </w:rPr>
        <w:t>Course Requirements:</w:t>
      </w:r>
      <w:r w:rsidRPr="007E4A00">
        <w:rPr>
          <w:rFonts w:ascii="Arial" w:hAnsi="Arial" w:cs="Arial"/>
          <w:sz w:val="22"/>
          <w:szCs w:val="22"/>
        </w:rPr>
        <w:t xml:space="preserve"> </w:t>
      </w:r>
    </w:p>
    <w:p w:rsidR="00725554" w:rsidRPr="007E4A00" w:rsidRDefault="00725554" w:rsidP="00725554">
      <w:pPr>
        <w:numPr>
          <w:ilvl w:val="0"/>
          <w:numId w:val="4"/>
        </w:numPr>
        <w:rPr>
          <w:rFonts w:ascii="Arial" w:hAnsi="Arial" w:cs="Arial"/>
          <w:sz w:val="22"/>
          <w:szCs w:val="22"/>
        </w:rPr>
      </w:pPr>
      <w:r w:rsidRPr="007E4A00">
        <w:rPr>
          <w:rFonts w:ascii="Arial" w:hAnsi="Arial" w:cs="Arial"/>
          <w:sz w:val="22"/>
          <w:szCs w:val="22"/>
        </w:rPr>
        <w:t>Weekly reading assignments with quizzes</w:t>
      </w:r>
      <w:r>
        <w:rPr>
          <w:rFonts w:ascii="Arial" w:hAnsi="Arial" w:cs="Arial"/>
          <w:sz w:val="22"/>
          <w:szCs w:val="22"/>
        </w:rPr>
        <w:t xml:space="preserve"> and other assessments</w:t>
      </w:r>
      <w:r w:rsidRPr="007E4A00">
        <w:rPr>
          <w:rFonts w:ascii="Arial" w:hAnsi="Arial" w:cs="Arial"/>
          <w:sz w:val="22"/>
          <w:szCs w:val="22"/>
        </w:rPr>
        <w:t xml:space="preserve"> over the reading</w:t>
      </w:r>
    </w:p>
    <w:p w:rsidR="00725554" w:rsidRPr="007E4A00" w:rsidRDefault="00725554" w:rsidP="00725554">
      <w:pPr>
        <w:numPr>
          <w:ilvl w:val="0"/>
          <w:numId w:val="4"/>
        </w:numPr>
        <w:rPr>
          <w:rFonts w:ascii="Arial" w:hAnsi="Arial" w:cs="Arial"/>
          <w:sz w:val="22"/>
          <w:szCs w:val="22"/>
        </w:rPr>
      </w:pPr>
      <w:r w:rsidRPr="007E4A00">
        <w:rPr>
          <w:rFonts w:ascii="Arial" w:hAnsi="Arial" w:cs="Arial"/>
          <w:sz w:val="22"/>
          <w:szCs w:val="22"/>
        </w:rPr>
        <w:t>Regular discussion boards where students will discuss pertinent issues</w:t>
      </w:r>
    </w:p>
    <w:p w:rsidR="00725554" w:rsidRPr="00F827F0" w:rsidRDefault="00725554" w:rsidP="00F827F0">
      <w:pPr>
        <w:numPr>
          <w:ilvl w:val="0"/>
          <w:numId w:val="4"/>
        </w:numPr>
        <w:rPr>
          <w:rFonts w:ascii="Arial" w:hAnsi="Arial" w:cs="Arial"/>
          <w:sz w:val="22"/>
          <w:szCs w:val="22"/>
        </w:rPr>
      </w:pPr>
      <w:r>
        <w:rPr>
          <w:rFonts w:ascii="Arial" w:hAnsi="Arial" w:cs="Arial"/>
          <w:sz w:val="22"/>
          <w:szCs w:val="22"/>
        </w:rPr>
        <w:t>One journal article review of a current peer-reviewed article on multicultural ministry (see below)</w:t>
      </w:r>
    </w:p>
    <w:p w:rsidR="00725554" w:rsidRDefault="00725554" w:rsidP="00725554">
      <w:pPr>
        <w:numPr>
          <w:ilvl w:val="0"/>
          <w:numId w:val="4"/>
        </w:numPr>
        <w:rPr>
          <w:rFonts w:ascii="Arial" w:hAnsi="Arial" w:cs="Arial"/>
          <w:sz w:val="22"/>
          <w:szCs w:val="22"/>
        </w:rPr>
      </w:pPr>
      <w:r w:rsidRPr="007E4A00">
        <w:rPr>
          <w:rFonts w:ascii="Arial" w:hAnsi="Arial" w:cs="Arial"/>
          <w:sz w:val="22"/>
          <w:szCs w:val="22"/>
        </w:rPr>
        <w:t>Final Project</w:t>
      </w:r>
      <w:r>
        <w:rPr>
          <w:rFonts w:ascii="Arial" w:hAnsi="Arial" w:cs="Arial"/>
          <w:sz w:val="22"/>
          <w:szCs w:val="22"/>
        </w:rPr>
        <w:t xml:space="preserve"> (see below)</w:t>
      </w:r>
    </w:p>
    <w:p w:rsidR="00F827F0" w:rsidRDefault="00F827F0" w:rsidP="00725554">
      <w:pPr>
        <w:numPr>
          <w:ilvl w:val="0"/>
          <w:numId w:val="4"/>
        </w:numPr>
        <w:rPr>
          <w:rFonts w:ascii="Arial" w:hAnsi="Arial" w:cs="Arial"/>
          <w:sz w:val="22"/>
          <w:szCs w:val="22"/>
        </w:rPr>
      </w:pPr>
      <w:r>
        <w:rPr>
          <w:rFonts w:ascii="Arial" w:hAnsi="Arial" w:cs="Arial"/>
          <w:sz w:val="22"/>
          <w:szCs w:val="22"/>
        </w:rPr>
        <w:t>Book Review</w:t>
      </w:r>
    </w:p>
    <w:p w:rsidR="00CE089B" w:rsidRDefault="00CE089B" w:rsidP="00CE089B">
      <w:pPr>
        <w:rPr>
          <w:rFonts w:ascii="Arial" w:hAnsi="Arial" w:cs="Arial"/>
          <w:sz w:val="22"/>
          <w:szCs w:val="22"/>
        </w:rPr>
      </w:pPr>
    </w:p>
    <w:p w:rsidR="00CE089B" w:rsidRDefault="00CE089B" w:rsidP="00CE089B">
      <w:pPr>
        <w:rPr>
          <w:rFonts w:ascii="Arial" w:hAnsi="Arial" w:cs="Arial"/>
          <w:b/>
          <w:sz w:val="22"/>
          <w:szCs w:val="22"/>
        </w:rPr>
      </w:pPr>
      <w:r w:rsidRPr="00CE089B">
        <w:rPr>
          <w:rFonts w:ascii="Arial" w:hAnsi="Arial" w:cs="Arial"/>
          <w:b/>
          <w:sz w:val="22"/>
          <w:szCs w:val="22"/>
        </w:rPr>
        <w:t>Assignments:</w:t>
      </w:r>
    </w:p>
    <w:p w:rsidR="00CE089B" w:rsidRDefault="00CE089B" w:rsidP="00CE089B">
      <w:pPr>
        <w:rPr>
          <w:rFonts w:ascii="Arial" w:hAnsi="Arial" w:cs="Arial"/>
          <w:b/>
          <w:sz w:val="22"/>
          <w:szCs w:val="22"/>
        </w:rPr>
      </w:pPr>
    </w:p>
    <w:p w:rsidR="00CE089B" w:rsidRPr="00CE089B" w:rsidRDefault="00CE089B" w:rsidP="00CE089B">
      <w:pPr>
        <w:numPr>
          <w:ilvl w:val="0"/>
          <w:numId w:val="5"/>
        </w:numPr>
        <w:rPr>
          <w:rFonts w:ascii="Arial" w:hAnsi="Arial" w:cs="Arial"/>
          <w:b/>
          <w:sz w:val="22"/>
          <w:szCs w:val="22"/>
        </w:rPr>
      </w:pPr>
      <w:r w:rsidRPr="00F13F39">
        <w:rPr>
          <w:rFonts w:ascii="Arial" w:hAnsi="Arial" w:cs="Arial"/>
          <w:sz w:val="22"/>
          <w:szCs w:val="22"/>
        </w:rPr>
        <w:t>Discussion boards most weeks</w:t>
      </w:r>
    </w:p>
    <w:p w:rsidR="00CE089B" w:rsidRPr="00F13F39" w:rsidRDefault="00CE089B" w:rsidP="00CE089B">
      <w:pPr>
        <w:ind w:left="720"/>
        <w:rPr>
          <w:rFonts w:ascii="Arial" w:hAnsi="Arial" w:cs="Arial"/>
          <w:b/>
          <w:sz w:val="22"/>
          <w:szCs w:val="22"/>
        </w:rPr>
      </w:pPr>
    </w:p>
    <w:p w:rsidR="00CE089B" w:rsidRPr="00CE089B" w:rsidRDefault="00CE089B" w:rsidP="00CE089B">
      <w:pPr>
        <w:numPr>
          <w:ilvl w:val="0"/>
          <w:numId w:val="5"/>
        </w:numPr>
        <w:rPr>
          <w:rFonts w:ascii="Arial" w:hAnsi="Arial" w:cs="Arial"/>
          <w:b/>
          <w:sz w:val="22"/>
          <w:szCs w:val="22"/>
        </w:rPr>
      </w:pPr>
      <w:r w:rsidRPr="00F13F39">
        <w:rPr>
          <w:rFonts w:ascii="Arial" w:hAnsi="Arial" w:cs="Arial"/>
          <w:sz w:val="22"/>
          <w:szCs w:val="22"/>
        </w:rPr>
        <w:t>Academic journal article review</w:t>
      </w:r>
      <w:r>
        <w:rPr>
          <w:rFonts w:ascii="Arial" w:hAnsi="Arial" w:cs="Arial"/>
          <w:sz w:val="22"/>
          <w:szCs w:val="22"/>
        </w:rPr>
        <w:t xml:space="preserve">. This should be an academic journal review of 2-3 pages of a peer-reviewed, current academic journal article. </w:t>
      </w:r>
      <w:hyperlink r:id="rId7" w:history="1">
        <w:r w:rsidRPr="00F13F39">
          <w:rPr>
            <w:rStyle w:val="Hyperlink"/>
            <w:rFonts w:ascii="Arial" w:hAnsi="Arial" w:cs="Arial"/>
            <w:sz w:val="22"/>
            <w:szCs w:val="22"/>
          </w:rPr>
          <w:t>Youtube video on writing an academic journal review</w:t>
        </w:r>
      </w:hyperlink>
      <w:r>
        <w:rPr>
          <w:rFonts w:ascii="Arial" w:hAnsi="Arial" w:cs="Arial"/>
          <w:sz w:val="22"/>
          <w:szCs w:val="22"/>
        </w:rPr>
        <w:t xml:space="preserve">. The article review should include: 1. Some biographical information on the author(s); 2. A summary of what you think the purpose of the article </w:t>
      </w:r>
      <w:r>
        <w:rPr>
          <w:rFonts w:ascii="Arial" w:hAnsi="Arial" w:cs="Arial"/>
          <w:sz w:val="22"/>
          <w:szCs w:val="22"/>
        </w:rPr>
        <w:lastRenderedPageBreak/>
        <w:t>is, 3. A summary of the article itself 4. A critical analysis of the strengths and weaknesses of the article.</w:t>
      </w:r>
    </w:p>
    <w:p w:rsidR="00CE089B" w:rsidRPr="00F13F39" w:rsidRDefault="00CE089B" w:rsidP="00CE089B">
      <w:pPr>
        <w:ind w:left="720"/>
        <w:rPr>
          <w:rFonts w:ascii="Arial" w:hAnsi="Arial" w:cs="Arial"/>
          <w:b/>
          <w:sz w:val="22"/>
          <w:szCs w:val="22"/>
        </w:rPr>
      </w:pPr>
    </w:p>
    <w:p w:rsidR="00CE089B" w:rsidRPr="00C320D5" w:rsidRDefault="00CE089B" w:rsidP="007D138F">
      <w:pPr>
        <w:numPr>
          <w:ilvl w:val="0"/>
          <w:numId w:val="5"/>
        </w:numPr>
        <w:rPr>
          <w:rFonts w:ascii="Arial" w:hAnsi="Arial" w:cs="Arial"/>
          <w:b/>
          <w:sz w:val="22"/>
          <w:szCs w:val="22"/>
        </w:rPr>
      </w:pPr>
      <w:r w:rsidRPr="00CE089B">
        <w:rPr>
          <w:rFonts w:ascii="Arial" w:hAnsi="Arial" w:cs="Arial"/>
          <w:sz w:val="22"/>
          <w:szCs w:val="22"/>
        </w:rPr>
        <w:t>Final Project—Write a 15-20 paper in which the student will develop a ministry that has a cross cultural. This can be on how to develop ministries within one’s own church or a ministry outside the church. Paper/project should have a clear definition of the purpose of the ministry; the target population; the process of developing such a ministry (such as a board of directors, volunteers, funding); resources (both academic and web sources), There should be at least three strong academic resources as well as three web resources. Students can identify pockets or populations near him or her that might need such a ministry. It could also identify underserved populations in his or her locale. The paper should identify this locale with a strong rationale as to why this was chosen. This is a strong practical approach to ministry, which the student should use for professional and personal ministry for a lifetime</w:t>
      </w:r>
      <w:r>
        <w:rPr>
          <w:rFonts w:ascii="Arial" w:hAnsi="Arial" w:cs="Arial"/>
          <w:sz w:val="22"/>
          <w:szCs w:val="22"/>
        </w:rPr>
        <w:t>.</w:t>
      </w:r>
    </w:p>
    <w:p w:rsidR="00C320D5" w:rsidRDefault="00C320D5" w:rsidP="00C320D5">
      <w:pPr>
        <w:pStyle w:val="ListParagraph"/>
        <w:rPr>
          <w:rFonts w:ascii="Arial" w:hAnsi="Arial" w:cs="Arial"/>
          <w:b/>
          <w:sz w:val="22"/>
          <w:szCs w:val="22"/>
        </w:rPr>
      </w:pPr>
    </w:p>
    <w:p w:rsidR="00C320D5" w:rsidRPr="00C320D5" w:rsidRDefault="00C320D5" w:rsidP="00C320D5">
      <w:pPr>
        <w:numPr>
          <w:ilvl w:val="0"/>
          <w:numId w:val="5"/>
        </w:numPr>
        <w:rPr>
          <w:rFonts w:ascii="Arial" w:hAnsi="Arial" w:cs="Arial"/>
          <w:b/>
          <w:sz w:val="22"/>
          <w:szCs w:val="22"/>
        </w:rPr>
      </w:pPr>
      <w:r w:rsidRPr="00F13F39">
        <w:rPr>
          <w:rFonts w:ascii="Arial" w:hAnsi="Arial" w:cs="Arial"/>
          <w:sz w:val="22"/>
          <w:szCs w:val="22"/>
        </w:rPr>
        <w:t>Mid-term project--Visiting a cultural different ministry project and writing a 3-5 page paper examining the process, philosophy, and practical implications of this ministry. Students will visit a ministry that is targeting a different culture or ethnic group than his or her own. This could be something targeting one of an assorted groups of ministry such as homeless, poor, women’s ministry, etc. The paper should include at least two different academic resources and should give good detail of the philosophy of this ministry.</w:t>
      </w:r>
    </w:p>
    <w:p w:rsidR="00C320D5" w:rsidRDefault="00C320D5" w:rsidP="00C320D5">
      <w:pPr>
        <w:pStyle w:val="ListParagraph"/>
        <w:rPr>
          <w:rFonts w:ascii="Arial" w:hAnsi="Arial" w:cs="Arial"/>
          <w:b/>
          <w:sz w:val="22"/>
          <w:szCs w:val="22"/>
        </w:rPr>
      </w:pPr>
    </w:p>
    <w:p w:rsidR="00C320D5" w:rsidRPr="00F13F39" w:rsidRDefault="00C320D5" w:rsidP="00C320D5">
      <w:pPr>
        <w:ind w:left="720"/>
        <w:rPr>
          <w:rFonts w:ascii="Arial" w:hAnsi="Arial" w:cs="Arial"/>
          <w:b/>
          <w:sz w:val="22"/>
          <w:szCs w:val="22"/>
        </w:rPr>
      </w:pPr>
    </w:p>
    <w:p w:rsidR="00CE089B" w:rsidRPr="00C320D5" w:rsidRDefault="00CE089B" w:rsidP="00C320D5">
      <w:pPr>
        <w:numPr>
          <w:ilvl w:val="0"/>
          <w:numId w:val="5"/>
        </w:numPr>
        <w:rPr>
          <w:rFonts w:ascii="Arial" w:hAnsi="Arial" w:cs="Arial"/>
          <w:b/>
          <w:sz w:val="22"/>
          <w:szCs w:val="22"/>
        </w:rPr>
      </w:pPr>
      <w:r w:rsidRPr="00C320D5">
        <w:rPr>
          <w:rFonts w:ascii="Arial" w:hAnsi="Arial" w:cs="Arial"/>
          <w:sz w:val="22"/>
          <w:szCs w:val="22"/>
        </w:rPr>
        <w:t xml:space="preserve">Book Review on </w:t>
      </w:r>
      <w:r w:rsidRPr="00C320D5">
        <w:rPr>
          <w:rFonts w:ascii="Arial" w:hAnsi="Arial" w:cs="Arial"/>
          <w:i/>
          <w:sz w:val="22"/>
          <w:szCs w:val="22"/>
        </w:rPr>
        <w:t>Leading Across Cultures: Effective Ministry and Mission in the Global Church.</w:t>
      </w:r>
    </w:p>
    <w:p w:rsidR="00725554" w:rsidRPr="007E4A00" w:rsidRDefault="00725554" w:rsidP="00725554">
      <w:pPr>
        <w:rPr>
          <w:rFonts w:ascii="Arial" w:hAnsi="Arial" w:cs="Arial"/>
          <w:sz w:val="22"/>
          <w:szCs w:val="22"/>
        </w:rPr>
      </w:pPr>
      <w:r w:rsidRPr="007E4A00">
        <w:rPr>
          <w:rFonts w:ascii="Arial" w:hAnsi="Arial" w:cs="Arial"/>
          <w:sz w:val="22"/>
          <w:szCs w:val="22"/>
        </w:rPr>
        <w:br/>
      </w:r>
      <w:r w:rsidRPr="007E4A00">
        <w:rPr>
          <w:rFonts w:ascii="Arial" w:hAnsi="Arial" w:cs="Arial"/>
          <w:b/>
          <w:sz w:val="22"/>
          <w:szCs w:val="22"/>
        </w:rPr>
        <w:t>Method of Determining Course Grade:</w:t>
      </w:r>
      <w:r w:rsidRPr="007E4A00">
        <w:rPr>
          <w:rFonts w:ascii="Arial" w:hAnsi="Arial" w:cs="Arial"/>
          <w:sz w:val="22"/>
          <w:szCs w:val="22"/>
        </w:rPr>
        <w:t xml:space="preserve"> </w:t>
      </w:r>
    </w:p>
    <w:p w:rsidR="00725554" w:rsidRPr="007E4A00" w:rsidRDefault="00725554" w:rsidP="00725554">
      <w:pPr>
        <w:rPr>
          <w:rFonts w:ascii="Arial" w:hAnsi="Arial" w:cs="Arial"/>
          <w:sz w:val="22"/>
          <w:szCs w:val="22"/>
        </w:rPr>
      </w:pPr>
      <w:r>
        <w:rPr>
          <w:rFonts w:ascii="Arial" w:hAnsi="Arial" w:cs="Arial"/>
          <w:sz w:val="22"/>
          <w:szCs w:val="22"/>
        </w:rPr>
        <w:t>Book review—20</w:t>
      </w:r>
      <w:r w:rsidRPr="007E4A00">
        <w:rPr>
          <w:rFonts w:ascii="Arial" w:hAnsi="Arial" w:cs="Arial"/>
          <w:sz w:val="22"/>
          <w:szCs w:val="22"/>
        </w:rPr>
        <w:t>%</w:t>
      </w:r>
    </w:p>
    <w:p w:rsidR="00725554" w:rsidRPr="007E4A00" w:rsidRDefault="00C320D5" w:rsidP="00725554">
      <w:pPr>
        <w:rPr>
          <w:rFonts w:ascii="Arial" w:hAnsi="Arial" w:cs="Arial"/>
          <w:sz w:val="22"/>
          <w:szCs w:val="22"/>
        </w:rPr>
      </w:pPr>
      <w:r>
        <w:rPr>
          <w:rFonts w:ascii="Arial" w:hAnsi="Arial" w:cs="Arial"/>
          <w:sz w:val="22"/>
          <w:szCs w:val="22"/>
        </w:rPr>
        <w:t>Discussion Boards—1</w:t>
      </w:r>
      <w:r w:rsidR="00725554">
        <w:rPr>
          <w:rFonts w:ascii="Arial" w:hAnsi="Arial" w:cs="Arial"/>
          <w:sz w:val="22"/>
          <w:szCs w:val="22"/>
        </w:rPr>
        <w:t>0</w:t>
      </w:r>
      <w:r w:rsidR="00725554" w:rsidRPr="007E4A00">
        <w:rPr>
          <w:rFonts w:ascii="Arial" w:hAnsi="Arial" w:cs="Arial"/>
          <w:sz w:val="22"/>
          <w:szCs w:val="22"/>
        </w:rPr>
        <w:t>%</w:t>
      </w:r>
    </w:p>
    <w:p w:rsidR="00725554" w:rsidRDefault="00725554" w:rsidP="00725554">
      <w:pPr>
        <w:rPr>
          <w:rFonts w:ascii="Arial" w:hAnsi="Arial" w:cs="Arial"/>
          <w:sz w:val="22"/>
          <w:szCs w:val="22"/>
        </w:rPr>
      </w:pPr>
      <w:r>
        <w:rPr>
          <w:rFonts w:ascii="Arial" w:hAnsi="Arial" w:cs="Arial"/>
          <w:sz w:val="22"/>
          <w:szCs w:val="22"/>
        </w:rPr>
        <w:t>Class Participation</w:t>
      </w:r>
      <w:r w:rsidRPr="007E4A00">
        <w:rPr>
          <w:rFonts w:ascii="Arial" w:hAnsi="Arial" w:cs="Arial"/>
          <w:sz w:val="22"/>
          <w:szCs w:val="22"/>
        </w:rPr>
        <w:t>—10%</w:t>
      </w:r>
    </w:p>
    <w:p w:rsidR="00C320D5" w:rsidRPr="007E4A00" w:rsidRDefault="00C320D5" w:rsidP="00725554">
      <w:pPr>
        <w:rPr>
          <w:rFonts w:ascii="Arial" w:hAnsi="Arial" w:cs="Arial"/>
          <w:sz w:val="22"/>
          <w:szCs w:val="22"/>
        </w:rPr>
      </w:pPr>
      <w:r>
        <w:rPr>
          <w:rFonts w:ascii="Arial" w:hAnsi="Arial" w:cs="Arial"/>
          <w:sz w:val="22"/>
          <w:szCs w:val="22"/>
        </w:rPr>
        <w:t>Mid-Term Project -    20%</w:t>
      </w:r>
    </w:p>
    <w:p w:rsidR="00725554" w:rsidRPr="007E4A00" w:rsidRDefault="00C320D5" w:rsidP="00725554">
      <w:pPr>
        <w:rPr>
          <w:rFonts w:ascii="Arial" w:hAnsi="Arial" w:cs="Arial"/>
          <w:sz w:val="22"/>
          <w:szCs w:val="22"/>
        </w:rPr>
      </w:pPr>
      <w:r>
        <w:rPr>
          <w:rFonts w:ascii="Arial" w:hAnsi="Arial" w:cs="Arial"/>
          <w:sz w:val="22"/>
          <w:szCs w:val="22"/>
        </w:rPr>
        <w:t>Journal article review—1</w:t>
      </w:r>
      <w:r w:rsidR="00725554">
        <w:rPr>
          <w:rFonts w:ascii="Arial" w:hAnsi="Arial" w:cs="Arial"/>
          <w:sz w:val="22"/>
          <w:szCs w:val="22"/>
        </w:rPr>
        <w:t>0%</w:t>
      </w:r>
    </w:p>
    <w:p w:rsidR="00725554" w:rsidRPr="007E4A00" w:rsidRDefault="00C320D5" w:rsidP="00725554">
      <w:pPr>
        <w:rPr>
          <w:rFonts w:ascii="Arial" w:hAnsi="Arial" w:cs="Arial"/>
          <w:sz w:val="22"/>
          <w:szCs w:val="22"/>
        </w:rPr>
      </w:pPr>
      <w:r>
        <w:rPr>
          <w:rFonts w:ascii="Arial" w:hAnsi="Arial" w:cs="Arial"/>
          <w:sz w:val="22"/>
          <w:szCs w:val="22"/>
        </w:rPr>
        <w:t>Final Project 30</w:t>
      </w:r>
      <w:r w:rsidR="00725554" w:rsidRPr="007E4A00">
        <w:rPr>
          <w:rFonts w:ascii="Arial" w:hAnsi="Arial" w:cs="Arial"/>
          <w:sz w:val="22"/>
          <w:szCs w:val="22"/>
        </w:rPr>
        <w:t>%</w:t>
      </w:r>
    </w:p>
    <w:p w:rsidR="00725554" w:rsidRPr="00CE089B" w:rsidRDefault="00725554" w:rsidP="00CE089B">
      <w:pPr>
        <w:rPr>
          <w:rFonts w:asciiTheme="minorHAnsi" w:hAnsiTheme="minorHAnsi" w:cstheme="minorHAnsi"/>
          <w:b/>
        </w:rPr>
      </w:pPr>
    </w:p>
    <w:p w:rsidR="00725554" w:rsidRPr="00120260" w:rsidRDefault="00725554" w:rsidP="00725554">
      <w:pPr>
        <w:rPr>
          <w:rFonts w:ascii="Times New Roman" w:hAnsi="Times New Roman"/>
          <w:b/>
          <w:sz w:val="20"/>
        </w:rPr>
      </w:pPr>
    </w:p>
    <w:p w:rsidR="00725554" w:rsidRPr="00A97082" w:rsidRDefault="00725554" w:rsidP="00725554">
      <w:pPr>
        <w:tabs>
          <w:tab w:val="left" w:pos="-720"/>
        </w:tabs>
        <w:suppressAutoHyphens/>
        <w:ind w:right="1008"/>
        <w:rPr>
          <w:rFonts w:asciiTheme="minorHAnsi" w:hAnsiTheme="minorHAnsi"/>
          <w:b/>
          <w:spacing w:val="-3"/>
        </w:rPr>
      </w:pPr>
      <w:r w:rsidRPr="00A97082">
        <w:rPr>
          <w:rFonts w:asciiTheme="minorHAnsi" w:hAnsiTheme="minorHAnsi"/>
          <w:b/>
          <w:spacing w:val="-3"/>
        </w:rPr>
        <w:t>Course Evaluation (Method of Determining Grade)</w:t>
      </w:r>
    </w:p>
    <w:p w:rsidR="00725554" w:rsidRPr="00A97082" w:rsidRDefault="00725554" w:rsidP="00725554">
      <w:pPr>
        <w:pStyle w:val="Heading5"/>
        <w:numPr>
          <w:ilvl w:val="0"/>
          <w:numId w:val="1"/>
        </w:numPr>
        <w:tabs>
          <w:tab w:val="clear" w:pos="2160"/>
          <w:tab w:val="num" w:pos="1080"/>
        </w:tabs>
        <w:ind w:left="1080" w:right="1008" w:hanging="360"/>
        <w:jc w:val="left"/>
        <w:rPr>
          <w:rFonts w:asciiTheme="minorHAnsi" w:hAnsiTheme="minorHAnsi"/>
          <w:sz w:val="24"/>
        </w:rPr>
      </w:pPr>
      <w:r w:rsidRPr="00A97082">
        <w:rPr>
          <w:rFonts w:asciiTheme="minorHAnsi" w:hAnsiTheme="minorHAnsi"/>
          <w:sz w:val="24"/>
        </w:rPr>
        <w:t>University Grading System</w:t>
      </w:r>
    </w:p>
    <w:p w:rsidR="00725554" w:rsidRPr="00A97082" w:rsidRDefault="00725554" w:rsidP="00725554">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heme="minorHAnsi" w:hAnsiTheme="minorHAnsi"/>
          <w:spacing w:val="-3"/>
        </w:rPr>
      </w:pPr>
      <w:r w:rsidRPr="00A97082">
        <w:rPr>
          <w:rFonts w:asciiTheme="minorHAnsi" w:hAnsiTheme="minorHAnsi"/>
          <w:spacing w:val="-3"/>
        </w:rPr>
        <w:tab/>
      </w:r>
      <w:r w:rsidRPr="00A97082">
        <w:rPr>
          <w:rFonts w:asciiTheme="minorHAnsi" w:hAnsiTheme="minorHAnsi"/>
          <w:spacing w:val="-3"/>
        </w:rPr>
        <w:tab/>
        <w:t>A</w:t>
      </w:r>
      <w:r w:rsidRPr="00A97082">
        <w:rPr>
          <w:rFonts w:asciiTheme="minorHAnsi" w:hAnsiTheme="minorHAnsi"/>
          <w:spacing w:val="-3"/>
        </w:rPr>
        <w:tab/>
        <w:t>90-100</w:t>
      </w:r>
      <w:r w:rsidRPr="00A97082">
        <w:rPr>
          <w:rFonts w:asciiTheme="minorHAnsi" w:hAnsiTheme="minorHAnsi"/>
          <w:spacing w:val="-3"/>
        </w:rPr>
        <w:tab/>
      </w:r>
      <w:r w:rsidRPr="00A97082">
        <w:rPr>
          <w:rFonts w:asciiTheme="minorHAnsi" w:hAnsiTheme="minorHAnsi"/>
          <w:spacing w:val="-3"/>
        </w:rPr>
        <w:tab/>
      </w:r>
      <w:r w:rsidRPr="00A97082">
        <w:rPr>
          <w:rFonts w:asciiTheme="minorHAnsi" w:hAnsiTheme="minorHAnsi"/>
          <w:spacing w:val="-3"/>
        </w:rPr>
        <w:tab/>
      </w:r>
      <w:r w:rsidRPr="00A97082">
        <w:rPr>
          <w:rFonts w:asciiTheme="minorHAnsi" w:hAnsiTheme="minorHAnsi"/>
          <w:spacing w:val="-3"/>
        </w:rPr>
        <w:tab/>
        <w:t>I</w:t>
      </w:r>
      <w:r w:rsidRPr="00A97082">
        <w:rPr>
          <w:rFonts w:asciiTheme="minorHAnsi" w:hAnsiTheme="minorHAnsi"/>
          <w:spacing w:val="-3"/>
        </w:rPr>
        <w:tab/>
        <w:t>INCOMPLETE**</w:t>
      </w:r>
    </w:p>
    <w:p w:rsidR="00725554" w:rsidRPr="00A97082" w:rsidRDefault="00725554" w:rsidP="00725554">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Theme="minorHAnsi" w:hAnsiTheme="minorHAnsi"/>
          <w:spacing w:val="-3"/>
        </w:rPr>
      </w:pPr>
      <w:r w:rsidRPr="00A97082">
        <w:rPr>
          <w:rFonts w:asciiTheme="minorHAnsi" w:hAnsiTheme="minorHAnsi"/>
          <w:spacing w:val="-3"/>
        </w:rPr>
        <w:tab/>
      </w:r>
      <w:r w:rsidRPr="00A97082">
        <w:rPr>
          <w:rFonts w:asciiTheme="minorHAnsi" w:hAnsiTheme="minorHAnsi"/>
          <w:spacing w:val="-3"/>
        </w:rPr>
        <w:tab/>
        <w:t>B</w:t>
      </w:r>
      <w:r w:rsidRPr="00A97082">
        <w:rPr>
          <w:rFonts w:asciiTheme="minorHAnsi" w:hAnsiTheme="minorHAnsi"/>
          <w:spacing w:val="-3"/>
        </w:rPr>
        <w:tab/>
        <w:t>80-89</w:t>
      </w:r>
      <w:r w:rsidRPr="00A97082">
        <w:rPr>
          <w:rFonts w:asciiTheme="minorHAnsi" w:hAnsiTheme="minorHAnsi"/>
          <w:spacing w:val="-3"/>
        </w:rPr>
        <w:tab/>
      </w:r>
      <w:r w:rsidRPr="00A97082">
        <w:rPr>
          <w:rFonts w:asciiTheme="minorHAnsi" w:hAnsiTheme="minorHAnsi"/>
          <w:spacing w:val="-3"/>
        </w:rPr>
        <w:tab/>
      </w:r>
      <w:r w:rsidRPr="00A97082">
        <w:rPr>
          <w:rFonts w:asciiTheme="minorHAnsi" w:hAnsiTheme="minorHAnsi"/>
          <w:spacing w:val="-3"/>
        </w:rPr>
        <w:tab/>
      </w:r>
      <w:r w:rsidRPr="00A97082">
        <w:rPr>
          <w:rFonts w:asciiTheme="minorHAnsi" w:hAnsiTheme="minorHAnsi"/>
          <w:spacing w:val="-3"/>
        </w:rPr>
        <w:tab/>
        <w:t>Cr</w:t>
      </w:r>
      <w:r w:rsidRPr="00A97082">
        <w:rPr>
          <w:rFonts w:asciiTheme="minorHAnsi" w:hAnsiTheme="minorHAnsi"/>
          <w:spacing w:val="-3"/>
        </w:rPr>
        <w:tab/>
        <w:t>FOR CREDIT</w:t>
      </w:r>
    </w:p>
    <w:p w:rsidR="00725554" w:rsidRPr="00A97082" w:rsidRDefault="00725554" w:rsidP="00725554">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Theme="minorHAnsi" w:hAnsiTheme="minorHAnsi"/>
          <w:spacing w:val="-3"/>
        </w:rPr>
      </w:pPr>
      <w:r w:rsidRPr="00A97082">
        <w:rPr>
          <w:rFonts w:asciiTheme="minorHAnsi" w:hAnsiTheme="minorHAnsi"/>
          <w:spacing w:val="-3"/>
        </w:rPr>
        <w:tab/>
      </w:r>
      <w:r w:rsidRPr="00A97082">
        <w:rPr>
          <w:rFonts w:asciiTheme="minorHAnsi" w:hAnsiTheme="minorHAnsi"/>
          <w:spacing w:val="-3"/>
        </w:rPr>
        <w:tab/>
        <w:t>C</w:t>
      </w:r>
      <w:r w:rsidRPr="00A97082">
        <w:rPr>
          <w:rFonts w:asciiTheme="minorHAnsi" w:hAnsiTheme="minorHAnsi"/>
          <w:spacing w:val="-3"/>
        </w:rPr>
        <w:tab/>
        <w:t>70-79</w:t>
      </w:r>
      <w:r w:rsidRPr="00A97082">
        <w:rPr>
          <w:rFonts w:asciiTheme="minorHAnsi" w:hAnsiTheme="minorHAnsi"/>
          <w:spacing w:val="-3"/>
        </w:rPr>
        <w:tab/>
      </w:r>
      <w:r w:rsidRPr="00A97082">
        <w:rPr>
          <w:rFonts w:asciiTheme="minorHAnsi" w:hAnsiTheme="minorHAnsi"/>
          <w:spacing w:val="-3"/>
        </w:rPr>
        <w:tab/>
      </w:r>
      <w:r w:rsidRPr="00A97082">
        <w:rPr>
          <w:rFonts w:asciiTheme="minorHAnsi" w:hAnsiTheme="minorHAnsi"/>
          <w:spacing w:val="-3"/>
        </w:rPr>
        <w:tab/>
      </w:r>
      <w:r w:rsidRPr="00A97082">
        <w:rPr>
          <w:rFonts w:asciiTheme="minorHAnsi" w:hAnsiTheme="minorHAnsi"/>
          <w:spacing w:val="-3"/>
        </w:rPr>
        <w:tab/>
        <w:t>NCr</w:t>
      </w:r>
      <w:r w:rsidRPr="00A97082">
        <w:rPr>
          <w:rFonts w:asciiTheme="minorHAnsi" w:hAnsiTheme="minorHAnsi"/>
          <w:spacing w:val="-3"/>
        </w:rPr>
        <w:tab/>
        <w:t>NO CREDIT</w:t>
      </w:r>
    </w:p>
    <w:p w:rsidR="00725554" w:rsidRPr="00A97082" w:rsidRDefault="00725554" w:rsidP="00725554">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Theme="minorHAnsi" w:hAnsiTheme="minorHAnsi"/>
          <w:spacing w:val="-3"/>
        </w:rPr>
      </w:pPr>
      <w:r w:rsidRPr="00A97082">
        <w:rPr>
          <w:rFonts w:asciiTheme="minorHAnsi" w:hAnsiTheme="minorHAnsi"/>
          <w:spacing w:val="-3"/>
        </w:rPr>
        <w:tab/>
      </w:r>
      <w:r w:rsidRPr="00A97082">
        <w:rPr>
          <w:rFonts w:asciiTheme="minorHAnsi" w:hAnsiTheme="minorHAnsi"/>
          <w:spacing w:val="-3"/>
        </w:rPr>
        <w:tab/>
        <w:t>D</w:t>
      </w:r>
      <w:r w:rsidRPr="00A97082">
        <w:rPr>
          <w:rFonts w:asciiTheme="minorHAnsi" w:hAnsiTheme="minorHAnsi"/>
          <w:spacing w:val="-3"/>
        </w:rPr>
        <w:tab/>
        <w:t>60-69</w:t>
      </w:r>
      <w:r w:rsidRPr="00A97082">
        <w:rPr>
          <w:rFonts w:asciiTheme="minorHAnsi" w:hAnsiTheme="minorHAnsi"/>
          <w:spacing w:val="-3"/>
        </w:rPr>
        <w:tab/>
      </w:r>
      <w:r w:rsidRPr="00A97082">
        <w:rPr>
          <w:rFonts w:asciiTheme="minorHAnsi" w:hAnsiTheme="minorHAnsi"/>
          <w:spacing w:val="-3"/>
        </w:rPr>
        <w:tab/>
      </w:r>
      <w:r w:rsidRPr="00A97082">
        <w:rPr>
          <w:rFonts w:asciiTheme="minorHAnsi" w:hAnsiTheme="minorHAnsi"/>
          <w:spacing w:val="-3"/>
        </w:rPr>
        <w:tab/>
      </w:r>
      <w:r w:rsidRPr="00A97082">
        <w:rPr>
          <w:rFonts w:asciiTheme="minorHAnsi" w:hAnsiTheme="minorHAnsi"/>
          <w:spacing w:val="-3"/>
        </w:rPr>
        <w:tab/>
        <w:t>WP</w:t>
      </w:r>
      <w:r w:rsidRPr="00A97082">
        <w:rPr>
          <w:rFonts w:asciiTheme="minorHAnsi" w:hAnsiTheme="minorHAnsi"/>
          <w:spacing w:val="-3"/>
        </w:rPr>
        <w:tab/>
        <w:t>WITHDRAWAL PASSING</w:t>
      </w:r>
    </w:p>
    <w:p w:rsidR="00725554" w:rsidRPr="00A97082" w:rsidRDefault="00725554" w:rsidP="00725554">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Theme="minorHAnsi" w:hAnsiTheme="minorHAnsi"/>
          <w:spacing w:val="-3"/>
        </w:rPr>
      </w:pPr>
      <w:r w:rsidRPr="00A97082">
        <w:rPr>
          <w:rFonts w:asciiTheme="minorHAnsi" w:hAnsiTheme="minorHAnsi"/>
          <w:spacing w:val="-3"/>
        </w:rPr>
        <w:tab/>
      </w:r>
      <w:r w:rsidRPr="00A97082">
        <w:rPr>
          <w:rFonts w:asciiTheme="minorHAnsi" w:hAnsiTheme="minorHAnsi"/>
          <w:spacing w:val="-3"/>
        </w:rPr>
        <w:tab/>
        <w:t>F</w:t>
      </w:r>
      <w:r w:rsidRPr="00A97082">
        <w:rPr>
          <w:rFonts w:asciiTheme="minorHAnsi" w:hAnsiTheme="minorHAnsi"/>
          <w:spacing w:val="-3"/>
        </w:rPr>
        <w:tab/>
        <w:t>BELOW 60</w:t>
      </w:r>
      <w:r w:rsidRPr="00A97082">
        <w:rPr>
          <w:rFonts w:asciiTheme="minorHAnsi" w:hAnsiTheme="minorHAnsi"/>
          <w:spacing w:val="-3"/>
        </w:rPr>
        <w:tab/>
      </w:r>
      <w:r w:rsidRPr="00A97082">
        <w:rPr>
          <w:rFonts w:asciiTheme="minorHAnsi" w:hAnsiTheme="minorHAnsi"/>
          <w:spacing w:val="-3"/>
        </w:rPr>
        <w:tab/>
      </w:r>
      <w:r w:rsidRPr="00A97082">
        <w:rPr>
          <w:rFonts w:asciiTheme="minorHAnsi" w:hAnsiTheme="minorHAnsi"/>
          <w:spacing w:val="-3"/>
        </w:rPr>
        <w:tab/>
        <w:t>WF</w:t>
      </w:r>
      <w:r w:rsidRPr="00A97082">
        <w:rPr>
          <w:rFonts w:asciiTheme="minorHAnsi" w:hAnsiTheme="minorHAnsi"/>
          <w:spacing w:val="-3"/>
        </w:rPr>
        <w:tab/>
        <w:t>WITHDRAWAL FAILING</w:t>
      </w:r>
    </w:p>
    <w:p w:rsidR="00725554" w:rsidRPr="00A97082" w:rsidRDefault="00725554" w:rsidP="00725554">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Theme="minorHAnsi" w:hAnsiTheme="minorHAnsi"/>
          <w:spacing w:val="-3"/>
        </w:rPr>
      </w:pPr>
      <w:r w:rsidRPr="00A97082">
        <w:rPr>
          <w:rFonts w:asciiTheme="minorHAnsi" w:hAnsiTheme="minorHAnsi"/>
          <w:spacing w:val="-3"/>
        </w:rPr>
        <w:tab/>
        <w:t xml:space="preserve">                                   </w:t>
      </w:r>
      <w:r w:rsidRPr="00A97082">
        <w:rPr>
          <w:rFonts w:asciiTheme="minorHAnsi" w:hAnsiTheme="minorHAnsi"/>
          <w:spacing w:val="-3"/>
        </w:rPr>
        <w:tab/>
      </w:r>
      <w:r w:rsidRPr="00A97082">
        <w:rPr>
          <w:rFonts w:asciiTheme="minorHAnsi" w:hAnsiTheme="minorHAnsi"/>
          <w:spacing w:val="-3"/>
        </w:rPr>
        <w:tab/>
      </w:r>
      <w:r w:rsidRPr="00A97082">
        <w:rPr>
          <w:rFonts w:asciiTheme="minorHAnsi" w:hAnsiTheme="minorHAnsi"/>
          <w:spacing w:val="-3"/>
        </w:rPr>
        <w:tab/>
      </w:r>
      <w:r w:rsidRPr="00A97082">
        <w:rPr>
          <w:rFonts w:asciiTheme="minorHAnsi" w:hAnsiTheme="minorHAnsi"/>
          <w:spacing w:val="-3"/>
        </w:rPr>
        <w:tab/>
        <w:t>W</w:t>
      </w:r>
      <w:r w:rsidRPr="00A97082">
        <w:rPr>
          <w:rFonts w:asciiTheme="minorHAnsi" w:hAnsiTheme="minorHAnsi"/>
          <w:spacing w:val="-3"/>
        </w:rPr>
        <w:tab/>
        <w:t>WITHDRAWAL</w:t>
      </w:r>
    </w:p>
    <w:p w:rsidR="00725554" w:rsidRPr="00A97082" w:rsidRDefault="00725554" w:rsidP="00725554">
      <w:pPr>
        <w:pStyle w:val="BodyTextIndent3"/>
        <w:ind w:right="1008"/>
        <w:rPr>
          <w:rFonts w:asciiTheme="minorHAnsi" w:hAnsiTheme="minorHAnsi"/>
          <w:sz w:val="24"/>
        </w:rPr>
      </w:pPr>
      <w:r w:rsidRPr="00A97082">
        <w:rPr>
          <w:rFonts w:asciiTheme="minorHAnsi" w:hAnsiTheme="minorHAnsi"/>
          <w:sz w:val="24"/>
        </w:rPr>
        <w:t xml:space="preserve">**A grade of incomplete is changed if the deficiency is made up by midterm of the next regular semester; otherwise, it becomes "F".  This grade is given only if circumstances beyond the student's control prevented completion of work during the semester enrolled and attendance requirements have been met.  A grade of "CR" indicates that </w:t>
      </w:r>
      <w:r w:rsidRPr="00A97082">
        <w:rPr>
          <w:rFonts w:asciiTheme="minorHAnsi" w:hAnsiTheme="minorHAnsi"/>
          <w:sz w:val="24"/>
        </w:rPr>
        <w:lastRenderedPageBreak/>
        <w:t>credit in semester hours was granted but no grade or grade points were recorded.</w:t>
      </w:r>
    </w:p>
    <w:p w:rsidR="00725554" w:rsidRPr="00A97082" w:rsidRDefault="00725554" w:rsidP="00725554">
      <w:pPr>
        <w:tabs>
          <w:tab w:val="left" w:pos="-720"/>
          <w:tab w:val="left" w:pos="0"/>
          <w:tab w:val="left" w:pos="720"/>
        </w:tabs>
        <w:suppressAutoHyphens/>
        <w:ind w:left="1080" w:right="1008"/>
        <w:rPr>
          <w:rFonts w:asciiTheme="minorHAnsi" w:hAnsiTheme="minorHAnsi"/>
          <w:i/>
          <w:spacing w:val="-3"/>
        </w:rPr>
      </w:pPr>
    </w:p>
    <w:p w:rsidR="00725554" w:rsidRDefault="00725554" w:rsidP="00725554">
      <w:pPr>
        <w:rPr>
          <w:rFonts w:asciiTheme="minorHAnsi" w:hAnsiTheme="minorHAnsi"/>
        </w:rPr>
      </w:pPr>
      <w:r w:rsidRPr="00A97082">
        <w:rPr>
          <w:rFonts w:asciiTheme="minorHAnsi" w:hAnsiTheme="minorHAnsi"/>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 </w:t>
      </w:r>
    </w:p>
    <w:p w:rsidR="00725554" w:rsidRDefault="00725554" w:rsidP="00725554">
      <w:pPr>
        <w:rPr>
          <w:rFonts w:asciiTheme="minorHAnsi" w:hAnsiTheme="minorHAnsi"/>
        </w:rPr>
      </w:pPr>
    </w:p>
    <w:p w:rsidR="00725554" w:rsidRDefault="00725554" w:rsidP="00725554"/>
    <w:p w:rsidR="00725554" w:rsidRPr="00A97082" w:rsidRDefault="00725554" w:rsidP="00725554">
      <w:pPr>
        <w:tabs>
          <w:tab w:val="left" w:pos="-720"/>
        </w:tabs>
        <w:suppressAutoHyphens/>
        <w:ind w:right="1008"/>
        <w:rPr>
          <w:rFonts w:asciiTheme="minorHAnsi" w:hAnsiTheme="minorHAnsi"/>
          <w:b/>
          <w:spacing w:val="-3"/>
        </w:rPr>
      </w:pPr>
      <w:r w:rsidRPr="00A97082">
        <w:rPr>
          <w:rFonts w:asciiTheme="minorHAnsi" w:hAnsiTheme="minorHAnsi"/>
          <w:b/>
          <w:spacing w:val="-3"/>
        </w:rPr>
        <w:t xml:space="preserve">COURSE OUTLINE AND CALENDAR </w:t>
      </w:r>
    </w:p>
    <w:p w:rsidR="00725554" w:rsidRPr="00A97082" w:rsidRDefault="00725554" w:rsidP="00725554">
      <w:pPr>
        <w:tabs>
          <w:tab w:val="left" w:pos="-720"/>
        </w:tabs>
        <w:suppressAutoHyphens/>
        <w:ind w:right="1008"/>
        <w:rPr>
          <w:rFonts w:asciiTheme="minorHAnsi" w:hAnsiTheme="minorHAnsi"/>
          <w:b/>
          <w:spacing w:val="-3"/>
        </w:rPr>
      </w:pPr>
      <w:r w:rsidRPr="00A97082">
        <w:rPr>
          <w:rFonts w:asciiTheme="minorHAnsi" w:hAnsiTheme="minorHAnsi"/>
          <w:b/>
          <w:spacing w:val="-3"/>
        </w:rPr>
        <w:tab/>
        <w:t>(Refer to attached pages)</w:t>
      </w:r>
    </w:p>
    <w:p w:rsidR="00725554" w:rsidRPr="00A97082" w:rsidRDefault="00725554" w:rsidP="00725554">
      <w:pPr>
        <w:tabs>
          <w:tab w:val="left" w:pos="-720"/>
        </w:tabs>
        <w:suppressAutoHyphens/>
        <w:ind w:right="1008"/>
        <w:rPr>
          <w:rFonts w:asciiTheme="minorHAnsi" w:hAnsiTheme="minorHAnsi"/>
          <w:spacing w:val="-3"/>
        </w:rPr>
      </w:pPr>
    </w:p>
    <w:p w:rsidR="00725554" w:rsidRPr="00A97082" w:rsidRDefault="00725554" w:rsidP="00725554">
      <w:pPr>
        <w:pStyle w:val="NormalWeb"/>
        <w:tabs>
          <w:tab w:val="left" w:pos="9540"/>
        </w:tabs>
        <w:spacing w:before="0" w:beforeAutospacing="0" w:after="0" w:afterAutospacing="0"/>
        <w:ind w:left="720" w:right="1008" w:hanging="720"/>
        <w:jc w:val="center"/>
        <w:rPr>
          <w:rFonts w:asciiTheme="minorHAnsi" w:hAnsiTheme="minorHAnsi"/>
          <w:b/>
          <w:i/>
        </w:rPr>
      </w:pPr>
      <w:r w:rsidRPr="00A97082">
        <w:rPr>
          <w:rFonts w:asciiTheme="minorHAnsi" w:hAnsiTheme="minorHAnsi"/>
          <w:b/>
          <w:i/>
        </w:rPr>
        <w:t>TENTATIVE SCHEDULE</w:t>
      </w:r>
    </w:p>
    <w:p w:rsidR="00725554" w:rsidRDefault="00725554" w:rsidP="00914C60">
      <w:pPr>
        <w:pStyle w:val="NormalWeb"/>
        <w:tabs>
          <w:tab w:val="left" w:pos="9540"/>
        </w:tabs>
        <w:spacing w:before="0" w:beforeAutospacing="0" w:after="0" w:afterAutospacing="0"/>
        <w:ind w:left="720" w:right="1008" w:hanging="720"/>
        <w:jc w:val="center"/>
        <w:rPr>
          <w:rFonts w:asciiTheme="minorHAnsi" w:hAnsiTheme="minorHAnsi"/>
          <w:b/>
          <w:i/>
        </w:rPr>
      </w:pPr>
      <w:r w:rsidRPr="00A97082">
        <w:rPr>
          <w:rFonts w:asciiTheme="minorHAnsi" w:hAnsiTheme="minorHAnsi"/>
          <w:b/>
          <w:i/>
        </w:rPr>
        <w:t xml:space="preserve">MNST </w:t>
      </w:r>
      <w:r w:rsidR="00BF7ED5">
        <w:rPr>
          <w:rFonts w:asciiTheme="minorHAnsi" w:hAnsiTheme="minorHAnsi"/>
          <w:b/>
          <w:i/>
        </w:rPr>
        <w:t>5</w:t>
      </w:r>
      <w:r>
        <w:rPr>
          <w:rFonts w:asciiTheme="minorHAnsi" w:hAnsiTheme="minorHAnsi"/>
          <w:b/>
          <w:i/>
        </w:rPr>
        <w:t xml:space="preserve">340 VC Christian </w:t>
      </w:r>
      <w:r w:rsidR="00914C60">
        <w:rPr>
          <w:rFonts w:asciiTheme="minorHAnsi" w:hAnsiTheme="minorHAnsi"/>
          <w:b/>
          <w:i/>
        </w:rPr>
        <w:t>Ministry with Cultural Contexts</w:t>
      </w:r>
    </w:p>
    <w:p w:rsidR="00914C60" w:rsidRPr="0002342F" w:rsidRDefault="00914C60" w:rsidP="00914C60">
      <w:pPr>
        <w:pStyle w:val="NormalWeb"/>
        <w:tabs>
          <w:tab w:val="left" w:pos="9540"/>
        </w:tabs>
        <w:spacing w:before="0" w:beforeAutospacing="0" w:after="0" w:afterAutospacing="0"/>
        <w:ind w:left="720" w:right="1008" w:hanging="720"/>
        <w:jc w:val="center"/>
        <w:rPr>
          <w:rFonts w:asciiTheme="minorHAnsi" w:hAnsiTheme="minorHAnsi"/>
          <w:b/>
          <w:i/>
        </w:rPr>
      </w:pPr>
    </w:p>
    <w:p w:rsidR="00914C60" w:rsidRDefault="00914C60" w:rsidP="00914C60">
      <w:pPr>
        <w:pStyle w:val="BodyTextIndent"/>
        <w:tabs>
          <w:tab w:val="clear" w:pos="720"/>
          <w:tab w:val="left" w:pos="810"/>
        </w:tabs>
        <w:ind w:left="0" w:right="1008" w:firstLine="0"/>
        <w:jc w:val="center"/>
        <w:rPr>
          <w:b/>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8"/>
        <w:gridCol w:w="3420"/>
        <w:gridCol w:w="1794"/>
        <w:gridCol w:w="2094"/>
      </w:tblGrid>
      <w:tr w:rsidR="00914C60" w:rsidRPr="00971E96" w:rsidTr="00B55C44">
        <w:tc>
          <w:tcPr>
            <w:tcW w:w="1548" w:type="dxa"/>
          </w:tcPr>
          <w:p w:rsidR="00914C60" w:rsidRPr="006521E0" w:rsidRDefault="00914C60" w:rsidP="00B55C44">
            <w:pPr>
              <w:jc w:val="center"/>
              <w:rPr>
                <w:rFonts w:ascii="Garamond" w:hAnsi="Garamond"/>
                <w:b/>
                <w:sz w:val="20"/>
              </w:rPr>
            </w:pPr>
            <w:r w:rsidRPr="006521E0">
              <w:rPr>
                <w:rFonts w:ascii="Garamond" w:hAnsi="Garamond"/>
                <w:b/>
                <w:sz w:val="20"/>
              </w:rPr>
              <w:t>Date</w:t>
            </w:r>
          </w:p>
        </w:tc>
        <w:tc>
          <w:tcPr>
            <w:tcW w:w="3420" w:type="dxa"/>
          </w:tcPr>
          <w:p w:rsidR="00914C60" w:rsidRPr="006521E0" w:rsidRDefault="00914C60" w:rsidP="00B55C44">
            <w:pPr>
              <w:jc w:val="center"/>
              <w:rPr>
                <w:rFonts w:ascii="Garamond" w:hAnsi="Garamond"/>
                <w:b/>
                <w:sz w:val="20"/>
              </w:rPr>
            </w:pPr>
            <w:r w:rsidRPr="006521E0">
              <w:rPr>
                <w:rFonts w:ascii="Garamond" w:hAnsi="Garamond"/>
                <w:b/>
                <w:sz w:val="20"/>
              </w:rPr>
              <w:t>Topics</w:t>
            </w:r>
          </w:p>
        </w:tc>
        <w:tc>
          <w:tcPr>
            <w:tcW w:w="1794" w:type="dxa"/>
          </w:tcPr>
          <w:p w:rsidR="00914C60" w:rsidRPr="006521E0" w:rsidRDefault="00914C60" w:rsidP="00B55C44">
            <w:pPr>
              <w:jc w:val="center"/>
              <w:rPr>
                <w:rFonts w:ascii="Garamond" w:hAnsi="Garamond"/>
                <w:b/>
                <w:sz w:val="20"/>
              </w:rPr>
            </w:pPr>
            <w:r w:rsidRPr="006521E0">
              <w:rPr>
                <w:rFonts w:ascii="Garamond" w:hAnsi="Garamond"/>
                <w:b/>
                <w:sz w:val="20"/>
              </w:rPr>
              <w:t>Reading Assignment</w:t>
            </w:r>
          </w:p>
        </w:tc>
        <w:tc>
          <w:tcPr>
            <w:tcW w:w="2094" w:type="dxa"/>
          </w:tcPr>
          <w:p w:rsidR="00914C60" w:rsidRPr="006521E0" w:rsidRDefault="00914C60" w:rsidP="00B55C44">
            <w:pPr>
              <w:jc w:val="center"/>
              <w:rPr>
                <w:rFonts w:ascii="Garamond" w:hAnsi="Garamond"/>
                <w:b/>
                <w:sz w:val="20"/>
              </w:rPr>
            </w:pPr>
            <w:r w:rsidRPr="006521E0">
              <w:rPr>
                <w:rFonts w:ascii="Garamond" w:hAnsi="Garamond"/>
                <w:b/>
                <w:sz w:val="20"/>
              </w:rPr>
              <w:t>Assignments Due</w:t>
            </w:r>
          </w:p>
        </w:tc>
      </w:tr>
      <w:tr w:rsidR="00914C60" w:rsidRPr="00971E96" w:rsidTr="00B55C44">
        <w:trPr>
          <w:trHeight w:val="107"/>
        </w:trPr>
        <w:tc>
          <w:tcPr>
            <w:tcW w:w="8856" w:type="dxa"/>
            <w:gridSpan w:val="4"/>
            <w:shd w:val="clear" w:color="auto" w:fill="548DD4"/>
          </w:tcPr>
          <w:p w:rsidR="00914C60" w:rsidRPr="006521E0" w:rsidRDefault="00914C60" w:rsidP="00B55C44">
            <w:pPr>
              <w:jc w:val="center"/>
              <w:rPr>
                <w:rFonts w:ascii="Garamond" w:hAnsi="Garamond"/>
                <w:b/>
                <w:color w:val="FFFFFF"/>
                <w:sz w:val="20"/>
              </w:rPr>
            </w:pPr>
          </w:p>
        </w:tc>
      </w:tr>
      <w:tr w:rsidR="00914C60" w:rsidRPr="00971E96" w:rsidTr="00B55C44">
        <w:tc>
          <w:tcPr>
            <w:tcW w:w="1548" w:type="dxa"/>
            <w:shd w:val="pct15" w:color="auto" w:fill="auto"/>
          </w:tcPr>
          <w:p w:rsidR="00914C60" w:rsidRPr="006521E0" w:rsidRDefault="00914C60" w:rsidP="00B55C44">
            <w:pPr>
              <w:rPr>
                <w:rFonts w:ascii="Garamond" w:hAnsi="Garamond"/>
                <w:b/>
                <w:sz w:val="20"/>
              </w:rPr>
            </w:pPr>
            <w:r w:rsidRPr="006521E0">
              <w:rPr>
                <w:rFonts w:ascii="Garamond" w:hAnsi="Garamond"/>
                <w:b/>
                <w:sz w:val="20"/>
              </w:rPr>
              <w:t>Week #1</w:t>
            </w:r>
          </w:p>
        </w:tc>
        <w:tc>
          <w:tcPr>
            <w:tcW w:w="3420" w:type="dxa"/>
            <w:shd w:val="pct15" w:color="auto" w:fill="auto"/>
          </w:tcPr>
          <w:p w:rsidR="00914C60" w:rsidRPr="006521E0" w:rsidRDefault="00914C60" w:rsidP="00B55C44">
            <w:pPr>
              <w:rPr>
                <w:rFonts w:ascii="Garamond" w:hAnsi="Garamond"/>
                <w:b/>
                <w:i/>
                <w:sz w:val="20"/>
              </w:rPr>
            </w:pPr>
            <w:r w:rsidRPr="006521E0">
              <w:rPr>
                <w:rFonts w:ascii="Garamond" w:hAnsi="Garamond"/>
                <w:b/>
                <w:i/>
                <w:sz w:val="20"/>
              </w:rPr>
              <w:t>Introduction</w:t>
            </w:r>
          </w:p>
        </w:tc>
        <w:tc>
          <w:tcPr>
            <w:tcW w:w="1794" w:type="dxa"/>
            <w:shd w:val="pct15" w:color="auto" w:fill="auto"/>
          </w:tcPr>
          <w:p w:rsidR="00914C60" w:rsidRPr="006521E0" w:rsidRDefault="00914C60" w:rsidP="00B55C44">
            <w:pPr>
              <w:rPr>
                <w:rFonts w:ascii="Garamond" w:hAnsi="Garamond"/>
                <w:sz w:val="20"/>
              </w:rPr>
            </w:pPr>
          </w:p>
        </w:tc>
        <w:tc>
          <w:tcPr>
            <w:tcW w:w="2094" w:type="dxa"/>
            <w:shd w:val="pct15" w:color="auto" w:fill="auto"/>
          </w:tcPr>
          <w:p w:rsidR="00914C60" w:rsidRPr="006521E0" w:rsidRDefault="00914C60" w:rsidP="00B55C44">
            <w:pPr>
              <w:rPr>
                <w:rFonts w:ascii="Garamond" w:hAnsi="Garamond"/>
                <w:sz w:val="20"/>
              </w:rPr>
            </w:pPr>
          </w:p>
        </w:tc>
      </w:tr>
      <w:tr w:rsidR="00914C60" w:rsidRPr="00971E96" w:rsidTr="00B55C44">
        <w:tc>
          <w:tcPr>
            <w:tcW w:w="1548" w:type="dxa"/>
          </w:tcPr>
          <w:p w:rsidR="00914C60" w:rsidRPr="006521E0" w:rsidRDefault="00914C60" w:rsidP="00B55C44">
            <w:pPr>
              <w:rPr>
                <w:rFonts w:ascii="Garamond" w:hAnsi="Garamond"/>
                <w:sz w:val="20"/>
              </w:rPr>
            </w:pPr>
          </w:p>
        </w:tc>
        <w:tc>
          <w:tcPr>
            <w:tcW w:w="3420" w:type="dxa"/>
          </w:tcPr>
          <w:p w:rsidR="00914C60" w:rsidRPr="006521E0" w:rsidRDefault="00914C60" w:rsidP="00B55C44">
            <w:pPr>
              <w:rPr>
                <w:rFonts w:ascii="Garamond" w:hAnsi="Garamond"/>
                <w:b/>
                <w:sz w:val="16"/>
              </w:rPr>
            </w:pPr>
            <w:r>
              <w:rPr>
                <w:rFonts w:ascii="Garamond" w:hAnsi="Garamond"/>
                <w:b/>
                <w:sz w:val="16"/>
              </w:rPr>
              <w:t>Introductions</w:t>
            </w:r>
          </w:p>
          <w:p w:rsidR="00914C60" w:rsidRPr="006521E0" w:rsidRDefault="00914C60" w:rsidP="00B55C44">
            <w:pPr>
              <w:rPr>
                <w:rFonts w:ascii="Garamond" w:hAnsi="Garamond"/>
                <w:sz w:val="16"/>
              </w:rPr>
            </w:pPr>
          </w:p>
        </w:tc>
        <w:tc>
          <w:tcPr>
            <w:tcW w:w="1794" w:type="dxa"/>
          </w:tcPr>
          <w:p w:rsidR="00914C60" w:rsidRPr="006521E0" w:rsidRDefault="00914C60" w:rsidP="00B55C44">
            <w:pPr>
              <w:rPr>
                <w:rFonts w:ascii="Garamond" w:hAnsi="Garamond"/>
                <w:i/>
                <w:sz w:val="20"/>
              </w:rPr>
            </w:pPr>
          </w:p>
          <w:p w:rsidR="00914C60" w:rsidRPr="006521E0" w:rsidRDefault="00914C60" w:rsidP="00B55C44">
            <w:pPr>
              <w:rPr>
                <w:rFonts w:ascii="Garamond" w:hAnsi="Garamond"/>
                <w:i/>
                <w:sz w:val="20"/>
              </w:rPr>
            </w:pPr>
          </w:p>
        </w:tc>
        <w:tc>
          <w:tcPr>
            <w:tcW w:w="2094" w:type="dxa"/>
          </w:tcPr>
          <w:p w:rsidR="00914C60" w:rsidRPr="00B5663A" w:rsidRDefault="00914C60" w:rsidP="00B55C44">
            <w:pPr>
              <w:rPr>
                <w:rFonts w:ascii="Garamond" w:hAnsi="Garamond"/>
                <w:i/>
                <w:sz w:val="20"/>
              </w:rPr>
            </w:pPr>
            <w:r w:rsidRPr="00341926">
              <w:rPr>
                <w:rFonts w:ascii="Garamond" w:hAnsi="Garamond"/>
                <w:b/>
                <w:sz w:val="20"/>
              </w:rPr>
              <w:t>Module 1-</w:t>
            </w:r>
            <w:r>
              <w:rPr>
                <w:rFonts w:ascii="Garamond" w:hAnsi="Garamond"/>
                <w:sz w:val="20"/>
              </w:rPr>
              <w:t xml:space="preserve"> </w:t>
            </w:r>
            <w:r>
              <w:rPr>
                <w:rFonts w:ascii="Garamond" w:hAnsi="Garamond"/>
                <w:i/>
                <w:sz w:val="20"/>
              </w:rPr>
              <w:t>Changing Lanes Textbook</w:t>
            </w:r>
          </w:p>
        </w:tc>
      </w:tr>
      <w:tr w:rsidR="00914C60" w:rsidRPr="00971E96" w:rsidTr="00B55C44">
        <w:tc>
          <w:tcPr>
            <w:tcW w:w="1548" w:type="dxa"/>
          </w:tcPr>
          <w:p w:rsidR="00914C60" w:rsidRPr="006521E0" w:rsidRDefault="00914C60" w:rsidP="00B55C44">
            <w:pPr>
              <w:rPr>
                <w:rFonts w:ascii="Garamond" w:hAnsi="Garamond"/>
                <w:sz w:val="20"/>
              </w:rPr>
            </w:pPr>
          </w:p>
        </w:tc>
        <w:tc>
          <w:tcPr>
            <w:tcW w:w="3420" w:type="dxa"/>
          </w:tcPr>
          <w:p w:rsidR="00914C60" w:rsidRDefault="00914C60" w:rsidP="00B55C44">
            <w:pPr>
              <w:rPr>
                <w:rFonts w:ascii="Garamond" w:hAnsi="Garamond"/>
                <w:b/>
                <w:i/>
                <w:sz w:val="16"/>
              </w:rPr>
            </w:pPr>
            <w:r>
              <w:rPr>
                <w:rFonts w:ascii="Garamond" w:hAnsi="Garamond"/>
                <w:b/>
                <w:i/>
                <w:sz w:val="16"/>
              </w:rPr>
              <w:t>Why do we need to understand Cultural Contexts in Ministry?</w:t>
            </w:r>
          </w:p>
          <w:p w:rsidR="00914C60" w:rsidRDefault="00914C60" w:rsidP="00B55C44">
            <w:pPr>
              <w:rPr>
                <w:rFonts w:ascii="Garamond" w:hAnsi="Garamond"/>
                <w:b/>
                <w:i/>
                <w:sz w:val="16"/>
              </w:rPr>
            </w:pPr>
          </w:p>
          <w:p w:rsidR="00914C60" w:rsidRPr="00FD21F3" w:rsidRDefault="00914C60" w:rsidP="00B55C44">
            <w:pPr>
              <w:rPr>
                <w:rFonts w:ascii="Garamond" w:hAnsi="Garamond"/>
                <w:b/>
                <w:i/>
                <w:sz w:val="16"/>
              </w:rPr>
            </w:pPr>
            <w:r>
              <w:rPr>
                <w:rFonts w:ascii="Garamond" w:hAnsi="Garamond"/>
                <w:b/>
                <w:i/>
                <w:sz w:val="16"/>
              </w:rPr>
              <w:t xml:space="preserve">    </w:t>
            </w:r>
          </w:p>
        </w:tc>
        <w:tc>
          <w:tcPr>
            <w:tcW w:w="1794" w:type="dxa"/>
          </w:tcPr>
          <w:p w:rsidR="00914C60" w:rsidRPr="006521E0" w:rsidRDefault="00914C60" w:rsidP="00B55C44">
            <w:pPr>
              <w:rPr>
                <w:rFonts w:ascii="Garamond" w:hAnsi="Garamond"/>
                <w:i/>
                <w:sz w:val="20"/>
              </w:rPr>
            </w:pPr>
          </w:p>
        </w:tc>
        <w:tc>
          <w:tcPr>
            <w:tcW w:w="2094" w:type="dxa"/>
          </w:tcPr>
          <w:p w:rsidR="00914C60" w:rsidRDefault="00914C60" w:rsidP="00B55C44">
            <w:pPr>
              <w:rPr>
                <w:rFonts w:ascii="Garamond" w:hAnsi="Garamond"/>
                <w:sz w:val="20"/>
              </w:rPr>
            </w:pPr>
          </w:p>
          <w:p w:rsidR="00914C60" w:rsidRPr="0002342F" w:rsidRDefault="00914C60" w:rsidP="00B55C44">
            <w:pPr>
              <w:rPr>
                <w:rFonts w:ascii="Garamond" w:hAnsi="Garamond"/>
                <w:b/>
                <w:i/>
                <w:sz w:val="20"/>
              </w:rPr>
            </w:pPr>
            <w:r w:rsidRPr="0002342F">
              <w:rPr>
                <w:rFonts w:ascii="Garamond" w:hAnsi="Garamond"/>
                <w:b/>
                <w:i/>
                <w:sz w:val="20"/>
              </w:rPr>
              <w:t>Discussion Board 1</w:t>
            </w:r>
          </w:p>
        </w:tc>
      </w:tr>
      <w:tr w:rsidR="00914C60" w:rsidRPr="00971E96" w:rsidTr="00B55C44">
        <w:tc>
          <w:tcPr>
            <w:tcW w:w="1548" w:type="dxa"/>
            <w:shd w:val="pct15" w:color="auto" w:fill="auto"/>
          </w:tcPr>
          <w:p w:rsidR="00914C60" w:rsidRPr="006521E0" w:rsidRDefault="00914C60" w:rsidP="00B55C44">
            <w:pPr>
              <w:rPr>
                <w:rFonts w:ascii="Garamond" w:hAnsi="Garamond"/>
                <w:b/>
                <w:sz w:val="20"/>
              </w:rPr>
            </w:pPr>
            <w:r w:rsidRPr="006521E0">
              <w:rPr>
                <w:rFonts w:ascii="Garamond" w:hAnsi="Garamond"/>
                <w:b/>
                <w:sz w:val="20"/>
              </w:rPr>
              <w:t>Week #2</w:t>
            </w:r>
          </w:p>
        </w:tc>
        <w:tc>
          <w:tcPr>
            <w:tcW w:w="3420" w:type="dxa"/>
            <w:shd w:val="pct15" w:color="auto" w:fill="auto"/>
          </w:tcPr>
          <w:p w:rsidR="00914C60" w:rsidRPr="006521E0" w:rsidRDefault="00914C60" w:rsidP="00B55C44">
            <w:pPr>
              <w:jc w:val="center"/>
              <w:rPr>
                <w:rFonts w:ascii="Garamond" w:hAnsi="Garamond"/>
                <w:b/>
                <w:i/>
                <w:sz w:val="20"/>
              </w:rPr>
            </w:pPr>
          </w:p>
        </w:tc>
        <w:tc>
          <w:tcPr>
            <w:tcW w:w="1794" w:type="dxa"/>
            <w:shd w:val="pct15" w:color="auto" w:fill="auto"/>
          </w:tcPr>
          <w:p w:rsidR="00914C60" w:rsidRPr="006521E0" w:rsidRDefault="00914C60" w:rsidP="00B55C44">
            <w:pPr>
              <w:rPr>
                <w:rFonts w:ascii="Garamond" w:hAnsi="Garamond"/>
                <w:sz w:val="20"/>
              </w:rPr>
            </w:pPr>
          </w:p>
        </w:tc>
        <w:tc>
          <w:tcPr>
            <w:tcW w:w="2094" w:type="dxa"/>
            <w:shd w:val="pct15" w:color="auto" w:fill="auto"/>
          </w:tcPr>
          <w:p w:rsidR="00914C60" w:rsidRPr="006521E0" w:rsidRDefault="00914C60" w:rsidP="00B55C44">
            <w:pPr>
              <w:jc w:val="center"/>
              <w:rPr>
                <w:rFonts w:ascii="Garamond" w:hAnsi="Garamond"/>
                <w:b/>
                <w:i/>
                <w:sz w:val="20"/>
              </w:rPr>
            </w:pPr>
          </w:p>
        </w:tc>
      </w:tr>
      <w:tr w:rsidR="00914C60" w:rsidRPr="00971E96" w:rsidTr="00B55C44">
        <w:tc>
          <w:tcPr>
            <w:tcW w:w="1548" w:type="dxa"/>
          </w:tcPr>
          <w:p w:rsidR="00914C60" w:rsidRPr="006521E0" w:rsidRDefault="00914C60" w:rsidP="00B55C44">
            <w:pPr>
              <w:rPr>
                <w:rFonts w:ascii="Garamond" w:hAnsi="Garamond"/>
                <w:sz w:val="20"/>
              </w:rPr>
            </w:pPr>
          </w:p>
        </w:tc>
        <w:tc>
          <w:tcPr>
            <w:tcW w:w="3420" w:type="dxa"/>
          </w:tcPr>
          <w:p w:rsidR="00914C60" w:rsidRPr="00FD21F3" w:rsidRDefault="00914C60" w:rsidP="00B55C44">
            <w:pPr>
              <w:rPr>
                <w:rFonts w:ascii="Garamond" w:hAnsi="Garamond"/>
                <w:b/>
                <w:i/>
                <w:sz w:val="16"/>
              </w:rPr>
            </w:pPr>
            <w:r>
              <w:rPr>
                <w:rFonts w:ascii="Garamond" w:hAnsi="Garamond"/>
                <w:b/>
                <w:i/>
                <w:sz w:val="16"/>
              </w:rPr>
              <w:t>Biblical Perspectives</w:t>
            </w:r>
          </w:p>
        </w:tc>
        <w:tc>
          <w:tcPr>
            <w:tcW w:w="1794" w:type="dxa"/>
          </w:tcPr>
          <w:p w:rsidR="00914C60" w:rsidRPr="006521E0" w:rsidRDefault="00914C60" w:rsidP="00B55C44">
            <w:pPr>
              <w:rPr>
                <w:rFonts w:ascii="Garamond" w:hAnsi="Garamond"/>
                <w:i/>
                <w:sz w:val="16"/>
              </w:rPr>
            </w:pPr>
          </w:p>
        </w:tc>
        <w:tc>
          <w:tcPr>
            <w:tcW w:w="2094" w:type="dxa"/>
          </w:tcPr>
          <w:p w:rsidR="00914C60" w:rsidRPr="00341926" w:rsidRDefault="00914C60" w:rsidP="00B55C44">
            <w:pPr>
              <w:jc w:val="center"/>
              <w:rPr>
                <w:rFonts w:ascii="Garamond" w:hAnsi="Garamond"/>
                <w:i/>
                <w:sz w:val="20"/>
              </w:rPr>
            </w:pPr>
            <w:r w:rsidRPr="00341926">
              <w:rPr>
                <w:rFonts w:ascii="Garamond" w:hAnsi="Garamond"/>
                <w:b/>
                <w:sz w:val="20"/>
              </w:rPr>
              <w:t>Ch.1-3</w:t>
            </w:r>
            <w:r>
              <w:rPr>
                <w:rFonts w:ascii="Garamond" w:hAnsi="Garamond"/>
                <w:sz w:val="20"/>
              </w:rPr>
              <w:t xml:space="preserve"> </w:t>
            </w:r>
            <w:r>
              <w:rPr>
                <w:rFonts w:ascii="Garamond" w:hAnsi="Garamond"/>
                <w:i/>
                <w:sz w:val="20"/>
              </w:rPr>
              <w:t>Cross-Cultural Servanthood Textbook</w:t>
            </w:r>
          </w:p>
        </w:tc>
      </w:tr>
      <w:tr w:rsidR="00914C60" w:rsidRPr="003473B3" w:rsidTr="00B55C44">
        <w:tc>
          <w:tcPr>
            <w:tcW w:w="1548" w:type="dxa"/>
          </w:tcPr>
          <w:p w:rsidR="00914C60" w:rsidRPr="006521E0" w:rsidRDefault="00914C60" w:rsidP="00B55C44">
            <w:pPr>
              <w:rPr>
                <w:rFonts w:ascii="Garamond" w:hAnsi="Garamond"/>
                <w:sz w:val="20"/>
              </w:rPr>
            </w:pPr>
          </w:p>
        </w:tc>
        <w:tc>
          <w:tcPr>
            <w:tcW w:w="3420" w:type="dxa"/>
          </w:tcPr>
          <w:p w:rsidR="00914C60" w:rsidRPr="00FD21F3" w:rsidRDefault="00914C60" w:rsidP="00B55C44">
            <w:pPr>
              <w:rPr>
                <w:rFonts w:ascii="Garamond" w:hAnsi="Garamond"/>
                <w:b/>
                <w:i/>
                <w:sz w:val="16"/>
              </w:rPr>
            </w:pPr>
            <w:r>
              <w:rPr>
                <w:rFonts w:ascii="Garamond" w:hAnsi="Garamond"/>
                <w:b/>
                <w:i/>
                <w:sz w:val="16"/>
              </w:rPr>
              <w:t>The Role of a Servant in Cross-Cultural Contexts</w:t>
            </w:r>
          </w:p>
        </w:tc>
        <w:tc>
          <w:tcPr>
            <w:tcW w:w="1794" w:type="dxa"/>
          </w:tcPr>
          <w:p w:rsidR="00914C60" w:rsidRDefault="00914C60" w:rsidP="00B55C44">
            <w:pPr>
              <w:rPr>
                <w:rFonts w:ascii="Garamond" w:hAnsi="Garamond"/>
                <w:i/>
                <w:sz w:val="16"/>
              </w:rPr>
            </w:pPr>
          </w:p>
          <w:p w:rsidR="00914C60" w:rsidRDefault="00914C60" w:rsidP="00B55C44">
            <w:pPr>
              <w:rPr>
                <w:rFonts w:ascii="Garamond" w:hAnsi="Garamond"/>
                <w:i/>
                <w:sz w:val="16"/>
              </w:rPr>
            </w:pPr>
          </w:p>
          <w:p w:rsidR="00914C60" w:rsidRPr="006521E0" w:rsidRDefault="00914C60" w:rsidP="00B55C44">
            <w:pPr>
              <w:rPr>
                <w:rFonts w:ascii="Garamond" w:hAnsi="Garamond"/>
                <w:i/>
                <w:sz w:val="16"/>
              </w:rPr>
            </w:pPr>
          </w:p>
        </w:tc>
        <w:tc>
          <w:tcPr>
            <w:tcW w:w="2094" w:type="dxa"/>
          </w:tcPr>
          <w:p w:rsidR="00914C60" w:rsidRDefault="00914C60" w:rsidP="00B55C44">
            <w:pPr>
              <w:jc w:val="center"/>
              <w:rPr>
                <w:rFonts w:ascii="Garamond" w:hAnsi="Garamond"/>
                <w:sz w:val="20"/>
              </w:rPr>
            </w:pPr>
          </w:p>
          <w:p w:rsidR="00914C60" w:rsidRPr="0002342F" w:rsidRDefault="00914C60" w:rsidP="00B55C44">
            <w:pPr>
              <w:jc w:val="center"/>
              <w:rPr>
                <w:rFonts w:ascii="Garamond" w:hAnsi="Garamond"/>
                <w:b/>
                <w:i/>
                <w:sz w:val="20"/>
              </w:rPr>
            </w:pPr>
            <w:r w:rsidRPr="0002342F">
              <w:rPr>
                <w:rFonts w:ascii="Garamond" w:hAnsi="Garamond"/>
                <w:b/>
                <w:i/>
                <w:sz w:val="20"/>
              </w:rPr>
              <w:t>Discussion Board 2</w:t>
            </w:r>
          </w:p>
        </w:tc>
      </w:tr>
      <w:tr w:rsidR="00914C60" w:rsidRPr="00971E96" w:rsidTr="00B55C44">
        <w:tc>
          <w:tcPr>
            <w:tcW w:w="8856" w:type="dxa"/>
            <w:gridSpan w:val="4"/>
            <w:shd w:val="clear" w:color="auto" w:fill="4F81BD"/>
          </w:tcPr>
          <w:p w:rsidR="00914C60" w:rsidRPr="006521E0" w:rsidRDefault="00914C60" w:rsidP="00B55C44">
            <w:pPr>
              <w:jc w:val="center"/>
              <w:rPr>
                <w:rFonts w:ascii="Garamond" w:hAnsi="Garamond"/>
                <w:sz w:val="20"/>
              </w:rPr>
            </w:pPr>
          </w:p>
        </w:tc>
      </w:tr>
      <w:tr w:rsidR="00914C60" w:rsidRPr="00971E96" w:rsidTr="00B55C44">
        <w:tc>
          <w:tcPr>
            <w:tcW w:w="1548" w:type="dxa"/>
            <w:shd w:val="pct15" w:color="auto" w:fill="auto"/>
          </w:tcPr>
          <w:p w:rsidR="00914C60" w:rsidRPr="006521E0" w:rsidRDefault="00914C60" w:rsidP="00B55C44">
            <w:pPr>
              <w:rPr>
                <w:rFonts w:ascii="Garamond" w:hAnsi="Garamond"/>
                <w:b/>
                <w:sz w:val="20"/>
              </w:rPr>
            </w:pPr>
            <w:r w:rsidRPr="006521E0">
              <w:rPr>
                <w:rFonts w:ascii="Garamond" w:hAnsi="Garamond"/>
                <w:b/>
                <w:sz w:val="20"/>
              </w:rPr>
              <w:t>Week #3</w:t>
            </w:r>
          </w:p>
        </w:tc>
        <w:tc>
          <w:tcPr>
            <w:tcW w:w="3420" w:type="dxa"/>
            <w:shd w:val="pct15" w:color="auto" w:fill="auto"/>
          </w:tcPr>
          <w:p w:rsidR="00914C60" w:rsidRPr="006521E0" w:rsidRDefault="00914C60" w:rsidP="00B55C44">
            <w:pPr>
              <w:rPr>
                <w:rFonts w:ascii="Garamond" w:hAnsi="Garamond"/>
                <w:b/>
                <w:i/>
                <w:sz w:val="20"/>
              </w:rPr>
            </w:pPr>
          </w:p>
        </w:tc>
        <w:tc>
          <w:tcPr>
            <w:tcW w:w="1794" w:type="dxa"/>
            <w:shd w:val="pct15" w:color="auto" w:fill="auto"/>
          </w:tcPr>
          <w:p w:rsidR="00914C60" w:rsidRPr="006521E0" w:rsidRDefault="00914C60" w:rsidP="00B55C44">
            <w:pPr>
              <w:rPr>
                <w:rFonts w:ascii="Garamond" w:hAnsi="Garamond"/>
                <w:sz w:val="20"/>
              </w:rPr>
            </w:pPr>
          </w:p>
        </w:tc>
        <w:tc>
          <w:tcPr>
            <w:tcW w:w="2094" w:type="dxa"/>
            <w:shd w:val="pct15" w:color="auto" w:fill="auto"/>
          </w:tcPr>
          <w:p w:rsidR="00914C60" w:rsidRPr="006521E0" w:rsidRDefault="00914C60" w:rsidP="00B55C44">
            <w:pPr>
              <w:rPr>
                <w:rFonts w:ascii="Garamond" w:hAnsi="Garamond"/>
                <w:sz w:val="20"/>
              </w:rPr>
            </w:pPr>
          </w:p>
        </w:tc>
      </w:tr>
      <w:tr w:rsidR="00914C60" w:rsidRPr="00971E96" w:rsidTr="00B55C44">
        <w:tc>
          <w:tcPr>
            <w:tcW w:w="1548" w:type="dxa"/>
          </w:tcPr>
          <w:p w:rsidR="00914C60" w:rsidRPr="006521E0" w:rsidRDefault="00914C60" w:rsidP="00B55C44">
            <w:pPr>
              <w:rPr>
                <w:rFonts w:ascii="Garamond" w:hAnsi="Garamond"/>
                <w:sz w:val="20"/>
              </w:rPr>
            </w:pPr>
          </w:p>
        </w:tc>
        <w:tc>
          <w:tcPr>
            <w:tcW w:w="3420" w:type="dxa"/>
          </w:tcPr>
          <w:p w:rsidR="00914C60" w:rsidRDefault="00914C60" w:rsidP="00B55C44">
            <w:pPr>
              <w:rPr>
                <w:rFonts w:ascii="Garamond" w:hAnsi="Garamond"/>
                <w:b/>
                <w:sz w:val="20"/>
              </w:rPr>
            </w:pPr>
            <w:r>
              <w:rPr>
                <w:rFonts w:ascii="Garamond" w:hAnsi="Garamond"/>
                <w:b/>
                <w:sz w:val="20"/>
              </w:rPr>
              <w:t xml:space="preserve">The Process- </w:t>
            </w:r>
          </w:p>
          <w:p w:rsidR="00914C60" w:rsidRPr="006521E0" w:rsidRDefault="00914C60" w:rsidP="00B55C44">
            <w:pPr>
              <w:rPr>
                <w:rFonts w:ascii="Garamond" w:hAnsi="Garamond"/>
                <w:b/>
                <w:sz w:val="20"/>
              </w:rPr>
            </w:pPr>
          </w:p>
        </w:tc>
        <w:tc>
          <w:tcPr>
            <w:tcW w:w="1794" w:type="dxa"/>
          </w:tcPr>
          <w:p w:rsidR="00914C60" w:rsidRPr="006521E0" w:rsidRDefault="00914C60" w:rsidP="00B55C44">
            <w:pPr>
              <w:rPr>
                <w:rFonts w:ascii="Garamond" w:hAnsi="Garamond"/>
                <w:sz w:val="16"/>
              </w:rPr>
            </w:pPr>
          </w:p>
        </w:tc>
        <w:tc>
          <w:tcPr>
            <w:tcW w:w="2094" w:type="dxa"/>
          </w:tcPr>
          <w:p w:rsidR="00914C60" w:rsidRPr="00341926" w:rsidRDefault="00914C60" w:rsidP="00B55C44">
            <w:pPr>
              <w:rPr>
                <w:rFonts w:ascii="Garamond" w:hAnsi="Garamond"/>
                <w:i/>
                <w:sz w:val="20"/>
              </w:rPr>
            </w:pPr>
            <w:r>
              <w:rPr>
                <w:rFonts w:ascii="Garamond" w:hAnsi="Garamond"/>
                <w:b/>
                <w:i/>
                <w:sz w:val="20"/>
              </w:rPr>
              <w:t>Module 2-</w:t>
            </w:r>
            <w:r>
              <w:rPr>
                <w:rFonts w:ascii="Garamond" w:hAnsi="Garamond"/>
                <w:i/>
                <w:sz w:val="20"/>
              </w:rPr>
              <w:t xml:space="preserve"> </w:t>
            </w:r>
            <w:r w:rsidRPr="000A4218">
              <w:rPr>
                <w:rFonts w:ascii="Garamond" w:hAnsi="Garamond"/>
                <w:i/>
                <w:sz w:val="20"/>
              </w:rPr>
              <w:t>Changing Lanes Textbook</w:t>
            </w:r>
          </w:p>
        </w:tc>
      </w:tr>
      <w:tr w:rsidR="00914C60" w:rsidTr="00B55C44">
        <w:tc>
          <w:tcPr>
            <w:tcW w:w="1548" w:type="dxa"/>
          </w:tcPr>
          <w:p w:rsidR="00914C60" w:rsidRPr="006521E0" w:rsidRDefault="00914C60" w:rsidP="00B55C44">
            <w:pPr>
              <w:rPr>
                <w:rFonts w:ascii="Garamond" w:hAnsi="Garamond"/>
                <w:sz w:val="20"/>
              </w:rPr>
            </w:pPr>
          </w:p>
        </w:tc>
        <w:tc>
          <w:tcPr>
            <w:tcW w:w="3420" w:type="dxa"/>
          </w:tcPr>
          <w:p w:rsidR="00914C60" w:rsidRPr="006521E0" w:rsidRDefault="00914C60" w:rsidP="00B55C44">
            <w:pPr>
              <w:rPr>
                <w:rFonts w:ascii="Garamond" w:hAnsi="Garamond"/>
                <w:b/>
                <w:sz w:val="20"/>
              </w:rPr>
            </w:pPr>
          </w:p>
        </w:tc>
        <w:tc>
          <w:tcPr>
            <w:tcW w:w="1794" w:type="dxa"/>
          </w:tcPr>
          <w:p w:rsidR="00914C60" w:rsidRPr="006521E0" w:rsidRDefault="00914C60" w:rsidP="00B55C44">
            <w:pPr>
              <w:rPr>
                <w:rFonts w:ascii="Garamond" w:hAnsi="Garamond"/>
                <w:sz w:val="16"/>
              </w:rPr>
            </w:pPr>
          </w:p>
        </w:tc>
        <w:tc>
          <w:tcPr>
            <w:tcW w:w="2094" w:type="dxa"/>
          </w:tcPr>
          <w:p w:rsidR="00914C60" w:rsidRPr="006521E0" w:rsidRDefault="00914C60" w:rsidP="00B55C44">
            <w:pPr>
              <w:rPr>
                <w:rFonts w:ascii="Garamond" w:hAnsi="Garamond"/>
                <w:b/>
                <w:i/>
                <w:sz w:val="20"/>
              </w:rPr>
            </w:pPr>
            <w:r>
              <w:rPr>
                <w:rFonts w:ascii="Garamond" w:hAnsi="Garamond"/>
                <w:b/>
                <w:i/>
                <w:sz w:val="20"/>
              </w:rPr>
              <w:t xml:space="preserve">Ch. 4-7 </w:t>
            </w:r>
            <w:r>
              <w:rPr>
                <w:rFonts w:ascii="Garamond" w:hAnsi="Garamond"/>
                <w:i/>
                <w:sz w:val="20"/>
              </w:rPr>
              <w:t>Cross-Cultural Servanthood Textbook</w:t>
            </w:r>
          </w:p>
        </w:tc>
      </w:tr>
      <w:tr w:rsidR="00914C60" w:rsidRPr="00971E96" w:rsidTr="00B55C44">
        <w:tc>
          <w:tcPr>
            <w:tcW w:w="1548" w:type="dxa"/>
            <w:shd w:val="pct15" w:color="auto" w:fill="auto"/>
          </w:tcPr>
          <w:p w:rsidR="00914C60" w:rsidRPr="006521E0" w:rsidRDefault="00914C60" w:rsidP="00B55C44">
            <w:pPr>
              <w:rPr>
                <w:rFonts w:ascii="Garamond" w:hAnsi="Garamond"/>
                <w:b/>
                <w:sz w:val="20"/>
              </w:rPr>
            </w:pPr>
            <w:r w:rsidRPr="006521E0">
              <w:rPr>
                <w:rFonts w:ascii="Garamond" w:hAnsi="Garamond"/>
                <w:b/>
                <w:sz w:val="20"/>
              </w:rPr>
              <w:t>Week #4</w:t>
            </w:r>
          </w:p>
        </w:tc>
        <w:tc>
          <w:tcPr>
            <w:tcW w:w="3420" w:type="dxa"/>
            <w:shd w:val="pct15" w:color="auto" w:fill="auto"/>
          </w:tcPr>
          <w:p w:rsidR="00914C60" w:rsidRPr="006521E0" w:rsidRDefault="00914C60" w:rsidP="00B55C44">
            <w:pPr>
              <w:rPr>
                <w:rFonts w:ascii="Garamond" w:hAnsi="Garamond"/>
                <w:b/>
                <w:i/>
                <w:sz w:val="20"/>
              </w:rPr>
            </w:pPr>
          </w:p>
        </w:tc>
        <w:tc>
          <w:tcPr>
            <w:tcW w:w="1794" w:type="dxa"/>
            <w:shd w:val="pct15" w:color="auto" w:fill="auto"/>
          </w:tcPr>
          <w:p w:rsidR="00914C60" w:rsidRPr="006521E0" w:rsidRDefault="00914C60" w:rsidP="00B55C44">
            <w:pPr>
              <w:rPr>
                <w:rFonts w:ascii="Garamond" w:hAnsi="Garamond"/>
                <w:sz w:val="20"/>
              </w:rPr>
            </w:pPr>
          </w:p>
        </w:tc>
        <w:tc>
          <w:tcPr>
            <w:tcW w:w="2094" w:type="dxa"/>
            <w:shd w:val="pct15" w:color="auto" w:fill="auto"/>
          </w:tcPr>
          <w:p w:rsidR="00914C60" w:rsidRPr="006521E0" w:rsidRDefault="00914C60" w:rsidP="00B55C44">
            <w:pPr>
              <w:jc w:val="center"/>
              <w:rPr>
                <w:rFonts w:ascii="Garamond" w:hAnsi="Garamond"/>
                <w:b/>
                <w:i/>
                <w:sz w:val="20"/>
              </w:rPr>
            </w:pPr>
          </w:p>
        </w:tc>
      </w:tr>
      <w:tr w:rsidR="00914C60" w:rsidRPr="003473B3" w:rsidTr="00B55C44">
        <w:tc>
          <w:tcPr>
            <w:tcW w:w="1548" w:type="dxa"/>
          </w:tcPr>
          <w:p w:rsidR="00914C60" w:rsidRPr="006521E0" w:rsidRDefault="00914C60" w:rsidP="00B55C44">
            <w:pPr>
              <w:rPr>
                <w:rFonts w:ascii="Garamond" w:hAnsi="Garamond"/>
                <w:sz w:val="20"/>
                <w:vertAlign w:val="superscript"/>
              </w:rPr>
            </w:pPr>
          </w:p>
        </w:tc>
        <w:tc>
          <w:tcPr>
            <w:tcW w:w="3420" w:type="dxa"/>
          </w:tcPr>
          <w:p w:rsidR="00914C60" w:rsidRPr="006521E0" w:rsidRDefault="00914C60" w:rsidP="00B55C44">
            <w:pPr>
              <w:rPr>
                <w:rFonts w:ascii="Garamond" w:hAnsi="Garamond"/>
                <w:b/>
                <w:i/>
                <w:sz w:val="16"/>
              </w:rPr>
            </w:pPr>
            <w:r>
              <w:rPr>
                <w:rFonts w:ascii="Garamond" w:hAnsi="Garamond"/>
                <w:b/>
                <w:i/>
                <w:sz w:val="16"/>
              </w:rPr>
              <w:t>Learning through Hindrances</w:t>
            </w:r>
          </w:p>
        </w:tc>
        <w:tc>
          <w:tcPr>
            <w:tcW w:w="1794" w:type="dxa"/>
          </w:tcPr>
          <w:p w:rsidR="00914C60" w:rsidRPr="006521E0" w:rsidRDefault="00914C60" w:rsidP="00B55C44">
            <w:pPr>
              <w:rPr>
                <w:rFonts w:ascii="Garamond" w:hAnsi="Garamond"/>
                <w:sz w:val="16"/>
              </w:rPr>
            </w:pPr>
          </w:p>
        </w:tc>
        <w:tc>
          <w:tcPr>
            <w:tcW w:w="2094" w:type="dxa"/>
          </w:tcPr>
          <w:p w:rsidR="00914C60" w:rsidRPr="006521E0" w:rsidRDefault="00914C60" w:rsidP="00B55C44">
            <w:pPr>
              <w:rPr>
                <w:rFonts w:ascii="Garamond" w:hAnsi="Garamond"/>
                <w:b/>
                <w:i/>
                <w:sz w:val="20"/>
              </w:rPr>
            </w:pPr>
            <w:r>
              <w:rPr>
                <w:rFonts w:ascii="Garamond" w:hAnsi="Garamond"/>
                <w:b/>
                <w:i/>
                <w:sz w:val="20"/>
              </w:rPr>
              <w:t xml:space="preserve">Module 3- </w:t>
            </w:r>
            <w:r w:rsidRPr="000A4218">
              <w:rPr>
                <w:rFonts w:ascii="Garamond" w:hAnsi="Garamond"/>
                <w:i/>
                <w:sz w:val="20"/>
              </w:rPr>
              <w:t>Changing Lanes Textbook</w:t>
            </w:r>
          </w:p>
        </w:tc>
      </w:tr>
      <w:tr w:rsidR="00914C60" w:rsidRPr="003473B3" w:rsidTr="00B55C44">
        <w:tc>
          <w:tcPr>
            <w:tcW w:w="1548" w:type="dxa"/>
          </w:tcPr>
          <w:p w:rsidR="00914C60" w:rsidRPr="006521E0" w:rsidRDefault="00914C60" w:rsidP="00B55C44">
            <w:pPr>
              <w:rPr>
                <w:rFonts w:ascii="Garamond" w:hAnsi="Garamond"/>
                <w:sz w:val="20"/>
              </w:rPr>
            </w:pPr>
          </w:p>
        </w:tc>
        <w:tc>
          <w:tcPr>
            <w:tcW w:w="3420" w:type="dxa"/>
          </w:tcPr>
          <w:p w:rsidR="00914C60" w:rsidRPr="00C102A9" w:rsidRDefault="00914C60" w:rsidP="00B55C44">
            <w:pPr>
              <w:rPr>
                <w:rFonts w:ascii="Times New Roman" w:hAnsi="Times New Roman"/>
                <w:b/>
                <w:sz w:val="18"/>
              </w:rPr>
            </w:pPr>
          </w:p>
        </w:tc>
        <w:tc>
          <w:tcPr>
            <w:tcW w:w="1794" w:type="dxa"/>
          </w:tcPr>
          <w:p w:rsidR="00914C60" w:rsidRPr="00605B5C" w:rsidRDefault="00914C60" w:rsidP="00B55C44">
            <w:pPr>
              <w:rPr>
                <w:rFonts w:ascii="Times New Roman" w:hAnsi="Times New Roman"/>
                <w:sz w:val="16"/>
              </w:rPr>
            </w:pPr>
          </w:p>
        </w:tc>
        <w:tc>
          <w:tcPr>
            <w:tcW w:w="2094" w:type="dxa"/>
          </w:tcPr>
          <w:p w:rsidR="00914C60" w:rsidRDefault="00914C60" w:rsidP="00B55C44">
            <w:pPr>
              <w:jc w:val="center"/>
              <w:rPr>
                <w:rFonts w:ascii="Garamond" w:hAnsi="Garamond"/>
                <w:i/>
                <w:sz w:val="20"/>
              </w:rPr>
            </w:pPr>
            <w:r>
              <w:rPr>
                <w:rFonts w:ascii="Times New Roman" w:hAnsi="Times New Roman"/>
                <w:b/>
                <w:i/>
                <w:sz w:val="20"/>
              </w:rPr>
              <w:t xml:space="preserve">Ch. 8-10 </w:t>
            </w:r>
            <w:r>
              <w:rPr>
                <w:rFonts w:ascii="Garamond" w:hAnsi="Garamond"/>
                <w:i/>
                <w:sz w:val="20"/>
              </w:rPr>
              <w:t>Cross-Cultural Servanthood Textbook</w:t>
            </w:r>
          </w:p>
          <w:p w:rsidR="00914C60" w:rsidRPr="0002342F" w:rsidRDefault="00914C60" w:rsidP="00B55C44">
            <w:pPr>
              <w:jc w:val="center"/>
              <w:rPr>
                <w:rFonts w:ascii="Garamond" w:hAnsi="Garamond"/>
                <w:b/>
                <w:i/>
                <w:sz w:val="20"/>
              </w:rPr>
            </w:pPr>
            <w:r>
              <w:rPr>
                <w:rFonts w:ascii="Garamond" w:hAnsi="Garamond"/>
                <w:b/>
                <w:i/>
                <w:sz w:val="20"/>
              </w:rPr>
              <w:t>Mid-Term Project Due</w:t>
            </w:r>
          </w:p>
        </w:tc>
      </w:tr>
      <w:tr w:rsidR="00914C60" w:rsidRPr="00971E96" w:rsidTr="00B55C44">
        <w:tc>
          <w:tcPr>
            <w:tcW w:w="8856" w:type="dxa"/>
            <w:gridSpan w:val="4"/>
            <w:shd w:val="clear" w:color="auto" w:fill="4F81BD"/>
          </w:tcPr>
          <w:p w:rsidR="00914C60" w:rsidRPr="00971E96" w:rsidRDefault="00914C60" w:rsidP="00B55C44">
            <w:pPr>
              <w:jc w:val="center"/>
              <w:rPr>
                <w:rFonts w:ascii="Times New Roman" w:hAnsi="Times New Roman"/>
                <w:b/>
                <w:color w:val="FFFFFF"/>
                <w:sz w:val="20"/>
              </w:rPr>
            </w:pPr>
          </w:p>
        </w:tc>
      </w:tr>
      <w:tr w:rsidR="00914C60" w:rsidRPr="00971E96" w:rsidTr="00B55C44">
        <w:tc>
          <w:tcPr>
            <w:tcW w:w="1548" w:type="dxa"/>
            <w:shd w:val="pct15" w:color="auto" w:fill="auto"/>
          </w:tcPr>
          <w:p w:rsidR="00914C60" w:rsidRPr="00971E96" w:rsidRDefault="00914C60" w:rsidP="00B55C44">
            <w:pPr>
              <w:rPr>
                <w:rFonts w:ascii="Times New Roman" w:hAnsi="Times New Roman"/>
                <w:b/>
                <w:sz w:val="20"/>
              </w:rPr>
            </w:pPr>
            <w:r>
              <w:rPr>
                <w:rFonts w:ascii="Times New Roman" w:hAnsi="Times New Roman"/>
                <w:b/>
                <w:sz w:val="20"/>
              </w:rPr>
              <w:t>Week #5</w:t>
            </w:r>
          </w:p>
        </w:tc>
        <w:tc>
          <w:tcPr>
            <w:tcW w:w="3420" w:type="dxa"/>
            <w:shd w:val="pct15" w:color="auto" w:fill="auto"/>
          </w:tcPr>
          <w:p w:rsidR="00914C60" w:rsidRPr="00AA3059" w:rsidRDefault="00914C60" w:rsidP="00B55C44">
            <w:pPr>
              <w:rPr>
                <w:rFonts w:ascii="Times New Roman" w:hAnsi="Times New Roman"/>
                <w:b/>
                <w:i/>
                <w:sz w:val="20"/>
              </w:rPr>
            </w:pPr>
          </w:p>
        </w:tc>
        <w:tc>
          <w:tcPr>
            <w:tcW w:w="1794" w:type="dxa"/>
            <w:shd w:val="pct15" w:color="auto" w:fill="auto"/>
          </w:tcPr>
          <w:p w:rsidR="00914C60" w:rsidRPr="00971E96" w:rsidRDefault="00914C60" w:rsidP="00B55C44">
            <w:pPr>
              <w:rPr>
                <w:rFonts w:ascii="Times New Roman" w:hAnsi="Times New Roman"/>
                <w:sz w:val="20"/>
              </w:rPr>
            </w:pPr>
          </w:p>
        </w:tc>
        <w:tc>
          <w:tcPr>
            <w:tcW w:w="2094" w:type="dxa"/>
            <w:shd w:val="pct15" w:color="auto" w:fill="auto"/>
          </w:tcPr>
          <w:p w:rsidR="00914C60" w:rsidRPr="00971E96" w:rsidRDefault="00914C60" w:rsidP="00B55C44">
            <w:pPr>
              <w:rPr>
                <w:rFonts w:ascii="Times New Roman" w:hAnsi="Times New Roman"/>
                <w:sz w:val="20"/>
              </w:rPr>
            </w:pPr>
          </w:p>
        </w:tc>
      </w:tr>
      <w:tr w:rsidR="00914C60" w:rsidRPr="003473B3" w:rsidTr="00B55C44">
        <w:trPr>
          <w:trHeight w:val="494"/>
        </w:trPr>
        <w:tc>
          <w:tcPr>
            <w:tcW w:w="1548" w:type="dxa"/>
          </w:tcPr>
          <w:p w:rsidR="00914C60" w:rsidRPr="00971E96" w:rsidRDefault="00914C60" w:rsidP="00B55C44">
            <w:pPr>
              <w:rPr>
                <w:rFonts w:ascii="Times New Roman" w:hAnsi="Times New Roman"/>
                <w:sz w:val="20"/>
              </w:rPr>
            </w:pPr>
          </w:p>
        </w:tc>
        <w:tc>
          <w:tcPr>
            <w:tcW w:w="3420" w:type="dxa"/>
          </w:tcPr>
          <w:p w:rsidR="00914C60" w:rsidRPr="00F526C0" w:rsidRDefault="00914C60" w:rsidP="00B55C44">
            <w:pPr>
              <w:rPr>
                <w:rFonts w:ascii="Times New Roman" w:hAnsi="Times New Roman"/>
                <w:b/>
                <w:sz w:val="18"/>
              </w:rPr>
            </w:pPr>
            <w:r>
              <w:rPr>
                <w:rFonts w:ascii="Times New Roman" w:hAnsi="Times New Roman"/>
                <w:b/>
                <w:sz w:val="18"/>
              </w:rPr>
              <w:t>Gaining Skills</w:t>
            </w:r>
          </w:p>
        </w:tc>
        <w:tc>
          <w:tcPr>
            <w:tcW w:w="1794" w:type="dxa"/>
          </w:tcPr>
          <w:p w:rsidR="00914C60" w:rsidRPr="001B2994" w:rsidRDefault="00914C60" w:rsidP="00B55C44">
            <w:pPr>
              <w:rPr>
                <w:rFonts w:ascii="Garamond" w:hAnsi="Garamond"/>
                <w:sz w:val="20"/>
              </w:rPr>
            </w:pPr>
          </w:p>
        </w:tc>
        <w:tc>
          <w:tcPr>
            <w:tcW w:w="2094" w:type="dxa"/>
          </w:tcPr>
          <w:p w:rsidR="00914C60" w:rsidRPr="006521E0" w:rsidRDefault="00914C60" w:rsidP="00B55C44">
            <w:pPr>
              <w:rPr>
                <w:rFonts w:ascii="Garamond" w:hAnsi="Garamond"/>
                <w:b/>
                <w:i/>
                <w:sz w:val="20"/>
              </w:rPr>
            </w:pPr>
            <w:r>
              <w:rPr>
                <w:rFonts w:ascii="Garamond" w:hAnsi="Garamond"/>
                <w:b/>
                <w:i/>
                <w:sz w:val="20"/>
              </w:rPr>
              <w:t xml:space="preserve">Module 4- </w:t>
            </w:r>
            <w:r w:rsidRPr="000A4218">
              <w:rPr>
                <w:rFonts w:ascii="Garamond" w:hAnsi="Garamond"/>
                <w:i/>
                <w:sz w:val="20"/>
              </w:rPr>
              <w:t>Changing Lanes Textbook</w:t>
            </w:r>
          </w:p>
        </w:tc>
      </w:tr>
      <w:tr w:rsidR="00914C60" w:rsidRPr="003473B3" w:rsidTr="00B55C44">
        <w:tc>
          <w:tcPr>
            <w:tcW w:w="1548" w:type="dxa"/>
          </w:tcPr>
          <w:p w:rsidR="00914C60" w:rsidRPr="00971E96" w:rsidRDefault="00914C60" w:rsidP="00B55C44">
            <w:pPr>
              <w:rPr>
                <w:rFonts w:ascii="Times New Roman" w:hAnsi="Times New Roman"/>
                <w:sz w:val="20"/>
              </w:rPr>
            </w:pPr>
          </w:p>
        </w:tc>
        <w:tc>
          <w:tcPr>
            <w:tcW w:w="3420" w:type="dxa"/>
          </w:tcPr>
          <w:p w:rsidR="00914C60" w:rsidRPr="00F526C0" w:rsidRDefault="00914C60" w:rsidP="00B55C44">
            <w:pPr>
              <w:rPr>
                <w:rFonts w:ascii="Times New Roman" w:hAnsi="Times New Roman"/>
                <w:b/>
                <w:sz w:val="18"/>
              </w:rPr>
            </w:pPr>
          </w:p>
        </w:tc>
        <w:tc>
          <w:tcPr>
            <w:tcW w:w="1794" w:type="dxa"/>
          </w:tcPr>
          <w:p w:rsidR="00914C60" w:rsidRPr="001B2994" w:rsidRDefault="00914C60" w:rsidP="00B55C44">
            <w:pPr>
              <w:rPr>
                <w:rFonts w:ascii="Garamond" w:hAnsi="Garamond"/>
                <w:sz w:val="20"/>
              </w:rPr>
            </w:pPr>
          </w:p>
        </w:tc>
        <w:tc>
          <w:tcPr>
            <w:tcW w:w="2094" w:type="dxa"/>
          </w:tcPr>
          <w:p w:rsidR="00914C60" w:rsidRDefault="00914C60" w:rsidP="00B55C44">
            <w:pPr>
              <w:jc w:val="center"/>
              <w:rPr>
                <w:rFonts w:ascii="Garamond" w:hAnsi="Garamond"/>
                <w:i/>
                <w:sz w:val="20"/>
              </w:rPr>
            </w:pPr>
            <w:r>
              <w:rPr>
                <w:rFonts w:ascii="Times New Roman" w:hAnsi="Times New Roman"/>
                <w:b/>
                <w:i/>
                <w:sz w:val="20"/>
              </w:rPr>
              <w:t xml:space="preserve">Ch. 11-12 </w:t>
            </w:r>
            <w:r>
              <w:rPr>
                <w:rFonts w:ascii="Garamond" w:hAnsi="Garamond"/>
                <w:i/>
                <w:sz w:val="20"/>
              </w:rPr>
              <w:t>Cross-Cultural Servanthood Textbook</w:t>
            </w:r>
          </w:p>
          <w:p w:rsidR="00914C60" w:rsidRPr="0002342F" w:rsidRDefault="00914C60" w:rsidP="00B55C44">
            <w:pPr>
              <w:jc w:val="center"/>
              <w:rPr>
                <w:rFonts w:ascii="Times New Roman" w:hAnsi="Times New Roman"/>
                <w:b/>
                <w:i/>
                <w:sz w:val="20"/>
              </w:rPr>
            </w:pPr>
            <w:r>
              <w:rPr>
                <w:rFonts w:ascii="Garamond" w:hAnsi="Garamond"/>
                <w:b/>
                <w:i/>
                <w:sz w:val="20"/>
              </w:rPr>
              <w:t>Discussion Board 3</w:t>
            </w:r>
          </w:p>
        </w:tc>
      </w:tr>
      <w:tr w:rsidR="00914C60" w:rsidRPr="00971E96" w:rsidTr="00B55C44">
        <w:tc>
          <w:tcPr>
            <w:tcW w:w="1548" w:type="dxa"/>
            <w:shd w:val="clear" w:color="auto" w:fill="4F81BD"/>
          </w:tcPr>
          <w:p w:rsidR="00914C60" w:rsidRPr="00971E96" w:rsidRDefault="00914C60" w:rsidP="00B55C44">
            <w:pPr>
              <w:rPr>
                <w:rFonts w:ascii="Times New Roman" w:hAnsi="Times New Roman"/>
                <w:b/>
                <w:color w:val="FFFFFF"/>
                <w:sz w:val="20"/>
              </w:rPr>
            </w:pPr>
          </w:p>
        </w:tc>
        <w:tc>
          <w:tcPr>
            <w:tcW w:w="5214" w:type="dxa"/>
            <w:gridSpan w:val="2"/>
            <w:shd w:val="clear" w:color="auto" w:fill="4F81BD"/>
          </w:tcPr>
          <w:p w:rsidR="00914C60" w:rsidRPr="00971E96" w:rsidRDefault="00914C60" w:rsidP="00B55C44">
            <w:pPr>
              <w:jc w:val="center"/>
              <w:rPr>
                <w:rFonts w:ascii="Times New Roman" w:hAnsi="Times New Roman"/>
                <w:color w:val="FFFFFF"/>
                <w:sz w:val="20"/>
              </w:rPr>
            </w:pPr>
          </w:p>
        </w:tc>
        <w:tc>
          <w:tcPr>
            <w:tcW w:w="2094" w:type="dxa"/>
            <w:shd w:val="clear" w:color="auto" w:fill="4F81BD"/>
          </w:tcPr>
          <w:p w:rsidR="00914C60" w:rsidRPr="00971E96" w:rsidRDefault="00914C60" w:rsidP="00B55C44">
            <w:pPr>
              <w:rPr>
                <w:rFonts w:ascii="Times New Roman" w:hAnsi="Times New Roman"/>
                <w:color w:val="FFFFFF"/>
                <w:sz w:val="20"/>
              </w:rPr>
            </w:pPr>
          </w:p>
        </w:tc>
      </w:tr>
      <w:tr w:rsidR="00914C60" w:rsidRPr="00971E96" w:rsidTr="00B55C44">
        <w:tc>
          <w:tcPr>
            <w:tcW w:w="1548" w:type="dxa"/>
            <w:shd w:val="pct15" w:color="auto" w:fill="auto"/>
          </w:tcPr>
          <w:p w:rsidR="00914C60" w:rsidRPr="00971E96" w:rsidRDefault="00914C60" w:rsidP="00B55C44">
            <w:pPr>
              <w:rPr>
                <w:rFonts w:ascii="Times New Roman" w:hAnsi="Times New Roman"/>
                <w:b/>
                <w:sz w:val="20"/>
              </w:rPr>
            </w:pPr>
            <w:r>
              <w:rPr>
                <w:rFonts w:ascii="Times New Roman" w:hAnsi="Times New Roman"/>
                <w:b/>
                <w:sz w:val="20"/>
              </w:rPr>
              <w:t>Week # 6</w:t>
            </w:r>
          </w:p>
        </w:tc>
        <w:tc>
          <w:tcPr>
            <w:tcW w:w="3420" w:type="dxa"/>
            <w:shd w:val="pct15" w:color="auto" w:fill="auto"/>
          </w:tcPr>
          <w:p w:rsidR="00914C60" w:rsidRPr="00971E96" w:rsidRDefault="00914C60" w:rsidP="00B55C44">
            <w:pPr>
              <w:rPr>
                <w:rFonts w:ascii="Times New Roman" w:hAnsi="Times New Roman"/>
                <w:b/>
                <w:i/>
                <w:sz w:val="20"/>
              </w:rPr>
            </w:pPr>
          </w:p>
        </w:tc>
        <w:tc>
          <w:tcPr>
            <w:tcW w:w="1794" w:type="dxa"/>
            <w:shd w:val="pct15" w:color="auto" w:fill="auto"/>
          </w:tcPr>
          <w:p w:rsidR="00914C60" w:rsidRPr="00971E96" w:rsidRDefault="00914C60" w:rsidP="00B55C44">
            <w:pPr>
              <w:rPr>
                <w:rFonts w:ascii="Times New Roman" w:hAnsi="Times New Roman"/>
                <w:sz w:val="20"/>
              </w:rPr>
            </w:pPr>
          </w:p>
        </w:tc>
        <w:tc>
          <w:tcPr>
            <w:tcW w:w="2094" w:type="dxa"/>
            <w:shd w:val="pct15" w:color="auto" w:fill="auto"/>
          </w:tcPr>
          <w:p w:rsidR="00914C60" w:rsidRPr="00971E96" w:rsidRDefault="00914C60" w:rsidP="00B55C44">
            <w:pPr>
              <w:jc w:val="center"/>
              <w:rPr>
                <w:rFonts w:ascii="Times New Roman" w:hAnsi="Times New Roman"/>
                <w:b/>
                <w:i/>
                <w:sz w:val="20"/>
              </w:rPr>
            </w:pPr>
          </w:p>
        </w:tc>
      </w:tr>
      <w:tr w:rsidR="00914C60" w:rsidRPr="00F56A98" w:rsidTr="00B55C44">
        <w:trPr>
          <w:trHeight w:val="287"/>
        </w:trPr>
        <w:tc>
          <w:tcPr>
            <w:tcW w:w="1548" w:type="dxa"/>
          </w:tcPr>
          <w:p w:rsidR="00914C60" w:rsidRPr="00971E96" w:rsidRDefault="00914C60" w:rsidP="00B55C44">
            <w:pPr>
              <w:rPr>
                <w:rFonts w:ascii="Times New Roman" w:hAnsi="Times New Roman"/>
                <w:sz w:val="20"/>
              </w:rPr>
            </w:pPr>
          </w:p>
        </w:tc>
        <w:tc>
          <w:tcPr>
            <w:tcW w:w="3420" w:type="dxa"/>
          </w:tcPr>
          <w:p w:rsidR="00914C60" w:rsidRPr="00F526C0" w:rsidRDefault="00914C60" w:rsidP="00B55C44">
            <w:pPr>
              <w:rPr>
                <w:rFonts w:ascii="Times New Roman" w:hAnsi="Times New Roman"/>
                <w:b/>
                <w:sz w:val="18"/>
              </w:rPr>
            </w:pPr>
            <w:r>
              <w:rPr>
                <w:rFonts w:ascii="Times New Roman" w:hAnsi="Times New Roman"/>
                <w:b/>
                <w:sz w:val="18"/>
              </w:rPr>
              <w:t>Leadership Issues</w:t>
            </w:r>
          </w:p>
        </w:tc>
        <w:tc>
          <w:tcPr>
            <w:tcW w:w="1794" w:type="dxa"/>
          </w:tcPr>
          <w:p w:rsidR="00914C60" w:rsidRPr="001B2994" w:rsidRDefault="00914C60" w:rsidP="00B55C44">
            <w:pPr>
              <w:rPr>
                <w:rFonts w:ascii="Garamond" w:hAnsi="Garamond"/>
                <w:i/>
                <w:sz w:val="18"/>
              </w:rPr>
            </w:pPr>
          </w:p>
        </w:tc>
        <w:tc>
          <w:tcPr>
            <w:tcW w:w="2094" w:type="dxa"/>
          </w:tcPr>
          <w:p w:rsidR="00914C60" w:rsidRPr="006521E0" w:rsidRDefault="00914C60" w:rsidP="00B55C44">
            <w:pPr>
              <w:rPr>
                <w:rFonts w:ascii="Garamond" w:hAnsi="Garamond"/>
                <w:b/>
                <w:i/>
                <w:sz w:val="20"/>
              </w:rPr>
            </w:pPr>
            <w:r>
              <w:rPr>
                <w:rFonts w:ascii="Garamond" w:hAnsi="Garamond"/>
                <w:b/>
                <w:i/>
                <w:sz w:val="20"/>
              </w:rPr>
              <w:t xml:space="preserve">Module 5- </w:t>
            </w:r>
            <w:r w:rsidRPr="000A4218">
              <w:rPr>
                <w:rFonts w:ascii="Garamond" w:hAnsi="Garamond"/>
                <w:i/>
                <w:sz w:val="20"/>
              </w:rPr>
              <w:t>Changing Lanes Textbook</w:t>
            </w:r>
          </w:p>
        </w:tc>
      </w:tr>
      <w:tr w:rsidR="00914C60" w:rsidRPr="00AA1AF7" w:rsidTr="00B55C44">
        <w:trPr>
          <w:trHeight w:val="287"/>
        </w:trPr>
        <w:tc>
          <w:tcPr>
            <w:tcW w:w="1548" w:type="dxa"/>
          </w:tcPr>
          <w:p w:rsidR="00914C60" w:rsidRDefault="00914C60" w:rsidP="00B55C44">
            <w:pPr>
              <w:rPr>
                <w:rFonts w:ascii="Times New Roman" w:hAnsi="Times New Roman"/>
                <w:sz w:val="20"/>
              </w:rPr>
            </w:pPr>
          </w:p>
        </w:tc>
        <w:tc>
          <w:tcPr>
            <w:tcW w:w="3420" w:type="dxa"/>
          </w:tcPr>
          <w:p w:rsidR="00914C60" w:rsidRPr="00F526C0" w:rsidRDefault="00914C60" w:rsidP="00B55C44">
            <w:pPr>
              <w:rPr>
                <w:rFonts w:ascii="Times New Roman" w:hAnsi="Times New Roman"/>
                <w:b/>
                <w:sz w:val="18"/>
              </w:rPr>
            </w:pPr>
          </w:p>
        </w:tc>
        <w:tc>
          <w:tcPr>
            <w:tcW w:w="1794" w:type="dxa"/>
          </w:tcPr>
          <w:p w:rsidR="00914C60" w:rsidRPr="001B2994" w:rsidRDefault="00914C60" w:rsidP="00B55C44">
            <w:pPr>
              <w:rPr>
                <w:rFonts w:ascii="Garamond" w:hAnsi="Garamond"/>
                <w:sz w:val="20"/>
              </w:rPr>
            </w:pPr>
          </w:p>
        </w:tc>
        <w:tc>
          <w:tcPr>
            <w:tcW w:w="2094" w:type="dxa"/>
          </w:tcPr>
          <w:p w:rsidR="00914C60" w:rsidRDefault="00914C60" w:rsidP="00B55C44">
            <w:pPr>
              <w:jc w:val="center"/>
              <w:rPr>
                <w:rFonts w:ascii="Garamond" w:hAnsi="Garamond"/>
                <w:i/>
                <w:sz w:val="20"/>
              </w:rPr>
            </w:pPr>
            <w:r>
              <w:rPr>
                <w:rFonts w:ascii="Times New Roman" w:hAnsi="Times New Roman"/>
                <w:b/>
                <w:i/>
                <w:sz w:val="20"/>
              </w:rPr>
              <w:t xml:space="preserve">Ch. 13-14 </w:t>
            </w:r>
            <w:r>
              <w:rPr>
                <w:rFonts w:ascii="Garamond" w:hAnsi="Garamond"/>
                <w:i/>
                <w:sz w:val="20"/>
              </w:rPr>
              <w:t>Cross-Cultural Servanthood Textbook</w:t>
            </w:r>
          </w:p>
          <w:p w:rsidR="00914C60" w:rsidRPr="0002342F" w:rsidRDefault="00914C60" w:rsidP="00B55C44">
            <w:pPr>
              <w:jc w:val="center"/>
              <w:rPr>
                <w:rFonts w:ascii="Times New Roman" w:hAnsi="Times New Roman"/>
                <w:b/>
                <w:i/>
                <w:sz w:val="20"/>
              </w:rPr>
            </w:pPr>
            <w:r>
              <w:rPr>
                <w:rFonts w:ascii="Garamond" w:hAnsi="Garamond"/>
                <w:b/>
                <w:i/>
                <w:sz w:val="20"/>
              </w:rPr>
              <w:t>Journal Article Review Due</w:t>
            </w:r>
          </w:p>
        </w:tc>
      </w:tr>
      <w:tr w:rsidR="00914C60" w:rsidRPr="00971E96" w:rsidTr="00B55C44">
        <w:tc>
          <w:tcPr>
            <w:tcW w:w="8856" w:type="dxa"/>
            <w:gridSpan w:val="4"/>
            <w:shd w:val="clear" w:color="auto" w:fill="4F81BD"/>
          </w:tcPr>
          <w:p w:rsidR="00914C60" w:rsidRPr="00971E96" w:rsidRDefault="00914C60" w:rsidP="00B55C44">
            <w:pPr>
              <w:jc w:val="center"/>
              <w:rPr>
                <w:rFonts w:ascii="Times New Roman" w:hAnsi="Times New Roman"/>
                <w:sz w:val="20"/>
              </w:rPr>
            </w:pPr>
          </w:p>
        </w:tc>
      </w:tr>
      <w:tr w:rsidR="00914C60" w:rsidRPr="00971E96" w:rsidTr="00B55C44">
        <w:tc>
          <w:tcPr>
            <w:tcW w:w="1548" w:type="dxa"/>
            <w:shd w:val="pct15" w:color="auto" w:fill="auto"/>
          </w:tcPr>
          <w:p w:rsidR="00914C60" w:rsidRPr="00971E96" w:rsidRDefault="00914C60" w:rsidP="00B55C44">
            <w:pPr>
              <w:rPr>
                <w:rFonts w:ascii="Times New Roman" w:hAnsi="Times New Roman"/>
                <w:b/>
                <w:sz w:val="20"/>
              </w:rPr>
            </w:pPr>
            <w:r>
              <w:rPr>
                <w:rFonts w:ascii="Times New Roman" w:hAnsi="Times New Roman"/>
                <w:b/>
                <w:sz w:val="20"/>
              </w:rPr>
              <w:t>Week #7</w:t>
            </w:r>
          </w:p>
        </w:tc>
        <w:tc>
          <w:tcPr>
            <w:tcW w:w="3420" w:type="dxa"/>
            <w:shd w:val="pct15" w:color="auto" w:fill="auto"/>
          </w:tcPr>
          <w:p w:rsidR="00914C60" w:rsidRPr="00971E96" w:rsidRDefault="00914C60" w:rsidP="00B55C44">
            <w:pPr>
              <w:rPr>
                <w:rFonts w:ascii="Times New Roman" w:hAnsi="Times New Roman"/>
                <w:b/>
                <w:sz w:val="20"/>
              </w:rPr>
            </w:pPr>
          </w:p>
        </w:tc>
        <w:tc>
          <w:tcPr>
            <w:tcW w:w="1794" w:type="dxa"/>
            <w:shd w:val="pct15" w:color="auto" w:fill="auto"/>
          </w:tcPr>
          <w:p w:rsidR="00914C60" w:rsidRPr="00971E96" w:rsidRDefault="00914C60" w:rsidP="00B55C44">
            <w:pPr>
              <w:rPr>
                <w:rFonts w:ascii="Times New Roman" w:hAnsi="Times New Roman"/>
                <w:sz w:val="20"/>
              </w:rPr>
            </w:pPr>
          </w:p>
        </w:tc>
        <w:tc>
          <w:tcPr>
            <w:tcW w:w="2094" w:type="dxa"/>
            <w:shd w:val="pct15" w:color="auto" w:fill="auto"/>
          </w:tcPr>
          <w:p w:rsidR="00914C60" w:rsidRPr="00971E96" w:rsidRDefault="00914C60" w:rsidP="00B55C44">
            <w:pPr>
              <w:rPr>
                <w:rFonts w:ascii="Times New Roman" w:hAnsi="Times New Roman"/>
                <w:sz w:val="20"/>
              </w:rPr>
            </w:pPr>
          </w:p>
        </w:tc>
      </w:tr>
      <w:tr w:rsidR="00914C60" w:rsidRPr="00971E96" w:rsidTr="00B55C44">
        <w:trPr>
          <w:trHeight w:val="440"/>
        </w:trPr>
        <w:tc>
          <w:tcPr>
            <w:tcW w:w="1548" w:type="dxa"/>
          </w:tcPr>
          <w:p w:rsidR="00914C60" w:rsidRPr="00971E96" w:rsidRDefault="00914C60" w:rsidP="00B55C44">
            <w:pPr>
              <w:rPr>
                <w:rFonts w:ascii="Times New Roman" w:hAnsi="Times New Roman"/>
                <w:sz w:val="20"/>
              </w:rPr>
            </w:pPr>
          </w:p>
        </w:tc>
        <w:tc>
          <w:tcPr>
            <w:tcW w:w="3420" w:type="dxa"/>
          </w:tcPr>
          <w:p w:rsidR="00914C60" w:rsidRPr="00F526C0" w:rsidRDefault="00914C60" w:rsidP="00B55C44">
            <w:pPr>
              <w:rPr>
                <w:rFonts w:ascii="Times New Roman" w:hAnsi="Times New Roman"/>
                <w:b/>
                <w:sz w:val="18"/>
              </w:rPr>
            </w:pPr>
            <w:r>
              <w:rPr>
                <w:rFonts w:ascii="Times New Roman" w:hAnsi="Times New Roman"/>
                <w:b/>
                <w:sz w:val="18"/>
              </w:rPr>
              <w:t>Next Steps</w:t>
            </w:r>
          </w:p>
        </w:tc>
        <w:tc>
          <w:tcPr>
            <w:tcW w:w="1794" w:type="dxa"/>
          </w:tcPr>
          <w:p w:rsidR="00914C60" w:rsidRPr="001B2994" w:rsidRDefault="00914C60" w:rsidP="00B55C44">
            <w:pPr>
              <w:rPr>
                <w:rFonts w:ascii="Garamond" w:hAnsi="Garamond"/>
                <w:i/>
                <w:sz w:val="18"/>
              </w:rPr>
            </w:pPr>
          </w:p>
        </w:tc>
        <w:tc>
          <w:tcPr>
            <w:tcW w:w="2094" w:type="dxa"/>
          </w:tcPr>
          <w:p w:rsidR="00914C60" w:rsidRPr="006521E0" w:rsidRDefault="00914C60" w:rsidP="00B55C44">
            <w:pPr>
              <w:rPr>
                <w:rFonts w:ascii="Garamond" w:hAnsi="Garamond"/>
                <w:b/>
                <w:i/>
                <w:sz w:val="20"/>
              </w:rPr>
            </w:pPr>
            <w:r>
              <w:rPr>
                <w:rFonts w:ascii="Garamond" w:hAnsi="Garamond"/>
                <w:b/>
                <w:i/>
                <w:sz w:val="20"/>
              </w:rPr>
              <w:t xml:space="preserve">Module 6- </w:t>
            </w:r>
            <w:r w:rsidRPr="000A4218">
              <w:rPr>
                <w:rFonts w:ascii="Garamond" w:hAnsi="Garamond"/>
                <w:i/>
                <w:sz w:val="20"/>
              </w:rPr>
              <w:t>Changing Lanes Textbook</w:t>
            </w:r>
          </w:p>
        </w:tc>
      </w:tr>
      <w:tr w:rsidR="00914C60" w:rsidRPr="00C102A9" w:rsidTr="00B55C44">
        <w:trPr>
          <w:trHeight w:val="80"/>
        </w:trPr>
        <w:tc>
          <w:tcPr>
            <w:tcW w:w="1548" w:type="dxa"/>
          </w:tcPr>
          <w:p w:rsidR="00914C60" w:rsidRPr="00971E96" w:rsidRDefault="00914C60" w:rsidP="00B55C44">
            <w:pPr>
              <w:rPr>
                <w:rFonts w:ascii="Times New Roman" w:hAnsi="Times New Roman"/>
                <w:sz w:val="20"/>
              </w:rPr>
            </w:pPr>
          </w:p>
        </w:tc>
        <w:tc>
          <w:tcPr>
            <w:tcW w:w="3420" w:type="dxa"/>
          </w:tcPr>
          <w:p w:rsidR="00914C60" w:rsidRPr="00F526C0" w:rsidRDefault="00914C60" w:rsidP="00B55C44">
            <w:pPr>
              <w:rPr>
                <w:rFonts w:ascii="Times New Roman" w:hAnsi="Times New Roman"/>
                <w:b/>
                <w:sz w:val="18"/>
              </w:rPr>
            </w:pPr>
          </w:p>
        </w:tc>
        <w:tc>
          <w:tcPr>
            <w:tcW w:w="1794" w:type="dxa"/>
          </w:tcPr>
          <w:p w:rsidR="00914C60" w:rsidRPr="001B2994" w:rsidRDefault="00914C60" w:rsidP="00B55C44">
            <w:pPr>
              <w:rPr>
                <w:rFonts w:ascii="Garamond" w:hAnsi="Garamond"/>
                <w:sz w:val="20"/>
              </w:rPr>
            </w:pPr>
          </w:p>
        </w:tc>
        <w:tc>
          <w:tcPr>
            <w:tcW w:w="2094" w:type="dxa"/>
          </w:tcPr>
          <w:p w:rsidR="00914C60" w:rsidRDefault="00914C60" w:rsidP="00B55C44">
            <w:pPr>
              <w:jc w:val="center"/>
              <w:rPr>
                <w:rFonts w:ascii="Times New Roman" w:hAnsi="Times New Roman"/>
                <w:b/>
                <w:i/>
                <w:sz w:val="20"/>
              </w:rPr>
            </w:pPr>
            <w:r>
              <w:rPr>
                <w:rFonts w:ascii="Times New Roman" w:hAnsi="Times New Roman"/>
                <w:b/>
                <w:i/>
                <w:sz w:val="20"/>
              </w:rPr>
              <w:t>Discussion Board 4</w:t>
            </w:r>
          </w:p>
          <w:p w:rsidR="00914C60" w:rsidRPr="0002342F" w:rsidRDefault="00914C60" w:rsidP="00B55C44">
            <w:pPr>
              <w:jc w:val="center"/>
              <w:rPr>
                <w:rFonts w:ascii="Times New Roman" w:hAnsi="Times New Roman"/>
                <w:b/>
                <w:i/>
                <w:sz w:val="20"/>
              </w:rPr>
            </w:pPr>
            <w:r>
              <w:rPr>
                <w:rFonts w:ascii="Times New Roman" w:hAnsi="Times New Roman"/>
                <w:b/>
                <w:i/>
                <w:sz w:val="20"/>
              </w:rPr>
              <w:t>BOOK REVIEW DUE</w:t>
            </w:r>
          </w:p>
        </w:tc>
      </w:tr>
      <w:tr w:rsidR="00914C60" w:rsidRPr="00971E96" w:rsidTr="00B55C44">
        <w:tc>
          <w:tcPr>
            <w:tcW w:w="1548" w:type="dxa"/>
            <w:shd w:val="pct15" w:color="auto" w:fill="auto"/>
          </w:tcPr>
          <w:p w:rsidR="00914C60" w:rsidRPr="00971E96" w:rsidRDefault="00914C60" w:rsidP="00B55C44">
            <w:pPr>
              <w:rPr>
                <w:rFonts w:ascii="Times New Roman" w:hAnsi="Times New Roman"/>
                <w:b/>
                <w:sz w:val="20"/>
              </w:rPr>
            </w:pPr>
            <w:r>
              <w:rPr>
                <w:rFonts w:ascii="Times New Roman" w:hAnsi="Times New Roman"/>
                <w:b/>
                <w:sz w:val="20"/>
              </w:rPr>
              <w:t>Week #8</w:t>
            </w:r>
          </w:p>
        </w:tc>
        <w:tc>
          <w:tcPr>
            <w:tcW w:w="3420" w:type="dxa"/>
            <w:shd w:val="pct15" w:color="auto" w:fill="auto"/>
          </w:tcPr>
          <w:p w:rsidR="00914C60" w:rsidRPr="00971E96" w:rsidRDefault="00914C60" w:rsidP="00B55C44">
            <w:pPr>
              <w:jc w:val="center"/>
              <w:rPr>
                <w:rFonts w:ascii="Times New Roman" w:hAnsi="Times New Roman"/>
                <w:b/>
                <w:sz w:val="20"/>
              </w:rPr>
            </w:pPr>
          </w:p>
        </w:tc>
        <w:tc>
          <w:tcPr>
            <w:tcW w:w="1794" w:type="dxa"/>
            <w:shd w:val="pct15" w:color="auto" w:fill="auto"/>
          </w:tcPr>
          <w:p w:rsidR="00914C60" w:rsidRPr="001B2994" w:rsidRDefault="00914C60" w:rsidP="00B55C44">
            <w:pPr>
              <w:rPr>
                <w:rFonts w:ascii="Garamond" w:hAnsi="Garamond"/>
                <w:sz w:val="20"/>
              </w:rPr>
            </w:pPr>
          </w:p>
        </w:tc>
        <w:tc>
          <w:tcPr>
            <w:tcW w:w="2094" w:type="dxa"/>
            <w:shd w:val="pct15" w:color="auto" w:fill="auto"/>
          </w:tcPr>
          <w:p w:rsidR="00914C60" w:rsidRPr="00971E96" w:rsidRDefault="00914C60" w:rsidP="00B55C44">
            <w:pPr>
              <w:rPr>
                <w:rFonts w:ascii="Times New Roman" w:hAnsi="Times New Roman"/>
                <w:sz w:val="20"/>
              </w:rPr>
            </w:pPr>
          </w:p>
        </w:tc>
      </w:tr>
      <w:tr w:rsidR="00914C60" w:rsidRPr="00971E96" w:rsidTr="00B55C44">
        <w:tc>
          <w:tcPr>
            <w:tcW w:w="1548" w:type="dxa"/>
          </w:tcPr>
          <w:p w:rsidR="00914C60" w:rsidRPr="00971E96" w:rsidRDefault="00914C60" w:rsidP="00B55C44">
            <w:pPr>
              <w:rPr>
                <w:rFonts w:ascii="Times New Roman" w:hAnsi="Times New Roman"/>
                <w:sz w:val="20"/>
              </w:rPr>
            </w:pPr>
          </w:p>
        </w:tc>
        <w:tc>
          <w:tcPr>
            <w:tcW w:w="3420" w:type="dxa"/>
          </w:tcPr>
          <w:p w:rsidR="00914C60" w:rsidRPr="00E070A5" w:rsidRDefault="00914C60" w:rsidP="00B55C44">
            <w:pPr>
              <w:rPr>
                <w:rFonts w:ascii="Times New Roman" w:hAnsi="Times New Roman"/>
                <w:b/>
                <w:sz w:val="20"/>
              </w:rPr>
            </w:pPr>
            <w:r>
              <w:rPr>
                <w:rFonts w:ascii="Times New Roman" w:hAnsi="Times New Roman"/>
                <w:b/>
                <w:sz w:val="20"/>
              </w:rPr>
              <w:t>Wrap-Up</w:t>
            </w:r>
          </w:p>
        </w:tc>
        <w:tc>
          <w:tcPr>
            <w:tcW w:w="1794" w:type="dxa"/>
          </w:tcPr>
          <w:p w:rsidR="00914C60" w:rsidRPr="001B2994" w:rsidRDefault="00914C60" w:rsidP="00B55C44">
            <w:pPr>
              <w:rPr>
                <w:rFonts w:ascii="Garamond" w:hAnsi="Garamond"/>
                <w:sz w:val="20"/>
              </w:rPr>
            </w:pPr>
          </w:p>
        </w:tc>
        <w:tc>
          <w:tcPr>
            <w:tcW w:w="2094" w:type="dxa"/>
          </w:tcPr>
          <w:p w:rsidR="00914C60" w:rsidRPr="00235782" w:rsidRDefault="00914C60" w:rsidP="00B55C44">
            <w:pPr>
              <w:rPr>
                <w:rFonts w:ascii="Times New Roman" w:hAnsi="Times New Roman"/>
                <w:b/>
                <w:sz w:val="20"/>
              </w:rPr>
            </w:pPr>
            <w:r>
              <w:rPr>
                <w:rFonts w:ascii="Times New Roman" w:hAnsi="Times New Roman"/>
                <w:b/>
                <w:sz w:val="20"/>
              </w:rPr>
              <w:t>Final Project Due</w:t>
            </w:r>
          </w:p>
        </w:tc>
      </w:tr>
      <w:tr w:rsidR="00914C60" w:rsidRPr="00971E96" w:rsidTr="00B55C44">
        <w:tc>
          <w:tcPr>
            <w:tcW w:w="1548" w:type="dxa"/>
          </w:tcPr>
          <w:p w:rsidR="00914C60" w:rsidRDefault="00914C60" w:rsidP="00B55C44">
            <w:pPr>
              <w:rPr>
                <w:rFonts w:ascii="Times New Roman" w:hAnsi="Times New Roman"/>
                <w:sz w:val="20"/>
              </w:rPr>
            </w:pPr>
          </w:p>
        </w:tc>
        <w:tc>
          <w:tcPr>
            <w:tcW w:w="3420" w:type="dxa"/>
          </w:tcPr>
          <w:p w:rsidR="00914C60" w:rsidRPr="00F526C0" w:rsidRDefault="00914C60" w:rsidP="00B55C44">
            <w:pPr>
              <w:rPr>
                <w:rFonts w:ascii="Times New Roman" w:hAnsi="Times New Roman"/>
                <w:b/>
                <w:sz w:val="18"/>
              </w:rPr>
            </w:pPr>
          </w:p>
        </w:tc>
        <w:tc>
          <w:tcPr>
            <w:tcW w:w="1794" w:type="dxa"/>
          </w:tcPr>
          <w:p w:rsidR="00914C60" w:rsidRPr="001B2994" w:rsidRDefault="00914C60" w:rsidP="00B55C44">
            <w:pPr>
              <w:rPr>
                <w:rFonts w:ascii="Garamond" w:hAnsi="Garamond"/>
                <w:sz w:val="20"/>
              </w:rPr>
            </w:pPr>
          </w:p>
        </w:tc>
        <w:tc>
          <w:tcPr>
            <w:tcW w:w="2094" w:type="dxa"/>
          </w:tcPr>
          <w:p w:rsidR="00914C60" w:rsidRPr="00241944" w:rsidRDefault="00914C60" w:rsidP="00B55C44">
            <w:pPr>
              <w:rPr>
                <w:rFonts w:ascii="Times New Roman" w:hAnsi="Times New Roman"/>
                <w:b/>
                <w:sz w:val="20"/>
              </w:rPr>
            </w:pPr>
          </w:p>
        </w:tc>
      </w:tr>
    </w:tbl>
    <w:p w:rsidR="00914C60" w:rsidRDefault="00914C60" w:rsidP="00914C60"/>
    <w:p w:rsidR="00914C60" w:rsidRPr="00914C60" w:rsidRDefault="00914C60" w:rsidP="00914C60">
      <w:pPr>
        <w:pStyle w:val="NormalWeb"/>
        <w:tabs>
          <w:tab w:val="left" w:pos="9540"/>
        </w:tabs>
        <w:spacing w:before="0" w:beforeAutospacing="0" w:after="0" w:afterAutospacing="0"/>
        <w:ind w:left="720" w:right="1008" w:hanging="720"/>
        <w:jc w:val="center"/>
        <w:rPr>
          <w:rFonts w:asciiTheme="minorHAnsi" w:hAnsiTheme="minorHAnsi"/>
          <w:b/>
          <w:i/>
        </w:rPr>
      </w:pPr>
    </w:p>
    <w:p w:rsidR="003021CE" w:rsidRDefault="003021CE"/>
    <w:sectPr w:rsidR="00302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F4BB9"/>
    <w:multiLevelType w:val="hybridMultilevel"/>
    <w:tmpl w:val="04966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E43987"/>
    <w:multiLevelType w:val="hybridMultilevel"/>
    <w:tmpl w:val="CD7CBDEE"/>
    <w:lvl w:ilvl="0" w:tplc="0D98D90C">
      <w:start w:val="1"/>
      <w:numFmt w:val="decimal"/>
      <w:lvlText w:val="%1."/>
      <w:lvlJc w:val="left"/>
      <w:pPr>
        <w:ind w:left="1185" w:hanging="825"/>
      </w:pPr>
      <w:rPr>
        <w:rFonts w:ascii="Calibri" w:eastAsia="Times New Roman"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5491C27"/>
    <w:multiLevelType w:val="hybridMultilevel"/>
    <w:tmpl w:val="71A89F66"/>
    <w:lvl w:ilvl="0" w:tplc="1450B18A">
      <w:start w:val="1"/>
      <w:numFmt w:val="bullet"/>
      <w:lvlText w:val=""/>
      <w:lvlJc w:val="left"/>
      <w:pPr>
        <w:tabs>
          <w:tab w:val="num" w:pos="2160"/>
        </w:tabs>
        <w:ind w:left="5040" w:hanging="2880"/>
      </w:pPr>
      <w:rPr>
        <w:rFonts w:ascii="Symbol" w:hAnsi="Symbol" w:hint="default"/>
        <w:color w:val="auto"/>
        <w:sz w:val="22"/>
        <w:szCs w:val="22"/>
      </w:rPr>
    </w:lvl>
    <w:lvl w:ilvl="1" w:tplc="04090003" w:tentative="1">
      <w:start w:val="1"/>
      <w:numFmt w:val="bullet"/>
      <w:lvlText w:val="o"/>
      <w:lvlJc w:val="left"/>
      <w:pPr>
        <w:tabs>
          <w:tab w:val="num" w:pos="2880"/>
        </w:tabs>
        <w:ind w:left="2880" w:hanging="360"/>
      </w:pPr>
      <w:rPr>
        <w:rFonts w:ascii="Courier New" w:hAnsi="Courier New" w:cs="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57CF65E2"/>
    <w:multiLevelType w:val="hybridMultilevel"/>
    <w:tmpl w:val="D3FE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694C55"/>
    <w:multiLevelType w:val="hybridMultilevel"/>
    <w:tmpl w:val="6040D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554"/>
    <w:rsid w:val="003021CE"/>
    <w:rsid w:val="00725554"/>
    <w:rsid w:val="007D138F"/>
    <w:rsid w:val="00914C60"/>
    <w:rsid w:val="00BF7ED5"/>
    <w:rsid w:val="00C320D5"/>
    <w:rsid w:val="00CE089B"/>
    <w:rsid w:val="00D44BA5"/>
    <w:rsid w:val="00F82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009EB"/>
  <w15:chartTrackingRefBased/>
  <w15:docId w15:val="{91407F46-DA64-4D48-88FB-F4E025D3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554"/>
    <w:pPr>
      <w:spacing w:after="0" w:line="240" w:lineRule="auto"/>
    </w:pPr>
    <w:rPr>
      <w:rFonts w:ascii="Courier New" w:eastAsia="Times New Roman" w:hAnsi="Courier New" w:cs="Times New Roman"/>
      <w:sz w:val="24"/>
      <w:szCs w:val="24"/>
    </w:rPr>
  </w:style>
  <w:style w:type="paragraph" w:styleId="Heading1">
    <w:name w:val="heading 1"/>
    <w:basedOn w:val="Normal"/>
    <w:next w:val="Normal"/>
    <w:link w:val="Heading1Char"/>
    <w:qFormat/>
    <w:rsid w:val="00725554"/>
    <w:pPr>
      <w:keepNext/>
      <w:tabs>
        <w:tab w:val="left" w:pos="-720"/>
      </w:tabs>
      <w:suppressAutoHyphens/>
      <w:jc w:val="center"/>
      <w:outlineLvl w:val="0"/>
    </w:pPr>
    <w:rPr>
      <w:rFonts w:ascii="Times New Roman" w:hAnsi="Times New Roman"/>
      <w:b/>
      <w:spacing w:val="-3"/>
      <w:sz w:val="28"/>
    </w:rPr>
  </w:style>
  <w:style w:type="paragraph" w:styleId="Heading2">
    <w:name w:val="heading 2"/>
    <w:basedOn w:val="Normal"/>
    <w:next w:val="Normal"/>
    <w:link w:val="Heading2Char"/>
    <w:qFormat/>
    <w:rsid w:val="00725554"/>
    <w:pPr>
      <w:keepNext/>
      <w:tabs>
        <w:tab w:val="left" w:pos="-720"/>
        <w:tab w:val="left" w:pos="7020"/>
        <w:tab w:val="left" w:pos="7920"/>
      </w:tabs>
      <w:suppressAutoHyphens/>
      <w:outlineLvl w:val="1"/>
    </w:pPr>
    <w:rPr>
      <w:rFonts w:ascii="Times New Roman" w:hAnsi="Times New Roman"/>
      <w:b/>
      <w:spacing w:val="-3"/>
      <w:sz w:val="28"/>
    </w:rPr>
  </w:style>
  <w:style w:type="paragraph" w:styleId="Heading3">
    <w:name w:val="heading 3"/>
    <w:basedOn w:val="Normal"/>
    <w:next w:val="Normal"/>
    <w:link w:val="Heading3Char"/>
    <w:qFormat/>
    <w:rsid w:val="00725554"/>
    <w:pPr>
      <w:keepNext/>
      <w:tabs>
        <w:tab w:val="center" w:pos="5400"/>
      </w:tabs>
      <w:suppressAutoHyphens/>
      <w:jc w:val="center"/>
      <w:outlineLvl w:val="2"/>
    </w:pPr>
    <w:rPr>
      <w:rFonts w:ascii="Times New Roman" w:hAnsi="Times New Roman"/>
      <w:b/>
      <w:spacing w:val="-3"/>
      <w:sz w:val="36"/>
    </w:rPr>
  </w:style>
  <w:style w:type="paragraph" w:styleId="Heading4">
    <w:name w:val="heading 4"/>
    <w:basedOn w:val="Normal"/>
    <w:next w:val="Normal"/>
    <w:link w:val="Heading4Char"/>
    <w:qFormat/>
    <w:rsid w:val="00725554"/>
    <w:pPr>
      <w:keepNext/>
      <w:tabs>
        <w:tab w:val="left" w:pos="-720"/>
        <w:tab w:val="left" w:pos="0"/>
      </w:tabs>
      <w:suppressAutoHyphens/>
      <w:ind w:left="720" w:hanging="720"/>
      <w:jc w:val="both"/>
      <w:outlineLvl w:val="3"/>
    </w:pPr>
    <w:rPr>
      <w:rFonts w:ascii="Times New Roman" w:hAnsi="Times New Roman"/>
      <w:b/>
      <w:spacing w:val="-3"/>
      <w:sz w:val="22"/>
    </w:rPr>
  </w:style>
  <w:style w:type="paragraph" w:styleId="Heading5">
    <w:name w:val="heading 5"/>
    <w:basedOn w:val="Normal"/>
    <w:next w:val="Normal"/>
    <w:link w:val="Heading5Char"/>
    <w:qFormat/>
    <w:rsid w:val="00725554"/>
    <w:pPr>
      <w:keepNext/>
      <w:tabs>
        <w:tab w:val="left" w:pos="-720"/>
        <w:tab w:val="left" w:pos="0"/>
        <w:tab w:val="left" w:pos="720"/>
      </w:tabs>
      <w:suppressAutoHyphens/>
      <w:ind w:left="1440" w:hanging="1440"/>
      <w:jc w:val="both"/>
      <w:outlineLvl w:val="4"/>
    </w:pPr>
    <w:rPr>
      <w:rFonts w:ascii="Times New Roman" w:hAnsi="Times New Roman"/>
      <w:b/>
      <w:bCs/>
      <w:spacing w:val="-3"/>
      <w:sz w:val="20"/>
    </w:rPr>
  </w:style>
  <w:style w:type="paragraph" w:styleId="Heading7">
    <w:name w:val="heading 7"/>
    <w:basedOn w:val="Normal"/>
    <w:next w:val="Normal"/>
    <w:link w:val="Heading7Char"/>
    <w:qFormat/>
    <w:rsid w:val="00725554"/>
    <w:pPr>
      <w:keepNext/>
      <w:tabs>
        <w:tab w:val="left" w:pos="-720"/>
      </w:tabs>
      <w:suppressAutoHyphens/>
      <w:jc w:val="both"/>
      <w:outlineLvl w:val="6"/>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5554"/>
    <w:rPr>
      <w:rFonts w:ascii="Times New Roman" w:eastAsia="Times New Roman" w:hAnsi="Times New Roman" w:cs="Times New Roman"/>
      <w:b/>
      <w:spacing w:val="-3"/>
      <w:sz w:val="28"/>
      <w:szCs w:val="24"/>
    </w:rPr>
  </w:style>
  <w:style w:type="character" w:customStyle="1" w:styleId="Heading2Char">
    <w:name w:val="Heading 2 Char"/>
    <w:basedOn w:val="DefaultParagraphFont"/>
    <w:link w:val="Heading2"/>
    <w:rsid w:val="00725554"/>
    <w:rPr>
      <w:rFonts w:ascii="Times New Roman" w:eastAsia="Times New Roman" w:hAnsi="Times New Roman" w:cs="Times New Roman"/>
      <w:b/>
      <w:spacing w:val="-3"/>
      <w:sz w:val="28"/>
      <w:szCs w:val="24"/>
    </w:rPr>
  </w:style>
  <w:style w:type="character" w:customStyle="1" w:styleId="Heading3Char">
    <w:name w:val="Heading 3 Char"/>
    <w:basedOn w:val="DefaultParagraphFont"/>
    <w:link w:val="Heading3"/>
    <w:rsid w:val="00725554"/>
    <w:rPr>
      <w:rFonts w:ascii="Times New Roman" w:eastAsia="Times New Roman" w:hAnsi="Times New Roman" w:cs="Times New Roman"/>
      <w:b/>
      <w:spacing w:val="-3"/>
      <w:sz w:val="36"/>
      <w:szCs w:val="24"/>
    </w:rPr>
  </w:style>
  <w:style w:type="character" w:customStyle="1" w:styleId="Heading4Char">
    <w:name w:val="Heading 4 Char"/>
    <w:basedOn w:val="DefaultParagraphFont"/>
    <w:link w:val="Heading4"/>
    <w:rsid w:val="00725554"/>
    <w:rPr>
      <w:rFonts w:ascii="Times New Roman" w:eastAsia="Times New Roman" w:hAnsi="Times New Roman" w:cs="Times New Roman"/>
      <w:b/>
      <w:spacing w:val="-3"/>
      <w:szCs w:val="24"/>
    </w:rPr>
  </w:style>
  <w:style w:type="character" w:customStyle="1" w:styleId="Heading5Char">
    <w:name w:val="Heading 5 Char"/>
    <w:basedOn w:val="DefaultParagraphFont"/>
    <w:link w:val="Heading5"/>
    <w:rsid w:val="00725554"/>
    <w:rPr>
      <w:rFonts w:ascii="Times New Roman" w:eastAsia="Times New Roman" w:hAnsi="Times New Roman" w:cs="Times New Roman"/>
      <w:b/>
      <w:bCs/>
      <w:spacing w:val="-3"/>
      <w:sz w:val="20"/>
      <w:szCs w:val="24"/>
    </w:rPr>
  </w:style>
  <w:style w:type="character" w:customStyle="1" w:styleId="Heading7Char">
    <w:name w:val="Heading 7 Char"/>
    <w:basedOn w:val="DefaultParagraphFont"/>
    <w:link w:val="Heading7"/>
    <w:rsid w:val="00725554"/>
    <w:rPr>
      <w:rFonts w:ascii="Times New Roman" w:eastAsia="Times New Roman" w:hAnsi="Times New Roman" w:cs="Times New Roman"/>
      <w:b/>
      <w:spacing w:val="-3"/>
      <w:szCs w:val="24"/>
    </w:rPr>
  </w:style>
  <w:style w:type="paragraph" w:styleId="BodyTextIndent">
    <w:name w:val="Body Text Indent"/>
    <w:basedOn w:val="Normal"/>
    <w:link w:val="BodyTextIndentChar"/>
    <w:rsid w:val="00725554"/>
    <w:pPr>
      <w:tabs>
        <w:tab w:val="left" w:pos="-720"/>
        <w:tab w:val="left" w:pos="0"/>
        <w:tab w:val="left" w:pos="720"/>
        <w:tab w:val="left" w:pos="1440"/>
      </w:tabs>
      <w:suppressAutoHyphens/>
      <w:ind w:left="2160" w:hanging="2160"/>
      <w:jc w:val="both"/>
    </w:pPr>
    <w:rPr>
      <w:rFonts w:ascii="Times New Roman" w:hAnsi="Times New Roman"/>
      <w:spacing w:val="-3"/>
      <w:sz w:val="22"/>
    </w:rPr>
  </w:style>
  <w:style w:type="character" w:customStyle="1" w:styleId="BodyTextIndentChar">
    <w:name w:val="Body Text Indent Char"/>
    <w:basedOn w:val="DefaultParagraphFont"/>
    <w:link w:val="BodyTextIndent"/>
    <w:rsid w:val="00725554"/>
    <w:rPr>
      <w:rFonts w:ascii="Times New Roman" w:eastAsia="Times New Roman" w:hAnsi="Times New Roman" w:cs="Times New Roman"/>
      <w:spacing w:val="-3"/>
      <w:szCs w:val="24"/>
    </w:rPr>
  </w:style>
  <w:style w:type="paragraph" w:styleId="BodyTextIndent3">
    <w:name w:val="Body Text Indent 3"/>
    <w:basedOn w:val="Normal"/>
    <w:link w:val="BodyTextIndent3Char"/>
    <w:rsid w:val="00725554"/>
    <w:pPr>
      <w:tabs>
        <w:tab w:val="left" w:pos="-720"/>
      </w:tabs>
      <w:suppressAutoHyphens/>
      <w:ind w:left="1440"/>
    </w:pPr>
    <w:rPr>
      <w:rFonts w:ascii="Times New Roman" w:hAnsi="Times New Roman"/>
      <w:spacing w:val="-3"/>
      <w:sz w:val="20"/>
    </w:rPr>
  </w:style>
  <w:style w:type="character" w:customStyle="1" w:styleId="BodyTextIndent3Char">
    <w:name w:val="Body Text Indent 3 Char"/>
    <w:basedOn w:val="DefaultParagraphFont"/>
    <w:link w:val="BodyTextIndent3"/>
    <w:rsid w:val="00725554"/>
    <w:rPr>
      <w:rFonts w:ascii="Times New Roman" w:eastAsia="Times New Roman" w:hAnsi="Times New Roman" w:cs="Times New Roman"/>
      <w:spacing w:val="-3"/>
      <w:sz w:val="20"/>
      <w:szCs w:val="24"/>
    </w:rPr>
  </w:style>
  <w:style w:type="paragraph" w:styleId="NormalWeb">
    <w:name w:val="Normal (Web)"/>
    <w:basedOn w:val="Normal"/>
    <w:uiPriority w:val="99"/>
    <w:rsid w:val="00725554"/>
    <w:pPr>
      <w:spacing w:before="100" w:beforeAutospacing="1" w:after="100" w:afterAutospacing="1"/>
    </w:pPr>
    <w:rPr>
      <w:rFonts w:ascii="Times New Roman" w:hAnsi="Times New Roman"/>
    </w:rPr>
  </w:style>
  <w:style w:type="paragraph" w:styleId="ListParagraph">
    <w:name w:val="List Paragraph"/>
    <w:basedOn w:val="Normal"/>
    <w:uiPriority w:val="34"/>
    <w:qFormat/>
    <w:rsid w:val="00725554"/>
    <w:pPr>
      <w:ind w:left="720"/>
      <w:contextualSpacing/>
    </w:pPr>
    <w:rPr>
      <w:rFonts w:ascii="Cambria" w:eastAsia="MS Mincho" w:hAnsi="Cambria"/>
    </w:rPr>
  </w:style>
  <w:style w:type="table" w:styleId="GridTable1Light">
    <w:name w:val="Grid Table 1 Light"/>
    <w:basedOn w:val="TableNormal"/>
    <w:uiPriority w:val="46"/>
    <w:rsid w:val="00725554"/>
    <w:pPr>
      <w:spacing w:after="0" w:line="240" w:lineRule="auto"/>
    </w:pPr>
    <w:rPr>
      <w:rFonts w:ascii="Calibri" w:hAnsi="Calibri" w:cstheme="majorBidi"/>
      <w:sz w:val="24"/>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uiPriority w:val="99"/>
    <w:unhideWhenUsed/>
    <w:rsid w:val="00CE089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9dDFIeYaTo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talog.wbu.edu/content.php?catoid=7&amp;navoid=446"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4211</TotalTime>
  <Pages>1</Pages>
  <Words>1581</Words>
  <Characters>9017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Rangel</dc:creator>
  <cp:keywords/>
  <dc:description/>
  <cp:lastModifiedBy>Joe Rangel</cp:lastModifiedBy>
  <cp:revision>9</cp:revision>
  <dcterms:created xsi:type="dcterms:W3CDTF">2020-10-30T16:43:00Z</dcterms:created>
  <dcterms:modified xsi:type="dcterms:W3CDTF">2021-10-27T15:52:00Z</dcterms:modified>
</cp:coreProperties>
</file>