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CF7" w:rsidRPr="00322CF7" w:rsidRDefault="00322CF7" w:rsidP="00322CF7">
      <w:pPr>
        <w:spacing w:after="0"/>
        <w:jc w:val="center"/>
        <w:outlineLvl w:val="0"/>
        <w:rPr>
          <w:b/>
          <w:sz w:val="24"/>
          <w:szCs w:val="24"/>
        </w:rPr>
      </w:pPr>
      <w:r w:rsidRPr="00322CF7">
        <w:rPr>
          <w:b/>
          <w:noProof/>
          <w:sz w:val="24"/>
          <w:szCs w:val="24"/>
          <w:lang w:bidi="he-IL"/>
        </w:rPr>
        <w:drawing>
          <wp:inline distT="0" distB="0" distL="0" distR="0" wp14:anchorId="6AE38E61" wp14:editId="36DA05E4">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rsidR="00322CF7" w:rsidRPr="0049523D" w:rsidRDefault="004E5217" w:rsidP="0049523D">
      <w:pPr>
        <w:pStyle w:val="Title"/>
        <w:jc w:val="center"/>
        <w:rPr>
          <w:rFonts w:asciiTheme="minorHAnsi" w:hAnsiTheme="minorHAnsi" w:cstheme="minorHAnsi"/>
          <w:b/>
          <w:sz w:val="28"/>
          <w:szCs w:val="28"/>
        </w:rPr>
      </w:pPr>
      <w:r>
        <w:rPr>
          <w:rFonts w:asciiTheme="minorHAnsi" w:hAnsiTheme="minorHAnsi" w:cstheme="minorHAnsi"/>
          <w:b/>
          <w:sz w:val="28"/>
          <w:szCs w:val="28"/>
        </w:rPr>
        <w:t xml:space="preserve">WBU Online </w:t>
      </w:r>
      <w:r w:rsidR="003E56CF">
        <w:rPr>
          <w:rFonts w:asciiTheme="minorHAnsi" w:hAnsiTheme="minorHAnsi" w:cstheme="minorHAnsi"/>
          <w:b/>
          <w:sz w:val="28"/>
          <w:szCs w:val="28"/>
        </w:rPr>
        <w:t>Campus</w:t>
      </w:r>
    </w:p>
    <w:p w:rsidR="00322CF7" w:rsidRPr="0049523D" w:rsidRDefault="00322CF7" w:rsidP="0049523D">
      <w:pPr>
        <w:pStyle w:val="Title"/>
        <w:jc w:val="center"/>
        <w:rPr>
          <w:rFonts w:asciiTheme="minorHAnsi" w:hAnsiTheme="minorHAnsi" w:cstheme="minorHAnsi"/>
          <w:b/>
          <w:sz w:val="28"/>
          <w:szCs w:val="28"/>
        </w:rPr>
      </w:pPr>
      <w:r w:rsidRPr="0049523D">
        <w:rPr>
          <w:rFonts w:asciiTheme="minorHAnsi" w:hAnsiTheme="minorHAnsi" w:cstheme="minorHAnsi"/>
          <w:b/>
          <w:sz w:val="28"/>
          <w:szCs w:val="28"/>
        </w:rPr>
        <w:t>School of</w:t>
      </w:r>
      <w:r w:rsidR="004E5217">
        <w:rPr>
          <w:rFonts w:asciiTheme="minorHAnsi" w:hAnsiTheme="minorHAnsi" w:cstheme="minorHAnsi"/>
          <w:b/>
          <w:sz w:val="28"/>
          <w:szCs w:val="28"/>
        </w:rPr>
        <w:t xml:space="preserve"> Christian Studies</w:t>
      </w:r>
    </w:p>
    <w:p w:rsidR="00322CF7" w:rsidRPr="00322CF7" w:rsidRDefault="00322CF7" w:rsidP="00322CF7">
      <w:pPr>
        <w:spacing w:after="0"/>
        <w:outlineLvl w:val="0"/>
        <w:rPr>
          <w:b/>
          <w:sz w:val="24"/>
          <w:szCs w:val="24"/>
        </w:rPr>
      </w:pPr>
    </w:p>
    <w:p w:rsidR="00322CF7" w:rsidRPr="0049523D" w:rsidRDefault="00322CF7" w:rsidP="00E041C7">
      <w:pPr>
        <w:pStyle w:val="Heading2"/>
      </w:pPr>
      <w:r w:rsidRPr="0049523D">
        <w:t>UNIVERSITY MISSION STATEMENT</w:t>
      </w:r>
    </w:p>
    <w:p w:rsidR="00322CF7" w:rsidRPr="004E5217" w:rsidRDefault="00DE1187" w:rsidP="003E56CF">
      <w:pPr>
        <w:rPr>
          <w:rFonts w:ascii="Calibri" w:hAnsi="Calibri"/>
          <w:sz w:val="24"/>
          <w:szCs w:val="24"/>
        </w:rPr>
      </w:pPr>
      <w:r w:rsidRPr="004E5217">
        <w:rPr>
          <w:rFonts w:ascii="Calibri" w:hAnsi="Calibri"/>
          <w:sz w:val="24"/>
          <w:szCs w:val="24"/>
        </w:rPr>
        <w:t>Wayland Baptist University exists to educate students in an academically challenging, learning-focused and distinctively Christian environment for professional success and service to God and humankind.</w:t>
      </w:r>
    </w:p>
    <w:p w:rsidR="00322CF7" w:rsidRPr="00322CF7" w:rsidRDefault="00322CF7" w:rsidP="00E041C7">
      <w:pPr>
        <w:pStyle w:val="Heading2"/>
      </w:pPr>
      <w:r w:rsidRPr="00322CF7">
        <w:t xml:space="preserve">COURSE NUMBER &amp; NAME: </w:t>
      </w:r>
    </w:p>
    <w:p w:rsidR="00322CF7" w:rsidRPr="00322CF7" w:rsidRDefault="002721E3" w:rsidP="00322CF7">
      <w:pPr>
        <w:rPr>
          <w:sz w:val="24"/>
          <w:szCs w:val="24"/>
        </w:rPr>
      </w:pPr>
      <w:r>
        <w:rPr>
          <w:sz w:val="24"/>
          <w:szCs w:val="24"/>
        </w:rPr>
        <w:t>THST 4313</w:t>
      </w:r>
      <w:r w:rsidR="00E041C7">
        <w:rPr>
          <w:sz w:val="24"/>
          <w:szCs w:val="24"/>
        </w:rPr>
        <w:t xml:space="preserve"> VC01 </w:t>
      </w:r>
      <w:r w:rsidR="00844B4D">
        <w:rPr>
          <w:sz w:val="24"/>
          <w:szCs w:val="24"/>
        </w:rPr>
        <w:t>The Writings</w:t>
      </w:r>
    </w:p>
    <w:p w:rsidR="00322CF7" w:rsidRPr="0049523D" w:rsidRDefault="00322CF7" w:rsidP="0049523D">
      <w:pPr>
        <w:pStyle w:val="Heading2"/>
      </w:pPr>
      <w:r w:rsidRPr="0049523D">
        <w:t xml:space="preserve">TERM: </w:t>
      </w:r>
    </w:p>
    <w:p w:rsidR="00322CF7" w:rsidRPr="00322CF7" w:rsidRDefault="00E041C7" w:rsidP="00322CF7">
      <w:pPr>
        <w:rPr>
          <w:sz w:val="24"/>
          <w:szCs w:val="24"/>
        </w:rPr>
      </w:pPr>
      <w:r>
        <w:rPr>
          <w:sz w:val="24"/>
          <w:szCs w:val="24"/>
        </w:rPr>
        <w:t>Spring, 202</w:t>
      </w:r>
      <w:r w:rsidR="00C42350">
        <w:rPr>
          <w:sz w:val="24"/>
          <w:szCs w:val="24"/>
        </w:rPr>
        <w:t>3</w:t>
      </w:r>
      <w:bookmarkStart w:id="0" w:name="_GoBack"/>
      <w:bookmarkEnd w:id="0"/>
      <w:r>
        <w:rPr>
          <w:sz w:val="24"/>
          <w:szCs w:val="24"/>
        </w:rPr>
        <w:t xml:space="preserve"> Session 2 (March 2</w:t>
      </w:r>
      <w:r w:rsidR="00B6454C">
        <w:rPr>
          <w:sz w:val="24"/>
          <w:szCs w:val="24"/>
        </w:rPr>
        <w:t>7</w:t>
      </w:r>
      <w:r>
        <w:rPr>
          <w:sz w:val="24"/>
          <w:szCs w:val="24"/>
        </w:rPr>
        <w:t xml:space="preserve">-May </w:t>
      </w:r>
      <w:r w:rsidR="00B6454C">
        <w:rPr>
          <w:sz w:val="24"/>
          <w:szCs w:val="24"/>
        </w:rPr>
        <w:t>20</w:t>
      </w:r>
      <w:r>
        <w:rPr>
          <w:sz w:val="24"/>
          <w:szCs w:val="24"/>
        </w:rPr>
        <w:t>, 202</w:t>
      </w:r>
      <w:r w:rsidR="00C42350">
        <w:rPr>
          <w:sz w:val="24"/>
          <w:szCs w:val="24"/>
        </w:rPr>
        <w:t>3</w:t>
      </w:r>
      <w:r>
        <w:rPr>
          <w:sz w:val="24"/>
          <w:szCs w:val="24"/>
        </w:rPr>
        <w:t>)</w:t>
      </w:r>
    </w:p>
    <w:p w:rsidR="00322CF7" w:rsidRPr="00322CF7" w:rsidRDefault="00322CF7" w:rsidP="0049523D">
      <w:pPr>
        <w:pStyle w:val="Heading2"/>
      </w:pPr>
      <w:r w:rsidRPr="00322CF7">
        <w:t xml:space="preserve">INSTRUCTOR: </w:t>
      </w:r>
    </w:p>
    <w:p w:rsidR="00322CF7" w:rsidRPr="00322CF7" w:rsidRDefault="003E56CF" w:rsidP="00322CF7">
      <w:pPr>
        <w:rPr>
          <w:sz w:val="24"/>
          <w:szCs w:val="24"/>
        </w:rPr>
      </w:pPr>
      <w:r>
        <w:rPr>
          <w:sz w:val="24"/>
          <w:szCs w:val="24"/>
        </w:rPr>
        <w:t>Jeff Anderson</w:t>
      </w:r>
      <w:r w:rsidR="004E5217">
        <w:rPr>
          <w:sz w:val="24"/>
          <w:szCs w:val="24"/>
        </w:rPr>
        <w:t>, Ph.D.</w:t>
      </w:r>
    </w:p>
    <w:p w:rsidR="00322CF7" w:rsidRPr="00322CF7" w:rsidRDefault="00322CF7" w:rsidP="0049523D">
      <w:pPr>
        <w:pStyle w:val="Heading2"/>
      </w:pPr>
      <w:r w:rsidRPr="00322CF7">
        <w:t>CONTACT INFORMATION:</w:t>
      </w:r>
    </w:p>
    <w:p w:rsidR="00322CF7" w:rsidRPr="00322CF7" w:rsidRDefault="00322CF7" w:rsidP="00322CF7">
      <w:pPr>
        <w:rPr>
          <w:sz w:val="24"/>
          <w:szCs w:val="24"/>
        </w:rPr>
      </w:pPr>
      <w:r w:rsidRPr="00322CF7">
        <w:rPr>
          <w:sz w:val="24"/>
          <w:szCs w:val="24"/>
        </w:rPr>
        <w:t xml:space="preserve">Office phone: </w:t>
      </w:r>
      <w:r w:rsidR="003E56CF">
        <w:rPr>
          <w:sz w:val="24"/>
          <w:szCs w:val="24"/>
        </w:rPr>
        <w:t>907-227-0622</w:t>
      </w:r>
    </w:p>
    <w:p w:rsidR="003E56CF" w:rsidRPr="00322CF7" w:rsidRDefault="00322CF7" w:rsidP="003E56CF">
      <w:pPr>
        <w:rPr>
          <w:sz w:val="24"/>
          <w:szCs w:val="24"/>
        </w:rPr>
      </w:pPr>
      <w:r w:rsidRPr="00322CF7">
        <w:rPr>
          <w:sz w:val="24"/>
          <w:szCs w:val="24"/>
        </w:rPr>
        <w:t xml:space="preserve">WBU Email: </w:t>
      </w:r>
      <w:r w:rsidR="003E56CF">
        <w:rPr>
          <w:sz w:val="24"/>
          <w:szCs w:val="24"/>
        </w:rPr>
        <w:t>anderson@wbu.edu</w:t>
      </w:r>
    </w:p>
    <w:p w:rsidR="00322CF7" w:rsidRPr="00322CF7" w:rsidRDefault="00322CF7" w:rsidP="0049523D">
      <w:pPr>
        <w:pStyle w:val="Heading2"/>
      </w:pPr>
      <w:r w:rsidRPr="00322CF7">
        <w:t xml:space="preserve">OFFICE HOURS, BUILDING &amp; LOCATION: </w:t>
      </w:r>
    </w:p>
    <w:p w:rsidR="00322CF7" w:rsidRPr="00322CF7" w:rsidRDefault="00E041C7" w:rsidP="003E56CF">
      <w:pPr>
        <w:rPr>
          <w:sz w:val="24"/>
          <w:szCs w:val="24"/>
        </w:rPr>
      </w:pPr>
      <w:r>
        <w:rPr>
          <w:sz w:val="24"/>
          <w:szCs w:val="24"/>
        </w:rPr>
        <w:t>This an online class.</w:t>
      </w:r>
      <w:r w:rsidR="004E5217">
        <w:rPr>
          <w:sz w:val="24"/>
          <w:szCs w:val="24"/>
        </w:rPr>
        <w:t xml:space="preserve"> You may text, email, or phone me. Zoom and Collaborate appointments can be easily arranged.</w:t>
      </w:r>
    </w:p>
    <w:p w:rsidR="00322CF7" w:rsidRDefault="00322CF7" w:rsidP="00E041C7">
      <w:pPr>
        <w:pStyle w:val="Heading2"/>
      </w:pPr>
      <w:r w:rsidRPr="00322CF7">
        <w:t>COURSE MEETING TIME &amp; LOCATION:</w:t>
      </w:r>
    </w:p>
    <w:p w:rsidR="00E041C7" w:rsidRPr="002721E3" w:rsidRDefault="00E041C7" w:rsidP="00E041C7">
      <w:pPr>
        <w:rPr>
          <w:sz w:val="24"/>
          <w:szCs w:val="24"/>
        </w:rPr>
      </w:pPr>
      <w:r w:rsidRPr="002721E3">
        <w:rPr>
          <w:sz w:val="24"/>
          <w:szCs w:val="24"/>
        </w:rPr>
        <w:t>This is an online class</w:t>
      </w:r>
    </w:p>
    <w:p w:rsidR="00322CF7" w:rsidRPr="00322CF7" w:rsidRDefault="00322CF7" w:rsidP="0049523D">
      <w:pPr>
        <w:pStyle w:val="Heading2"/>
      </w:pPr>
      <w:r w:rsidRPr="00322CF7">
        <w:t xml:space="preserve">CATALOG DESCRIPTION: </w:t>
      </w:r>
    </w:p>
    <w:p w:rsidR="00322CF7" w:rsidRPr="003E56CF" w:rsidRDefault="003E56CF" w:rsidP="003E56CF">
      <w:pPr>
        <w:rPr>
          <w:rFonts w:ascii="Calibri" w:hAnsi="Calibri" w:cs="TimesNewRoman"/>
          <w:bCs/>
        </w:rPr>
      </w:pPr>
      <w:r>
        <w:rPr>
          <w:rFonts w:ascii="Calibri" w:hAnsi="Calibri" w:cs="TimesNewRoman"/>
          <w:bCs/>
        </w:rPr>
        <w:t xml:space="preserve">Job, Psalms, Proverbs, Ecclesiastes, Song of Solomon, Ruth, Lamentations, Esther, Daniel, 1 and 2 Chronicles, Ezra, Nehemiah. </w:t>
      </w:r>
    </w:p>
    <w:p w:rsidR="00322CF7" w:rsidRPr="00322CF7" w:rsidRDefault="00322CF7" w:rsidP="0049523D">
      <w:pPr>
        <w:pStyle w:val="Heading2"/>
        <w:rPr>
          <w:color w:val="2F5496" w:themeColor="accent5" w:themeShade="BF"/>
        </w:rPr>
      </w:pPr>
      <w:r w:rsidRPr="00322CF7">
        <w:t>PREREQUISITE</w:t>
      </w:r>
      <w:r w:rsidRPr="00322CF7">
        <w:rPr>
          <w:color w:val="2F5496" w:themeColor="accent5" w:themeShade="BF"/>
        </w:rPr>
        <w:t>:</w:t>
      </w:r>
    </w:p>
    <w:p w:rsidR="00322CF7" w:rsidRPr="00322CF7" w:rsidRDefault="003E56CF" w:rsidP="00322CF7">
      <w:pPr>
        <w:rPr>
          <w:sz w:val="24"/>
          <w:szCs w:val="24"/>
        </w:rPr>
      </w:pPr>
      <w:r>
        <w:rPr>
          <w:sz w:val="24"/>
          <w:szCs w:val="24"/>
        </w:rPr>
        <w:t>RLGN 1301</w:t>
      </w:r>
      <w:r w:rsidR="00E041C7">
        <w:rPr>
          <w:sz w:val="24"/>
          <w:szCs w:val="24"/>
        </w:rPr>
        <w:t xml:space="preserve"> or RLGN 1303</w:t>
      </w:r>
      <w:r>
        <w:rPr>
          <w:sz w:val="24"/>
          <w:szCs w:val="24"/>
        </w:rPr>
        <w:t xml:space="preserve"> and 1302</w:t>
      </w:r>
      <w:r w:rsidR="00E041C7">
        <w:rPr>
          <w:sz w:val="24"/>
          <w:szCs w:val="24"/>
        </w:rPr>
        <w:t xml:space="preserve"> or RLGN 1304</w:t>
      </w:r>
    </w:p>
    <w:p w:rsidR="00322CF7" w:rsidRPr="00322CF7" w:rsidRDefault="00322CF7" w:rsidP="0049523D">
      <w:pPr>
        <w:pStyle w:val="Heading2"/>
      </w:pPr>
      <w:r w:rsidRPr="00322CF7">
        <w:t xml:space="preserve">REQUIRED TEXTBOOK AND RESOURCE MATERIAL: </w:t>
      </w:r>
    </w:p>
    <w:p w:rsidR="003E56CF" w:rsidRPr="002721E3" w:rsidRDefault="003E56CF" w:rsidP="003E56CF">
      <w:pPr>
        <w:tabs>
          <w:tab w:val="left" w:pos="-720"/>
          <w:tab w:val="left" w:pos="0"/>
          <w:tab w:val="left" w:pos="720"/>
        </w:tabs>
        <w:suppressAutoHyphens/>
        <w:ind w:right="1008"/>
        <w:rPr>
          <w:rFonts w:ascii="Calibri" w:hAnsi="Calibri"/>
          <w:spacing w:val="-3"/>
          <w:sz w:val="24"/>
          <w:szCs w:val="24"/>
        </w:rPr>
      </w:pPr>
      <w:r w:rsidRPr="002721E3">
        <w:rPr>
          <w:rFonts w:ascii="Calibri" w:hAnsi="Calibri"/>
          <w:spacing w:val="-3"/>
          <w:sz w:val="24"/>
          <w:szCs w:val="24"/>
        </w:rPr>
        <w:t xml:space="preserve">Required: </w:t>
      </w:r>
    </w:p>
    <w:tbl>
      <w:tblPr>
        <w:tblStyle w:val="TableGrid"/>
        <w:tblW w:w="0" w:type="auto"/>
        <w:tblInd w:w="715" w:type="dxa"/>
        <w:tblLayout w:type="fixed"/>
        <w:tblLook w:val="04A0" w:firstRow="1" w:lastRow="0" w:firstColumn="1" w:lastColumn="0" w:noHBand="0" w:noVBand="1"/>
      </w:tblPr>
      <w:tblGrid>
        <w:gridCol w:w="2070"/>
        <w:gridCol w:w="1710"/>
        <w:gridCol w:w="1530"/>
        <w:gridCol w:w="900"/>
        <w:gridCol w:w="990"/>
        <w:gridCol w:w="1435"/>
      </w:tblGrid>
      <w:tr w:rsidR="0038672B" w:rsidTr="002721E3">
        <w:tc>
          <w:tcPr>
            <w:tcW w:w="2070" w:type="dxa"/>
          </w:tcPr>
          <w:p w:rsidR="0038672B" w:rsidRDefault="0038672B" w:rsidP="00645796">
            <w:pPr>
              <w:widowControl w:val="0"/>
              <w:rPr>
                <w:rFonts w:ascii="Calibri" w:eastAsia="Times New Roman" w:hAnsi="Calibri" w:cs="Times New Roman"/>
                <w:iCs/>
                <w:sz w:val="24"/>
                <w:szCs w:val="20"/>
              </w:rPr>
            </w:pPr>
            <w:r>
              <w:rPr>
                <w:rFonts w:ascii="Calibri" w:eastAsia="Times New Roman" w:hAnsi="Calibri" w:cs="Times New Roman"/>
                <w:iCs/>
                <w:sz w:val="24"/>
                <w:szCs w:val="20"/>
              </w:rPr>
              <w:t>Title</w:t>
            </w:r>
          </w:p>
        </w:tc>
        <w:tc>
          <w:tcPr>
            <w:tcW w:w="1710" w:type="dxa"/>
          </w:tcPr>
          <w:p w:rsidR="0038672B" w:rsidRDefault="0038672B" w:rsidP="00645796">
            <w:pPr>
              <w:widowControl w:val="0"/>
              <w:rPr>
                <w:rFonts w:ascii="Calibri" w:eastAsia="Times New Roman" w:hAnsi="Calibri" w:cs="Times New Roman"/>
                <w:iCs/>
                <w:sz w:val="24"/>
                <w:szCs w:val="20"/>
              </w:rPr>
            </w:pPr>
            <w:r>
              <w:rPr>
                <w:rFonts w:ascii="Calibri" w:eastAsia="Times New Roman" w:hAnsi="Calibri" w:cs="Times New Roman"/>
                <w:iCs/>
                <w:sz w:val="24"/>
                <w:szCs w:val="20"/>
              </w:rPr>
              <w:t>Editor/Author</w:t>
            </w:r>
          </w:p>
        </w:tc>
        <w:tc>
          <w:tcPr>
            <w:tcW w:w="1530" w:type="dxa"/>
          </w:tcPr>
          <w:p w:rsidR="0038672B" w:rsidRDefault="0038672B" w:rsidP="00645796">
            <w:pPr>
              <w:widowControl w:val="0"/>
              <w:rPr>
                <w:rFonts w:ascii="Calibri" w:eastAsia="Times New Roman" w:hAnsi="Calibri" w:cs="Times New Roman"/>
                <w:iCs/>
                <w:sz w:val="24"/>
                <w:szCs w:val="20"/>
              </w:rPr>
            </w:pPr>
            <w:r>
              <w:rPr>
                <w:rFonts w:ascii="Calibri" w:eastAsia="Times New Roman" w:hAnsi="Calibri" w:cs="Times New Roman"/>
                <w:iCs/>
                <w:sz w:val="24"/>
                <w:szCs w:val="20"/>
              </w:rPr>
              <w:t>Publisher</w:t>
            </w:r>
          </w:p>
        </w:tc>
        <w:tc>
          <w:tcPr>
            <w:tcW w:w="900" w:type="dxa"/>
          </w:tcPr>
          <w:p w:rsidR="0038672B" w:rsidRDefault="0038672B" w:rsidP="00645796">
            <w:pPr>
              <w:widowControl w:val="0"/>
              <w:rPr>
                <w:rFonts w:ascii="Calibri" w:eastAsia="Times New Roman" w:hAnsi="Calibri" w:cs="Times New Roman"/>
                <w:iCs/>
                <w:sz w:val="24"/>
                <w:szCs w:val="20"/>
              </w:rPr>
            </w:pPr>
            <w:r>
              <w:rPr>
                <w:rFonts w:ascii="Calibri" w:eastAsia="Times New Roman" w:hAnsi="Calibri" w:cs="Times New Roman"/>
                <w:iCs/>
                <w:sz w:val="24"/>
                <w:szCs w:val="20"/>
              </w:rPr>
              <w:t>Ed</w:t>
            </w:r>
          </w:p>
        </w:tc>
        <w:tc>
          <w:tcPr>
            <w:tcW w:w="990" w:type="dxa"/>
          </w:tcPr>
          <w:p w:rsidR="0038672B" w:rsidRDefault="0038672B" w:rsidP="00645796">
            <w:pPr>
              <w:widowControl w:val="0"/>
              <w:rPr>
                <w:rFonts w:ascii="Calibri" w:eastAsia="Times New Roman" w:hAnsi="Calibri" w:cs="Times New Roman"/>
                <w:iCs/>
                <w:sz w:val="24"/>
                <w:szCs w:val="20"/>
              </w:rPr>
            </w:pPr>
            <w:r>
              <w:rPr>
                <w:rFonts w:ascii="Calibri" w:eastAsia="Times New Roman" w:hAnsi="Calibri" w:cs="Times New Roman"/>
                <w:iCs/>
                <w:sz w:val="24"/>
                <w:szCs w:val="20"/>
              </w:rPr>
              <w:t>Year</w:t>
            </w:r>
          </w:p>
        </w:tc>
        <w:tc>
          <w:tcPr>
            <w:tcW w:w="1435" w:type="dxa"/>
          </w:tcPr>
          <w:p w:rsidR="0038672B" w:rsidRDefault="0038672B" w:rsidP="00645796">
            <w:pPr>
              <w:widowControl w:val="0"/>
              <w:rPr>
                <w:rFonts w:ascii="Calibri" w:eastAsia="Times New Roman" w:hAnsi="Calibri" w:cs="Times New Roman"/>
                <w:iCs/>
                <w:sz w:val="24"/>
                <w:szCs w:val="20"/>
              </w:rPr>
            </w:pPr>
            <w:r>
              <w:rPr>
                <w:rFonts w:ascii="Calibri" w:eastAsia="Times New Roman" w:hAnsi="Calibri" w:cs="Times New Roman"/>
                <w:iCs/>
                <w:sz w:val="24"/>
                <w:szCs w:val="20"/>
              </w:rPr>
              <w:t>ISBN</w:t>
            </w:r>
          </w:p>
        </w:tc>
      </w:tr>
      <w:tr w:rsidR="0038672B" w:rsidTr="002721E3">
        <w:tc>
          <w:tcPr>
            <w:tcW w:w="2070" w:type="dxa"/>
          </w:tcPr>
          <w:p w:rsidR="0038672B" w:rsidRDefault="0038672B" w:rsidP="00645796">
            <w:pPr>
              <w:widowControl w:val="0"/>
              <w:rPr>
                <w:rFonts w:ascii="Calibri" w:eastAsia="Times New Roman" w:hAnsi="Calibri" w:cs="Times New Roman"/>
                <w:iCs/>
                <w:sz w:val="24"/>
                <w:szCs w:val="20"/>
              </w:rPr>
            </w:pPr>
            <w:r>
              <w:rPr>
                <w:rFonts w:ascii="Calibri" w:eastAsia="Times New Roman" w:hAnsi="Calibri" w:cs="Times New Roman"/>
                <w:iCs/>
                <w:sz w:val="24"/>
                <w:szCs w:val="20"/>
              </w:rPr>
              <w:t>Exploring the Old Testament: Psalms and Wisdom</w:t>
            </w:r>
          </w:p>
        </w:tc>
        <w:tc>
          <w:tcPr>
            <w:tcW w:w="1710" w:type="dxa"/>
          </w:tcPr>
          <w:p w:rsidR="0038672B" w:rsidRDefault="0038672B" w:rsidP="00645796">
            <w:pPr>
              <w:widowControl w:val="0"/>
              <w:rPr>
                <w:rFonts w:ascii="Calibri" w:eastAsia="Times New Roman" w:hAnsi="Calibri" w:cs="Times New Roman"/>
                <w:iCs/>
                <w:sz w:val="24"/>
                <w:szCs w:val="20"/>
              </w:rPr>
            </w:pPr>
            <w:r>
              <w:rPr>
                <w:rFonts w:ascii="Calibri" w:eastAsia="Times New Roman" w:hAnsi="Calibri" w:cs="Times New Roman"/>
                <w:iCs/>
                <w:sz w:val="24"/>
                <w:szCs w:val="20"/>
              </w:rPr>
              <w:t>Ernest Lucas</w:t>
            </w:r>
          </w:p>
        </w:tc>
        <w:tc>
          <w:tcPr>
            <w:tcW w:w="1530" w:type="dxa"/>
          </w:tcPr>
          <w:p w:rsidR="0038672B" w:rsidRDefault="0038672B" w:rsidP="00645796">
            <w:pPr>
              <w:widowControl w:val="0"/>
              <w:rPr>
                <w:rFonts w:ascii="Calibri" w:eastAsia="Times New Roman" w:hAnsi="Calibri" w:cs="Times New Roman"/>
                <w:iCs/>
                <w:sz w:val="24"/>
                <w:szCs w:val="20"/>
              </w:rPr>
            </w:pPr>
            <w:r>
              <w:rPr>
                <w:rFonts w:ascii="Calibri" w:eastAsia="Times New Roman" w:hAnsi="Calibri" w:cs="Times New Roman"/>
                <w:iCs/>
                <w:sz w:val="24"/>
                <w:szCs w:val="20"/>
              </w:rPr>
              <w:t>IVP</w:t>
            </w:r>
          </w:p>
        </w:tc>
        <w:tc>
          <w:tcPr>
            <w:tcW w:w="900" w:type="dxa"/>
          </w:tcPr>
          <w:p w:rsidR="0038672B" w:rsidRDefault="0038672B" w:rsidP="00645796">
            <w:pPr>
              <w:widowControl w:val="0"/>
              <w:rPr>
                <w:rFonts w:ascii="Calibri" w:eastAsia="Times New Roman" w:hAnsi="Calibri" w:cs="Times New Roman"/>
                <w:iCs/>
                <w:sz w:val="24"/>
                <w:szCs w:val="20"/>
              </w:rPr>
            </w:pPr>
            <w:r>
              <w:rPr>
                <w:rFonts w:ascii="Calibri" w:eastAsia="Times New Roman" w:hAnsi="Calibri" w:cs="Times New Roman"/>
                <w:iCs/>
                <w:sz w:val="24"/>
                <w:szCs w:val="20"/>
              </w:rPr>
              <w:t>1</w:t>
            </w:r>
          </w:p>
        </w:tc>
        <w:tc>
          <w:tcPr>
            <w:tcW w:w="990" w:type="dxa"/>
          </w:tcPr>
          <w:p w:rsidR="0038672B" w:rsidRDefault="0038672B" w:rsidP="00645796">
            <w:pPr>
              <w:widowControl w:val="0"/>
              <w:rPr>
                <w:rFonts w:ascii="Calibri" w:eastAsia="Times New Roman" w:hAnsi="Calibri" w:cs="Times New Roman"/>
                <w:iCs/>
                <w:sz w:val="24"/>
                <w:szCs w:val="20"/>
              </w:rPr>
            </w:pPr>
            <w:r>
              <w:rPr>
                <w:rFonts w:ascii="Calibri" w:eastAsia="Times New Roman" w:hAnsi="Calibri" w:cs="Times New Roman"/>
                <w:iCs/>
                <w:sz w:val="24"/>
                <w:szCs w:val="20"/>
              </w:rPr>
              <w:t>2003</w:t>
            </w:r>
          </w:p>
        </w:tc>
        <w:tc>
          <w:tcPr>
            <w:tcW w:w="1435" w:type="dxa"/>
          </w:tcPr>
          <w:p w:rsidR="0038672B" w:rsidRDefault="0038672B" w:rsidP="00645796">
            <w:pPr>
              <w:widowControl w:val="0"/>
              <w:rPr>
                <w:rFonts w:ascii="Calibri" w:eastAsia="Times New Roman" w:hAnsi="Calibri" w:cs="Times New Roman"/>
                <w:iCs/>
                <w:sz w:val="24"/>
                <w:szCs w:val="20"/>
              </w:rPr>
            </w:pPr>
            <w:r>
              <w:rPr>
                <w:rFonts w:ascii="Calibri" w:eastAsia="Times New Roman" w:hAnsi="Calibri" w:cs="Times New Roman"/>
                <w:iCs/>
                <w:sz w:val="24"/>
                <w:szCs w:val="20"/>
              </w:rPr>
              <w:t>978-08308-5311-3</w:t>
            </w:r>
          </w:p>
        </w:tc>
      </w:tr>
      <w:tr w:rsidR="0038672B" w:rsidTr="002721E3">
        <w:tc>
          <w:tcPr>
            <w:tcW w:w="2070" w:type="dxa"/>
          </w:tcPr>
          <w:p w:rsidR="0038672B" w:rsidRDefault="0038672B" w:rsidP="00645796">
            <w:pPr>
              <w:widowControl w:val="0"/>
              <w:rPr>
                <w:rFonts w:ascii="Calibri" w:eastAsia="Times New Roman" w:hAnsi="Calibri" w:cs="Times New Roman"/>
                <w:iCs/>
                <w:sz w:val="24"/>
                <w:szCs w:val="20"/>
              </w:rPr>
            </w:pPr>
            <w:r>
              <w:rPr>
                <w:rFonts w:ascii="Calibri" w:eastAsia="Times New Roman" w:hAnsi="Calibri" w:cs="Times New Roman"/>
                <w:iCs/>
                <w:sz w:val="24"/>
                <w:szCs w:val="20"/>
              </w:rPr>
              <w:lastRenderedPageBreak/>
              <w:t>NIV Cultural Backgrounds Bible</w:t>
            </w:r>
          </w:p>
        </w:tc>
        <w:tc>
          <w:tcPr>
            <w:tcW w:w="1710" w:type="dxa"/>
          </w:tcPr>
          <w:p w:rsidR="0038672B" w:rsidRDefault="002721E3" w:rsidP="00645796">
            <w:pPr>
              <w:widowControl w:val="0"/>
              <w:rPr>
                <w:rFonts w:ascii="Calibri" w:eastAsia="Times New Roman" w:hAnsi="Calibri" w:cs="Times New Roman"/>
                <w:iCs/>
                <w:sz w:val="24"/>
                <w:szCs w:val="20"/>
              </w:rPr>
            </w:pPr>
            <w:r>
              <w:rPr>
                <w:rFonts w:ascii="Calibri" w:eastAsia="Times New Roman" w:hAnsi="Calibri" w:cs="Times New Roman"/>
                <w:iCs/>
                <w:sz w:val="24"/>
                <w:szCs w:val="20"/>
              </w:rPr>
              <w:t>Walton</w:t>
            </w:r>
          </w:p>
        </w:tc>
        <w:tc>
          <w:tcPr>
            <w:tcW w:w="1530" w:type="dxa"/>
          </w:tcPr>
          <w:p w:rsidR="0038672B" w:rsidRDefault="0038672B" w:rsidP="00645796">
            <w:pPr>
              <w:widowControl w:val="0"/>
              <w:rPr>
                <w:rFonts w:ascii="Calibri" w:eastAsia="Times New Roman" w:hAnsi="Calibri" w:cs="Times New Roman"/>
                <w:iCs/>
                <w:sz w:val="24"/>
                <w:szCs w:val="20"/>
              </w:rPr>
            </w:pPr>
            <w:r>
              <w:rPr>
                <w:rFonts w:ascii="Calibri" w:eastAsia="Times New Roman" w:hAnsi="Calibri" w:cs="Times New Roman"/>
                <w:iCs/>
                <w:sz w:val="24"/>
                <w:szCs w:val="20"/>
              </w:rPr>
              <w:t>Zondervan</w:t>
            </w:r>
          </w:p>
        </w:tc>
        <w:tc>
          <w:tcPr>
            <w:tcW w:w="900" w:type="dxa"/>
          </w:tcPr>
          <w:p w:rsidR="0038672B" w:rsidRDefault="0038672B" w:rsidP="00645796">
            <w:pPr>
              <w:widowControl w:val="0"/>
              <w:rPr>
                <w:rFonts w:ascii="Calibri" w:eastAsia="Times New Roman" w:hAnsi="Calibri" w:cs="Times New Roman"/>
                <w:iCs/>
                <w:sz w:val="24"/>
                <w:szCs w:val="20"/>
              </w:rPr>
            </w:pPr>
          </w:p>
        </w:tc>
        <w:tc>
          <w:tcPr>
            <w:tcW w:w="990" w:type="dxa"/>
          </w:tcPr>
          <w:p w:rsidR="0038672B" w:rsidRDefault="002721E3" w:rsidP="00645796">
            <w:pPr>
              <w:widowControl w:val="0"/>
              <w:rPr>
                <w:rFonts w:ascii="Calibri" w:eastAsia="Times New Roman" w:hAnsi="Calibri" w:cs="Times New Roman"/>
                <w:iCs/>
                <w:sz w:val="24"/>
                <w:szCs w:val="20"/>
              </w:rPr>
            </w:pPr>
            <w:r>
              <w:rPr>
                <w:rFonts w:ascii="Calibri" w:eastAsia="Times New Roman" w:hAnsi="Calibri" w:cs="Times New Roman"/>
                <w:iCs/>
                <w:sz w:val="24"/>
                <w:szCs w:val="20"/>
              </w:rPr>
              <w:t>2016</w:t>
            </w:r>
          </w:p>
        </w:tc>
        <w:tc>
          <w:tcPr>
            <w:tcW w:w="1435" w:type="dxa"/>
          </w:tcPr>
          <w:p w:rsidR="0038672B" w:rsidRDefault="0038672B" w:rsidP="00645796">
            <w:pPr>
              <w:widowControl w:val="0"/>
              <w:rPr>
                <w:rFonts w:ascii="Calibri" w:eastAsia="Times New Roman" w:hAnsi="Calibri" w:cs="Times New Roman"/>
                <w:iCs/>
                <w:sz w:val="24"/>
                <w:szCs w:val="20"/>
              </w:rPr>
            </w:pPr>
            <w:r>
              <w:rPr>
                <w:rFonts w:ascii="Calibri" w:eastAsia="Times New Roman" w:hAnsi="Calibri" w:cs="Times New Roman"/>
                <w:iCs/>
                <w:sz w:val="24"/>
                <w:szCs w:val="20"/>
              </w:rPr>
              <w:t>978-0-310-43158-9</w:t>
            </w:r>
          </w:p>
        </w:tc>
      </w:tr>
    </w:tbl>
    <w:p w:rsidR="0038672B" w:rsidRDefault="0038672B" w:rsidP="003E56CF">
      <w:pPr>
        <w:tabs>
          <w:tab w:val="left" w:pos="-720"/>
          <w:tab w:val="left" w:pos="0"/>
          <w:tab w:val="left" w:pos="720"/>
        </w:tabs>
        <w:suppressAutoHyphens/>
        <w:ind w:left="720" w:right="1008"/>
        <w:rPr>
          <w:rFonts w:ascii="Calibri" w:hAnsi="Calibri"/>
          <w:spacing w:val="-3"/>
        </w:rPr>
      </w:pPr>
    </w:p>
    <w:p w:rsidR="003E56CF" w:rsidRPr="00622AC8" w:rsidRDefault="003E56CF" w:rsidP="003E56CF">
      <w:pPr>
        <w:tabs>
          <w:tab w:val="left" w:pos="-720"/>
          <w:tab w:val="left" w:pos="0"/>
          <w:tab w:val="left" w:pos="720"/>
        </w:tabs>
        <w:suppressAutoHyphens/>
        <w:ind w:right="1008"/>
        <w:rPr>
          <w:rFonts w:ascii="Calibri" w:hAnsi="Calibri"/>
          <w:spacing w:val="-3"/>
        </w:rPr>
      </w:pPr>
    </w:p>
    <w:p w:rsidR="00E041C7" w:rsidRDefault="002721E3" w:rsidP="002721E3">
      <w:pPr>
        <w:pStyle w:val="Heading2"/>
      </w:pPr>
      <w:r>
        <w:t>Important Me</w:t>
      </w:r>
      <w:r w:rsidR="00E041C7">
        <w:t xml:space="preserve">ssage about Automatic </w:t>
      </w:r>
      <w:proofErr w:type="spellStart"/>
      <w:r w:rsidR="00E041C7">
        <w:t>Ebook</w:t>
      </w:r>
      <w:proofErr w:type="spellEnd"/>
      <w:r w:rsidR="00E041C7">
        <w:t xml:space="preserve">: </w:t>
      </w:r>
    </w:p>
    <w:p w:rsidR="00E041C7" w:rsidRDefault="00E041C7" w:rsidP="00E041C7">
      <w:pPr>
        <w:widowControl w:val="0"/>
        <w:ind w:firstLine="720"/>
        <w:rPr>
          <w:rFonts w:ascii="Calibri" w:hAnsi="Calibri"/>
          <w:sz w:val="24"/>
          <w:szCs w:val="24"/>
        </w:rPr>
      </w:pPr>
      <w:r>
        <w:rPr>
          <w:rFonts w:ascii="Calibri" w:hAnsi="Calibri"/>
          <w:sz w:val="24"/>
          <w:szCs w:val="24"/>
        </w:rPr>
        <w:t>If your course is using an E-textbook, please note that Wayland Baptist University has partnered with VitalSource to bring Inclusive Access, which is a digital copy of the required textbook available on Blackboard.  You can access your textbook approximately one week before class begins.  The prices are very competitive with the market and in most cases below the standard cost.  If your course is using the VitalSource system, once you access the textbook on Blackboard you will be asked if you would like to opt-out.  If you choose NOT to use the VitalSource provided textbook version, you MUST opt-out by the second week of class/census date or you will be charged (and refunds are not available).  The price of the textbook will be billed automatically to your student account.  To check the price of the textbook, please locate your required course material in Blackboard or go to your student services financial area.</w:t>
      </w:r>
    </w:p>
    <w:p w:rsidR="00E041C7" w:rsidRDefault="00E041C7" w:rsidP="00E041C7">
      <w:pPr>
        <w:widowControl w:val="0"/>
        <w:ind w:firstLine="720"/>
        <w:rPr>
          <w:rFonts w:ascii="Calibri" w:hAnsi="Calibri"/>
          <w:sz w:val="24"/>
          <w:szCs w:val="24"/>
        </w:rPr>
      </w:pPr>
      <w:r>
        <w:rPr>
          <w:rFonts w:ascii="Calibri" w:hAnsi="Calibri"/>
          <w:sz w:val="24"/>
          <w:szCs w:val="24"/>
        </w:rPr>
        <w:t>Please keep in mind that VitalSource has to work with publishers to get your copy so check your Wayland email daily.  A link may be provided in just a few hours, or it may take a few days.</w:t>
      </w:r>
    </w:p>
    <w:p w:rsidR="00E041C7" w:rsidRDefault="00E041C7" w:rsidP="00E041C7">
      <w:pPr>
        <w:widowControl w:val="0"/>
        <w:ind w:firstLine="720"/>
        <w:rPr>
          <w:rFonts w:ascii="Calibri" w:hAnsi="Calibri"/>
          <w:sz w:val="24"/>
          <w:szCs w:val="24"/>
        </w:rPr>
      </w:pPr>
      <w:r>
        <w:rPr>
          <w:rFonts w:ascii="Calibri" w:hAnsi="Calibri"/>
          <w:sz w:val="24"/>
          <w:szCs w:val="24"/>
        </w:rPr>
        <w:t>For student access:</w:t>
      </w:r>
    </w:p>
    <w:p w:rsidR="00E041C7" w:rsidRDefault="00E041C7" w:rsidP="00E041C7">
      <w:pPr>
        <w:widowControl w:val="0"/>
        <w:ind w:firstLine="720"/>
        <w:rPr>
          <w:rFonts w:ascii="Calibri" w:hAnsi="Calibri"/>
          <w:sz w:val="24"/>
          <w:szCs w:val="24"/>
        </w:rPr>
      </w:pPr>
      <w:r>
        <w:rPr>
          <w:rFonts w:ascii="Calibri" w:hAnsi="Calibri"/>
          <w:sz w:val="24"/>
          <w:szCs w:val="24"/>
        </w:rPr>
        <w:t>1.</w:t>
      </w:r>
      <w:r>
        <w:rPr>
          <w:rFonts w:ascii="Calibri" w:hAnsi="Calibri"/>
          <w:sz w:val="24"/>
          <w:szCs w:val="24"/>
        </w:rPr>
        <w:tab/>
        <w:t xml:space="preserve">Every Course in Blackboard has a link to </w:t>
      </w:r>
      <w:proofErr w:type="spellStart"/>
      <w:r>
        <w:rPr>
          <w:rFonts w:ascii="Calibri" w:hAnsi="Calibri"/>
          <w:sz w:val="24"/>
          <w:szCs w:val="24"/>
        </w:rPr>
        <w:t>eTextbook</w:t>
      </w:r>
      <w:proofErr w:type="spellEnd"/>
      <w:r>
        <w:rPr>
          <w:rFonts w:ascii="Calibri" w:hAnsi="Calibri"/>
          <w:sz w:val="24"/>
          <w:szCs w:val="24"/>
        </w:rPr>
        <w:t xml:space="preserve"> [Vital Source] embedded in the course menu, with basic instructions.</w:t>
      </w:r>
    </w:p>
    <w:p w:rsidR="00E041C7" w:rsidRDefault="00E041C7" w:rsidP="00E041C7">
      <w:pPr>
        <w:widowControl w:val="0"/>
        <w:ind w:firstLine="720"/>
        <w:rPr>
          <w:rFonts w:ascii="Calibri" w:hAnsi="Calibri"/>
          <w:sz w:val="24"/>
          <w:szCs w:val="24"/>
        </w:rPr>
      </w:pPr>
      <w:r>
        <w:rPr>
          <w:rFonts w:ascii="Calibri" w:hAnsi="Calibri"/>
          <w:sz w:val="24"/>
          <w:szCs w:val="24"/>
        </w:rPr>
        <w:t>2.</w:t>
      </w:r>
      <w:r>
        <w:rPr>
          <w:rFonts w:ascii="Calibri" w:hAnsi="Calibri"/>
          <w:sz w:val="24"/>
          <w:szCs w:val="24"/>
        </w:rPr>
        <w:tab/>
        <w:t>Please encourage use of this textbook.  Printed copies will NOT be available through our bookstore.  Students can purchase via Amazon or similar vendor but the cost is usually substantially more expensive.</w:t>
      </w:r>
    </w:p>
    <w:p w:rsidR="00E041C7" w:rsidRDefault="00E041C7" w:rsidP="00E041C7">
      <w:pPr>
        <w:widowControl w:val="0"/>
        <w:ind w:firstLine="720"/>
        <w:rPr>
          <w:rFonts w:ascii="Calibri" w:hAnsi="Calibri"/>
          <w:sz w:val="24"/>
          <w:szCs w:val="24"/>
        </w:rPr>
      </w:pPr>
      <w:r>
        <w:rPr>
          <w:rFonts w:ascii="Calibri" w:hAnsi="Calibri"/>
          <w:sz w:val="24"/>
          <w:szCs w:val="24"/>
        </w:rPr>
        <w:t>3.</w:t>
      </w:r>
      <w:r>
        <w:rPr>
          <w:rFonts w:ascii="Calibri" w:hAnsi="Calibri"/>
          <w:sz w:val="24"/>
          <w:szCs w:val="24"/>
        </w:rPr>
        <w:tab/>
        <w:t>Student will “register”, just like you, to access their library, and opt out if desired.</w:t>
      </w:r>
    </w:p>
    <w:p w:rsidR="00E041C7" w:rsidRDefault="00E041C7" w:rsidP="00E041C7">
      <w:pPr>
        <w:widowControl w:val="0"/>
        <w:ind w:firstLine="720"/>
        <w:rPr>
          <w:rFonts w:ascii="Calibri" w:hAnsi="Calibri"/>
          <w:sz w:val="24"/>
          <w:szCs w:val="24"/>
        </w:rPr>
      </w:pPr>
      <w:r>
        <w:rPr>
          <w:rFonts w:ascii="Calibri" w:hAnsi="Calibri"/>
          <w:sz w:val="24"/>
          <w:szCs w:val="24"/>
        </w:rPr>
        <w:t>4.</w:t>
      </w:r>
      <w:r>
        <w:rPr>
          <w:rFonts w:ascii="Calibri" w:hAnsi="Calibri"/>
          <w:sz w:val="24"/>
          <w:szCs w:val="24"/>
        </w:rPr>
        <w:tab/>
        <w:t>They will be able to read and interact with their textbook from that location.</w:t>
      </w:r>
    </w:p>
    <w:p w:rsidR="00E041C7" w:rsidRDefault="00E041C7" w:rsidP="00E041C7">
      <w:pPr>
        <w:widowControl w:val="0"/>
        <w:ind w:firstLine="720"/>
        <w:rPr>
          <w:rFonts w:ascii="Calibri" w:hAnsi="Calibri"/>
          <w:sz w:val="24"/>
          <w:szCs w:val="24"/>
        </w:rPr>
      </w:pPr>
      <w:r>
        <w:rPr>
          <w:rFonts w:ascii="Calibri" w:hAnsi="Calibri"/>
          <w:sz w:val="24"/>
          <w:szCs w:val="24"/>
        </w:rPr>
        <w:t>5.</w:t>
      </w:r>
      <w:r>
        <w:rPr>
          <w:rFonts w:ascii="Calibri" w:hAnsi="Calibri"/>
          <w:sz w:val="24"/>
          <w:szCs w:val="24"/>
        </w:rPr>
        <w:tab/>
        <w:t xml:space="preserve">Some Cengage textbooks are just </w:t>
      </w:r>
      <w:proofErr w:type="spellStart"/>
      <w:r>
        <w:rPr>
          <w:rFonts w:ascii="Calibri" w:hAnsi="Calibri"/>
          <w:sz w:val="24"/>
          <w:szCs w:val="24"/>
        </w:rPr>
        <w:t>eTextbooks</w:t>
      </w:r>
      <w:proofErr w:type="spellEnd"/>
      <w:r>
        <w:rPr>
          <w:rFonts w:ascii="Calibri" w:hAnsi="Calibri"/>
          <w:sz w:val="24"/>
          <w:szCs w:val="24"/>
        </w:rPr>
        <w:t xml:space="preserve"> and will have direct Vital Source access in the classroom.  Ask us if you are not sure.</w:t>
      </w:r>
    </w:p>
    <w:p w:rsidR="00E041C7" w:rsidRDefault="00E041C7" w:rsidP="00E041C7">
      <w:pPr>
        <w:widowControl w:val="0"/>
        <w:ind w:firstLine="720"/>
        <w:rPr>
          <w:rFonts w:ascii="Calibri" w:hAnsi="Calibri"/>
          <w:sz w:val="24"/>
          <w:szCs w:val="24"/>
        </w:rPr>
      </w:pPr>
      <w:r>
        <w:rPr>
          <w:rFonts w:ascii="Calibri" w:hAnsi="Calibri"/>
          <w:sz w:val="24"/>
          <w:szCs w:val="24"/>
        </w:rPr>
        <w:t>6.</w:t>
      </w:r>
      <w:r>
        <w:rPr>
          <w:rFonts w:ascii="Calibri" w:hAnsi="Calibri"/>
          <w:sz w:val="24"/>
          <w:szCs w:val="24"/>
        </w:rPr>
        <w:tab/>
        <w:t>IF your course is a Cengage, or Pearson with “access” to special courseware materials [</w:t>
      </w:r>
      <w:proofErr w:type="spellStart"/>
      <w:r>
        <w:rPr>
          <w:rFonts w:ascii="Calibri" w:hAnsi="Calibri"/>
          <w:sz w:val="24"/>
          <w:szCs w:val="24"/>
        </w:rPr>
        <w:t>MyLab</w:t>
      </w:r>
      <w:proofErr w:type="spellEnd"/>
      <w:r>
        <w:rPr>
          <w:rFonts w:ascii="Calibri" w:hAnsi="Calibri"/>
          <w:sz w:val="24"/>
          <w:szCs w:val="24"/>
        </w:rPr>
        <w:t xml:space="preserve">, </w:t>
      </w:r>
      <w:proofErr w:type="spellStart"/>
      <w:r>
        <w:rPr>
          <w:rFonts w:ascii="Calibri" w:hAnsi="Calibri"/>
          <w:sz w:val="24"/>
          <w:szCs w:val="24"/>
        </w:rPr>
        <w:t>Mindtap</w:t>
      </w:r>
      <w:proofErr w:type="spellEnd"/>
      <w:r>
        <w:rPr>
          <w:rFonts w:ascii="Calibri" w:hAnsi="Calibri"/>
          <w:sz w:val="24"/>
          <w:szCs w:val="24"/>
        </w:rPr>
        <w:t xml:space="preserve"> with special assignments, accounting, etc.] you will need to set up the links to that in your Blackboard Classroom by Day 1 of the term.  Students pay for the textbook and access via VitalSource, and be given a code in most cases, and will need that special link to the special materials you want them to access.  </w:t>
      </w:r>
      <w:proofErr w:type="spellStart"/>
      <w:r>
        <w:rPr>
          <w:rFonts w:ascii="Calibri" w:hAnsi="Calibri"/>
          <w:sz w:val="24"/>
          <w:szCs w:val="24"/>
        </w:rPr>
        <w:t>WBUonline</w:t>
      </w:r>
      <w:proofErr w:type="spellEnd"/>
      <w:r>
        <w:rPr>
          <w:rFonts w:ascii="Calibri" w:hAnsi="Calibri"/>
          <w:sz w:val="24"/>
          <w:szCs w:val="24"/>
        </w:rPr>
        <w:t xml:space="preserve"> can assist you with this if you need help.</w:t>
      </w:r>
    </w:p>
    <w:p w:rsidR="00322CF7" w:rsidRPr="00322CF7" w:rsidRDefault="00322CF7" w:rsidP="0049523D">
      <w:pPr>
        <w:pStyle w:val="Heading2"/>
      </w:pPr>
      <w:r w:rsidRPr="00322CF7">
        <w:lastRenderedPageBreak/>
        <w:t>OPTIONAL MATERIALS</w:t>
      </w:r>
    </w:p>
    <w:p w:rsidR="00322CF7" w:rsidRPr="00322CF7" w:rsidRDefault="002721E3" w:rsidP="00322CF7">
      <w:pPr>
        <w:rPr>
          <w:sz w:val="24"/>
          <w:szCs w:val="24"/>
        </w:rPr>
      </w:pPr>
      <w:r>
        <w:rPr>
          <w:sz w:val="24"/>
          <w:szCs w:val="24"/>
        </w:rPr>
        <w:t>Will be provided by the instructor.</w:t>
      </w:r>
    </w:p>
    <w:p w:rsidR="00322CF7" w:rsidRPr="00322CF7" w:rsidRDefault="00322CF7" w:rsidP="0049523D">
      <w:pPr>
        <w:pStyle w:val="Heading2"/>
      </w:pPr>
      <w:r w:rsidRPr="00322CF7">
        <w:t>COURSE OUTCOMES AND COMPETENCIES:</w:t>
      </w:r>
    </w:p>
    <w:p w:rsidR="003E56CF" w:rsidRPr="002721E3" w:rsidRDefault="003E56CF" w:rsidP="003E56CF">
      <w:pPr>
        <w:numPr>
          <w:ilvl w:val="0"/>
          <w:numId w:val="1"/>
        </w:numPr>
        <w:tabs>
          <w:tab w:val="left" w:pos="-720"/>
        </w:tabs>
        <w:suppressAutoHyphens/>
        <w:spacing w:after="0" w:line="240" w:lineRule="auto"/>
        <w:ind w:right="1008"/>
        <w:rPr>
          <w:rFonts w:ascii="Calibri" w:hAnsi="Calibri"/>
          <w:bCs/>
          <w:spacing w:val="-3"/>
          <w:sz w:val="24"/>
          <w:szCs w:val="24"/>
        </w:rPr>
      </w:pPr>
      <w:r w:rsidRPr="002721E3">
        <w:rPr>
          <w:rFonts w:ascii="Calibri" w:hAnsi="Calibri"/>
          <w:bCs/>
          <w:spacing w:val="-3"/>
          <w:sz w:val="24"/>
          <w:szCs w:val="24"/>
        </w:rPr>
        <w:t>Demonstrate knowledge of the content and theology of the books of the Bible that are included in the third division of the Hebrew Bible known as The Writings and to relate the message of the books to the contemporary world</w:t>
      </w:r>
    </w:p>
    <w:p w:rsidR="003E56CF" w:rsidRPr="002721E3" w:rsidRDefault="003E56CF" w:rsidP="003E56CF">
      <w:pPr>
        <w:numPr>
          <w:ilvl w:val="0"/>
          <w:numId w:val="1"/>
        </w:numPr>
        <w:tabs>
          <w:tab w:val="left" w:pos="-720"/>
        </w:tabs>
        <w:suppressAutoHyphens/>
        <w:spacing w:after="0" w:line="240" w:lineRule="auto"/>
        <w:ind w:right="1008"/>
        <w:rPr>
          <w:rFonts w:ascii="Calibri" w:hAnsi="Calibri"/>
          <w:bCs/>
          <w:spacing w:val="-3"/>
          <w:sz w:val="24"/>
          <w:szCs w:val="24"/>
        </w:rPr>
      </w:pPr>
      <w:r w:rsidRPr="002721E3">
        <w:rPr>
          <w:rFonts w:ascii="Calibri" w:hAnsi="Calibri"/>
          <w:bCs/>
          <w:spacing w:val="-3"/>
          <w:sz w:val="24"/>
          <w:szCs w:val="24"/>
        </w:rPr>
        <w:t>Demonstrate understanding of and be able to define the nature of wisdom in ancient Israel as well as the ancient Near East</w:t>
      </w:r>
    </w:p>
    <w:p w:rsidR="00322CF7" w:rsidRPr="002721E3" w:rsidRDefault="003E56CF" w:rsidP="003E56CF">
      <w:pPr>
        <w:numPr>
          <w:ilvl w:val="0"/>
          <w:numId w:val="1"/>
        </w:numPr>
        <w:tabs>
          <w:tab w:val="left" w:pos="-720"/>
        </w:tabs>
        <w:suppressAutoHyphens/>
        <w:spacing w:after="0" w:line="240" w:lineRule="auto"/>
        <w:ind w:right="1008"/>
        <w:rPr>
          <w:rFonts w:ascii="Calibri" w:hAnsi="Calibri"/>
          <w:bCs/>
          <w:spacing w:val="-3"/>
          <w:sz w:val="24"/>
          <w:szCs w:val="24"/>
        </w:rPr>
      </w:pPr>
      <w:r w:rsidRPr="002721E3">
        <w:rPr>
          <w:rFonts w:ascii="Calibri" w:hAnsi="Calibri"/>
          <w:bCs/>
          <w:spacing w:val="-3"/>
          <w:sz w:val="24"/>
          <w:szCs w:val="24"/>
        </w:rPr>
        <w:t>Demonstrate knowledge of the major issues in the criticism and interpretation of the Writings</w:t>
      </w:r>
    </w:p>
    <w:p w:rsidR="003E56CF" w:rsidRPr="002721E3" w:rsidRDefault="003E56CF" w:rsidP="003E56CF">
      <w:pPr>
        <w:tabs>
          <w:tab w:val="left" w:pos="-720"/>
        </w:tabs>
        <w:suppressAutoHyphens/>
        <w:spacing w:after="0" w:line="240" w:lineRule="auto"/>
        <w:ind w:right="1008"/>
        <w:rPr>
          <w:rFonts w:ascii="Calibri" w:hAnsi="Calibri"/>
          <w:bCs/>
          <w:spacing w:val="-3"/>
          <w:sz w:val="24"/>
          <w:szCs w:val="24"/>
        </w:rPr>
      </w:pPr>
    </w:p>
    <w:p w:rsidR="00322CF7" w:rsidRPr="00322CF7" w:rsidRDefault="00322CF7" w:rsidP="0049523D">
      <w:pPr>
        <w:pStyle w:val="Heading2"/>
      </w:pPr>
      <w:r w:rsidRPr="00322CF7">
        <w:t>ATTENDANCE REQUIREMENTS:</w:t>
      </w:r>
    </w:p>
    <w:p w:rsidR="002721E3" w:rsidRPr="002721E3" w:rsidRDefault="002721E3" w:rsidP="002721E3">
      <w:pPr>
        <w:rPr>
          <w:sz w:val="24"/>
          <w:szCs w:val="24"/>
        </w:rPr>
      </w:pPr>
      <w:r w:rsidRPr="002721E3">
        <w:rPr>
          <w:sz w:val="24"/>
          <w:szCs w:val="24"/>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Theses mechanisms may include, but are not limited to, </w:t>
      </w:r>
      <w:proofErr w:type="spellStart"/>
      <w:r w:rsidRPr="002721E3">
        <w:rPr>
          <w:sz w:val="24"/>
          <w:szCs w:val="24"/>
        </w:rPr>
        <w:t>partipating</w:t>
      </w:r>
      <w:proofErr w:type="spellEnd"/>
      <w:r w:rsidRPr="002721E3">
        <w:rPr>
          <w:sz w:val="24"/>
          <w:szCs w:val="24"/>
        </w:rPr>
        <w:t xml:space="preserve"> in a weekly discussion board, submitting/completing assignments in Blackboard, or communicating with the instructor. Students award of necessary absences must inform the professor with as much advance notice as possible in order to make appropriate arrangements. Any student absent 25 percent or more of the online course, i.e. </w:t>
      </w:r>
      <w:proofErr w:type="spellStart"/>
      <w:r w:rsidRPr="002721E3">
        <w:rPr>
          <w:sz w:val="24"/>
          <w:szCs w:val="24"/>
        </w:rPr>
        <w:t>nonparticipatory</w:t>
      </w:r>
      <w:proofErr w:type="spellEnd"/>
      <w:r w:rsidRPr="002721E3">
        <w:rPr>
          <w:sz w:val="24"/>
          <w:szCs w:val="24"/>
        </w:rPr>
        <w:t xml:space="preserve"> during 3 or more weeks of an </w:t>
      </w:r>
      <w:proofErr w:type="gramStart"/>
      <w:r w:rsidRPr="002721E3">
        <w:rPr>
          <w:sz w:val="24"/>
          <w:szCs w:val="24"/>
        </w:rPr>
        <w:t>11 week</w:t>
      </w:r>
      <w:proofErr w:type="gramEnd"/>
      <w:r w:rsidRPr="002721E3">
        <w:rPr>
          <w:sz w:val="24"/>
          <w:szCs w:val="24"/>
        </w:rPr>
        <w:t xml:space="preserve"> term, may receive an F for that course. Instructors may also file a Report of Unsatisfactory Progress for students with excessive non-participation.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2721E3" w:rsidRPr="00322CF7" w:rsidRDefault="002721E3" w:rsidP="00322CF7">
      <w:pPr>
        <w:rPr>
          <w:sz w:val="24"/>
          <w:szCs w:val="24"/>
        </w:rPr>
      </w:pPr>
    </w:p>
    <w:p w:rsidR="00322CF7" w:rsidRPr="00322CF7" w:rsidRDefault="00322CF7" w:rsidP="0049523D">
      <w:pPr>
        <w:pStyle w:val="Heading2"/>
      </w:pPr>
      <w:r w:rsidRPr="00322CF7">
        <w:t>STATEMENT ON PLAGIARISM &amp; ACADEMIC DISHONESTY:</w:t>
      </w:r>
    </w:p>
    <w:p w:rsidR="00322CF7" w:rsidRPr="00322CF7" w:rsidRDefault="00322CF7" w:rsidP="00322CF7">
      <w:pPr>
        <w:rPr>
          <w:sz w:val="24"/>
          <w:szCs w:val="24"/>
        </w:rPr>
      </w:pPr>
      <w:r w:rsidRPr="00322CF7">
        <w:rPr>
          <w:sz w:val="24"/>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322CF7" w:rsidRPr="00322CF7" w:rsidRDefault="00322CF7" w:rsidP="0049523D">
      <w:pPr>
        <w:pStyle w:val="Heading2"/>
      </w:pPr>
      <w:r w:rsidRPr="00322CF7">
        <w:lastRenderedPageBreak/>
        <w:t>DISABILITY STATEMENT:</w:t>
      </w:r>
    </w:p>
    <w:p w:rsidR="00322CF7" w:rsidRPr="00322CF7" w:rsidRDefault="00322CF7" w:rsidP="00322CF7">
      <w:pPr>
        <w:rPr>
          <w:sz w:val="24"/>
          <w:szCs w:val="24"/>
        </w:rPr>
      </w:pPr>
      <w:r w:rsidRPr="00322CF7">
        <w:rPr>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322CF7" w:rsidRPr="00322CF7" w:rsidRDefault="00322CF7" w:rsidP="00322CF7">
      <w:pPr>
        <w:rPr>
          <w:sz w:val="24"/>
          <w:szCs w:val="24"/>
        </w:rPr>
      </w:pPr>
    </w:p>
    <w:p w:rsidR="00322CF7" w:rsidRDefault="00322CF7" w:rsidP="0049523D">
      <w:pPr>
        <w:pStyle w:val="Heading2"/>
      </w:pPr>
      <w:r w:rsidRPr="00322CF7">
        <w:t>COURSE REQUIREMENTS and GRADING CRITERIA:</w:t>
      </w:r>
    </w:p>
    <w:p w:rsidR="002721E3" w:rsidRDefault="002721E3" w:rsidP="002721E3"/>
    <w:p w:rsidR="002721E3" w:rsidRPr="002721E3" w:rsidRDefault="002721E3" w:rsidP="002721E3">
      <w:pPr>
        <w:rPr>
          <w:sz w:val="24"/>
          <w:szCs w:val="24"/>
        </w:rPr>
      </w:pPr>
      <w:r>
        <w:rPr>
          <w:sz w:val="24"/>
          <w:szCs w:val="24"/>
        </w:rPr>
        <w:t>Students are expected to successfully complete the requirements below:</w:t>
      </w:r>
    </w:p>
    <w:p w:rsidR="003E56CF" w:rsidRPr="002721E3" w:rsidRDefault="003E56CF" w:rsidP="003E56CF">
      <w:pPr>
        <w:numPr>
          <w:ilvl w:val="0"/>
          <w:numId w:val="3"/>
        </w:numPr>
        <w:spacing w:before="100" w:beforeAutospacing="1" w:after="0" w:line="240" w:lineRule="auto"/>
        <w:ind w:right="1008"/>
        <w:rPr>
          <w:rFonts w:ascii="Calibri" w:eastAsia="Times New Roman" w:hAnsi="Calibri" w:cs="Times New Roman"/>
          <w:bCs/>
          <w:sz w:val="24"/>
          <w:szCs w:val="24"/>
        </w:rPr>
      </w:pPr>
      <w:r w:rsidRPr="002721E3">
        <w:rPr>
          <w:rFonts w:ascii="Calibri" w:eastAsia="Times New Roman" w:hAnsi="Calibri" w:cs="Times New Roman"/>
          <w:bCs/>
          <w:sz w:val="24"/>
          <w:szCs w:val="24"/>
        </w:rPr>
        <w:t>Biblical Readings with quiz.  Undergraduate and graduate students will have separate quizzes.</w:t>
      </w:r>
    </w:p>
    <w:p w:rsidR="003E56CF" w:rsidRPr="002721E3" w:rsidRDefault="003E56CF" w:rsidP="003E56CF">
      <w:pPr>
        <w:numPr>
          <w:ilvl w:val="0"/>
          <w:numId w:val="3"/>
        </w:numPr>
        <w:spacing w:before="100" w:beforeAutospacing="1" w:after="0" w:line="240" w:lineRule="auto"/>
        <w:ind w:right="1008"/>
        <w:rPr>
          <w:rFonts w:ascii="Calibri" w:eastAsia="Times New Roman" w:hAnsi="Calibri" w:cs="Times New Roman"/>
          <w:bCs/>
          <w:sz w:val="24"/>
          <w:szCs w:val="24"/>
        </w:rPr>
      </w:pPr>
      <w:r w:rsidRPr="002721E3">
        <w:rPr>
          <w:rFonts w:ascii="Calibri" w:eastAsia="Times New Roman" w:hAnsi="Calibri" w:cs="Times New Roman"/>
          <w:bCs/>
          <w:sz w:val="24"/>
          <w:szCs w:val="24"/>
        </w:rPr>
        <w:t>Textbook Readings with quiz. Undergraduate and graduate students will have separate quizzes.</w:t>
      </w:r>
    </w:p>
    <w:p w:rsidR="003E56CF" w:rsidRPr="002721E3" w:rsidRDefault="003E56CF" w:rsidP="003E56CF">
      <w:pPr>
        <w:numPr>
          <w:ilvl w:val="0"/>
          <w:numId w:val="3"/>
        </w:numPr>
        <w:spacing w:before="100" w:beforeAutospacing="1" w:after="0" w:line="240" w:lineRule="auto"/>
        <w:ind w:right="1008"/>
        <w:rPr>
          <w:rFonts w:ascii="Calibri" w:eastAsia="Times New Roman" w:hAnsi="Calibri" w:cs="Times New Roman"/>
          <w:bCs/>
          <w:sz w:val="24"/>
          <w:szCs w:val="24"/>
        </w:rPr>
      </w:pPr>
      <w:r w:rsidRPr="002721E3">
        <w:rPr>
          <w:rFonts w:ascii="Calibri" w:eastAsia="Times New Roman" w:hAnsi="Calibri" w:cs="Times New Roman"/>
          <w:bCs/>
          <w:sz w:val="24"/>
          <w:szCs w:val="24"/>
        </w:rPr>
        <w:t xml:space="preserve">Research Project:   Write a 7 to 10 page exegetical or topical research paper on a topic that is approved by the instructor. </w:t>
      </w:r>
    </w:p>
    <w:p w:rsidR="003E56CF" w:rsidRPr="002721E3" w:rsidRDefault="003E56CF" w:rsidP="003E56CF">
      <w:pPr>
        <w:numPr>
          <w:ilvl w:val="0"/>
          <w:numId w:val="3"/>
        </w:numPr>
        <w:spacing w:before="100" w:beforeAutospacing="1" w:after="0" w:line="240" w:lineRule="auto"/>
        <w:ind w:right="1008"/>
        <w:rPr>
          <w:rFonts w:ascii="Calibri" w:eastAsia="Times New Roman" w:hAnsi="Calibri" w:cs="Times New Roman"/>
          <w:bCs/>
          <w:sz w:val="24"/>
          <w:szCs w:val="24"/>
        </w:rPr>
      </w:pPr>
      <w:r w:rsidRPr="002721E3">
        <w:rPr>
          <w:rFonts w:ascii="Calibri" w:eastAsia="Times New Roman" w:hAnsi="Calibri" w:cs="Times New Roman"/>
          <w:bCs/>
          <w:sz w:val="24"/>
          <w:szCs w:val="24"/>
        </w:rPr>
        <w:t>Comprehensive Final Exam</w:t>
      </w:r>
    </w:p>
    <w:p w:rsidR="003E56CF" w:rsidRPr="002721E3" w:rsidRDefault="003E56CF" w:rsidP="003E56CF">
      <w:pPr>
        <w:spacing w:before="100" w:beforeAutospacing="1" w:after="100" w:afterAutospacing="1" w:line="240" w:lineRule="auto"/>
        <w:ind w:right="1008"/>
        <w:rPr>
          <w:rFonts w:ascii="Calibri" w:eastAsia="Times New Roman" w:hAnsi="Calibri" w:cs="Times New Roman"/>
          <w:b/>
          <w:bCs/>
          <w:sz w:val="24"/>
          <w:szCs w:val="24"/>
        </w:rPr>
      </w:pPr>
      <w:r w:rsidRPr="002721E3">
        <w:rPr>
          <w:rFonts w:ascii="Calibri" w:eastAsia="Times New Roman" w:hAnsi="Calibri" w:cs="Times New Roman"/>
          <w:sz w:val="24"/>
          <w:szCs w:val="24"/>
        </w:rPr>
        <w:t>A Warning about Style Guide Requirements</w:t>
      </w:r>
      <w:r w:rsidRPr="002721E3">
        <w:rPr>
          <w:rFonts w:ascii="Calibri" w:eastAsia="Times New Roman" w:hAnsi="Calibri" w:cs="Times New Roman"/>
          <w:b/>
          <w:bCs/>
          <w:sz w:val="24"/>
          <w:szCs w:val="24"/>
        </w:rPr>
        <w:t xml:space="preserve">:  </w:t>
      </w:r>
    </w:p>
    <w:p w:rsidR="003E56CF" w:rsidRPr="002721E3" w:rsidRDefault="003E56CF" w:rsidP="003E56CF">
      <w:pPr>
        <w:spacing w:before="100" w:beforeAutospacing="1" w:after="100" w:afterAutospacing="1" w:line="240" w:lineRule="auto"/>
        <w:ind w:right="1008"/>
        <w:rPr>
          <w:rFonts w:ascii="Calibri" w:eastAsia="Times New Roman" w:hAnsi="Calibri" w:cs="Times New Roman"/>
          <w:bCs/>
          <w:sz w:val="24"/>
          <w:szCs w:val="24"/>
        </w:rPr>
      </w:pPr>
      <w:r w:rsidRPr="002721E3">
        <w:rPr>
          <w:rFonts w:ascii="Calibri" w:eastAsia="Times New Roman" w:hAnsi="Calibri" w:cs="Times New Roman"/>
          <w:bCs/>
          <w:sz w:val="24"/>
          <w:szCs w:val="24"/>
        </w:rPr>
        <w:t>WBU’s School of Religion and Philosophy requires a Turabian 9</w:t>
      </w:r>
      <w:r w:rsidRPr="002721E3">
        <w:rPr>
          <w:rFonts w:ascii="Calibri" w:eastAsia="Times New Roman" w:hAnsi="Calibri" w:cs="Times New Roman"/>
          <w:bCs/>
          <w:sz w:val="24"/>
          <w:szCs w:val="24"/>
          <w:vertAlign w:val="superscript"/>
        </w:rPr>
        <w:t>th</w:t>
      </w:r>
      <w:r w:rsidRPr="002721E3">
        <w:rPr>
          <w:rFonts w:ascii="Calibri" w:eastAsia="Times New Roman" w:hAnsi="Calibri" w:cs="Times New Roman"/>
          <w:bCs/>
          <w:sz w:val="24"/>
          <w:szCs w:val="24"/>
        </w:rPr>
        <w:t xml:space="preserve"> edition format for all written work. Written submissions that do not conform to this style guide will be penalized severely. </w:t>
      </w:r>
    </w:p>
    <w:p w:rsidR="003E56CF" w:rsidRPr="002721E3" w:rsidRDefault="003E56CF" w:rsidP="003E56CF">
      <w:pPr>
        <w:spacing w:before="100" w:beforeAutospacing="1" w:after="100" w:afterAutospacing="1" w:line="240" w:lineRule="auto"/>
        <w:ind w:right="1008"/>
        <w:rPr>
          <w:rFonts w:ascii="Calibri" w:eastAsia="Times New Roman" w:hAnsi="Calibri" w:cs="Calibri"/>
          <w:bCs/>
          <w:sz w:val="24"/>
          <w:szCs w:val="24"/>
        </w:rPr>
      </w:pPr>
      <w:r w:rsidRPr="002721E3">
        <w:rPr>
          <w:rFonts w:ascii="Calibri" w:eastAsia="Times New Roman" w:hAnsi="Calibri" w:cs="Calibri"/>
          <w:bCs/>
          <w:sz w:val="24"/>
          <w:szCs w:val="24"/>
        </w:rPr>
        <w:t>Research Paper Topics:</w:t>
      </w:r>
    </w:p>
    <w:p w:rsidR="003E56CF" w:rsidRPr="002721E3" w:rsidRDefault="003E56CF" w:rsidP="003E56CF">
      <w:pPr>
        <w:numPr>
          <w:ilvl w:val="0"/>
          <w:numId w:val="4"/>
        </w:numPr>
        <w:spacing w:after="200" w:line="276" w:lineRule="auto"/>
        <w:ind w:left="990"/>
        <w:contextualSpacing/>
        <w:rPr>
          <w:rFonts w:ascii="Calibri" w:eastAsia="Calibri" w:hAnsi="Calibri" w:cs="Calibri"/>
          <w:sz w:val="24"/>
          <w:szCs w:val="24"/>
        </w:rPr>
      </w:pPr>
      <w:r w:rsidRPr="002721E3">
        <w:rPr>
          <w:rFonts w:ascii="Calibri" w:eastAsia="Calibri" w:hAnsi="Calibri" w:cs="Calibri"/>
          <w:sz w:val="24"/>
          <w:szCs w:val="24"/>
        </w:rPr>
        <w:t>Job’s “Friends” and their Contribution to the Message of Job</w:t>
      </w:r>
    </w:p>
    <w:p w:rsidR="003E56CF" w:rsidRPr="002721E3" w:rsidRDefault="003E56CF" w:rsidP="003E56CF">
      <w:pPr>
        <w:numPr>
          <w:ilvl w:val="0"/>
          <w:numId w:val="4"/>
        </w:numPr>
        <w:spacing w:after="200" w:line="276" w:lineRule="auto"/>
        <w:ind w:left="990"/>
        <w:contextualSpacing/>
        <w:rPr>
          <w:rFonts w:ascii="Calibri" w:eastAsia="Calibri" w:hAnsi="Calibri" w:cs="Calibri"/>
          <w:sz w:val="24"/>
          <w:szCs w:val="24"/>
        </w:rPr>
      </w:pPr>
      <w:r w:rsidRPr="002721E3">
        <w:rPr>
          <w:rFonts w:ascii="Calibri" w:eastAsia="Calibri" w:hAnsi="Calibri" w:cs="Calibri"/>
          <w:sz w:val="24"/>
          <w:szCs w:val="24"/>
        </w:rPr>
        <w:t>The Role of the Elihu Speeches (Job 32-37) in the Book of Job</w:t>
      </w:r>
    </w:p>
    <w:p w:rsidR="003E56CF" w:rsidRPr="002721E3" w:rsidRDefault="003E56CF" w:rsidP="003E56CF">
      <w:pPr>
        <w:numPr>
          <w:ilvl w:val="0"/>
          <w:numId w:val="4"/>
        </w:numPr>
        <w:spacing w:after="200" w:line="276" w:lineRule="auto"/>
        <w:ind w:left="990"/>
        <w:contextualSpacing/>
        <w:rPr>
          <w:rFonts w:ascii="Calibri" w:eastAsia="Calibri" w:hAnsi="Calibri" w:cs="Calibri"/>
          <w:sz w:val="24"/>
          <w:szCs w:val="24"/>
        </w:rPr>
      </w:pPr>
      <w:r w:rsidRPr="002721E3">
        <w:rPr>
          <w:rFonts w:ascii="Calibri" w:eastAsia="Calibri" w:hAnsi="Calibri" w:cs="Calibri"/>
          <w:sz w:val="24"/>
          <w:szCs w:val="24"/>
        </w:rPr>
        <w:t>Will Job Curse God? Verbal Pronouncements in Job</w:t>
      </w:r>
    </w:p>
    <w:p w:rsidR="003E56CF" w:rsidRPr="002721E3" w:rsidRDefault="003E56CF" w:rsidP="003E56CF">
      <w:pPr>
        <w:numPr>
          <w:ilvl w:val="0"/>
          <w:numId w:val="4"/>
        </w:numPr>
        <w:spacing w:after="200" w:line="276" w:lineRule="auto"/>
        <w:ind w:left="990"/>
        <w:contextualSpacing/>
        <w:rPr>
          <w:rFonts w:ascii="Calibri" w:eastAsia="Calibri" w:hAnsi="Calibri" w:cs="Calibri"/>
          <w:sz w:val="24"/>
          <w:szCs w:val="24"/>
        </w:rPr>
      </w:pPr>
      <w:r w:rsidRPr="002721E3">
        <w:rPr>
          <w:rFonts w:ascii="Calibri" w:eastAsia="Calibri" w:hAnsi="Calibri" w:cs="Calibri"/>
          <w:sz w:val="24"/>
          <w:szCs w:val="24"/>
        </w:rPr>
        <w:t>The Theme of Work in Proverbs and Ecclesiastes</w:t>
      </w:r>
    </w:p>
    <w:p w:rsidR="003E56CF" w:rsidRPr="002721E3" w:rsidRDefault="003E56CF" w:rsidP="003E56CF">
      <w:pPr>
        <w:numPr>
          <w:ilvl w:val="0"/>
          <w:numId w:val="4"/>
        </w:numPr>
        <w:spacing w:after="200" w:line="276" w:lineRule="auto"/>
        <w:ind w:left="990"/>
        <w:contextualSpacing/>
        <w:rPr>
          <w:rFonts w:ascii="Calibri" w:eastAsia="Calibri" w:hAnsi="Calibri" w:cs="Calibri"/>
          <w:sz w:val="24"/>
          <w:szCs w:val="24"/>
        </w:rPr>
      </w:pPr>
      <w:r w:rsidRPr="002721E3">
        <w:rPr>
          <w:rFonts w:ascii="Calibri" w:eastAsia="Calibri" w:hAnsi="Calibri" w:cs="Calibri"/>
          <w:sz w:val="24"/>
          <w:szCs w:val="24"/>
        </w:rPr>
        <w:t>God’s Response to Job in Job 38–42 and the Message of the Book of Job</w:t>
      </w:r>
    </w:p>
    <w:p w:rsidR="003E56CF" w:rsidRPr="002721E3" w:rsidRDefault="003E56CF" w:rsidP="003E56CF">
      <w:pPr>
        <w:numPr>
          <w:ilvl w:val="0"/>
          <w:numId w:val="4"/>
        </w:numPr>
        <w:spacing w:after="200" w:line="276" w:lineRule="auto"/>
        <w:ind w:left="990"/>
        <w:contextualSpacing/>
        <w:rPr>
          <w:rFonts w:ascii="Calibri" w:eastAsia="Calibri" w:hAnsi="Calibri" w:cs="Calibri"/>
          <w:sz w:val="24"/>
          <w:szCs w:val="24"/>
        </w:rPr>
      </w:pPr>
      <w:r w:rsidRPr="002721E3">
        <w:rPr>
          <w:rFonts w:ascii="Calibri" w:eastAsia="Calibri" w:hAnsi="Calibri" w:cs="Calibri"/>
          <w:sz w:val="24"/>
          <w:szCs w:val="24"/>
        </w:rPr>
        <w:t>The Messianic Psalms: How do the psalms speak of the future Messiah?</w:t>
      </w:r>
    </w:p>
    <w:p w:rsidR="003E56CF" w:rsidRPr="002721E3" w:rsidRDefault="003E56CF" w:rsidP="003E56CF">
      <w:pPr>
        <w:numPr>
          <w:ilvl w:val="0"/>
          <w:numId w:val="4"/>
        </w:numPr>
        <w:spacing w:after="200" w:line="276" w:lineRule="auto"/>
        <w:ind w:left="990"/>
        <w:contextualSpacing/>
        <w:rPr>
          <w:rFonts w:ascii="Calibri" w:eastAsia="Calibri" w:hAnsi="Calibri" w:cs="Calibri"/>
          <w:sz w:val="24"/>
          <w:szCs w:val="24"/>
        </w:rPr>
      </w:pPr>
      <w:r w:rsidRPr="002721E3">
        <w:rPr>
          <w:rFonts w:ascii="Calibri" w:eastAsia="Calibri" w:hAnsi="Calibri" w:cs="Calibri"/>
          <w:sz w:val="24"/>
          <w:szCs w:val="24"/>
        </w:rPr>
        <w:t>The Davidic King in the Psalms: the role of the king and Israel's theology of Kingship</w:t>
      </w:r>
    </w:p>
    <w:p w:rsidR="003E56CF" w:rsidRPr="002721E3" w:rsidRDefault="003E56CF" w:rsidP="003E56CF">
      <w:pPr>
        <w:numPr>
          <w:ilvl w:val="0"/>
          <w:numId w:val="4"/>
        </w:numPr>
        <w:spacing w:after="200" w:line="276" w:lineRule="auto"/>
        <w:ind w:left="990"/>
        <w:contextualSpacing/>
        <w:rPr>
          <w:rFonts w:ascii="Calibri" w:eastAsia="Calibri" w:hAnsi="Calibri" w:cs="Calibri"/>
          <w:sz w:val="24"/>
          <w:szCs w:val="24"/>
        </w:rPr>
      </w:pPr>
      <w:r w:rsidRPr="002721E3">
        <w:rPr>
          <w:rFonts w:ascii="Calibri" w:eastAsia="Calibri" w:hAnsi="Calibri" w:cs="Calibri"/>
          <w:sz w:val="24"/>
          <w:szCs w:val="24"/>
        </w:rPr>
        <w:t xml:space="preserve">Should Christians Pray the Imprecatory Psalms?  </w:t>
      </w:r>
    </w:p>
    <w:p w:rsidR="003E56CF" w:rsidRPr="002721E3" w:rsidRDefault="003E56CF" w:rsidP="003E56CF">
      <w:pPr>
        <w:numPr>
          <w:ilvl w:val="0"/>
          <w:numId w:val="4"/>
        </w:numPr>
        <w:spacing w:after="200" w:line="276" w:lineRule="auto"/>
        <w:ind w:left="990"/>
        <w:contextualSpacing/>
        <w:rPr>
          <w:rFonts w:ascii="Calibri" w:eastAsia="Calibri" w:hAnsi="Calibri" w:cs="Calibri"/>
          <w:sz w:val="24"/>
          <w:szCs w:val="24"/>
        </w:rPr>
      </w:pPr>
      <w:r w:rsidRPr="002721E3">
        <w:rPr>
          <w:rFonts w:ascii="Calibri" w:eastAsia="Calibri" w:hAnsi="Calibri" w:cs="Calibri"/>
          <w:sz w:val="24"/>
          <w:szCs w:val="24"/>
        </w:rPr>
        <w:t>Wisdom and Folly (as Women) in the Book of Proverbs</w:t>
      </w:r>
    </w:p>
    <w:p w:rsidR="003E56CF" w:rsidRPr="002721E3" w:rsidRDefault="003E56CF" w:rsidP="003E56CF">
      <w:pPr>
        <w:numPr>
          <w:ilvl w:val="0"/>
          <w:numId w:val="4"/>
        </w:numPr>
        <w:spacing w:after="200" w:line="276" w:lineRule="auto"/>
        <w:ind w:left="990"/>
        <w:contextualSpacing/>
        <w:rPr>
          <w:rFonts w:ascii="Calibri" w:eastAsia="Calibri" w:hAnsi="Calibri" w:cs="Calibri"/>
          <w:sz w:val="24"/>
          <w:szCs w:val="24"/>
        </w:rPr>
      </w:pPr>
      <w:r w:rsidRPr="002721E3">
        <w:rPr>
          <w:rFonts w:ascii="Calibri" w:eastAsia="Calibri" w:hAnsi="Calibri" w:cs="Calibri"/>
          <w:sz w:val="24"/>
          <w:szCs w:val="24"/>
        </w:rPr>
        <w:t>Reward and Retribution in the Book of Proverbs and Ecclesiastes</w:t>
      </w:r>
    </w:p>
    <w:p w:rsidR="003E56CF" w:rsidRPr="002721E3" w:rsidRDefault="003E56CF" w:rsidP="003E56CF">
      <w:pPr>
        <w:numPr>
          <w:ilvl w:val="0"/>
          <w:numId w:val="4"/>
        </w:numPr>
        <w:spacing w:after="200" w:line="276" w:lineRule="auto"/>
        <w:ind w:left="990"/>
        <w:contextualSpacing/>
        <w:rPr>
          <w:rFonts w:ascii="Calibri" w:eastAsia="Calibri" w:hAnsi="Calibri" w:cs="Calibri"/>
          <w:sz w:val="24"/>
          <w:szCs w:val="24"/>
        </w:rPr>
      </w:pPr>
      <w:r w:rsidRPr="002721E3">
        <w:rPr>
          <w:rFonts w:ascii="Calibri" w:eastAsia="Calibri" w:hAnsi="Calibri" w:cs="Calibri"/>
          <w:sz w:val="24"/>
          <w:szCs w:val="24"/>
        </w:rPr>
        <w:t>Daniel and the Literary Features of Apocalyptic Literature</w:t>
      </w:r>
    </w:p>
    <w:p w:rsidR="003E56CF" w:rsidRPr="002721E3" w:rsidRDefault="003E56CF" w:rsidP="003E56CF">
      <w:pPr>
        <w:numPr>
          <w:ilvl w:val="0"/>
          <w:numId w:val="4"/>
        </w:numPr>
        <w:spacing w:after="200" w:line="276" w:lineRule="auto"/>
        <w:ind w:left="990"/>
        <w:contextualSpacing/>
        <w:rPr>
          <w:rFonts w:ascii="Calibri" w:eastAsia="Calibri" w:hAnsi="Calibri" w:cs="Calibri"/>
          <w:sz w:val="24"/>
          <w:szCs w:val="24"/>
        </w:rPr>
      </w:pPr>
      <w:r w:rsidRPr="002721E3">
        <w:rPr>
          <w:rFonts w:ascii="Calibri" w:eastAsia="Calibri" w:hAnsi="Calibri" w:cs="Calibri"/>
          <w:sz w:val="24"/>
          <w:szCs w:val="24"/>
        </w:rPr>
        <w:lastRenderedPageBreak/>
        <w:t>The 70 Weeks of Daniel: Survey of the Interpretive Views</w:t>
      </w:r>
    </w:p>
    <w:p w:rsidR="003E56CF" w:rsidRPr="002721E3" w:rsidRDefault="003E56CF" w:rsidP="003E56CF">
      <w:pPr>
        <w:numPr>
          <w:ilvl w:val="0"/>
          <w:numId w:val="4"/>
        </w:numPr>
        <w:spacing w:after="200" w:line="276" w:lineRule="auto"/>
        <w:ind w:left="990"/>
        <w:contextualSpacing/>
        <w:rPr>
          <w:rFonts w:ascii="Calibri" w:eastAsia="Calibri" w:hAnsi="Calibri" w:cs="Calibri"/>
          <w:sz w:val="24"/>
          <w:szCs w:val="24"/>
        </w:rPr>
      </w:pPr>
      <w:r w:rsidRPr="002721E3">
        <w:rPr>
          <w:rFonts w:ascii="Calibri" w:eastAsia="Calibri" w:hAnsi="Calibri" w:cs="Calibri"/>
          <w:sz w:val="24"/>
          <w:szCs w:val="24"/>
        </w:rPr>
        <w:t>Why isn’t Daniel among the prophets?</w:t>
      </w:r>
    </w:p>
    <w:p w:rsidR="003E56CF" w:rsidRPr="002721E3" w:rsidRDefault="003E56CF" w:rsidP="003E56CF">
      <w:pPr>
        <w:numPr>
          <w:ilvl w:val="0"/>
          <w:numId w:val="4"/>
        </w:numPr>
        <w:spacing w:after="200" w:line="276" w:lineRule="auto"/>
        <w:ind w:left="990"/>
        <w:contextualSpacing/>
        <w:rPr>
          <w:rFonts w:ascii="Calibri" w:eastAsia="Calibri" w:hAnsi="Calibri" w:cs="Calibri"/>
          <w:sz w:val="24"/>
          <w:szCs w:val="24"/>
        </w:rPr>
      </w:pPr>
      <w:r w:rsidRPr="002721E3">
        <w:rPr>
          <w:rFonts w:ascii="Calibri" w:eastAsia="Calibri" w:hAnsi="Calibri" w:cs="Calibri"/>
          <w:sz w:val="24"/>
          <w:szCs w:val="24"/>
        </w:rPr>
        <w:t>Daniel 11 and the Significance of Antiochus Epiphanes in Biblical Prophecy</w:t>
      </w:r>
    </w:p>
    <w:p w:rsidR="003E56CF" w:rsidRPr="002721E3" w:rsidRDefault="003E56CF" w:rsidP="003E56CF">
      <w:pPr>
        <w:numPr>
          <w:ilvl w:val="0"/>
          <w:numId w:val="4"/>
        </w:numPr>
        <w:spacing w:after="200" w:line="276" w:lineRule="auto"/>
        <w:ind w:left="990"/>
        <w:contextualSpacing/>
        <w:rPr>
          <w:rFonts w:ascii="Calibri" w:eastAsia="Calibri" w:hAnsi="Calibri" w:cs="Calibri"/>
          <w:sz w:val="24"/>
          <w:szCs w:val="24"/>
        </w:rPr>
      </w:pPr>
      <w:r w:rsidRPr="002721E3">
        <w:rPr>
          <w:rFonts w:ascii="Calibri" w:eastAsia="Calibri" w:hAnsi="Calibri" w:cs="Calibri"/>
          <w:sz w:val="24"/>
          <w:szCs w:val="24"/>
        </w:rPr>
        <w:t>Imagery of Eating and Drinking in the Song of Songs</w:t>
      </w:r>
    </w:p>
    <w:p w:rsidR="003E56CF" w:rsidRPr="002721E3" w:rsidRDefault="003E56CF" w:rsidP="003E56CF">
      <w:pPr>
        <w:numPr>
          <w:ilvl w:val="0"/>
          <w:numId w:val="4"/>
        </w:numPr>
        <w:spacing w:after="200" w:line="276" w:lineRule="auto"/>
        <w:ind w:left="990"/>
        <w:contextualSpacing/>
        <w:rPr>
          <w:rFonts w:ascii="Calibri" w:eastAsia="Calibri" w:hAnsi="Calibri" w:cs="Calibri"/>
          <w:sz w:val="24"/>
          <w:szCs w:val="24"/>
        </w:rPr>
      </w:pPr>
      <w:r w:rsidRPr="002721E3">
        <w:rPr>
          <w:rFonts w:ascii="Calibri" w:eastAsia="Calibri" w:hAnsi="Calibri" w:cs="Calibri"/>
          <w:sz w:val="24"/>
          <w:szCs w:val="24"/>
        </w:rPr>
        <w:t>The Return from Exile: Tensions between the Believing Communities</w:t>
      </w:r>
    </w:p>
    <w:p w:rsidR="003E56CF" w:rsidRPr="002721E3" w:rsidRDefault="003E56CF" w:rsidP="003E56CF">
      <w:pPr>
        <w:numPr>
          <w:ilvl w:val="0"/>
          <w:numId w:val="4"/>
        </w:numPr>
        <w:spacing w:after="200" w:line="276" w:lineRule="auto"/>
        <w:ind w:left="990"/>
        <w:contextualSpacing/>
        <w:rPr>
          <w:rFonts w:ascii="Calibri" w:eastAsia="Calibri" w:hAnsi="Calibri" w:cs="Calibri"/>
          <w:sz w:val="24"/>
          <w:szCs w:val="24"/>
        </w:rPr>
      </w:pPr>
      <w:r w:rsidRPr="002721E3">
        <w:rPr>
          <w:rFonts w:ascii="Calibri" w:eastAsia="Calibri" w:hAnsi="Calibri" w:cs="Calibri"/>
          <w:sz w:val="24"/>
          <w:szCs w:val="24"/>
        </w:rPr>
        <w:t>The Role of Laments in the Church today</w:t>
      </w:r>
    </w:p>
    <w:p w:rsidR="003E56CF" w:rsidRPr="002721E3" w:rsidRDefault="003E56CF" w:rsidP="003E56CF">
      <w:pPr>
        <w:numPr>
          <w:ilvl w:val="0"/>
          <w:numId w:val="4"/>
        </w:numPr>
        <w:spacing w:after="200" w:line="276" w:lineRule="auto"/>
        <w:ind w:left="990"/>
        <w:contextualSpacing/>
        <w:rPr>
          <w:rFonts w:ascii="Calibri" w:eastAsia="Calibri" w:hAnsi="Calibri" w:cs="Calibri"/>
          <w:sz w:val="24"/>
          <w:szCs w:val="24"/>
        </w:rPr>
      </w:pPr>
      <w:r w:rsidRPr="002721E3">
        <w:rPr>
          <w:rFonts w:ascii="Calibri" w:eastAsia="Calibri" w:hAnsi="Calibri" w:cs="Calibri"/>
          <w:sz w:val="24"/>
          <w:szCs w:val="24"/>
        </w:rPr>
        <w:t>Ezra as Statesman and Lawgiver</w:t>
      </w:r>
    </w:p>
    <w:p w:rsidR="003E56CF" w:rsidRPr="002721E3" w:rsidRDefault="003E56CF" w:rsidP="003E56CF">
      <w:pPr>
        <w:numPr>
          <w:ilvl w:val="0"/>
          <w:numId w:val="4"/>
        </w:numPr>
        <w:spacing w:after="200" w:line="276" w:lineRule="auto"/>
        <w:ind w:left="990"/>
        <w:contextualSpacing/>
        <w:rPr>
          <w:rFonts w:ascii="Calibri" w:eastAsia="Calibri" w:hAnsi="Calibri" w:cs="Calibri"/>
          <w:sz w:val="24"/>
          <w:szCs w:val="24"/>
        </w:rPr>
      </w:pPr>
      <w:r w:rsidRPr="002721E3">
        <w:rPr>
          <w:rFonts w:ascii="Calibri" w:eastAsia="Calibri" w:hAnsi="Calibri" w:cs="Calibri"/>
          <w:sz w:val="24"/>
          <w:szCs w:val="24"/>
        </w:rPr>
        <w:t>Should Esther be in the Bible?</w:t>
      </w:r>
    </w:p>
    <w:p w:rsidR="003E56CF" w:rsidRPr="002721E3" w:rsidRDefault="003E56CF" w:rsidP="003E56CF">
      <w:pPr>
        <w:numPr>
          <w:ilvl w:val="0"/>
          <w:numId w:val="4"/>
        </w:numPr>
        <w:spacing w:after="200" w:line="276" w:lineRule="auto"/>
        <w:ind w:left="990"/>
        <w:contextualSpacing/>
        <w:rPr>
          <w:rFonts w:ascii="Calibri" w:eastAsia="Calibri" w:hAnsi="Calibri" w:cs="Calibri"/>
          <w:sz w:val="24"/>
          <w:szCs w:val="24"/>
        </w:rPr>
      </w:pPr>
      <w:r w:rsidRPr="002721E3">
        <w:rPr>
          <w:rFonts w:ascii="Calibri" w:eastAsia="Calibri" w:hAnsi="Calibri" w:cs="Calibri"/>
          <w:sz w:val="24"/>
          <w:szCs w:val="24"/>
        </w:rPr>
        <w:t>Wisdom Literature in the Ancient Near East and the Bible</w:t>
      </w:r>
    </w:p>
    <w:p w:rsidR="003E56CF" w:rsidRPr="002721E3" w:rsidRDefault="003E56CF" w:rsidP="003E56CF">
      <w:pPr>
        <w:numPr>
          <w:ilvl w:val="0"/>
          <w:numId w:val="4"/>
        </w:numPr>
        <w:spacing w:after="200" w:line="276" w:lineRule="auto"/>
        <w:ind w:left="990"/>
        <w:contextualSpacing/>
        <w:rPr>
          <w:rFonts w:ascii="Calibri" w:eastAsia="Calibri" w:hAnsi="Calibri" w:cs="Calibri"/>
          <w:sz w:val="24"/>
          <w:szCs w:val="24"/>
        </w:rPr>
      </w:pPr>
      <w:r w:rsidRPr="002721E3">
        <w:rPr>
          <w:rFonts w:ascii="Calibri" w:eastAsia="Calibri" w:hAnsi="Calibri" w:cs="Calibri"/>
          <w:sz w:val="24"/>
          <w:szCs w:val="24"/>
        </w:rPr>
        <w:t>The Theme of Blessing in the Book of Ruth</w:t>
      </w:r>
    </w:p>
    <w:p w:rsidR="003E56CF" w:rsidRPr="002721E3" w:rsidRDefault="003E56CF" w:rsidP="003E56CF">
      <w:pPr>
        <w:numPr>
          <w:ilvl w:val="0"/>
          <w:numId w:val="4"/>
        </w:numPr>
        <w:spacing w:after="200" w:line="276" w:lineRule="auto"/>
        <w:ind w:left="990"/>
        <w:contextualSpacing/>
        <w:rPr>
          <w:rFonts w:ascii="Calibri" w:eastAsia="Calibri" w:hAnsi="Calibri" w:cs="Calibri"/>
          <w:sz w:val="24"/>
          <w:szCs w:val="24"/>
        </w:rPr>
      </w:pPr>
      <w:r w:rsidRPr="002721E3">
        <w:rPr>
          <w:rFonts w:ascii="Calibri" w:eastAsia="Calibri" w:hAnsi="Calibri" w:cs="Calibri"/>
          <w:sz w:val="24"/>
          <w:szCs w:val="24"/>
        </w:rPr>
        <w:t>The Book of Chronicles’ Fascination with David</w:t>
      </w:r>
    </w:p>
    <w:p w:rsidR="003E56CF" w:rsidRPr="002721E3" w:rsidRDefault="003E56CF" w:rsidP="003E56CF">
      <w:pPr>
        <w:numPr>
          <w:ilvl w:val="0"/>
          <w:numId w:val="4"/>
        </w:numPr>
        <w:spacing w:after="200" w:line="276" w:lineRule="auto"/>
        <w:ind w:left="990"/>
        <w:contextualSpacing/>
        <w:rPr>
          <w:rFonts w:ascii="Calibri" w:eastAsia="Calibri" w:hAnsi="Calibri" w:cs="Calibri"/>
          <w:sz w:val="24"/>
          <w:szCs w:val="24"/>
        </w:rPr>
      </w:pPr>
      <w:r w:rsidRPr="002721E3">
        <w:rPr>
          <w:rFonts w:ascii="Calibri" w:eastAsia="Calibri" w:hAnsi="Calibri" w:cs="Calibri"/>
          <w:sz w:val="24"/>
          <w:szCs w:val="24"/>
        </w:rPr>
        <w:t>Qumran’s Cave 11 Psalm Scroll</w:t>
      </w:r>
    </w:p>
    <w:p w:rsidR="003E56CF" w:rsidRPr="002721E3" w:rsidRDefault="003E56CF" w:rsidP="003E56CF">
      <w:pPr>
        <w:numPr>
          <w:ilvl w:val="0"/>
          <w:numId w:val="4"/>
        </w:numPr>
        <w:spacing w:after="200" w:line="276" w:lineRule="auto"/>
        <w:ind w:left="990"/>
        <w:contextualSpacing/>
        <w:rPr>
          <w:rFonts w:ascii="Calibri" w:eastAsia="Calibri" w:hAnsi="Calibri" w:cs="Calibri"/>
          <w:sz w:val="24"/>
          <w:szCs w:val="24"/>
        </w:rPr>
      </w:pPr>
      <w:r w:rsidRPr="002721E3">
        <w:rPr>
          <w:rFonts w:ascii="Calibri" w:eastAsia="Calibri" w:hAnsi="Calibri" w:cs="Calibri"/>
          <w:sz w:val="24"/>
          <w:szCs w:val="24"/>
        </w:rPr>
        <w:t>Ruth, Esther, Ezra-Nehemiah and Gender</w:t>
      </w:r>
    </w:p>
    <w:p w:rsidR="003E56CF" w:rsidRPr="002721E3" w:rsidRDefault="003E56CF" w:rsidP="003E56CF">
      <w:pPr>
        <w:spacing w:after="200" w:line="276" w:lineRule="auto"/>
        <w:contextualSpacing/>
        <w:rPr>
          <w:rFonts w:ascii="Calibri" w:eastAsia="Calibri" w:hAnsi="Calibri" w:cs="Calibri"/>
          <w:sz w:val="24"/>
          <w:szCs w:val="24"/>
        </w:rPr>
      </w:pPr>
    </w:p>
    <w:p w:rsidR="003E56CF" w:rsidRPr="002721E3" w:rsidRDefault="003E56CF" w:rsidP="003E56CF">
      <w:pPr>
        <w:tabs>
          <w:tab w:val="left" w:pos="-720"/>
          <w:tab w:val="num" w:pos="1080"/>
        </w:tabs>
        <w:suppressAutoHyphens/>
        <w:spacing w:after="0" w:line="240" w:lineRule="auto"/>
        <w:ind w:right="1008"/>
        <w:rPr>
          <w:rFonts w:ascii="Calibri" w:eastAsia="Times New Roman" w:hAnsi="Calibri" w:cs="Times New Roman"/>
          <w:bCs/>
          <w:spacing w:val="-3"/>
          <w:sz w:val="24"/>
          <w:szCs w:val="24"/>
        </w:rPr>
      </w:pPr>
      <w:r w:rsidRPr="002721E3">
        <w:rPr>
          <w:rFonts w:ascii="Calibri" w:eastAsia="Times New Roman" w:hAnsi="Calibri" w:cs="Times New Roman"/>
          <w:bCs/>
          <w:spacing w:val="-3"/>
          <w:sz w:val="24"/>
          <w:szCs w:val="24"/>
        </w:rPr>
        <w:t xml:space="preserve">Course Evaluation (Method of Determining Grade): </w:t>
      </w:r>
      <w:r w:rsidRPr="002721E3">
        <w:rPr>
          <w:rFonts w:ascii="Calibri" w:eastAsia="Times New Roman" w:hAnsi="Calibri" w:cs="Times New Roman"/>
          <w:spacing w:val="-3"/>
          <w:sz w:val="24"/>
          <w:szCs w:val="24"/>
        </w:rPr>
        <w:t xml:space="preserve"> University Grading System</w:t>
      </w:r>
    </w:p>
    <w:p w:rsidR="003E56CF" w:rsidRPr="002721E3" w:rsidRDefault="003E56CF" w:rsidP="003E56CF">
      <w:pPr>
        <w:tabs>
          <w:tab w:val="left" w:pos="-720"/>
          <w:tab w:val="left" w:pos="0"/>
          <w:tab w:val="left" w:pos="720"/>
          <w:tab w:val="left" w:pos="1440"/>
          <w:tab w:val="left" w:pos="2160"/>
          <w:tab w:val="left" w:pos="2880"/>
          <w:tab w:val="left" w:pos="3600"/>
          <w:tab w:val="left" w:pos="4320"/>
          <w:tab w:val="left" w:pos="5040"/>
        </w:tabs>
        <w:suppressAutoHyphens/>
        <w:spacing w:after="0" w:line="240" w:lineRule="auto"/>
        <w:ind w:left="5760" w:right="1008" w:hanging="576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b/>
      </w:r>
      <w:r w:rsidRPr="002721E3">
        <w:rPr>
          <w:rFonts w:ascii="Calibri" w:eastAsia="Times New Roman" w:hAnsi="Calibri" w:cs="Times New Roman"/>
          <w:spacing w:val="-3"/>
          <w:sz w:val="24"/>
          <w:szCs w:val="24"/>
        </w:rPr>
        <w:tab/>
        <w:t>A</w:t>
      </w:r>
      <w:r w:rsidRPr="002721E3">
        <w:rPr>
          <w:rFonts w:ascii="Calibri" w:eastAsia="Times New Roman" w:hAnsi="Calibri" w:cs="Times New Roman"/>
          <w:spacing w:val="-3"/>
          <w:sz w:val="24"/>
          <w:szCs w:val="24"/>
        </w:rPr>
        <w:tab/>
        <w:t xml:space="preserve">90-100: </w:t>
      </w:r>
      <w:r w:rsidR="005234B7" w:rsidRPr="002721E3">
        <w:rPr>
          <w:rFonts w:ascii="Calibri" w:eastAsia="Times New Roman" w:hAnsi="Calibri" w:cs="Times New Roman"/>
          <w:spacing w:val="-3"/>
          <w:sz w:val="24"/>
          <w:szCs w:val="24"/>
        </w:rPr>
        <w:tab/>
      </w:r>
      <w:r w:rsidRPr="002721E3">
        <w:rPr>
          <w:rFonts w:ascii="Calibri" w:eastAsia="Times New Roman" w:hAnsi="Calibri" w:cs="Times New Roman"/>
          <w:spacing w:val="-3"/>
          <w:sz w:val="24"/>
          <w:szCs w:val="24"/>
        </w:rPr>
        <w:tab/>
        <w:t>INCOMPLETE**</w:t>
      </w:r>
    </w:p>
    <w:p w:rsidR="003E56CF" w:rsidRPr="002721E3" w:rsidRDefault="003E56CF" w:rsidP="003E56CF">
      <w:pPr>
        <w:tabs>
          <w:tab w:val="left" w:pos="-720"/>
          <w:tab w:val="left" w:pos="0"/>
          <w:tab w:val="left" w:pos="720"/>
          <w:tab w:val="left" w:pos="1440"/>
          <w:tab w:val="left" w:pos="2160"/>
          <w:tab w:val="left" w:pos="2880"/>
          <w:tab w:val="left" w:pos="3600"/>
          <w:tab w:val="left" w:pos="4320"/>
          <w:tab w:val="left" w:pos="5040"/>
          <w:tab w:val="left" w:pos="5760"/>
        </w:tabs>
        <w:suppressAutoHyphens/>
        <w:spacing w:after="0" w:line="240" w:lineRule="auto"/>
        <w:ind w:left="6480" w:right="1008" w:hanging="648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b/>
      </w:r>
      <w:r w:rsidRPr="002721E3">
        <w:rPr>
          <w:rFonts w:ascii="Calibri" w:eastAsia="Times New Roman" w:hAnsi="Calibri" w:cs="Times New Roman"/>
          <w:spacing w:val="-3"/>
          <w:sz w:val="24"/>
          <w:szCs w:val="24"/>
        </w:rPr>
        <w:tab/>
        <w:t>B</w:t>
      </w:r>
      <w:r w:rsidRPr="002721E3">
        <w:rPr>
          <w:rFonts w:ascii="Calibri" w:eastAsia="Times New Roman" w:hAnsi="Calibri" w:cs="Times New Roman"/>
          <w:spacing w:val="-3"/>
          <w:sz w:val="24"/>
          <w:szCs w:val="24"/>
        </w:rPr>
        <w:tab/>
        <w:t xml:space="preserve">80-89: </w:t>
      </w:r>
      <w:r w:rsidR="005234B7" w:rsidRPr="002721E3">
        <w:rPr>
          <w:rFonts w:ascii="Calibri" w:eastAsia="Times New Roman" w:hAnsi="Calibri" w:cs="Times New Roman"/>
          <w:spacing w:val="-3"/>
          <w:sz w:val="24"/>
          <w:szCs w:val="24"/>
        </w:rPr>
        <w:tab/>
      </w:r>
      <w:r w:rsidR="005234B7" w:rsidRPr="002721E3">
        <w:rPr>
          <w:rFonts w:ascii="Calibri" w:eastAsia="Times New Roman" w:hAnsi="Calibri" w:cs="Times New Roman"/>
          <w:spacing w:val="-3"/>
          <w:sz w:val="24"/>
          <w:szCs w:val="24"/>
        </w:rPr>
        <w:tab/>
      </w:r>
      <w:r w:rsidRPr="002721E3">
        <w:rPr>
          <w:rFonts w:ascii="Calibri" w:eastAsia="Times New Roman" w:hAnsi="Calibri" w:cs="Times New Roman"/>
          <w:spacing w:val="-3"/>
          <w:sz w:val="24"/>
          <w:szCs w:val="24"/>
        </w:rPr>
        <w:t>Cr FOR CREDIT</w:t>
      </w:r>
    </w:p>
    <w:p w:rsidR="003E56CF" w:rsidRPr="002721E3" w:rsidRDefault="003E56CF" w:rsidP="003E56CF">
      <w:pPr>
        <w:tabs>
          <w:tab w:val="left" w:pos="-720"/>
          <w:tab w:val="left" w:pos="0"/>
          <w:tab w:val="left" w:pos="720"/>
          <w:tab w:val="left" w:pos="1440"/>
          <w:tab w:val="left" w:pos="2160"/>
          <w:tab w:val="left" w:pos="2880"/>
          <w:tab w:val="left" w:pos="3600"/>
          <w:tab w:val="left" w:pos="4320"/>
          <w:tab w:val="left" w:pos="5040"/>
          <w:tab w:val="left" w:pos="5760"/>
        </w:tabs>
        <w:suppressAutoHyphens/>
        <w:spacing w:after="0" w:line="240" w:lineRule="auto"/>
        <w:ind w:left="6480" w:right="1008" w:hanging="648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b/>
      </w:r>
      <w:r w:rsidRPr="002721E3">
        <w:rPr>
          <w:rFonts w:ascii="Calibri" w:eastAsia="Times New Roman" w:hAnsi="Calibri" w:cs="Times New Roman"/>
          <w:spacing w:val="-3"/>
          <w:sz w:val="24"/>
          <w:szCs w:val="24"/>
        </w:rPr>
        <w:tab/>
        <w:t>C</w:t>
      </w:r>
      <w:r w:rsidRPr="002721E3">
        <w:rPr>
          <w:rFonts w:ascii="Calibri" w:eastAsia="Times New Roman" w:hAnsi="Calibri" w:cs="Times New Roman"/>
          <w:spacing w:val="-3"/>
          <w:sz w:val="24"/>
          <w:szCs w:val="24"/>
        </w:rPr>
        <w:tab/>
        <w:t>70-79NCr</w:t>
      </w:r>
      <w:r w:rsidRPr="002721E3">
        <w:rPr>
          <w:rFonts w:ascii="Calibri" w:eastAsia="Times New Roman" w:hAnsi="Calibri" w:cs="Times New Roman"/>
          <w:spacing w:val="-3"/>
          <w:sz w:val="24"/>
          <w:szCs w:val="24"/>
        </w:rPr>
        <w:tab/>
        <w:t>NO CREDIT</w:t>
      </w:r>
    </w:p>
    <w:p w:rsidR="003E56CF" w:rsidRPr="002721E3" w:rsidRDefault="003E56CF" w:rsidP="003E56CF">
      <w:pPr>
        <w:tabs>
          <w:tab w:val="left" w:pos="-720"/>
          <w:tab w:val="left" w:pos="0"/>
          <w:tab w:val="left" w:pos="720"/>
          <w:tab w:val="left" w:pos="1440"/>
          <w:tab w:val="left" w:pos="2160"/>
          <w:tab w:val="left" w:pos="2880"/>
          <w:tab w:val="left" w:pos="3600"/>
          <w:tab w:val="left" w:pos="4320"/>
          <w:tab w:val="left" w:pos="5040"/>
          <w:tab w:val="left" w:pos="5760"/>
        </w:tabs>
        <w:suppressAutoHyphens/>
        <w:spacing w:after="0" w:line="240" w:lineRule="auto"/>
        <w:ind w:left="6480" w:right="1008" w:hanging="648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b/>
      </w:r>
      <w:r w:rsidRPr="002721E3">
        <w:rPr>
          <w:rFonts w:ascii="Calibri" w:eastAsia="Times New Roman" w:hAnsi="Calibri" w:cs="Times New Roman"/>
          <w:spacing w:val="-3"/>
          <w:sz w:val="24"/>
          <w:szCs w:val="24"/>
        </w:rPr>
        <w:tab/>
        <w:t>D</w:t>
      </w:r>
      <w:r w:rsidRPr="002721E3">
        <w:rPr>
          <w:rFonts w:ascii="Calibri" w:eastAsia="Times New Roman" w:hAnsi="Calibri" w:cs="Times New Roman"/>
          <w:spacing w:val="-3"/>
          <w:sz w:val="24"/>
          <w:szCs w:val="24"/>
        </w:rPr>
        <w:tab/>
        <w:t>60-69WP</w:t>
      </w:r>
      <w:r w:rsidRPr="002721E3">
        <w:rPr>
          <w:rFonts w:ascii="Calibri" w:eastAsia="Times New Roman" w:hAnsi="Calibri" w:cs="Times New Roman"/>
          <w:spacing w:val="-3"/>
          <w:sz w:val="24"/>
          <w:szCs w:val="24"/>
        </w:rPr>
        <w:tab/>
        <w:t>WITHDRAWAL PASSING</w:t>
      </w:r>
    </w:p>
    <w:p w:rsidR="005234B7" w:rsidRPr="002721E3" w:rsidRDefault="005234B7" w:rsidP="005234B7">
      <w:pPr>
        <w:tabs>
          <w:tab w:val="left" w:pos="-720"/>
          <w:tab w:val="left" w:pos="0"/>
          <w:tab w:val="left" w:pos="720"/>
          <w:tab w:val="left" w:pos="1440"/>
          <w:tab w:val="left" w:pos="2160"/>
          <w:tab w:val="left" w:pos="2880"/>
          <w:tab w:val="left" w:pos="3600"/>
          <w:tab w:val="left" w:pos="4320"/>
          <w:tab w:val="left" w:pos="5040"/>
          <w:tab w:val="left" w:pos="5760"/>
        </w:tabs>
        <w:suppressAutoHyphens/>
        <w:spacing w:after="0" w:line="240" w:lineRule="auto"/>
        <w:ind w:left="6480" w:right="1008" w:hanging="648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b/>
      </w:r>
      <w:r w:rsidRPr="002721E3">
        <w:rPr>
          <w:rFonts w:ascii="Calibri" w:eastAsia="Times New Roman" w:hAnsi="Calibri" w:cs="Times New Roman"/>
          <w:spacing w:val="-3"/>
          <w:sz w:val="24"/>
          <w:szCs w:val="24"/>
        </w:rPr>
        <w:tab/>
        <w:t>F</w:t>
      </w:r>
      <w:r w:rsidRPr="002721E3">
        <w:rPr>
          <w:rFonts w:ascii="Calibri" w:eastAsia="Times New Roman" w:hAnsi="Calibri" w:cs="Times New Roman"/>
          <w:spacing w:val="-3"/>
          <w:sz w:val="24"/>
          <w:szCs w:val="24"/>
        </w:rPr>
        <w:tab/>
        <w:t>BELOW 60</w:t>
      </w:r>
      <w:r w:rsidRPr="002721E3">
        <w:rPr>
          <w:rFonts w:ascii="Calibri" w:eastAsia="Times New Roman" w:hAnsi="Calibri" w:cs="Times New Roman"/>
          <w:spacing w:val="-3"/>
          <w:sz w:val="24"/>
          <w:szCs w:val="24"/>
        </w:rPr>
        <w:tab/>
      </w:r>
      <w:r w:rsidR="003E56CF" w:rsidRPr="002721E3">
        <w:rPr>
          <w:rFonts w:ascii="Calibri" w:eastAsia="Times New Roman" w:hAnsi="Calibri" w:cs="Times New Roman"/>
          <w:spacing w:val="-3"/>
          <w:sz w:val="24"/>
          <w:szCs w:val="24"/>
        </w:rPr>
        <w:t>WF</w:t>
      </w:r>
      <w:r w:rsidR="003E56CF" w:rsidRPr="002721E3">
        <w:rPr>
          <w:rFonts w:ascii="Calibri" w:eastAsia="Times New Roman" w:hAnsi="Calibri" w:cs="Times New Roman"/>
          <w:spacing w:val="-3"/>
          <w:sz w:val="24"/>
          <w:szCs w:val="24"/>
        </w:rPr>
        <w:tab/>
        <w:t>WITHDRAWAL FAILING</w:t>
      </w:r>
    </w:p>
    <w:p w:rsidR="003E56CF" w:rsidRPr="002721E3" w:rsidRDefault="005234B7" w:rsidP="005234B7">
      <w:pPr>
        <w:tabs>
          <w:tab w:val="left" w:pos="-720"/>
          <w:tab w:val="left" w:pos="0"/>
          <w:tab w:val="left" w:pos="720"/>
          <w:tab w:val="left" w:pos="1440"/>
          <w:tab w:val="left" w:pos="2160"/>
          <w:tab w:val="left" w:pos="2880"/>
          <w:tab w:val="left" w:pos="3600"/>
          <w:tab w:val="left" w:pos="4320"/>
          <w:tab w:val="left" w:pos="5040"/>
          <w:tab w:val="left" w:pos="5760"/>
        </w:tabs>
        <w:suppressAutoHyphens/>
        <w:spacing w:after="0" w:line="240" w:lineRule="auto"/>
        <w:ind w:left="6480" w:right="1008" w:hanging="648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b/>
      </w:r>
      <w:r w:rsidRPr="002721E3">
        <w:rPr>
          <w:rFonts w:ascii="Calibri" w:eastAsia="Times New Roman" w:hAnsi="Calibri" w:cs="Times New Roman"/>
          <w:spacing w:val="-3"/>
          <w:sz w:val="24"/>
          <w:szCs w:val="24"/>
        </w:rPr>
        <w:tab/>
      </w:r>
      <w:r w:rsidR="003E56CF" w:rsidRPr="002721E3">
        <w:rPr>
          <w:rFonts w:ascii="Calibri" w:eastAsia="Times New Roman" w:hAnsi="Calibri" w:cs="Times New Roman"/>
          <w:spacing w:val="-3"/>
          <w:sz w:val="24"/>
          <w:szCs w:val="24"/>
        </w:rPr>
        <w:t>W</w:t>
      </w:r>
      <w:r w:rsidR="003E56CF" w:rsidRPr="002721E3">
        <w:rPr>
          <w:rFonts w:ascii="Calibri" w:eastAsia="Times New Roman" w:hAnsi="Calibri" w:cs="Times New Roman"/>
          <w:spacing w:val="-3"/>
          <w:sz w:val="24"/>
          <w:szCs w:val="24"/>
        </w:rPr>
        <w:tab/>
        <w:t>WITHDRAWAL</w:t>
      </w:r>
    </w:p>
    <w:p w:rsidR="005234B7" w:rsidRPr="002721E3" w:rsidRDefault="005234B7" w:rsidP="005234B7">
      <w:pPr>
        <w:tabs>
          <w:tab w:val="left" w:pos="-720"/>
          <w:tab w:val="left" w:pos="0"/>
          <w:tab w:val="left" w:pos="720"/>
          <w:tab w:val="left" w:pos="1440"/>
          <w:tab w:val="left" w:pos="2160"/>
          <w:tab w:val="left" w:pos="2880"/>
          <w:tab w:val="left" w:pos="3600"/>
          <w:tab w:val="left" w:pos="4320"/>
          <w:tab w:val="left" w:pos="5040"/>
          <w:tab w:val="left" w:pos="5760"/>
        </w:tabs>
        <w:suppressAutoHyphens/>
        <w:spacing w:after="0" w:line="240" w:lineRule="auto"/>
        <w:ind w:left="6480" w:right="1008" w:hanging="6480"/>
        <w:rPr>
          <w:rFonts w:ascii="Calibri" w:eastAsia="Times New Roman" w:hAnsi="Calibri" w:cs="Times New Roman"/>
          <w:spacing w:val="-3"/>
          <w:sz w:val="24"/>
          <w:szCs w:val="24"/>
        </w:rPr>
      </w:pPr>
    </w:p>
    <w:p w:rsidR="003E56CF" w:rsidRPr="002721E3" w:rsidRDefault="003E56CF" w:rsidP="003E56CF">
      <w:pPr>
        <w:tabs>
          <w:tab w:val="left" w:pos="-720"/>
        </w:tabs>
        <w:suppressAutoHyphens/>
        <w:spacing w:after="0" w:line="240" w:lineRule="auto"/>
        <w:ind w:left="1440" w:right="1008"/>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 grade of incomplete is changed if the deficiency is made up by midterm of the next regular semester; otherwise, it becomes "F".  This grade is given only if circumstances beyond the student's control prevented completion of work during the semester enrolled and attendance requirements have been met.  A grade of "CR" indicates that credit in semester hours was granted but no grade or grade points were recorded.</w:t>
      </w:r>
    </w:p>
    <w:p w:rsidR="003E56CF" w:rsidRPr="002721E3" w:rsidRDefault="003E56CF" w:rsidP="003E56CF">
      <w:pPr>
        <w:tabs>
          <w:tab w:val="left" w:pos="-720"/>
        </w:tabs>
        <w:suppressAutoHyphens/>
        <w:spacing w:after="0" w:line="240" w:lineRule="auto"/>
        <w:ind w:left="1440" w:right="1008"/>
        <w:rPr>
          <w:rFonts w:ascii="Calibri" w:eastAsia="Times New Roman" w:hAnsi="Calibri" w:cs="Times New Roman"/>
          <w:spacing w:val="-3"/>
          <w:sz w:val="24"/>
          <w:szCs w:val="24"/>
        </w:rPr>
      </w:pPr>
    </w:p>
    <w:p w:rsidR="003E56CF" w:rsidRPr="002721E3" w:rsidRDefault="003E56CF" w:rsidP="003E56CF">
      <w:pPr>
        <w:numPr>
          <w:ilvl w:val="0"/>
          <w:numId w:val="2"/>
        </w:numPr>
        <w:tabs>
          <w:tab w:val="left" w:pos="-720"/>
          <w:tab w:val="left" w:pos="0"/>
          <w:tab w:val="left" w:pos="720"/>
          <w:tab w:val="num" w:pos="1080"/>
        </w:tabs>
        <w:suppressAutoHyphens/>
        <w:spacing w:after="0" w:line="240" w:lineRule="auto"/>
        <w:ind w:left="1080" w:right="1008" w:hanging="36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Procedure for computations of final grade [points and assignments may vary]</w:t>
      </w:r>
    </w:p>
    <w:p w:rsidR="003E56CF" w:rsidRPr="002721E3" w:rsidRDefault="003E56CF" w:rsidP="005234B7">
      <w:pPr>
        <w:tabs>
          <w:tab w:val="left" w:pos="-720"/>
        </w:tabs>
        <w:suppressAutoHyphens/>
        <w:spacing w:after="0" w:line="240" w:lineRule="auto"/>
        <w:ind w:right="1008"/>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b/>
      </w:r>
      <w:r w:rsidRPr="002721E3">
        <w:rPr>
          <w:rFonts w:ascii="Calibri" w:eastAsia="Times New Roman" w:hAnsi="Calibri" w:cs="Times New Roman"/>
          <w:spacing w:val="-3"/>
          <w:sz w:val="24"/>
          <w:szCs w:val="24"/>
        </w:rPr>
        <w:tab/>
        <w:t>Quizzes:</w:t>
      </w:r>
      <w:r w:rsidR="005234B7" w:rsidRPr="002721E3">
        <w:rPr>
          <w:rFonts w:ascii="Calibri" w:eastAsia="Times New Roman" w:hAnsi="Calibri" w:cs="Times New Roman"/>
          <w:spacing w:val="-3"/>
          <w:sz w:val="24"/>
          <w:szCs w:val="24"/>
        </w:rPr>
        <w:t xml:space="preserve"> </w:t>
      </w:r>
      <w:r w:rsidRPr="002721E3">
        <w:rPr>
          <w:rFonts w:ascii="Calibri" w:eastAsia="Times New Roman" w:hAnsi="Calibri" w:cs="Times New Roman"/>
          <w:spacing w:val="-3"/>
          <w:sz w:val="24"/>
          <w:szCs w:val="24"/>
        </w:rPr>
        <w:t>100 points</w:t>
      </w:r>
    </w:p>
    <w:p w:rsidR="003E56CF" w:rsidRPr="002721E3" w:rsidRDefault="003E56CF" w:rsidP="003E56CF">
      <w:pPr>
        <w:tabs>
          <w:tab w:val="left" w:pos="-720"/>
        </w:tabs>
        <w:suppressAutoHyphens/>
        <w:spacing w:after="0" w:line="240" w:lineRule="auto"/>
        <w:ind w:right="1008"/>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b/>
      </w:r>
      <w:r w:rsidRPr="002721E3">
        <w:rPr>
          <w:rFonts w:ascii="Calibri" w:eastAsia="Times New Roman" w:hAnsi="Calibri" w:cs="Times New Roman"/>
          <w:spacing w:val="-3"/>
          <w:sz w:val="24"/>
          <w:szCs w:val="24"/>
        </w:rPr>
        <w:tab/>
        <w:t xml:space="preserve">Research Project:  </w:t>
      </w:r>
      <w:r w:rsidRPr="002721E3">
        <w:rPr>
          <w:rFonts w:ascii="Calibri" w:eastAsia="Times New Roman" w:hAnsi="Calibri" w:cs="Times New Roman"/>
          <w:spacing w:val="-3"/>
          <w:sz w:val="24"/>
          <w:szCs w:val="24"/>
        </w:rPr>
        <w:tab/>
        <w:t>100 points</w:t>
      </w:r>
    </w:p>
    <w:p w:rsidR="003E56CF" w:rsidRPr="002721E3" w:rsidRDefault="003E56CF" w:rsidP="003E56CF">
      <w:pPr>
        <w:tabs>
          <w:tab w:val="left" w:pos="-720"/>
        </w:tabs>
        <w:suppressAutoHyphens/>
        <w:spacing w:after="0" w:line="240" w:lineRule="auto"/>
        <w:ind w:right="1008"/>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b/>
      </w:r>
      <w:r w:rsidRPr="002721E3">
        <w:rPr>
          <w:rFonts w:ascii="Calibri" w:eastAsia="Times New Roman" w:hAnsi="Calibri" w:cs="Times New Roman"/>
          <w:spacing w:val="-3"/>
          <w:sz w:val="24"/>
          <w:szCs w:val="24"/>
        </w:rPr>
        <w:tab/>
        <w:t>Final Exam</w:t>
      </w:r>
      <w:r w:rsidRPr="002721E3">
        <w:rPr>
          <w:rFonts w:ascii="Calibri" w:eastAsia="Times New Roman" w:hAnsi="Calibri" w:cs="Times New Roman"/>
          <w:spacing w:val="-3"/>
          <w:sz w:val="24"/>
          <w:szCs w:val="24"/>
        </w:rPr>
        <w:tab/>
      </w:r>
      <w:r w:rsidRPr="002721E3">
        <w:rPr>
          <w:rFonts w:ascii="Calibri" w:eastAsia="Times New Roman" w:hAnsi="Calibri" w:cs="Times New Roman"/>
          <w:spacing w:val="-3"/>
          <w:sz w:val="24"/>
          <w:szCs w:val="24"/>
        </w:rPr>
        <w:tab/>
        <w:t>100</w:t>
      </w:r>
    </w:p>
    <w:p w:rsidR="003E56CF" w:rsidRPr="002721E3" w:rsidRDefault="003E56CF" w:rsidP="005234B7">
      <w:pPr>
        <w:tabs>
          <w:tab w:val="left" w:pos="-720"/>
        </w:tabs>
        <w:suppressAutoHyphens/>
        <w:spacing w:after="0" w:line="240" w:lineRule="auto"/>
        <w:ind w:right="1008"/>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b/>
      </w:r>
      <w:r w:rsidRPr="002721E3">
        <w:rPr>
          <w:rFonts w:ascii="Calibri" w:eastAsia="Times New Roman" w:hAnsi="Calibri" w:cs="Times New Roman"/>
          <w:spacing w:val="-3"/>
          <w:sz w:val="24"/>
          <w:szCs w:val="24"/>
        </w:rPr>
        <w:tab/>
        <w:t>Total:</w:t>
      </w:r>
      <w:r w:rsidR="005234B7" w:rsidRPr="002721E3">
        <w:rPr>
          <w:rFonts w:ascii="Calibri" w:eastAsia="Times New Roman" w:hAnsi="Calibri" w:cs="Times New Roman"/>
          <w:spacing w:val="-3"/>
          <w:sz w:val="24"/>
          <w:szCs w:val="24"/>
        </w:rPr>
        <w:t xml:space="preserve"> </w:t>
      </w:r>
      <w:r w:rsidRPr="002721E3">
        <w:rPr>
          <w:rFonts w:ascii="Calibri" w:eastAsia="Times New Roman" w:hAnsi="Calibri" w:cs="Times New Roman"/>
          <w:spacing w:val="-3"/>
          <w:sz w:val="24"/>
          <w:szCs w:val="24"/>
        </w:rPr>
        <w:t>300 points.</w:t>
      </w:r>
    </w:p>
    <w:p w:rsidR="00322CF7" w:rsidRPr="002721E3" w:rsidRDefault="00322CF7" w:rsidP="00322CF7">
      <w:pPr>
        <w:rPr>
          <w:rFonts w:ascii="Calibri" w:hAnsi="Calibri"/>
          <w:sz w:val="24"/>
          <w:szCs w:val="24"/>
        </w:rPr>
      </w:pPr>
    </w:p>
    <w:p w:rsidR="002721E3" w:rsidRDefault="00322CF7" w:rsidP="002721E3">
      <w:pPr>
        <w:pStyle w:val="Heading2"/>
      </w:pPr>
      <w:r w:rsidRPr="00322CF7">
        <w:lastRenderedPageBreak/>
        <w:t xml:space="preserve">Grade Appeal Statement: </w:t>
      </w:r>
    </w:p>
    <w:p w:rsidR="00322CF7" w:rsidRPr="002721E3" w:rsidRDefault="00322CF7" w:rsidP="002721E3">
      <w:pPr>
        <w:pStyle w:val="Heading2"/>
        <w:rPr>
          <w:b w:val="0"/>
          <w:bCs/>
          <w:color w:val="auto"/>
        </w:rPr>
      </w:pPr>
      <w:r w:rsidRPr="002721E3">
        <w:rPr>
          <w:b w:val="0"/>
          <w:bCs/>
          <w:color w:val="auto"/>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proofErr w:type="gramStart"/>
      <w:r w:rsidRPr="002721E3">
        <w:rPr>
          <w:b w:val="0"/>
          <w:bCs/>
          <w:color w:val="auto"/>
        </w:rPr>
        <w:t>Appeals  may</w:t>
      </w:r>
      <w:proofErr w:type="gramEnd"/>
      <w:r w:rsidRPr="002721E3">
        <w:rPr>
          <w:b w:val="0"/>
          <w:bCs/>
          <w:color w:val="auto"/>
        </w:rPr>
        <w:t xml:space="preserve">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322CF7" w:rsidRPr="00322CF7" w:rsidRDefault="00322CF7" w:rsidP="00322CF7">
      <w:pPr>
        <w:rPr>
          <w:sz w:val="24"/>
          <w:szCs w:val="24"/>
        </w:rPr>
      </w:pPr>
    </w:p>
    <w:p w:rsidR="002721E3" w:rsidRDefault="002721E3" w:rsidP="0049523D">
      <w:pPr>
        <w:pStyle w:val="Heading2"/>
      </w:pPr>
    </w:p>
    <w:p w:rsidR="00322CF7" w:rsidRDefault="00322CF7" w:rsidP="0049523D">
      <w:pPr>
        <w:pStyle w:val="Heading2"/>
      </w:pPr>
      <w:r w:rsidRPr="00322CF7">
        <w:t>TENTATIVE SCHEDULE</w:t>
      </w:r>
    </w:p>
    <w:p w:rsidR="002721E3" w:rsidRPr="002721E3" w:rsidRDefault="002721E3" w:rsidP="002721E3"/>
    <w:p w:rsidR="003E56CF" w:rsidRPr="002721E3" w:rsidRDefault="00E041C7" w:rsidP="003E56CF">
      <w:pPr>
        <w:tabs>
          <w:tab w:val="left" w:pos="-720"/>
        </w:tabs>
        <w:suppressAutoHyphens/>
        <w:spacing w:after="0" w:line="240" w:lineRule="auto"/>
        <w:ind w:left="720" w:right="1008" w:hanging="72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Week of March 2</w:t>
      </w:r>
      <w:r w:rsidR="00B6454C">
        <w:rPr>
          <w:rFonts w:ascii="Calibri" w:eastAsia="Times New Roman" w:hAnsi="Calibri" w:cs="Times New Roman"/>
          <w:spacing w:val="-3"/>
          <w:sz w:val="24"/>
          <w:szCs w:val="24"/>
        </w:rPr>
        <w:t>7</w:t>
      </w:r>
    </w:p>
    <w:p w:rsidR="003E56CF" w:rsidRPr="002721E3" w:rsidRDefault="003E56CF" w:rsidP="003E56CF">
      <w:pPr>
        <w:tabs>
          <w:tab w:val="left" w:pos="-720"/>
        </w:tabs>
        <w:suppressAutoHyphens/>
        <w:spacing w:after="0" w:line="240" w:lineRule="auto"/>
        <w:ind w:left="720" w:right="1008" w:hanging="72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b/>
        <w:t>Introduction to the Writings</w:t>
      </w:r>
    </w:p>
    <w:p w:rsidR="003E56CF" w:rsidRPr="002721E3" w:rsidRDefault="003E56CF" w:rsidP="003E56CF">
      <w:pPr>
        <w:tabs>
          <w:tab w:val="left" w:pos="-720"/>
        </w:tabs>
        <w:suppressAutoHyphens/>
        <w:spacing w:after="0" w:line="240" w:lineRule="auto"/>
        <w:ind w:left="720" w:right="1008" w:hanging="72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b/>
        <w:t>Psalms</w:t>
      </w:r>
    </w:p>
    <w:p w:rsidR="003E56CF" w:rsidRPr="002721E3" w:rsidRDefault="003E56CF" w:rsidP="003E56CF">
      <w:pPr>
        <w:tabs>
          <w:tab w:val="left" w:pos="-720"/>
        </w:tabs>
        <w:suppressAutoHyphens/>
        <w:spacing w:after="0" w:line="240" w:lineRule="auto"/>
        <w:ind w:left="720" w:right="1008" w:hanging="72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b/>
      </w:r>
      <w:r w:rsidR="002721E3" w:rsidRPr="002721E3">
        <w:rPr>
          <w:rFonts w:ascii="Calibri" w:eastAsia="Times New Roman" w:hAnsi="Calibri" w:cs="Times New Roman"/>
          <w:spacing w:val="-3"/>
          <w:sz w:val="24"/>
          <w:szCs w:val="24"/>
        </w:rPr>
        <w:t>Read Psalms</w:t>
      </w:r>
      <w:r w:rsidRPr="002721E3">
        <w:rPr>
          <w:rFonts w:ascii="Calibri" w:eastAsia="Times New Roman" w:hAnsi="Calibri" w:cs="Times New Roman"/>
          <w:spacing w:val="-3"/>
          <w:sz w:val="24"/>
          <w:szCs w:val="24"/>
        </w:rPr>
        <w:t xml:space="preserve"> 1-74; Lucas 1-66</w:t>
      </w:r>
    </w:p>
    <w:p w:rsidR="003E56CF" w:rsidRPr="002721E3" w:rsidRDefault="003E56CF" w:rsidP="003E56CF">
      <w:pPr>
        <w:tabs>
          <w:tab w:val="left" w:pos="-720"/>
        </w:tabs>
        <w:suppressAutoHyphens/>
        <w:spacing w:after="0" w:line="240" w:lineRule="auto"/>
        <w:ind w:left="720" w:right="1008" w:hanging="720"/>
        <w:rPr>
          <w:rFonts w:ascii="Calibri" w:eastAsia="Times New Roman" w:hAnsi="Calibri" w:cs="Times New Roman"/>
          <w:spacing w:val="-3"/>
          <w:sz w:val="24"/>
          <w:szCs w:val="24"/>
        </w:rPr>
      </w:pPr>
    </w:p>
    <w:p w:rsidR="003E56CF" w:rsidRPr="002721E3" w:rsidRDefault="00E041C7" w:rsidP="003E56CF">
      <w:pPr>
        <w:tabs>
          <w:tab w:val="left" w:pos="-720"/>
        </w:tabs>
        <w:suppressAutoHyphens/>
        <w:spacing w:after="0" w:line="240" w:lineRule="auto"/>
        <w:ind w:left="720" w:right="1008" w:hanging="72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 xml:space="preserve">Week of </w:t>
      </w:r>
      <w:r w:rsidR="00B6454C">
        <w:rPr>
          <w:rFonts w:ascii="Calibri" w:eastAsia="Times New Roman" w:hAnsi="Calibri" w:cs="Times New Roman"/>
          <w:spacing w:val="-3"/>
          <w:sz w:val="24"/>
          <w:szCs w:val="24"/>
        </w:rPr>
        <w:t>April 3</w:t>
      </w:r>
    </w:p>
    <w:p w:rsidR="003E56CF" w:rsidRPr="002721E3" w:rsidRDefault="003E56CF" w:rsidP="003E56CF">
      <w:pPr>
        <w:tabs>
          <w:tab w:val="left" w:pos="-720"/>
        </w:tabs>
        <w:suppressAutoHyphens/>
        <w:spacing w:after="0" w:line="240" w:lineRule="auto"/>
        <w:ind w:left="720" w:right="1008" w:hanging="72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b/>
        <w:t>Psalms (continued)</w:t>
      </w:r>
    </w:p>
    <w:p w:rsidR="003E56CF" w:rsidRPr="002721E3" w:rsidRDefault="003E56CF" w:rsidP="003E56CF">
      <w:pPr>
        <w:tabs>
          <w:tab w:val="left" w:pos="-720"/>
        </w:tabs>
        <w:suppressAutoHyphens/>
        <w:spacing w:after="0" w:line="240" w:lineRule="auto"/>
        <w:ind w:left="720" w:right="1008" w:hanging="72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b/>
        <w:t>Introduction to Wisdom Literature</w:t>
      </w:r>
    </w:p>
    <w:p w:rsidR="003E56CF" w:rsidRPr="002721E3" w:rsidRDefault="003E56CF" w:rsidP="003E56CF">
      <w:pPr>
        <w:tabs>
          <w:tab w:val="left" w:pos="-720"/>
        </w:tabs>
        <w:suppressAutoHyphens/>
        <w:spacing w:after="0" w:line="240" w:lineRule="auto"/>
        <w:ind w:left="720" w:right="1008" w:hanging="72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b/>
        <w:t>Read Psalms 75-150; Lucas 67-90</w:t>
      </w:r>
    </w:p>
    <w:p w:rsidR="003E56CF" w:rsidRPr="002721E3" w:rsidRDefault="003E56CF" w:rsidP="00E041C7">
      <w:pPr>
        <w:tabs>
          <w:tab w:val="left" w:pos="-720"/>
        </w:tabs>
        <w:suppressAutoHyphens/>
        <w:spacing w:after="0" w:line="240" w:lineRule="auto"/>
        <w:ind w:left="720" w:right="1008" w:hanging="72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b/>
      </w:r>
    </w:p>
    <w:p w:rsidR="003E56CF" w:rsidRPr="002721E3" w:rsidRDefault="00E041C7" w:rsidP="003E56CF">
      <w:pPr>
        <w:tabs>
          <w:tab w:val="left" w:pos="-720"/>
        </w:tabs>
        <w:suppressAutoHyphens/>
        <w:spacing w:after="0" w:line="240" w:lineRule="auto"/>
        <w:ind w:left="720" w:right="1008" w:hanging="72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Week of April</w:t>
      </w:r>
      <w:r w:rsidR="00B6454C">
        <w:rPr>
          <w:rFonts w:ascii="Calibri" w:eastAsia="Times New Roman" w:hAnsi="Calibri" w:cs="Times New Roman"/>
          <w:spacing w:val="-3"/>
          <w:sz w:val="24"/>
          <w:szCs w:val="24"/>
        </w:rPr>
        <w:t xml:space="preserve"> 10</w:t>
      </w:r>
    </w:p>
    <w:p w:rsidR="003E56CF" w:rsidRPr="002721E3" w:rsidRDefault="003E56CF" w:rsidP="003E56CF">
      <w:pPr>
        <w:tabs>
          <w:tab w:val="left" w:pos="-720"/>
        </w:tabs>
        <w:suppressAutoHyphens/>
        <w:spacing w:after="0" w:line="240" w:lineRule="auto"/>
        <w:ind w:left="720" w:right="1008" w:hanging="72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b/>
        <w:t xml:space="preserve">Job </w:t>
      </w:r>
    </w:p>
    <w:p w:rsidR="003E56CF" w:rsidRPr="002721E3" w:rsidRDefault="003E56CF" w:rsidP="003E56CF">
      <w:pPr>
        <w:tabs>
          <w:tab w:val="left" w:pos="-720"/>
        </w:tabs>
        <w:suppressAutoHyphens/>
        <w:spacing w:after="0" w:line="240" w:lineRule="auto"/>
        <w:ind w:left="720" w:right="1008" w:hanging="72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b/>
        <w:t>Read Job, Lucas 117-144</w:t>
      </w:r>
    </w:p>
    <w:p w:rsidR="003E56CF" w:rsidRPr="002721E3" w:rsidRDefault="003E56CF" w:rsidP="003E56CF">
      <w:pPr>
        <w:tabs>
          <w:tab w:val="left" w:pos="-720"/>
        </w:tabs>
        <w:suppressAutoHyphens/>
        <w:spacing w:after="0" w:line="240" w:lineRule="auto"/>
        <w:ind w:left="720" w:right="1008" w:hanging="720"/>
        <w:rPr>
          <w:rFonts w:ascii="Calibri" w:eastAsia="Times New Roman" w:hAnsi="Calibri" w:cs="Times New Roman"/>
          <w:spacing w:val="-3"/>
          <w:sz w:val="24"/>
          <w:szCs w:val="24"/>
        </w:rPr>
      </w:pPr>
    </w:p>
    <w:p w:rsidR="003E56CF" w:rsidRPr="002721E3" w:rsidRDefault="00E041C7" w:rsidP="003E56CF">
      <w:pPr>
        <w:tabs>
          <w:tab w:val="left" w:pos="-720"/>
        </w:tabs>
        <w:suppressAutoHyphens/>
        <w:spacing w:after="0" w:line="240" w:lineRule="auto"/>
        <w:ind w:left="720" w:right="1008" w:hanging="72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Week of April 1</w:t>
      </w:r>
      <w:r w:rsidR="00B6454C">
        <w:rPr>
          <w:rFonts w:ascii="Calibri" w:eastAsia="Times New Roman" w:hAnsi="Calibri" w:cs="Times New Roman"/>
          <w:spacing w:val="-3"/>
          <w:sz w:val="24"/>
          <w:szCs w:val="24"/>
        </w:rPr>
        <w:t>7</w:t>
      </w:r>
    </w:p>
    <w:p w:rsidR="003E56CF" w:rsidRPr="002721E3" w:rsidRDefault="003E56CF" w:rsidP="003E56CF">
      <w:pPr>
        <w:tabs>
          <w:tab w:val="left" w:pos="-720"/>
        </w:tabs>
        <w:suppressAutoHyphens/>
        <w:spacing w:after="0" w:line="240" w:lineRule="auto"/>
        <w:ind w:left="720" w:right="1008" w:hanging="72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b/>
        <w:t>Proverbs</w:t>
      </w:r>
      <w:r w:rsidR="00E041C7" w:rsidRPr="002721E3">
        <w:rPr>
          <w:rFonts w:ascii="Calibri" w:eastAsia="Times New Roman" w:hAnsi="Calibri" w:cs="Times New Roman"/>
          <w:spacing w:val="-3"/>
          <w:sz w:val="24"/>
          <w:szCs w:val="24"/>
        </w:rPr>
        <w:t>, Ecclesiastes, Song of Songs</w:t>
      </w:r>
    </w:p>
    <w:p w:rsidR="003E56CF" w:rsidRPr="002721E3" w:rsidRDefault="003E56CF" w:rsidP="003E56CF">
      <w:pPr>
        <w:tabs>
          <w:tab w:val="left" w:pos="-720"/>
        </w:tabs>
        <w:suppressAutoHyphens/>
        <w:spacing w:after="0" w:line="240" w:lineRule="auto"/>
        <w:ind w:left="720" w:right="1008" w:hanging="72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b/>
        <w:t>Read Proverbs</w:t>
      </w:r>
      <w:r w:rsidR="002721E3" w:rsidRPr="002721E3">
        <w:rPr>
          <w:rFonts w:ascii="Calibri" w:eastAsia="Times New Roman" w:hAnsi="Calibri" w:cs="Times New Roman"/>
          <w:spacing w:val="-3"/>
          <w:sz w:val="24"/>
          <w:szCs w:val="24"/>
        </w:rPr>
        <w:t>, Ecclesiastes, Song of Songs;</w:t>
      </w:r>
      <w:r w:rsidRPr="002721E3">
        <w:rPr>
          <w:rFonts w:ascii="Calibri" w:eastAsia="Times New Roman" w:hAnsi="Calibri" w:cs="Times New Roman"/>
          <w:spacing w:val="-3"/>
          <w:sz w:val="24"/>
          <w:szCs w:val="24"/>
        </w:rPr>
        <w:t xml:space="preserve"> Lucas 91-116</w:t>
      </w:r>
      <w:r w:rsidR="00E041C7" w:rsidRPr="002721E3">
        <w:rPr>
          <w:rFonts w:ascii="Calibri" w:eastAsia="Times New Roman" w:hAnsi="Calibri" w:cs="Times New Roman"/>
          <w:spacing w:val="-3"/>
          <w:sz w:val="24"/>
          <w:szCs w:val="24"/>
        </w:rPr>
        <w:t>, 145-187.</w:t>
      </w:r>
    </w:p>
    <w:p w:rsidR="003E56CF" w:rsidRPr="002721E3" w:rsidRDefault="003E56CF" w:rsidP="003E56CF">
      <w:pPr>
        <w:tabs>
          <w:tab w:val="left" w:pos="-720"/>
        </w:tabs>
        <w:suppressAutoHyphens/>
        <w:spacing w:after="0" w:line="240" w:lineRule="auto"/>
        <w:ind w:left="720" w:right="1008" w:hanging="720"/>
        <w:rPr>
          <w:rFonts w:ascii="Calibri" w:eastAsia="Times New Roman" w:hAnsi="Calibri" w:cs="Times New Roman"/>
          <w:spacing w:val="-3"/>
          <w:sz w:val="24"/>
          <w:szCs w:val="24"/>
        </w:rPr>
      </w:pPr>
    </w:p>
    <w:p w:rsidR="003E56CF" w:rsidRPr="002721E3" w:rsidRDefault="00E041C7" w:rsidP="003E56CF">
      <w:pPr>
        <w:tabs>
          <w:tab w:val="left" w:pos="-720"/>
        </w:tabs>
        <w:suppressAutoHyphens/>
        <w:spacing w:after="0" w:line="240" w:lineRule="auto"/>
        <w:ind w:left="720" w:right="1008" w:hanging="72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 xml:space="preserve">Week of April </w:t>
      </w:r>
      <w:r w:rsidR="00B6454C">
        <w:rPr>
          <w:rFonts w:ascii="Calibri" w:eastAsia="Times New Roman" w:hAnsi="Calibri" w:cs="Times New Roman"/>
          <w:spacing w:val="-3"/>
          <w:sz w:val="24"/>
          <w:szCs w:val="24"/>
        </w:rPr>
        <w:t>24</w:t>
      </w:r>
    </w:p>
    <w:p w:rsidR="003E56CF" w:rsidRPr="002721E3" w:rsidRDefault="003E56CF" w:rsidP="00E041C7">
      <w:pPr>
        <w:tabs>
          <w:tab w:val="left" w:pos="-720"/>
        </w:tabs>
        <w:suppressAutoHyphens/>
        <w:spacing w:after="0" w:line="240" w:lineRule="auto"/>
        <w:ind w:left="720" w:right="1008" w:hanging="72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b/>
      </w:r>
      <w:r w:rsidR="00E041C7" w:rsidRPr="002721E3">
        <w:rPr>
          <w:rFonts w:ascii="Calibri" w:eastAsia="Times New Roman" w:hAnsi="Calibri" w:cs="Times New Roman"/>
          <w:spacing w:val="-3"/>
          <w:sz w:val="24"/>
          <w:szCs w:val="24"/>
        </w:rPr>
        <w:t>Ruth</w:t>
      </w:r>
    </w:p>
    <w:p w:rsidR="00E041C7" w:rsidRPr="002721E3" w:rsidRDefault="00E041C7" w:rsidP="00E041C7">
      <w:pPr>
        <w:tabs>
          <w:tab w:val="left" w:pos="-720"/>
        </w:tabs>
        <w:suppressAutoHyphens/>
        <w:spacing w:after="0" w:line="240" w:lineRule="auto"/>
        <w:ind w:left="720" w:right="1008" w:hanging="72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b/>
        <w:t>Lamentations</w:t>
      </w:r>
    </w:p>
    <w:p w:rsidR="00E041C7" w:rsidRPr="002721E3" w:rsidRDefault="00E041C7" w:rsidP="00E041C7">
      <w:pPr>
        <w:tabs>
          <w:tab w:val="left" w:pos="-720"/>
        </w:tabs>
        <w:suppressAutoHyphens/>
        <w:spacing w:after="0" w:line="240" w:lineRule="auto"/>
        <w:ind w:left="720" w:right="1008" w:hanging="72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b/>
        <w:t>Esther</w:t>
      </w:r>
    </w:p>
    <w:p w:rsidR="00E041C7" w:rsidRPr="002721E3" w:rsidRDefault="00E041C7" w:rsidP="00E041C7">
      <w:pPr>
        <w:tabs>
          <w:tab w:val="left" w:pos="-720"/>
        </w:tabs>
        <w:suppressAutoHyphens/>
        <w:spacing w:after="0" w:line="240" w:lineRule="auto"/>
        <w:ind w:left="720" w:right="1008" w:hanging="72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b/>
        <w:t>Read Ruth and Lamentations, Lucas 188-202.</w:t>
      </w:r>
    </w:p>
    <w:p w:rsidR="003E56CF" w:rsidRPr="002721E3" w:rsidRDefault="003E56CF" w:rsidP="002721E3">
      <w:pPr>
        <w:tabs>
          <w:tab w:val="left" w:pos="-720"/>
        </w:tabs>
        <w:suppressAutoHyphens/>
        <w:spacing w:after="0" w:line="240" w:lineRule="auto"/>
        <w:ind w:left="720" w:right="1008" w:hanging="72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b/>
      </w:r>
    </w:p>
    <w:p w:rsidR="003E56CF" w:rsidRPr="002721E3" w:rsidRDefault="00E041C7" w:rsidP="003E56CF">
      <w:pPr>
        <w:tabs>
          <w:tab w:val="left" w:pos="-720"/>
        </w:tabs>
        <w:suppressAutoHyphens/>
        <w:spacing w:after="0" w:line="240" w:lineRule="auto"/>
        <w:ind w:left="720" w:right="1008" w:hanging="72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 xml:space="preserve">Week of </w:t>
      </w:r>
      <w:r w:rsidR="00B6454C">
        <w:rPr>
          <w:rFonts w:ascii="Calibri" w:eastAsia="Times New Roman" w:hAnsi="Calibri" w:cs="Times New Roman"/>
          <w:spacing w:val="-3"/>
          <w:sz w:val="24"/>
          <w:szCs w:val="24"/>
        </w:rPr>
        <w:t>May 1</w:t>
      </w:r>
    </w:p>
    <w:p w:rsidR="003E56CF" w:rsidRPr="002721E3" w:rsidRDefault="003E56CF" w:rsidP="00E041C7">
      <w:pPr>
        <w:tabs>
          <w:tab w:val="left" w:pos="-720"/>
        </w:tabs>
        <w:suppressAutoHyphens/>
        <w:spacing w:after="0" w:line="240" w:lineRule="auto"/>
        <w:ind w:left="720" w:right="1008" w:hanging="72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lastRenderedPageBreak/>
        <w:tab/>
      </w:r>
      <w:r w:rsidR="00E041C7" w:rsidRPr="002721E3">
        <w:rPr>
          <w:rFonts w:ascii="Calibri" w:eastAsia="Times New Roman" w:hAnsi="Calibri" w:cs="Times New Roman"/>
          <w:spacing w:val="-3"/>
          <w:sz w:val="24"/>
          <w:szCs w:val="24"/>
        </w:rPr>
        <w:t>Historical Overview of the Exilic and Post Exilic Periods</w:t>
      </w:r>
    </w:p>
    <w:p w:rsidR="00E041C7" w:rsidRPr="002721E3" w:rsidRDefault="00E041C7" w:rsidP="00E041C7">
      <w:pPr>
        <w:tabs>
          <w:tab w:val="left" w:pos="-720"/>
        </w:tabs>
        <w:suppressAutoHyphens/>
        <w:spacing w:after="0" w:line="240" w:lineRule="auto"/>
        <w:ind w:left="720" w:right="1008" w:hanging="72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b/>
        <w:t>Ezra/Nehemiah</w:t>
      </w:r>
    </w:p>
    <w:p w:rsidR="00E041C7" w:rsidRPr="002721E3" w:rsidRDefault="00E041C7" w:rsidP="00E041C7">
      <w:pPr>
        <w:tabs>
          <w:tab w:val="left" w:pos="-720"/>
        </w:tabs>
        <w:suppressAutoHyphens/>
        <w:spacing w:after="0" w:line="240" w:lineRule="auto"/>
        <w:ind w:left="720" w:right="1008" w:hanging="72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b/>
        <w:t>Chronicles</w:t>
      </w:r>
    </w:p>
    <w:p w:rsidR="002721E3" w:rsidRPr="002721E3" w:rsidRDefault="002721E3" w:rsidP="00E041C7">
      <w:pPr>
        <w:tabs>
          <w:tab w:val="left" w:pos="-720"/>
        </w:tabs>
        <w:suppressAutoHyphens/>
        <w:spacing w:after="0" w:line="240" w:lineRule="auto"/>
        <w:ind w:left="720" w:right="1008" w:hanging="72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b/>
        <w:t xml:space="preserve">Read Ezra/Nehemiah and Chronicles. Other readings will be assigned. </w:t>
      </w:r>
    </w:p>
    <w:p w:rsidR="003E56CF" w:rsidRPr="002721E3" w:rsidRDefault="003E56CF" w:rsidP="003E56CF">
      <w:pPr>
        <w:tabs>
          <w:tab w:val="left" w:pos="-720"/>
        </w:tabs>
        <w:suppressAutoHyphens/>
        <w:spacing w:after="0" w:line="240" w:lineRule="auto"/>
        <w:ind w:left="720" w:right="1008" w:hanging="720"/>
        <w:rPr>
          <w:rFonts w:ascii="Calibri" w:eastAsia="Times New Roman" w:hAnsi="Calibri" w:cs="Times New Roman"/>
          <w:spacing w:val="-3"/>
          <w:sz w:val="24"/>
          <w:szCs w:val="24"/>
        </w:rPr>
      </w:pPr>
    </w:p>
    <w:p w:rsidR="003E56CF" w:rsidRPr="002721E3" w:rsidRDefault="00E041C7" w:rsidP="003E56CF">
      <w:pPr>
        <w:tabs>
          <w:tab w:val="left" w:pos="-720"/>
        </w:tabs>
        <w:suppressAutoHyphens/>
        <w:spacing w:after="0" w:line="240" w:lineRule="auto"/>
        <w:ind w:left="720" w:right="1008" w:hanging="72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 xml:space="preserve">Week of May </w:t>
      </w:r>
      <w:r w:rsidR="00B6454C">
        <w:rPr>
          <w:rFonts w:ascii="Calibri" w:eastAsia="Times New Roman" w:hAnsi="Calibri" w:cs="Times New Roman"/>
          <w:spacing w:val="-3"/>
          <w:sz w:val="24"/>
          <w:szCs w:val="24"/>
        </w:rPr>
        <w:t>8</w:t>
      </w:r>
    </w:p>
    <w:p w:rsidR="003E56CF" w:rsidRPr="002721E3" w:rsidRDefault="003E56CF" w:rsidP="00E041C7">
      <w:pPr>
        <w:tabs>
          <w:tab w:val="left" w:pos="-720"/>
        </w:tabs>
        <w:suppressAutoHyphens/>
        <w:spacing w:after="0" w:line="240" w:lineRule="auto"/>
        <w:ind w:left="720" w:right="1008" w:hanging="72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b/>
      </w:r>
      <w:r w:rsidR="00E041C7" w:rsidRPr="002721E3">
        <w:rPr>
          <w:rFonts w:ascii="Calibri" w:eastAsia="Times New Roman" w:hAnsi="Calibri" w:cs="Times New Roman"/>
          <w:spacing w:val="-3"/>
          <w:sz w:val="24"/>
          <w:szCs w:val="24"/>
        </w:rPr>
        <w:t>Daniel</w:t>
      </w:r>
    </w:p>
    <w:p w:rsidR="002721E3" w:rsidRPr="002721E3" w:rsidRDefault="002721E3" w:rsidP="00E041C7">
      <w:pPr>
        <w:tabs>
          <w:tab w:val="left" w:pos="-720"/>
        </w:tabs>
        <w:suppressAutoHyphens/>
        <w:spacing w:after="0" w:line="240" w:lineRule="auto"/>
        <w:ind w:left="720" w:right="1008" w:hanging="72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b/>
        <w:t>Read the Book of Daniel. Other readings will be assigned.</w:t>
      </w:r>
    </w:p>
    <w:p w:rsidR="0042695D" w:rsidRPr="002721E3" w:rsidRDefault="0042695D" w:rsidP="005234B7">
      <w:pPr>
        <w:tabs>
          <w:tab w:val="left" w:pos="-720"/>
        </w:tabs>
        <w:suppressAutoHyphens/>
        <w:spacing w:after="0" w:line="240" w:lineRule="auto"/>
        <w:ind w:left="720" w:right="1008" w:hanging="720"/>
        <w:rPr>
          <w:rFonts w:ascii="Calibri" w:eastAsia="Times New Roman" w:hAnsi="Calibri" w:cs="Times New Roman"/>
          <w:spacing w:val="-3"/>
          <w:sz w:val="24"/>
          <w:szCs w:val="24"/>
        </w:rPr>
      </w:pPr>
    </w:p>
    <w:p w:rsidR="003E56CF" w:rsidRPr="002721E3" w:rsidRDefault="00E041C7" w:rsidP="003E56CF">
      <w:pPr>
        <w:tabs>
          <w:tab w:val="left" w:pos="-720"/>
        </w:tabs>
        <w:suppressAutoHyphens/>
        <w:spacing w:after="0" w:line="240" w:lineRule="auto"/>
        <w:ind w:left="720" w:right="1008" w:hanging="72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Week of May 1</w:t>
      </w:r>
      <w:r w:rsidR="00B6454C">
        <w:rPr>
          <w:rFonts w:ascii="Calibri" w:eastAsia="Times New Roman" w:hAnsi="Calibri" w:cs="Times New Roman"/>
          <w:spacing w:val="-3"/>
          <w:sz w:val="24"/>
          <w:szCs w:val="24"/>
        </w:rPr>
        <w:t>5</w:t>
      </w:r>
    </w:p>
    <w:p w:rsidR="00E041C7" w:rsidRPr="002721E3" w:rsidRDefault="00E041C7" w:rsidP="003E56CF">
      <w:pPr>
        <w:tabs>
          <w:tab w:val="left" w:pos="-720"/>
        </w:tabs>
        <w:suppressAutoHyphens/>
        <w:spacing w:after="0" w:line="240" w:lineRule="auto"/>
        <w:ind w:left="720" w:right="1008" w:hanging="72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b/>
        <w:t xml:space="preserve">Final Examination </w:t>
      </w:r>
    </w:p>
    <w:p w:rsidR="00E041C7" w:rsidRPr="002721E3" w:rsidRDefault="003E56CF" w:rsidP="003E56CF">
      <w:pPr>
        <w:tabs>
          <w:tab w:val="left" w:pos="-720"/>
        </w:tabs>
        <w:suppressAutoHyphens/>
        <w:spacing w:after="0" w:line="240" w:lineRule="auto"/>
        <w:ind w:left="720" w:right="1008" w:hanging="720"/>
        <w:rPr>
          <w:rFonts w:ascii="Calibri" w:eastAsia="Times New Roman" w:hAnsi="Calibri" w:cs="Times New Roman"/>
          <w:spacing w:val="-3"/>
          <w:sz w:val="24"/>
          <w:szCs w:val="24"/>
        </w:rPr>
      </w:pPr>
      <w:r w:rsidRPr="002721E3">
        <w:rPr>
          <w:rFonts w:ascii="Calibri" w:eastAsia="Times New Roman" w:hAnsi="Calibri" w:cs="Times New Roman"/>
          <w:spacing w:val="-3"/>
          <w:sz w:val="24"/>
          <w:szCs w:val="24"/>
        </w:rPr>
        <w:tab/>
      </w:r>
    </w:p>
    <w:p w:rsidR="00322CF7" w:rsidRPr="00322CF7" w:rsidRDefault="00322CF7" w:rsidP="00322CF7">
      <w:pPr>
        <w:rPr>
          <w:sz w:val="24"/>
          <w:szCs w:val="24"/>
        </w:rPr>
      </w:pPr>
    </w:p>
    <w:p w:rsidR="00322CF7" w:rsidRPr="00322CF7" w:rsidRDefault="00322CF7" w:rsidP="0049523D">
      <w:pPr>
        <w:pStyle w:val="Heading2"/>
      </w:pPr>
      <w:r w:rsidRPr="00322CF7">
        <w:t>ADDITIONAL INFORMATION</w:t>
      </w:r>
    </w:p>
    <w:p w:rsidR="006B7776" w:rsidRDefault="003E56CF">
      <w:r>
        <w:rPr>
          <w:sz w:val="24"/>
          <w:szCs w:val="24"/>
        </w:rPr>
        <w:t>None</w:t>
      </w:r>
    </w:p>
    <w:sectPr w:rsidR="006B7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D177E"/>
    <w:multiLevelType w:val="hybridMultilevel"/>
    <w:tmpl w:val="C5968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C5E50"/>
    <w:multiLevelType w:val="hybridMultilevel"/>
    <w:tmpl w:val="CE204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491C27"/>
    <w:multiLevelType w:val="hybridMultilevel"/>
    <w:tmpl w:val="71A89F66"/>
    <w:lvl w:ilvl="0" w:tplc="1450B18A">
      <w:start w:val="1"/>
      <w:numFmt w:val="bullet"/>
      <w:lvlText w:val=""/>
      <w:lvlJc w:val="left"/>
      <w:pPr>
        <w:tabs>
          <w:tab w:val="num" w:pos="2160"/>
        </w:tabs>
        <w:ind w:left="5040" w:hanging="2880"/>
      </w:pPr>
      <w:rPr>
        <w:rFonts w:ascii="Symbol" w:hAnsi="Symbol" w:hint="default"/>
        <w:color w:val="auto"/>
        <w:sz w:val="22"/>
        <w:szCs w:val="22"/>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6BB97898"/>
    <w:multiLevelType w:val="hybridMultilevel"/>
    <w:tmpl w:val="6A1051E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CF7"/>
    <w:rsid w:val="00063ECD"/>
    <w:rsid w:val="002036D6"/>
    <w:rsid w:val="002721E3"/>
    <w:rsid w:val="00322CF7"/>
    <w:rsid w:val="0038672B"/>
    <w:rsid w:val="003E56CF"/>
    <w:rsid w:val="0042695D"/>
    <w:rsid w:val="0049523D"/>
    <w:rsid w:val="004B2CBF"/>
    <w:rsid w:val="004E5217"/>
    <w:rsid w:val="005234B7"/>
    <w:rsid w:val="0056598D"/>
    <w:rsid w:val="006C7981"/>
    <w:rsid w:val="00844B4D"/>
    <w:rsid w:val="00B6454C"/>
    <w:rsid w:val="00C42350"/>
    <w:rsid w:val="00D463DA"/>
    <w:rsid w:val="00DE1187"/>
    <w:rsid w:val="00E041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BC90"/>
  <w15:chartTrackingRefBased/>
  <w15:docId w15:val="{5EB80B0C-6D44-45E8-92CC-3CC118FC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CBF"/>
    <w:pPr>
      <w:autoSpaceDE w:val="0"/>
      <w:autoSpaceDN w:val="0"/>
      <w:adjustRightInd w:val="0"/>
      <w:spacing w:after="0" w:line="240" w:lineRule="auto"/>
      <w:outlineLvl w:val="0"/>
    </w:pPr>
    <w:rPr>
      <w:rFonts w:eastAsia="Calibri" w:cs="Times New Roman"/>
      <w:b/>
      <w:color w:val="000000"/>
      <w:sz w:val="24"/>
      <w:szCs w:val="24"/>
    </w:rPr>
  </w:style>
  <w:style w:type="paragraph" w:styleId="Heading2">
    <w:name w:val="heading 2"/>
    <w:basedOn w:val="Normal"/>
    <w:next w:val="Normal"/>
    <w:link w:val="Heading2Char"/>
    <w:uiPriority w:val="9"/>
    <w:unhideWhenUsed/>
    <w:qFormat/>
    <w:rsid w:val="0049523D"/>
    <w:pPr>
      <w:keepNext/>
      <w:keepLines/>
      <w:spacing w:before="40" w:after="0"/>
      <w:outlineLvl w:val="1"/>
    </w:pPr>
    <w:rPr>
      <w:rFonts w:eastAsiaTheme="majorEastAsia" w:cstheme="minorHAnsi"/>
      <w:b/>
      <w:color w:val="2E74B5" w:themeColor="accent1" w:themeShade="BF"/>
      <w:sz w:val="24"/>
      <w:szCs w:val="24"/>
    </w:rPr>
  </w:style>
  <w:style w:type="paragraph" w:styleId="Heading5">
    <w:name w:val="heading 5"/>
    <w:basedOn w:val="Normal"/>
    <w:next w:val="Normal"/>
    <w:link w:val="Heading5Char"/>
    <w:uiPriority w:val="9"/>
    <w:semiHidden/>
    <w:unhideWhenUsed/>
    <w:qFormat/>
    <w:rsid w:val="003E56C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CBF"/>
    <w:rPr>
      <w:rFonts w:eastAsia="Calibri" w:cs="Times New Roman"/>
      <w:b/>
      <w:color w:val="000000"/>
      <w:sz w:val="24"/>
      <w:szCs w:val="24"/>
    </w:rPr>
  </w:style>
  <w:style w:type="paragraph" w:styleId="Title">
    <w:name w:val="Title"/>
    <w:basedOn w:val="Normal"/>
    <w:next w:val="Normal"/>
    <w:link w:val="TitleChar"/>
    <w:uiPriority w:val="10"/>
    <w:qFormat/>
    <w:rsid w:val="004952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23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9523D"/>
    <w:rPr>
      <w:rFonts w:eastAsiaTheme="majorEastAsia" w:cstheme="minorHAnsi"/>
      <w:b/>
      <w:color w:val="2E74B5" w:themeColor="accent1" w:themeShade="BF"/>
      <w:sz w:val="24"/>
      <w:szCs w:val="24"/>
    </w:rPr>
  </w:style>
  <w:style w:type="character" w:styleId="Hyperlink">
    <w:name w:val="Hyperlink"/>
    <w:basedOn w:val="DefaultParagraphFont"/>
    <w:uiPriority w:val="99"/>
    <w:unhideWhenUsed/>
    <w:rsid w:val="003E56CF"/>
    <w:rPr>
      <w:color w:val="0563C1" w:themeColor="hyperlink"/>
      <w:u w:val="single"/>
    </w:rPr>
  </w:style>
  <w:style w:type="character" w:customStyle="1" w:styleId="Heading5Char">
    <w:name w:val="Heading 5 Char"/>
    <w:basedOn w:val="DefaultParagraphFont"/>
    <w:link w:val="Heading5"/>
    <w:uiPriority w:val="9"/>
    <w:semiHidden/>
    <w:rsid w:val="003E56CF"/>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386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186840">
      <w:bodyDiv w:val="1"/>
      <w:marLeft w:val="0"/>
      <w:marRight w:val="0"/>
      <w:marTop w:val="0"/>
      <w:marBottom w:val="0"/>
      <w:divBdr>
        <w:top w:val="none" w:sz="0" w:space="0" w:color="auto"/>
        <w:left w:val="none" w:sz="0" w:space="0" w:color="auto"/>
        <w:bottom w:val="none" w:sz="0" w:space="0" w:color="auto"/>
        <w:right w:val="none" w:sz="0" w:space="0" w:color="auto"/>
      </w:divBdr>
    </w:div>
    <w:div w:id="60635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Jeff Anderson</cp:lastModifiedBy>
  <cp:revision>3</cp:revision>
  <dcterms:created xsi:type="dcterms:W3CDTF">2022-08-30T19:07:00Z</dcterms:created>
  <dcterms:modified xsi:type="dcterms:W3CDTF">2022-08-30T19:12:00Z</dcterms:modified>
</cp:coreProperties>
</file>