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WAYLAND BAPTIST UNIVERSITY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Virtual Campus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School of Languages and Literature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COURSE OUTLINE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Wayland Baptist University Mission Statement: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Wayland Baptist University exists to educate students in an academically challenging, learning-focused, and distinctively Christian environment for professional success and service to God and humankind.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Name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RSWR 3345 – Research Writing Methods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 </w:t>
      </w:r>
      <w:r w:rsidDel="00000000" w:rsidR="00000000" w:rsidRPr="00000000">
        <w:rPr>
          <w:rFonts w:ascii="Times New Roman" w:cs="Times New Roman" w:eastAsia="Times New Roman" w:hAnsi="Times New Roman"/>
          <w:sz w:val="20"/>
          <w:szCs w:val="20"/>
          <w:rtl w:val="0"/>
        </w:rPr>
        <w:t xml:space="preserve">TBA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Instructor: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Wigner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Contact Information: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Office: 575-631-2337</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daniel.wigner@wayland.wbu.edu</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Catalog Description: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instruction in formulating research topics, conducting research, and writing papers, that marshal support from secondary sources. Students read, analyze, and interpret research sources, developing in-depth, research-based papers on topics in their academic disciplines.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Prerequisite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ENGL 1301 – Composition and Rhetoric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Optional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Textbook and Resources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Writer’s Reference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edition, by Diana Hacker and Nancy Sommers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(Your textbook is provided through a link within the class)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Outcome Competencies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Upon the conclusion of this course, students actively engaged in learning will be able to: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Utilize printed library reference materials, proprietary databases, and Internet resources to locate source material.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Use borrowed information in a manner that complies with standard academic conventions pertaining to quotation, paraphrase, and summary.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Analyze, evaluate, organize, and manage the assertions of more than one source or author in order to support your own main point.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Develop and focus a research topic.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Write a research question/proposal, a review of the literature, an abstract, an outline, a summary, a synthesis, and a unified, coherent, complete research paper in proper writing styles, such as APA, MLA, or Turabian. [Note: We will be using MLA style in most other assignments in the class.]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more the student puts into the course, the higher his or her outcome competencies will be.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Attendance Requirements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student who does not participate in the weekly student discussions on the Discussion Boards will be considered absent for the week.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Two late postings may be considered as one absence.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Two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absences constitute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failing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grade.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student who does not participate for two weeks on the discussion boards will receive an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course. Additionally, in this class, you are required to be self-motivated and active in completing all of the assignments by the assigned due date.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Disability Statement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Requirements and Grading Criteria: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participation through exercises, discussion boards, and written assignments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Written assignments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Weekly Exercises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Discussion Boards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term paper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Research Term Paper</w:t>
        <w:tab/>
        <w:tab/>
        <w:tab/>
      </w:r>
      <w:r w:rsidDel="00000000" w:rsidR="00000000" w:rsidRPr="00000000">
        <w:rPr>
          <w:rFonts w:ascii="Times New Roman" w:cs="Times New Roman" w:eastAsia="Times New Roman" w:hAnsi="Times New Roman"/>
          <w:b w:val="1"/>
          <w:sz w:val="20"/>
          <w:szCs w:val="20"/>
          <w:rtl w:val="0"/>
        </w:rPr>
        <w:t xml:space="preserve">TBA (End of Class)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Grading: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Research Paper</w:t>
        <w:tab/>
        <w:tab/>
        <w:tab/>
        <w:tab/>
        <w:tab/>
        <w:t xml:space="preserve">35%</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Discussion Boards</w:t>
        <w:tab/>
        <w:tab/>
        <w:tab/>
        <w:tab/>
        <w:t xml:space="preserve">25%</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Assignments</w:t>
        <w:tab/>
        <w:tab/>
        <w:tab/>
        <w:tab/>
        <w:tab/>
        <w:t xml:space="preserve">25%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Homework</w:t>
        <w:tab/>
        <w:tab/>
        <w:tab/>
        <w:tab/>
        <w:tab/>
        <w:t xml:space="preserve">15%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Participation will determine close grades.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grading scale of the university catalog is followed in this course: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tab/>
        <w:t xml:space="preserve">90-100%</w:t>
        <w:tab/>
        <w:tab/>
        <w:tab/>
        <w:tab/>
        <w:tab/>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80-89%</w:t>
        <w:tab/>
        <w:tab/>
        <w:tab/>
        <w:tab/>
        <w:tab/>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70-79%</w:t>
        <w:tab/>
        <w:tab/>
        <w:tab/>
        <w:tab/>
        <w:tab/>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tab/>
        <w:t xml:space="preserve">60-69%</w:t>
        <w:tab/>
        <w:tab/>
        <w:tab/>
        <w:tab/>
        <w:tab/>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tab/>
        <w:t xml:space="preserve">below 60%</w:t>
        <w:tab/>
        <w:tab/>
        <w:tab/>
        <w:tab/>
        <w:tab/>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assignments will be due no later than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11:55 PM CT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the day listed for them to be submitted. Overdue assignments will be reduced by one letter grade for each class day they are late. After the third class day, the student will receive a “0” for the assignment. Extreme circumstances which require some amount of accommodation will be determined by the instructor’s discretion.</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Research Paper: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term paper will be an 8-10 page research essay, which must be turned in no later than </w:t>
      </w:r>
      <w:r w:rsidDel="00000000" w:rsidR="00000000" w:rsidRPr="00000000">
        <w:rPr>
          <w:rFonts w:ascii="Times New Roman" w:cs="Times New Roman" w:eastAsia="Times New Roman" w:hAnsi="Times New Roman"/>
          <w:b w:val="1"/>
          <w:sz w:val="20"/>
          <w:szCs w:val="20"/>
          <w:rtl w:val="0"/>
        </w:rPr>
        <w:t xml:space="preserve">TBA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details of this assignment will be provided in class.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Policy on Academic Dishonesty: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misconduct for which a student is subject to penalty includes all forms of cheating, such as illicit possession of examinations, or examination materials, forgery, or plagiarism (See WBU catalog).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Cheating in this class at any time will result in an immediate grade of 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the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class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Grade Appeal: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Tentative Schedule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schedule is subject to change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NOTE THAT WEEKS RUN FROM MONDAY TO SUNDAY,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SUNDAY TO SATURDAY.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How to Read Research Sources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Critical Thinking</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Finding and Evaluating Sources – selection of Research Paper topic due at the end of this week</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Citing Sources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Summarizing and Quoting Sources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6: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Paraphrasing and Integrating Sources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Analysis and Synthesis; Creating the Final Paper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8: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Work Week – Submit research paper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later than </w:t>
      </w:r>
      <w:r w:rsidDel="00000000" w:rsidR="00000000" w:rsidRPr="00000000">
        <w:rPr>
          <w:rFonts w:ascii="Times New Roman" w:cs="Times New Roman" w:eastAsia="Times New Roman" w:hAnsi="Times New Roman"/>
          <w:b w:val="1"/>
          <w:sz w:val="20"/>
          <w:szCs w:val="20"/>
          <w:rtl w:val="0"/>
        </w:rPr>
        <w:t xml:space="preserve">TBA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