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A911D"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208DEF90"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002C1BB1" w14:textId="77777777" w:rsidR="00A105A1" w:rsidRPr="004227A2" w:rsidRDefault="00A105A1" w:rsidP="000C2431">
      <w:pPr>
        <w:pStyle w:val="SyllabiHeading"/>
        <w:rPr>
          <w:b/>
        </w:rPr>
      </w:pPr>
      <w:r w:rsidRPr="004227A2">
        <w:rPr>
          <w:b/>
        </w:rPr>
        <w:t xml:space="preserve">Contact Information </w:t>
      </w:r>
    </w:p>
    <w:p w14:paraId="372F0781" w14:textId="77777777" w:rsidR="004227A2" w:rsidRPr="004227A2" w:rsidRDefault="00E8301B" w:rsidP="00FF6259">
      <w:pPr>
        <w:pStyle w:val="SyllabiBasic"/>
        <w:spacing w:after="0" w:line="360" w:lineRule="auto"/>
        <w:rPr>
          <w:b/>
          <w:vanish/>
          <w:specVanish/>
        </w:rPr>
      </w:pPr>
      <w:r>
        <w:rPr>
          <w:rStyle w:val="SyllabiBasicChar"/>
          <w:b/>
        </w:rPr>
        <w:t>Course</w:t>
      </w:r>
    </w:p>
    <w:p w14:paraId="223FAE2B" w14:textId="2FCAD99D" w:rsidR="00794217" w:rsidRDefault="00E8301B" w:rsidP="0004431A">
      <w:r>
        <w:t>:</w:t>
      </w:r>
      <w:r w:rsidR="00A24A3B">
        <w:t xml:space="preserve"> </w:t>
      </w:r>
      <w:r w:rsidR="00AA0F53">
        <w:t>MGMT 6318</w:t>
      </w:r>
      <w:r w:rsidR="005A35D0">
        <w:t xml:space="preserve"> </w:t>
      </w:r>
      <w:permStart w:id="1817140909" w:edGrp="everyone"/>
      <w:r w:rsidR="00377B23">
        <w:t>HI01/</w:t>
      </w:r>
      <w:r w:rsidR="001B7BBD">
        <w:t>VC01</w:t>
      </w:r>
      <w:permEnd w:id="1817140909"/>
      <w:r w:rsidR="00A24A3B">
        <w:t xml:space="preserve"> – </w:t>
      </w:r>
      <w:r w:rsidR="00AA0F53" w:rsidRPr="006823A2">
        <w:rPr>
          <w:rFonts w:cstheme="minorHAnsi"/>
        </w:rPr>
        <w:t>Theories of Employee and Labor Relations</w:t>
      </w:r>
    </w:p>
    <w:p w14:paraId="0009625E" w14:textId="77777777" w:rsidR="004227A2" w:rsidRPr="004227A2" w:rsidRDefault="004227A2" w:rsidP="00FF6259">
      <w:pPr>
        <w:pStyle w:val="SyllabiBasic"/>
        <w:spacing w:after="0" w:line="360" w:lineRule="auto"/>
        <w:rPr>
          <w:b/>
          <w:vanish/>
          <w:specVanish/>
        </w:rPr>
      </w:pPr>
      <w:r w:rsidRPr="004227A2">
        <w:rPr>
          <w:b/>
        </w:rPr>
        <w:t>Campus</w:t>
      </w:r>
    </w:p>
    <w:p w14:paraId="030F7337" w14:textId="1F075F14" w:rsidR="004227A2" w:rsidRDefault="00E8301B" w:rsidP="00FF6259">
      <w:pPr>
        <w:spacing w:after="0" w:line="360" w:lineRule="auto"/>
      </w:pPr>
      <w:r>
        <w:t>:</w:t>
      </w:r>
      <w:r w:rsidR="004227A2">
        <w:t xml:space="preserve"> </w:t>
      </w:r>
      <w:permStart w:id="2077052699" w:edGrp="everyone"/>
      <w:r w:rsidR="004227A2">
        <w:t>WBUonline</w:t>
      </w:r>
      <w:r w:rsidR="006B3B3E">
        <w:t xml:space="preserve"> </w:t>
      </w:r>
      <w:permEnd w:id="2077052699"/>
    </w:p>
    <w:p w14:paraId="02C3A7E7"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270CFC6A" w14:textId="045B3521" w:rsidR="004227A2" w:rsidRDefault="004227A2" w:rsidP="00FF6259">
      <w:pPr>
        <w:spacing w:after="0" w:line="360" w:lineRule="auto"/>
      </w:pPr>
      <w:r w:rsidRPr="00E624B9">
        <w:rPr>
          <w:b/>
        </w:rPr>
        <w:t>:</w:t>
      </w:r>
      <w:r>
        <w:t xml:space="preserve"> </w:t>
      </w:r>
      <w:permStart w:id="246495656" w:edGrp="everyone"/>
      <w:r w:rsidR="00C15913">
        <w:t>Spring II, 2026</w:t>
      </w:r>
      <w:permEnd w:id="246495656"/>
    </w:p>
    <w:p w14:paraId="383C3856" w14:textId="77777777" w:rsidR="007A4624" w:rsidRPr="00E624B9" w:rsidRDefault="007A4624" w:rsidP="00FF6259">
      <w:pPr>
        <w:pStyle w:val="SyllabiBasic"/>
        <w:spacing w:after="0" w:line="360" w:lineRule="auto"/>
        <w:rPr>
          <w:b/>
          <w:vanish/>
          <w:specVanish/>
        </w:rPr>
      </w:pPr>
      <w:r w:rsidRPr="00E624B9">
        <w:rPr>
          <w:b/>
        </w:rPr>
        <w:t>Instructor</w:t>
      </w:r>
    </w:p>
    <w:p w14:paraId="7949FAA1" w14:textId="766109A4" w:rsidR="007A4624" w:rsidRDefault="007A4624" w:rsidP="00FF6259">
      <w:pPr>
        <w:spacing w:after="0" w:line="360" w:lineRule="auto"/>
      </w:pPr>
      <w:r w:rsidRPr="00E624B9">
        <w:rPr>
          <w:b/>
        </w:rPr>
        <w:t>:</w:t>
      </w:r>
      <w:r>
        <w:t xml:space="preserve"> </w:t>
      </w:r>
      <w:permStart w:id="2074820831" w:edGrp="everyone"/>
      <w:r w:rsidR="001B7BBD">
        <w:t>Jenny E. Dutton, PhD</w:t>
      </w:r>
    </w:p>
    <w:p w14:paraId="2620E5F4"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57229808" w14:textId="0909973F" w:rsidR="00E8301B" w:rsidRDefault="00E8301B" w:rsidP="00FF6259">
      <w:pPr>
        <w:spacing w:after="0" w:line="360" w:lineRule="auto"/>
      </w:pPr>
      <w:r w:rsidRPr="00E624B9">
        <w:rPr>
          <w:b/>
        </w:rPr>
        <w:t>:</w:t>
      </w:r>
      <w:r>
        <w:t xml:space="preserve"> </w:t>
      </w:r>
      <w:r w:rsidR="001B7BBD">
        <w:t>(806) 291-1028</w:t>
      </w:r>
    </w:p>
    <w:permEnd w:id="2074820831"/>
    <w:p w14:paraId="652F554D" w14:textId="77777777" w:rsidR="00E8301B" w:rsidRPr="00E624B9" w:rsidRDefault="00E8301B" w:rsidP="00FF6259">
      <w:pPr>
        <w:pStyle w:val="SyllabiBasic"/>
        <w:spacing w:after="0" w:line="360" w:lineRule="auto"/>
        <w:rPr>
          <w:b/>
          <w:vanish/>
          <w:specVanish/>
        </w:rPr>
      </w:pPr>
      <w:r w:rsidRPr="00E624B9">
        <w:rPr>
          <w:b/>
        </w:rPr>
        <w:t>WBU Email Address</w:t>
      </w:r>
    </w:p>
    <w:p w14:paraId="63E8687A" w14:textId="558EE9B9" w:rsidR="00E8301B" w:rsidRDefault="00E8301B" w:rsidP="00FF6259">
      <w:pPr>
        <w:spacing w:after="0" w:line="360" w:lineRule="auto"/>
      </w:pPr>
      <w:r w:rsidRPr="00E624B9">
        <w:rPr>
          <w:b/>
        </w:rPr>
        <w:t>:</w:t>
      </w:r>
      <w:r>
        <w:t xml:space="preserve"> </w:t>
      </w:r>
      <w:permStart w:id="471082650" w:edGrp="everyone"/>
      <w:r w:rsidR="001B7BBD">
        <w:t>duttonj@wbu.edu</w:t>
      </w:r>
      <w:permEnd w:id="471082650"/>
    </w:p>
    <w:p w14:paraId="65FCF3AC"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341D0825" w14:textId="7B1B487D" w:rsidR="00E8301B" w:rsidRPr="00E624B9" w:rsidRDefault="00E8301B" w:rsidP="00FF6259">
      <w:pPr>
        <w:spacing w:after="0" w:line="360" w:lineRule="auto"/>
        <w:rPr>
          <w:b/>
        </w:rPr>
      </w:pPr>
      <w:r w:rsidRPr="00E624B9">
        <w:rPr>
          <w:b/>
        </w:rPr>
        <w:t>:</w:t>
      </w:r>
      <w:r w:rsidR="00D4306D">
        <w:rPr>
          <w:b/>
        </w:rPr>
        <w:t xml:space="preserve"> </w:t>
      </w:r>
      <w:permStart w:id="2113558339" w:edGrp="everyone"/>
      <w:r w:rsidR="001B7BBD">
        <w:rPr>
          <w:rFonts w:ascii="Calibri" w:eastAsia="Times New Roman" w:hAnsi="Calibri"/>
        </w:rPr>
        <w:t xml:space="preserve">Mon – Fri, select the </w:t>
      </w:r>
      <w:hyperlink r:id="rId8" w:history="1">
        <w:r w:rsidR="001B7BBD" w:rsidRPr="001B7BBD">
          <w:rPr>
            <w:rStyle w:val="Hyperlink"/>
            <w:rFonts w:ascii="Calibri" w:eastAsia="Times New Roman" w:hAnsi="Calibri"/>
          </w:rPr>
          <w:t>Calendly</w:t>
        </w:r>
      </w:hyperlink>
      <w:r w:rsidR="001B7BBD">
        <w:rPr>
          <w:rFonts w:ascii="Calibri" w:eastAsia="Times New Roman" w:hAnsi="Calibri"/>
        </w:rPr>
        <w:t xml:space="preserve"> link to make an appointment.</w:t>
      </w:r>
    </w:p>
    <w:permEnd w:id="2113558339"/>
    <w:p w14:paraId="58CE342E"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79B4A026" w14:textId="4CD239D9" w:rsidR="00E624B9" w:rsidRDefault="00E8301B" w:rsidP="00FF6259">
      <w:pPr>
        <w:spacing w:after="0" w:line="360" w:lineRule="auto"/>
      </w:pPr>
      <w:r w:rsidRPr="00E624B9">
        <w:rPr>
          <w:b/>
        </w:rPr>
        <w:t>:</w:t>
      </w:r>
      <w:r w:rsidR="00D4306D">
        <w:rPr>
          <w:b/>
        </w:rPr>
        <w:t xml:space="preserve"> </w:t>
      </w:r>
      <w:permStart w:id="1505179703" w:edGrp="everyone"/>
      <w:r w:rsidR="001B7BBD">
        <w:t>Online</w:t>
      </w:r>
      <w:permEnd w:id="1505179703"/>
    </w:p>
    <w:p w14:paraId="2170D109" w14:textId="77777777" w:rsidR="00FE0EC1" w:rsidRPr="00E624B9" w:rsidRDefault="00FE0EC1" w:rsidP="00FE0EC1">
      <w:pPr>
        <w:pStyle w:val="SyllabiBasic"/>
        <w:rPr>
          <w:b/>
          <w:vanish/>
          <w:specVanish/>
        </w:rPr>
      </w:pPr>
      <w:r w:rsidRPr="00E624B9">
        <w:rPr>
          <w:b/>
        </w:rPr>
        <w:t>Catalog Description</w:t>
      </w:r>
    </w:p>
    <w:p w14:paraId="00100A3C" w14:textId="77777777" w:rsidR="00FE0EC1" w:rsidRDefault="00FE0EC1" w:rsidP="00FE0EC1">
      <w:r w:rsidRPr="00E624B9">
        <w:rPr>
          <w:b/>
        </w:rPr>
        <w:t>:</w:t>
      </w:r>
      <w:r>
        <w:rPr>
          <w:b/>
        </w:rPr>
        <w:t xml:space="preserve"> </w:t>
      </w:r>
      <w:r>
        <w:t xml:space="preserve"> </w:t>
      </w:r>
    </w:p>
    <w:p w14:paraId="0265499C" w14:textId="77777777" w:rsidR="00AA0F53" w:rsidRPr="006823A2" w:rsidRDefault="00AA0F53" w:rsidP="00AA0F53">
      <w:pPr>
        <w:rPr>
          <w:rFonts w:cstheme="minorHAnsi"/>
        </w:rPr>
      </w:pPr>
      <w:r w:rsidRPr="006823A2">
        <w:rPr>
          <w:rFonts w:cstheme="minorHAnsi"/>
          <w:spacing w:val="-3"/>
        </w:rPr>
        <w:t>Examination of both classical and current research into relations between the organization and employees and/or unions and the effects on organizational performance.</w:t>
      </w:r>
    </w:p>
    <w:p w14:paraId="02C5A6CA" w14:textId="77777777" w:rsidR="00AA0F53" w:rsidRDefault="00AA0F53" w:rsidP="00AA0F53">
      <w:pPr>
        <w:autoSpaceDE w:val="0"/>
        <w:autoSpaceDN w:val="0"/>
        <w:adjustRightInd w:val="0"/>
        <w:spacing w:after="0"/>
        <w:rPr>
          <w:rFonts w:eastAsia="Times New Roman" w:cstheme="minorHAnsi"/>
          <w:spacing w:val="-3"/>
        </w:rPr>
      </w:pPr>
    </w:p>
    <w:p w14:paraId="739C4E98" w14:textId="77777777" w:rsidR="00AA0F53" w:rsidRPr="00BF0618" w:rsidRDefault="00AA0F53" w:rsidP="00AA0F53">
      <w:pPr>
        <w:pStyle w:val="SyllabiBasic"/>
        <w:spacing w:after="0"/>
        <w:rPr>
          <w:b/>
        </w:rPr>
      </w:pPr>
      <w:r w:rsidRPr="00BF0618">
        <w:rPr>
          <w:b/>
        </w:rPr>
        <w:t>Prerequisite:</w:t>
      </w:r>
      <w:r w:rsidRPr="00A559E3">
        <w:t xml:space="preserve"> </w:t>
      </w:r>
      <w:r>
        <w:t xml:space="preserve">In good standing with the </w:t>
      </w:r>
      <w:r w:rsidR="00113D07">
        <w:t>Ph.D. of Management</w:t>
      </w:r>
      <w:r>
        <w:t xml:space="preserve"> program</w:t>
      </w:r>
    </w:p>
    <w:p w14:paraId="4E80023E" w14:textId="77777777" w:rsidR="00E624B9" w:rsidRPr="00E624B9" w:rsidRDefault="00E624B9" w:rsidP="000C2431">
      <w:pPr>
        <w:pStyle w:val="SyllabiHeading"/>
        <w:rPr>
          <w:b/>
        </w:rPr>
      </w:pPr>
      <w:r w:rsidRPr="00E624B9">
        <w:rPr>
          <w:b/>
        </w:rPr>
        <w:t>Textbook Information</w:t>
      </w:r>
    </w:p>
    <w:p w14:paraId="1FE2E7F5" w14:textId="77777777" w:rsidR="00E624B9" w:rsidRPr="00E624B9" w:rsidRDefault="00E624B9" w:rsidP="000C2431">
      <w:pPr>
        <w:pStyle w:val="SyllabiBasic"/>
        <w:rPr>
          <w:b/>
          <w:vanish/>
          <w:specVanish/>
        </w:rPr>
      </w:pPr>
      <w:r w:rsidRPr="00E624B9">
        <w:rPr>
          <w:b/>
        </w:rPr>
        <w:t>Required Textbook(s) and/or Required Materials</w:t>
      </w:r>
    </w:p>
    <w:p w14:paraId="5EE956E7" w14:textId="77777777" w:rsidR="00E8301B" w:rsidRDefault="00E624B9" w:rsidP="000C2431">
      <w:pPr>
        <w:rPr>
          <w:b/>
        </w:rPr>
      </w:pPr>
      <w:r w:rsidRPr="00E624B9">
        <w:rPr>
          <w:b/>
        </w:rPr>
        <w:t>:</w:t>
      </w:r>
    </w:p>
    <w:p w14:paraId="38B7BEE6" w14:textId="77777777" w:rsidR="00AA0F53" w:rsidRDefault="00AA0F53" w:rsidP="00AA0F53">
      <w:pPr>
        <w:spacing w:after="200"/>
        <w:rPr>
          <w:rFonts w:eastAsia="Times New Roman" w:cstheme="minorHAnsi"/>
        </w:rPr>
      </w:pPr>
      <w:bookmarkStart w:id="0" w:name="_Hlk141267168"/>
      <w:r>
        <w:rPr>
          <w:rFonts w:eastAsia="Times New Roman" w:cstheme="minorHAnsi"/>
        </w:rPr>
        <w:t xml:space="preserve">No Textbook </w:t>
      </w:r>
    </w:p>
    <w:tbl>
      <w:tblPr>
        <w:tblStyle w:val="TableGrid"/>
        <w:tblW w:w="0" w:type="auto"/>
        <w:tblLook w:val="04A0" w:firstRow="1" w:lastRow="0" w:firstColumn="1" w:lastColumn="0" w:noHBand="0" w:noVBand="1"/>
      </w:tblPr>
      <w:tblGrid>
        <w:gridCol w:w="3415"/>
      </w:tblGrid>
      <w:tr w:rsidR="00AA0F53" w14:paraId="4A5A430B" w14:textId="77777777" w:rsidTr="006331BA">
        <w:tc>
          <w:tcPr>
            <w:tcW w:w="3415" w:type="dxa"/>
          </w:tcPr>
          <w:p w14:paraId="7C23555E" w14:textId="77777777" w:rsidR="00AA0F53" w:rsidRPr="009D7BE8" w:rsidRDefault="00AA0F53" w:rsidP="00AA0F53">
            <w:pPr>
              <w:numPr>
                <w:ilvl w:val="0"/>
                <w:numId w:val="12"/>
              </w:numPr>
              <w:shd w:val="clear" w:color="auto" w:fill="FFFFFF"/>
              <w:contextualSpacing w:val="0"/>
              <w:rPr>
                <w:rFonts w:ascii="Calibri" w:eastAsia="Times New Roman" w:hAnsi="Calibri" w:cs="Segoe UI"/>
                <w:color w:val="242424"/>
              </w:rPr>
            </w:pPr>
            <w:r w:rsidRPr="009D7BE8">
              <w:rPr>
                <w:rFonts w:ascii="Calibri" w:eastAsia="Times New Roman" w:hAnsi="Calibri" w:cs="Segoe UI"/>
                <w:color w:val="242424"/>
              </w:rPr>
              <w:t>APA Manual, 7</w:t>
            </w:r>
            <w:r w:rsidRPr="009D7BE8">
              <w:rPr>
                <w:rFonts w:ascii="Calibri" w:eastAsia="Times New Roman" w:hAnsi="Calibri" w:cs="Segoe UI"/>
                <w:color w:val="242424"/>
                <w:vertAlign w:val="superscript"/>
              </w:rPr>
              <w:t>th</w:t>
            </w:r>
            <w:r w:rsidRPr="009D7BE8">
              <w:rPr>
                <w:rFonts w:ascii="Calibri" w:eastAsia="Times New Roman" w:hAnsi="Calibri" w:cs="Segoe UI"/>
                <w:color w:val="242424"/>
              </w:rPr>
              <w:t> Ed.</w:t>
            </w:r>
          </w:p>
          <w:p w14:paraId="728EF2DA" w14:textId="77777777" w:rsidR="00AA0F53" w:rsidRPr="009D7BE8" w:rsidRDefault="00A5612C" w:rsidP="00AA0F53">
            <w:pPr>
              <w:numPr>
                <w:ilvl w:val="0"/>
                <w:numId w:val="12"/>
              </w:numPr>
              <w:shd w:val="clear" w:color="auto" w:fill="FFFFFF"/>
              <w:contextualSpacing w:val="0"/>
              <w:rPr>
                <w:rFonts w:ascii="Calibri" w:eastAsia="Times New Roman" w:hAnsi="Calibri" w:cs="Segoe UI"/>
                <w:color w:val="242424"/>
              </w:rPr>
            </w:pPr>
            <w:hyperlink r:id="rId9" w:tgtFrame="_blank" w:history="1">
              <w:r w:rsidR="00AA0F53" w:rsidRPr="009D7BE8">
                <w:rPr>
                  <w:rFonts w:ascii="Calibri" w:eastAsia="Times New Roman" w:hAnsi="Calibri" w:cs="Segoe UI"/>
                  <w:color w:val="0000FF"/>
                  <w:u w:val="single"/>
                  <w:bdr w:val="none" w:sz="0" w:space="0" w:color="auto" w:frame="1"/>
                </w:rPr>
                <w:t>Grammarly Premium</w:t>
              </w:r>
            </w:hyperlink>
          </w:p>
          <w:p w14:paraId="71079133" w14:textId="77777777" w:rsidR="00AA0F53" w:rsidRPr="00364CFD" w:rsidRDefault="00A5612C" w:rsidP="00364CFD">
            <w:pPr>
              <w:numPr>
                <w:ilvl w:val="0"/>
                <w:numId w:val="12"/>
              </w:numPr>
              <w:shd w:val="clear" w:color="auto" w:fill="FFFFFF"/>
              <w:contextualSpacing w:val="0"/>
              <w:rPr>
                <w:rFonts w:ascii="Calibri" w:eastAsia="Times New Roman" w:hAnsi="Calibri" w:cs="Segoe UI"/>
                <w:color w:val="242424"/>
              </w:rPr>
            </w:pPr>
            <w:hyperlink r:id="rId10" w:tgtFrame="_blank" w:history="1">
              <w:r w:rsidR="00AA0F53" w:rsidRPr="009D7BE8">
                <w:rPr>
                  <w:rFonts w:ascii="Calibri" w:eastAsia="Times New Roman" w:hAnsi="Calibri" w:cs="Segoe UI"/>
                  <w:color w:val="0000FF"/>
                  <w:u w:val="single"/>
                  <w:bdr w:val="none" w:sz="0" w:space="0" w:color="auto" w:frame="1"/>
                </w:rPr>
                <w:t>Reciteworks (paid version)</w:t>
              </w:r>
            </w:hyperlink>
          </w:p>
        </w:tc>
      </w:tr>
    </w:tbl>
    <w:p w14:paraId="03CADE08" w14:textId="77777777" w:rsidR="00392867" w:rsidRPr="00317E55" w:rsidRDefault="00392867" w:rsidP="00364CFD">
      <w:pPr>
        <w:spacing w:after="0"/>
        <w:rPr>
          <w:i/>
          <w:iCs/>
          <w:sz w:val="20"/>
          <w:szCs w:val="20"/>
        </w:rPr>
      </w:pPr>
    </w:p>
    <w:bookmarkEnd w:id="0"/>
    <w:p w14:paraId="18B49500" w14:textId="77777777" w:rsidR="00E624B9" w:rsidRPr="00E624B9" w:rsidRDefault="00E624B9" w:rsidP="000C2431">
      <w:pPr>
        <w:pStyle w:val="SyllabiBasic"/>
        <w:rPr>
          <w:b/>
          <w:vanish/>
          <w:specVanish/>
        </w:rPr>
      </w:pPr>
      <w:permStart w:id="433986288" w:edGrp="everyone"/>
      <w:r w:rsidRPr="00E624B9">
        <w:rPr>
          <w:b/>
        </w:rPr>
        <w:t>Optional Materials</w:t>
      </w:r>
    </w:p>
    <w:p w14:paraId="6C735CE5" w14:textId="69AF39EB" w:rsidR="001B7BBD" w:rsidRDefault="00E624B9" w:rsidP="000C2431">
      <w:pPr>
        <w:pStyle w:val="SyllabiBasic"/>
        <w:rPr>
          <w:rFonts w:ascii="Calibri" w:eastAsia="Times New Roman" w:hAnsi="Calibri"/>
        </w:rPr>
      </w:pPr>
      <w:r w:rsidRPr="00E624B9">
        <w:rPr>
          <w:b/>
        </w:rPr>
        <w:t>:</w:t>
      </w:r>
      <w:r>
        <w:rPr>
          <w:b/>
        </w:rPr>
        <w:t xml:space="preserve"> </w:t>
      </w:r>
      <w:r w:rsidR="001B7BBD">
        <w:rPr>
          <w:rFonts w:ascii="Calibri" w:eastAsia="Times New Roman" w:hAnsi="Calibri"/>
        </w:rPr>
        <w:t>None</w:t>
      </w:r>
    </w:p>
    <w:permEnd w:id="433986288"/>
    <w:p w14:paraId="37FAB13F" w14:textId="6427F874" w:rsidR="00E624B9" w:rsidRPr="00A24A3B" w:rsidRDefault="00E624B9" w:rsidP="000C2431">
      <w:pPr>
        <w:pStyle w:val="SyllabiBasic"/>
        <w:rPr>
          <w:b/>
          <w:vanish/>
          <w:specVanish/>
        </w:rPr>
      </w:pPr>
      <w:r w:rsidRPr="00A24A3B">
        <w:rPr>
          <w:b/>
        </w:rPr>
        <w:t>Course Outcome Competencies</w:t>
      </w:r>
    </w:p>
    <w:p w14:paraId="276E90D6" w14:textId="77777777" w:rsidR="0024508F" w:rsidRDefault="00E624B9" w:rsidP="00A67B54">
      <w:pPr>
        <w:spacing w:after="0"/>
        <w:rPr>
          <w:b/>
        </w:rPr>
      </w:pPr>
      <w:r w:rsidRPr="00A24A3B">
        <w:rPr>
          <w:b/>
        </w:rPr>
        <w:t xml:space="preserve">: </w:t>
      </w:r>
    </w:p>
    <w:p w14:paraId="57B71824" w14:textId="77777777" w:rsidR="00AA0F53" w:rsidRPr="006823A2" w:rsidRDefault="00AA0F53" w:rsidP="00AA0F53">
      <w:pPr>
        <w:numPr>
          <w:ilvl w:val="0"/>
          <w:numId w:val="11"/>
        </w:numPr>
        <w:tabs>
          <w:tab w:val="left" w:pos="-720"/>
        </w:tabs>
        <w:suppressAutoHyphens/>
        <w:overflowPunct w:val="0"/>
        <w:autoSpaceDE w:val="0"/>
        <w:autoSpaceDN w:val="0"/>
        <w:adjustRightInd w:val="0"/>
        <w:spacing w:after="0"/>
        <w:ind w:right="-360"/>
        <w:contextualSpacing w:val="0"/>
        <w:jc w:val="both"/>
        <w:rPr>
          <w:rFonts w:cstheme="minorHAnsi"/>
          <w:spacing w:val="-3"/>
        </w:rPr>
      </w:pPr>
      <w:r w:rsidRPr="006823A2">
        <w:rPr>
          <w:rFonts w:cstheme="minorHAnsi"/>
          <w:spacing w:val="-3"/>
        </w:rPr>
        <w:t>Examine and evaluate employee and labor relations theories as strategic tools</w:t>
      </w:r>
    </w:p>
    <w:p w14:paraId="2625F1F9" w14:textId="77777777" w:rsidR="00AA0F53" w:rsidRPr="006823A2" w:rsidRDefault="00AA0F53" w:rsidP="00AA0F53">
      <w:pPr>
        <w:numPr>
          <w:ilvl w:val="0"/>
          <w:numId w:val="11"/>
        </w:numPr>
        <w:tabs>
          <w:tab w:val="left" w:pos="-720"/>
        </w:tabs>
        <w:suppressAutoHyphens/>
        <w:overflowPunct w:val="0"/>
        <w:autoSpaceDE w:val="0"/>
        <w:autoSpaceDN w:val="0"/>
        <w:adjustRightInd w:val="0"/>
        <w:spacing w:after="0"/>
        <w:ind w:right="-360"/>
        <w:contextualSpacing w:val="0"/>
        <w:jc w:val="both"/>
        <w:rPr>
          <w:rFonts w:cstheme="minorHAnsi"/>
          <w:spacing w:val="-3"/>
        </w:rPr>
      </w:pPr>
      <w:r w:rsidRPr="006823A2">
        <w:rPr>
          <w:rFonts w:cstheme="minorHAnsi"/>
          <w:spacing w:val="-3"/>
        </w:rPr>
        <w:t>Critique and synthesize employee and labor relations theories as strategic tools</w:t>
      </w:r>
    </w:p>
    <w:p w14:paraId="18C0AF95" w14:textId="77777777" w:rsidR="00AA0F53" w:rsidRPr="006823A2" w:rsidRDefault="00AA0F53" w:rsidP="00AA0F53">
      <w:pPr>
        <w:numPr>
          <w:ilvl w:val="0"/>
          <w:numId w:val="11"/>
        </w:numPr>
        <w:tabs>
          <w:tab w:val="left" w:pos="-720"/>
        </w:tabs>
        <w:suppressAutoHyphens/>
        <w:overflowPunct w:val="0"/>
        <w:autoSpaceDE w:val="0"/>
        <w:autoSpaceDN w:val="0"/>
        <w:adjustRightInd w:val="0"/>
        <w:spacing w:after="0"/>
        <w:ind w:right="-360"/>
        <w:contextualSpacing w:val="0"/>
        <w:jc w:val="both"/>
        <w:rPr>
          <w:rFonts w:cstheme="minorHAnsi"/>
          <w:spacing w:val="-3"/>
        </w:rPr>
      </w:pPr>
      <w:r w:rsidRPr="006823A2">
        <w:rPr>
          <w:rFonts w:cstheme="minorHAnsi"/>
          <w:spacing w:val="-3"/>
        </w:rPr>
        <w:t xml:space="preserve">Propose research projects that extend or combine research in the management of employee and labor relations </w:t>
      </w:r>
    </w:p>
    <w:p w14:paraId="331C9D9A" w14:textId="77777777" w:rsidR="00AA0F53" w:rsidRPr="00C06C99" w:rsidRDefault="00AA0F53" w:rsidP="00AA0F53">
      <w:pPr>
        <w:numPr>
          <w:ilvl w:val="0"/>
          <w:numId w:val="11"/>
        </w:numPr>
        <w:tabs>
          <w:tab w:val="left" w:pos="-720"/>
        </w:tabs>
        <w:suppressAutoHyphens/>
        <w:overflowPunct w:val="0"/>
        <w:autoSpaceDE w:val="0"/>
        <w:autoSpaceDN w:val="0"/>
        <w:adjustRightInd w:val="0"/>
        <w:spacing w:after="0"/>
        <w:ind w:right="-360"/>
        <w:contextualSpacing w:val="0"/>
        <w:jc w:val="both"/>
        <w:rPr>
          <w:rFonts w:cstheme="minorHAnsi"/>
          <w:spacing w:val="-3"/>
        </w:rPr>
      </w:pPr>
      <w:r w:rsidRPr="00C06C99">
        <w:rPr>
          <w:rFonts w:cstheme="minorHAnsi"/>
          <w:spacing w:val="-3"/>
        </w:rPr>
        <w:t>Apply research theories to current employee and labor relations issues</w:t>
      </w:r>
    </w:p>
    <w:p w14:paraId="6BD6F8CE" w14:textId="77777777" w:rsidR="00AA0F53" w:rsidRPr="00C06C99" w:rsidRDefault="00AA0F53" w:rsidP="00AA0F53">
      <w:pPr>
        <w:numPr>
          <w:ilvl w:val="0"/>
          <w:numId w:val="11"/>
        </w:numPr>
        <w:tabs>
          <w:tab w:val="left" w:pos="-720"/>
        </w:tabs>
        <w:suppressAutoHyphens/>
        <w:overflowPunct w:val="0"/>
        <w:autoSpaceDE w:val="0"/>
        <w:autoSpaceDN w:val="0"/>
        <w:adjustRightInd w:val="0"/>
        <w:spacing w:after="0"/>
        <w:ind w:right="-360"/>
        <w:contextualSpacing w:val="0"/>
        <w:jc w:val="both"/>
        <w:rPr>
          <w:rFonts w:cstheme="minorHAnsi"/>
          <w:spacing w:val="-3"/>
        </w:rPr>
      </w:pPr>
      <w:r w:rsidRPr="00C06C99">
        <w:rPr>
          <w:rFonts w:cstheme="minorHAnsi"/>
          <w:spacing w:val="-3"/>
        </w:rPr>
        <w:t>Integrate course concepts relative to the Christian Worldview</w:t>
      </w:r>
    </w:p>
    <w:p w14:paraId="3113EB33" w14:textId="77777777" w:rsidR="007D5A2A" w:rsidRDefault="007D5A2A" w:rsidP="000C2431">
      <w:pPr>
        <w:pStyle w:val="SyllabiHeading"/>
        <w:rPr>
          <w:b/>
        </w:rPr>
      </w:pPr>
      <w:r w:rsidRPr="007D5A2A">
        <w:rPr>
          <w:b/>
        </w:rPr>
        <w:lastRenderedPageBreak/>
        <w:t>Attendance Requirements</w:t>
      </w:r>
    </w:p>
    <w:p w14:paraId="0EE76AE0" w14:textId="77777777" w:rsidR="007D5A2A" w:rsidRPr="007D5A2A" w:rsidRDefault="007D5A2A" w:rsidP="000C2431">
      <w:pPr>
        <w:rPr>
          <w:u w:val="single"/>
        </w:rPr>
      </w:pPr>
      <w:permStart w:id="972689917" w:edGrp="everyone"/>
    </w:p>
    <w:p w14:paraId="5EFBC8A6" w14:textId="77777777" w:rsidR="0029114E" w:rsidRDefault="007D5A2A" w:rsidP="000C2431">
      <w:pPr>
        <w:rPr>
          <w:u w:val="single"/>
        </w:rPr>
      </w:pPr>
      <w:r w:rsidRPr="007D5A2A">
        <w:rPr>
          <w:u w:val="single"/>
        </w:rPr>
        <w:t xml:space="preserve">WBUonline </w:t>
      </w:r>
    </w:p>
    <w:p w14:paraId="7C4D67C3"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972689917"/>
    </w:p>
    <w:p w14:paraId="40928D6A" w14:textId="77777777" w:rsidR="00182992" w:rsidRDefault="007D5A2A" w:rsidP="000C2431">
      <w:pPr>
        <w:pStyle w:val="SyllabiHeading"/>
        <w:rPr>
          <w:b/>
        </w:rPr>
      </w:pPr>
      <w:r w:rsidRPr="007D5A2A">
        <w:rPr>
          <w:b/>
        </w:rPr>
        <w:t>University Policies</w:t>
      </w:r>
    </w:p>
    <w:p w14:paraId="5147F2CC" w14:textId="77777777" w:rsidR="00392867" w:rsidRPr="0039378D" w:rsidRDefault="00392867" w:rsidP="00392867">
      <w:pPr>
        <w:spacing w:line="960" w:lineRule="auto"/>
        <w:outlineLvl w:val="1"/>
        <w:rPr>
          <w:b/>
          <w:vanish/>
        </w:rPr>
      </w:pPr>
      <w:bookmarkStart w:id="1" w:name="_Hlk141178515"/>
      <w:bookmarkStart w:id="2" w:name="_Hlk141176664"/>
      <w:r>
        <w:rPr>
          <w:b/>
        </w:rPr>
        <w:t>Academic Integrity</w:t>
      </w:r>
    </w:p>
    <w:p w14:paraId="503A6D66" w14:textId="77777777" w:rsidR="00392867" w:rsidRDefault="00392867" w:rsidP="00392867">
      <w:pPr>
        <w:spacing w:after="200"/>
      </w:pPr>
      <w:r w:rsidRPr="0039378D">
        <w:rPr>
          <w:b/>
        </w:rPr>
        <w:t>:</w:t>
      </w:r>
    </w:p>
    <w:p w14:paraId="6C83D478" w14:textId="77777777" w:rsidR="00392867" w:rsidRDefault="00A5612C" w:rsidP="00392867">
      <w:pPr>
        <w:spacing w:after="200"/>
        <w:rPr>
          <w:rStyle w:val="Hyperlink"/>
          <w:spacing w:val="-2"/>
        </w:rPr>
      </w:pPr>
      <w:hyperlink r:id="rId11" w:history="1">
        <w:r w:rsidR="00392867">
          <w:rPr>
            <w:rStyle w:val="Hyperlink"/>
            <w:spacing w:val="-2"/>
          </w:rPr>
          <w:t xml:space="preserve">Link to Statement on Academic Integrity </w:t>
        </w:r>
      </w:hyperlink>
      <w:bookmarkEnd w:id="1"/>
    </w:p>
    <w:p w14:paraId="187AE772" w14:textId="77777777" w:rsidR="00783E12" w:rsidRDefault="00783E12" w:rsidP="00392867">
      <w:pPr>
        <w:spacing w:after="200"/>
      </w:pPr>
    </w:p>
    <w:p w14:paraId="3E0DD0F6" w14:textId="02111244" w:rsidR="00AD3F8B" w:rsidRPr="00AD3F8B" w:rsidRDefault="00783E12" w:rsidP="00AD3F8B">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permStart w:id="1077899676" w:edGrp="everyone"/>
    </w:p>
    <w:bookmarkEnd w:id="2"/>
    <w:p w14:paraId="441C56C8" w14:textId="77777777" w:rsidR="00AD3F8B" w:rsidRPr="00AD3F8B" w:rsidRDefault="00AD3F8B" w:rsidP="00AD3F8B">
      <w:pPr>
        <w:pStyle w:val="ListParagraph"/>
        <w:widowControl w:val="0"/>
        <w:numPr>
          <w:ilvl w:val="1"/>
          <w:numId w:val="9"/>
        </w:numPr>
        <w:tabs>
          <w:tab w:val="left" w:pos="919"/>
        </w:tabs>
        <w:autoSpaceDE w:val="0"/>
        <w:autoSpaceDN w:val="0"/>
        <w:spacing w:line="252" w:lineRule="exact"/>
        <w:rPr>
          <w:b/>
        </w:rPr>
      </w:pPr>
      <w:r w:rsidRPr="00AD3F8B">
        <w:rPr>
          <w:b/>
        </w:rPr>
        <w:t>Generative AI tools permitted in specific context and with proper citations.</w:t>
      </w:r>
    </w:p>
    <w:p w14:paraId="0E3A1572"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Students are allowed to use, reference, or incorporate generative AI tools into specific assignments for this course. When used, students must properly cite the generative AI tool in their submitted work. </w:t>
      </w:r>
    </w:p>
    <w:p w14:paraId="65556145" w14:textId="77777777" w:rsidR="00AD3F8B" w:rsidRDefault="00AD3F8B" w:rsidP="00AD3F8B">
      <w:pPr>
        <w:pStyle w:val="ListParagraph"/>
        <w:widowControl w:val="0"/>
        <w:numPr>
          <w:ilvl w:val="2"/>
          <w:numId w:val="9"/>
        </w:numPr>
        <w:tabs>
          <w:tab w:val="left" w:pos="919"/>
        </w:tabs>
        <w:autoSpaceDE w:val="0"/>
        <w:autoSpaceDN w:val="0"/>
        <w:spacing w:line="252" w:lineRule="exact"/>
      </w:pPr>
      <w:r>
        <w:t>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content must be properly referenced and cited.</w:t>
      </w:r>
    </w:p>
    <w:p w14:paraId="17819060" w14:textId="77777777" w:rsidR="00AD3F8B" w:rsidRDefault="00AD3F8B" w:rsidP="00AD3F8B">
      <w:pPr>
        <w:pStyle w:val="ListParagraph"/>
        <w:widowControl w:val="0"/>
        <w:numPr>
          <w:ilvl w:val="2"/>
          <w:numId w:val="9"/>
        </w:numPr>
        <w:tabs>
          <w:tab w:val="left" w:pos="919"/>
        </w:tabs>
        <w:autoSpaceDE w:val="0"/>
        <w:autoSpaceDN w:val="0"/>
        <w:spacing w:line="252" w:lineRule="exact"/>
      </w:pPr>
      <w:r>
        <w:t>Specific parameters for generative AI usage are provided by the instructor.</w:t>
      </w:r>
    </w:p>
    <w:p w14:paraId="608C7376"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use of generative AI tools outside of the approved instructor parameters will be considered a form of plagiarism and academic dishonesty.</w:t>
      </w:r>
    </w:p>
    <w:permEnd w:id="1077899676"/>
    <w:p w14:paraId="7FC18E54" w14:textId="77777777" w:rsidR="004066A3" w:rsidRPr="0039378D" w:rsidRDefault="004066A3" w:rsidP="004066A3">
      <w:pPr>
        <w:spacing w:after="0"/>
      </w:pPr>
    </w:p>
    <w:p w14:paraId="3F7E29A5" w14:textId="77777777" w:rsidR="00392867" w:rsidRDefault="00392867" w:rsidP="00392867">
      <w:pPr>
        <w:rPr>
          <w:rFonts w:ascii="Times New Roman" w:hAnsi="Times New Roman" w:cs="Times New Roman"/>
        </w:rPr>
      </w:pPr>
      <w:bookmarkStart w:id="3"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 xml:space="preserve">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w:t>
      </w:r>
      <w:r>
        <w:lastRenderedPageBreak/>
        <w:t>requests.  Office: (806) 291-1057.</w:t>
      </w:r>
      <w:r w:rsidRPr="00685B2C">
        <w:rPr>
          <w:spacing w:val="40"/>
        </w:rPr>
        <w:t xml:space="preserve"> </w:t>
      </w:r>
      <w:r>
        <w:t>Documentation of a disability must accompany any request for accommodations.</w:t>
      </w:r>
    </w:p>
    <w:bookmarkEnd w:id="3"/>
    <w:p w14:paraId="661085F7" w14:textId="77777777" w:rsidR="004066A3" w:rsidRPr="0039378D" w:rsidRDefault="004066A3" w:rsidP="004066A3">
      <w:pPr>
        <w:spacing w:after="0"/>
      </w:pPr>
      <w:r w:rsidRPr="0039378D">
        <w:rPr>
          <w:rFonts w:ascii="Calibri" w:hAnsi="Calibri"/>
        </w:rPr>
        <w:t xml:space="preserve"> </w:t>
      </w:r>
    </w:p>
    <w:p w14:paraId="22F04B92" w14:textId="77777777" w:rsidR="005042F5" w:rsidRDefault="005042F5" w:rsidP="000C2431">
      <w:pPr>
        <w:pStyle w:val="SyllabiHeading"/>
        <w:rPr>
          <w:b/>
        </w:rPr>
      </w:pPr>
      <w:bookmarkStart w:id="4" w:name="_Hlk158377611"/>
      <w:r w:rsidRPr="005042F5">
        <w:rPr>
          <w:b/>
        </w:rPr>
        <w:t>Course Requirements and Grading Criteria</w:t>
      </w:r>
    </w:p>
    <w:p w14:paraId="58454DBD" w14:textId="77777777" w:rsidR="001B7BBD" w:rsidRPr="007A2759" w:rsidRDefault="001B7BBD" w:rsidP="001B7BBD">
      <w:pPr>
        <w:spacing w:after="0"/>
        <w:rPr>
          <w:rFonts w:cstheme="minorHAnsi"/>
          <w:u w:val="single"/>
        </w:rPr>
      </w:pPr>
      <w:permStart w:id="1616475926" w:edGrp="everyone"/>
      <w:r w:rsidRPr="007A2759">
        <w:rPr>
          <w:rFonts w:cstheme="minorHAnsi"/>
          <w:b/>
          <w:highlight w:val="white"/>
          <w:u w:val="single"/>
        </w:rPr>
        <w:t>Requirements:</w:t>
      </w:r>
    </w:p>
    <w:p w14:paraId="75C42DBD" w14:textId="77777777" w:rsidR="001B7BBD" w:rsidRDefault="001B7BBD" w:rsidP="001B7BBD">
      <w:pPr>
        <w:pStyle w:val="Default"/>
        <w:rPr>
          <w:rFonts w:asciiTheme="minorHAnsi" w:hAnsiTheme="minorHAnsi" w:cstheme="minorHAnsi"/>
          <w:b/>
          <w:bCs/>
        </w:rPr>
      </w:pPr>
    </w:p>
    <w:p w14:paraId="021BA2F3" w14:textId="77777777" w:rsidR="001B7BBD" w:rsidRPr="007A2759" w:rsidRDefault="001B7BBD" w:rsidP="001B7BBD">
      <w:pPr>
        <w:pStyle w:val="Default"/>
        <w:rPr>
          <w:rFonts w:asciiTheme="minorHAnsi" w:hAnsiTheme="minorHAnsi" w:cstheme="minorHAnsi"/>
        </w:rPr>
      </w:pPr>
      <w:r w:rsidRPr="007A2759">
        <w:rPr>
          <w:rFonts w:asciiTheme="minorHAnsi" w:hAnsiTheme="minorHAnsi" w:cstheme="minorHAnsi"/>
          <w:b/>
          <w:bCs/>
        </w:rPr>
        <w:t>Grading Topic Points (Total 100%)</w:t>
      </w:r>
    </w:p>
    <w:p w14:paraId="7946FE58" w14:textId="77777777" w:rsidR="001B7BBD" w:rsidRDefault="001B7BBD" w:rsidP="001B7BBD">
      <w:pPr>
        <w:pStyle w:val="Default"/>
        <w:widowControl/>
        <w:numPr>
          <w:ilvl w:val="0"/>
          <w:numId w:val="13"/>
        </w:numPr>
        <w:rPr>
          <w:rFonts w:asciiTheme="minorHAnsi" w:hAnsiTheme="minorHAnsi" w:cstheme="minorHAnsi"/>
        </w:rPr>
      </w:pPr>
      <w:r w:rsidRPr="007A2759">
        <w:rPr>
          <w:rFonts w:asciiTheme="minorHAnsi" w:hAnsiTheme="minorHAnsi" w:cstheme="minorHAnsi"/>
        </w:rPr>
        <w:t>Discussion Board</w:t>
      </w:r>
      <w:r>
        <w:rPr>
          <w:rFonts w:asciiTheme="minorHAnsi" w:hAnsiTheme="minorHAnsi" w:cstheme="minorHAnsi"/>
        </w:rPr>
        <w:t>s/Devotionals 40%</w:t>
      </w:r>
    </w:p>
    <w:p w14:paraId="33986D68" w14:textId="77777777" w:rsidR="001B7BBD" w:rsidRDefault="001B7BBD" w:rsidP="001B7BBD">
      <w:pPr>
        <w:pStyle w:val="Default"/>
        <w:widowControl/>
        <w:numPr>
          <w:ilvl w:val="0"/>
          <w:numId w:val="13"/>
        </w:numPr>
        <w:rPr>
          <w:rFonts w:asciiTheme="minorHAnsi" w:hAnsiTheme="minorHAnsi" w:cstheme="minorHAnsi"/>
        </w:rPr>
      </w:pPr>
      <w:r>
        <w:rPr>
          <w:rFonts w:asciiTheme="minorHAnsi" w:hAnsiTheme="minorHAnsi" w:cstheme="minorHAnsi"/>
        </w:rPr>
        <w:t>Assignments and Literature Review Sections: 40%</w:t>
      </w:r>
      <w:r w:rsidRPr="007A2759">
        <w:rPr>
          <w:rFonts w:asciiTheme="minorHAnsi" w:hAnsiTheme="minorHAnsi" w:cstheme="minorHAnsi"/>
        </w:rPr>
        <w:t xml:space="preserve"> </w:t>
      </w:r>
    </w:p>
    <w:p w14:paraId="79AA0DDD" w14:textId="652402EF" w:rsidR="001B7BBD" w:rsidRPr="007A2759" w:rsidRDefault="001B7BBD" w:rsidP="001B7BBD">
      <w:pPr>
        <w:pStyle w:val="Default"/>
        <w:widowControl/>
        <w:numPr>
          <w:ilvl w:val="0"/>
          <w:numId w:val="13"/>
        </w:numPr>
        <w:rPr>
          <w:rFonts w:asciiTheme="minorHAnsi" w:hAnsiTheme="minorHAnsi" w:cstheme="minorHAnsi"/>
        </w:rPr>
      </w:pPr>
      <w:r>
        <w:rPr>
          <w:rFonts w:asciiTheme="minorHAnsi" w:hAnsiTheme="minorHAnsi" w:cstheme="minorHAnsi"/>
        </w:rPr>
        <w:t>Final Literature Review 20%</w:t>
      </w:r>
    </w:p>
    <w:p w14:paraId="0BE2C462" w14:textId="77777777" w:rsidR="001B7BBD" w:rsidRDefault="001B7BBD" w:rsidP="001B7BBD">
      <w:pPr>
        <w:rPr>
          <w:rFonts w:cstheme="minorHAnsi"/>
          <w:b/>
          <w:bCs/>
          <w:u w:val="single"/>
        </w:rPr>
      </w:pPr>
    </w:p>
    <w:p w14:paraId="1594A910" w14:textId="77777777" w:rsidR="001B7BBD" w:rsidRPr="007A2759" w:rsidRDefault="001B7BBD" w:rsidP="001B7BBD">
      <w:pPr>
        <w:spacing w:after="0"/>
        <w:rPr>
          <w:rFonts w:cstheme="minorHAnsi"/>
          <w:b/>
          <w:bCs/>
          <w:u w:val="single"/>
        </w:rPr>
      </w:pPr>
      <w:r w:rsidRPr="007A2759">
        <w:rPr>
          <w:rFonts w:cstheme="minorHAnsi"/>
          <w:b/>
          <w:bCs/>
          <w:u w:val="single"/>
        </w:rPr>
        <w:t>Grading Scale:</w:t>
      </w:r>
    </w:p>
    <w:p w14:paraId="03268CE7" w14:textId="77777777" w:rsidR="001B7BBD" w:rsidRPr="007A2759" w:rsidRDefault="001B7BBD" w:rsidP="001B7BBD">
      <w:pPr>
        <w:spacing w:after="0"/>
        <w:rPr>
          <w:rFonts w:cstheme="minorHAnsi"/>
        </w:rPr>
      </w:pPr>
    </w:p>
    <w:p w14:paraId="78F83555" w14:textId="77777777" w:rsidR="001B7BBD" w:rsidRPr="007A2759" w:rsidRDefault="001B7BBD" w:rsidP="001B7BBD">
      <w:pPr>
        <w:numPr>
          <w:ilvl w:val="1"/>
          <w:numId w:val="14"/>
        </w:numPr>
        <w:tabs>
          <w:tab w:val="left" w:pos="4680"/>
          <w:tab w:val="left" w:pos="5760"/>
        </w:tabs>
        <w:autoSpaceDN w:val="0"/>
        <w:spacing w:after="0"/>
        <w:contextualSpacing w:val="0"/>
        <w:rPr>
          <w:rFonts w:cstheme="minorHAnsi"/>
        </w:rPr>
      </w:pPr>
      <w:r w:rsidRPr="007A2759">
        <w:rPr>
          <w:rFonts w:cstheme="minorHAnsi"/>
        </w:rPr>
        <w:t>A</w:t>
      </w:r>
      <w:r w:rsidRPr="007A2759">
        <w:rPr>
          <w:rFonts w:cstheme="minorHAnsi"/>
        </w:rPr>
        <w:tab/>
        <w:t>W</w:t>
      </w:r>
      <w:r w:rsidRPr="007A2759">
        <w:rPr>
          <w:rFonts w:cstheme="minorHAnsi"/>
        </w:rPr>
        <w:tab/>
        <w:t>Withdrawal</w:t>
      </w:r>
    </w:p>
    <w:p w14:paraId="6522FFA8" w14:textId="77777777" w:rsidR="001B7BBD" w:rsidRPr="007A2759" w:rsidRDefault="001B7BBD" w:rsidP="001B7BBD">
      <w:pPr>
        <w:numPr>
          <w:ilvl w:val="1"/>
          <w:numId w:val="15"/>
        </w:numPr>
        <w:tabs>
          <w:tab w:val="left" w:pos="4680"/>
          <w:tab w:val="left" w:pos="5760"/>
        </w:tabs>
        <w:autoSpaceDN w:val="0"/>
        <w:spacing w:after="0"/>
        <w:contextualSpacing w:val="0"/>
        <w:rPr>
          <w:rFonts w:cstheme="minorHAnsi"/>
        </w:rPr>
      </w:pPr>
      <w:r w:rsidRPr="007A2759">
        <w:rPr>
          <w:rFonts w:cstheme="minorHAnsi"/>
        </w:rPr>
        <w:t>B</w:t>
      </w:r>
      <w:r w:rsidRPr="007A2759">
        <w:rPr>
          <w:rFonts w:cstheme="minorHAnsi"/>
        </w:rPr>
        <w:tab/>
        <w:t>WP</w:t>
      </w:r>
      <w:r w:rsidRPr="007A2759">
        <w:rPr>
          <w:rFonts w:cstheme="minorHAnsi"/>
        </w:rPr>
        <w:tab/>
        <w:t>Withdrawal Passing</w:t>
      </w:r>
    </w:p>
    <w:p w14:paraId="0AB6B1AB" w14:textId="77777777" w:rsidR="001B7BBD" w:rsidRPr="007A2759" w:rsidRDefault="001B7BBD" w:rsidP="001B7BBD">
      <w:pPr>
        <w:numPr>
          <w:ilvl w:val="1"/>
          <w:numId w:val="16"/>
        </w:numPr>
        <w:tabs>
          <w:tab w:val="left" w:pos="4680"/>
          <w:tab w:val="left" w:pos="5760"/>
        </w:tabs>
        <w:autoSpaceDN w:val="0"/>
        <w:spacing w:after="0"/>
        <w:contextualSpacing w:val="0"/>
        <w:rPr>
          <w:rFonts w:cstheme="minorHAnsi"/>
        </w:rPr>
      </w:pPr>
      <w:r w:rsidRPr="007A2759">
        <w:rPr>
          <w:rFonts w:cstheme="minorHAnsi"/>
        </w:rPr>
        <w:t>C</w:t>
      </w:r>
      <w:r w:rsidRPr="007A2759">
        <w:rPr>
          <w:rFonts w:cstheme="minorHAnsi"/>
        </w:rPr>
        <w:tab/>
        <w:t>WF</w:t>
      </w:r>
      <w:r w:rsidRPr="007A2759">
        <w:rPr>
          <w:rFonts w:cstheme="minorHAnsi"/>
        </w:rPr>
        <w:tab/>
        <w:t>Withdrawal Failing</w:t>
      </w:r>
    </w:p>
    <w:p w14:paraId="1DCA943C" w14:textId="77777777" w:rsidR="001B7BBD" w:rsidRPr="007A2759" w:rsidRDefault="001B7BBD" w:rsidP="001B7BBD">
      <w:pPr>
        <w:numPr>
          <w:ilvl w:val="1"/>
          <w:numId w:val="17"/>
        </w:numPr>
        <w:tabs>
          <w:tab w:val="left" w:pos="4680"/>
          <w:tab w:val="left" w:pos="5760"/>
        </w:tabs>
        <w:autoSpaceDN w:val="0"/>
        <w:spacing w:after="0"/>
        <w:contextualSpacing w:val="0"/>
        <w:rPr>
          <w:rFonts w:cstheme="minorHAnsi"/>
        </w:rPr>
      </w:pPr>
      <w:r w:rsidRPr="007A2759">
        <w:rPr>
          <w:rFonts w:cstheme="minorHAnsi"/>
        </w:rPr>
        <w:t>D</w:t>
      </w:r>
      <w:r w:rsidRPr="007A2759">
        <w:rPr>
          <w:rFonts w:cstheme="minorHAnsi"/>
        </w:rPr>
        <w:tab/>
        <w:t>I</w:t>
      </w:r>
      <w:r w:rsidRPr="007A2759">
        <w:rPr>
          <w:rFonts w:cstheme="minorHAnsi"/>
        </w:rPr>
        <w:tab/>
        <w:t>Incomplete</w:t>
      </w:r>
    </w:p>
    <w:p w14:paraId="7FA59497" w14:textId="77777777" w:rsidR="001B7BBD" w:rsidRDefault="001B7BBD" w:rsidP="001B7BBD">
      <w:pPr>
        <w:tabs>
          <w:tab w:val="left" w:pos="2880"/>
          <w:tab w:val="left" w:pos="4680"/>
          <w:tab w:val="left" w:pos="5760"/>
        </w:tabs>
        <w:spacing w:after="0"/>
        <w:ind w:left="720" w:firstLine="720"/>
        <w:rPr>
          <w:rFonts w:cstheme="minorHAnsi"/>
        </w:rPr>
      </w:pPr>
      <w:r w:rsidRPr="007A2759">
        <w:rPr>
          <w:rFonts w:cstheme="minorHAnsi"/>
        </w:rPr>
        <w:t>Below 60</w:t>
      </w:r>
      <w:r w:rsidRPr="007A2759">
        <w:rPr>
          <w:rFonts w:cstheme="minorHAnsi"/>
        </w:rPr>
        <w:tab/>
        <w:t>F</w:t>
      </w:r>
    </w:p>
    <w:p w14:paraId="0E425A0C" w14:textId="77777777" w:rsidR="001B7BBD" w:rsidRDefault="001B7BBD" w:rsidP="001B7BBD">
      <w:pPr>
        <w:spacing w:after="0"/>
        <w:rPr>
          <w:rFonts w:cstheme="minorHAnsi"/>
          <w:b/>
          <w:highlight w:val="white"/>
          <w:u w:val="single"/>
        </w:rPr>
      </w:pPr>
      <w:r>
        <w:rPr>
          <w:rFonts w:cstheme="minorHAnsi"/>
          <w:b/>
          <w:highlight w:val="white"/>
          <w:u w:val="single"/>
        </w:rPr>
        <w:t>Late Policy:</w:t>
      </w:r>
    </w:p>
    <w:p w14:paraId="22853522" w14:textId="77777777" w:rsidR="001B7BBD" w:rsidRDefault="001B7BBD" w:rsidP="001B7BBD">
      <w:pPr>
        <w:spacing w:after="0"/>
        <w:rPr>
          <w:rFonts w:cstheme="minorHAnsi"/>
          <w:highlight w:val="white"/>
        </w:rPr>
      </w:pPr>
      <w:r>
        <w:rPr>
          <w:rFonts w:cstheme="minorHAnsi"/>
          <w:highlight w:val="white"/>
        </w:rPr>
        <w:t xml:space="preserve">Unless there are special circumstances as noted below, all work (including Discussion Board assignments and any other graded assignment) must be submitted by the due date. </w:t>
      </w:r>
    </w:p>
    <w:p w14:paraId="6B542AB9" w14:textId="77777777" w:rsidR="001B7BBD" w:rsidRPr="00C16B5B" w:rsidRDefault="001B7BBD" w:rsidP="001B7BBD">
      <w:pPr>
        <w:numPr>
          <w:ilvl w:val="0"/>
          <w:numId w:val="18"/>
        </w:numPr>
        <w:spacing w:before="280" w:after="0" w:line="256" w:lineRule="auto"/>
        <w:contextualSpacing w:val="0"/>
        <w:rPr>
          <w:rFonts w:cstheme="minorHAnsi"/>
        </w:rPr>
      </w:pPr>
      <w:r w:rsidRPr="00C16B5B">
        <w:rPr>
          <w:rFonts w:cstheme="minorHAnsi"/>
          <w:highlight w:val="white"/>
        </w:rPr>
        <w:t>Assignments submitted within one week after the due date will receive a 10% deduction.</w:t>
      </w:r>
      <w:r w:rsidRPr="00C16B5B">
        <w:rPr>
          <w:rFonts w:cstheme="minorHAnsi"/>
        </w:rPr>
        <w:t xml:space="preserve"> </w:t>
      </w:r>
      <w:r w:rsidRPr="00C16B5B">
        <w:rPr>
          <w:rFonts w:eastAsia="Times New Roman" w:cstheme="minorHAnsi"/>
          <w:b/>
          <w:color w:val="FF0000"/>
        </w:rPr>
        <w:t>This does not apply to Discussion Board work.  Discussion Board assignments must be completed by the stated due date.</w:t>
      </w:r>
    </w:p>
    <w:p w14:paraId="16F7DF17" w14:textId="77777777" w:rsidR="001B7BBD" w:rsidRDefault="001B7BBD" w:rsidP="001B7BBD">
      <w:pPr>
        <w:numPr>
          <w:ilvl w:val="0"/>
          <w:numId w:val="18"/>
        </w:numPr>
        <w:spacing w:after="0" w:line="256" w:lineRule="auto"/>
        <w:contextualSpacing w:val="0"/>
        <w:rPr>
          <w:rFonts w:cstheme="minorHAnsi"/>
        </w:rPr>
      </w:pPr>
      <w:r>
        <w:rPr>
          <w:rFonts w:cstheme="minorHAnsi"/>
          <w:highlight w:val="white"/>
        </w:rPr>
        <w:t>Assignments submitted more than one week and less than 2 weeks late will receive a 20% deduction.</w:t>
      </w:r>
      <w:r>
        <w:rPr>
          <w:rFonts w:cstheme="minorHAnsi"/>
        </w:rPr>
        <w:t xml:space="preserve"> </w:t>
      </w:r>
      <w:r>
        <w:rPr>
          <w:rFonts w:eastAsia="Times New Roman" w:cstheme="minorHAnsi"/>
          <w:b/>
          <w:color w:val="FF0000"/>
        </w:rPr>
        <w:t>This does not apply to Discussion Board work.  Discussion Board assignments must be completed by the stated due date.</w:t>
      </w:r>
    </w:p>
    <w:p w14:paraId="3E362DC7" w14:textId="77777777" w:rsidR="001B7BBD" w:rsidRDefault="001B7BBD" w:rsidP="001B7BBD">
      <w:pPr>
        <w:numPr>
          <w:ilvl w:val="0"/>
          <w:numId w:val="18"/>
        </w:numPr>
        <w:spacing w:after="280" w:line="256" w:lineRule="auto"/>
        <w:contextualSpacing w:val="0"/>
        <w:rPr>
          <w:rFonts w:cstheme="minorHAnsi"/>
        </w:rPr>
      </w:pPr>
      <w:r>
        <w:rPr>
          <w:rFonts w:cstheme="minorHAnsi"/>
          <w:highlight w:val="white"/>
        </w:rPr>
        <w:t>Assignments submitted two weeks late or after the final date of the course will not be accepted.</w:t>
      </w:r>
    </w:p>
    <w:p w14:paraId="3F86FC84" w14:textId="77777777" w:rsidR="001B7BBD" w:rsidRPr="00B84FD1" w:rsidRDefault="001B7BBD" w:rsidP="001B7BBD">
      <w:pPr>
        <w:spacing w:before="120"/>
        <w:rPr>
          <w:rFonts w:cstheme="minorHAnsi"/>
        </w:rPr>
      </w:pPr>
      <w:r w:rsidRPr="00B84FD1">
        <w:rPr>
          <w:rFonts w:eastAsia="Times New Roman" w:cstheme="minorHAnsi"/>
          <w:highlight w:val="white"/>
        </w:rPr>
        <w:t xml:space="preserve">Special circumstances (e.g. death in the family, personal health issues) will be reviewed by the instructor on a case-by-case basis.  </w:t>
      </w:r>
      <w:r w:rsidRPr="00B84FD1">
        <w:rPr>
          <w:rFonts w:eastAsia="Times New Roman" w:cstheme="minorHAnsi"/>
          <w:b/>
          <w:i/>
          <w:highlight w:val="white"/>
        </w:rPr>
        <w:t>To be considered for an exemption to the policy, students must contact the professor in advance of the due date.</w:t>
      </w:r>
    </w:p>
    <w:permEnd w:id="1616475926"/>
    <w:p w14:paraId="642AFB31" w14:textId="77777777" w:rsidR="00FE0EC1" w:rsidRDefault="00FE0EC1" w:rsidP="000C2431">
      <w:pPr>
        <w:pStyle w:val="NormalWeb"/>
        <w:rPr>
          <w:rFonts w:ascii="Calibri" w:hAnsi="Calibri" w:cs="Calibri"/>
          <w:color w:val="000000"/>
          <w:sz w:val="22"/>
          <w:szCs w:val="22"/>
        </w:rPr>
      </w:pPr>
    </w:p>
    <w:bookmarkEnd w:id="4"/>
    <w:p w14:paraId="5FF372EC" w14:textId="77777777" w:rsidR="00FE0EC1" w:rsidRPr="0039378D" w:rsidRDefault="00FE0EC1" w:rsidP="00FE0EC1">
      <w:pPr>
        <w:spacing w:after="0"/>
        <w:outlineLvl w:val="1"/>
        <w:rPr>
          <w:b/>
          <w:vanish/>
        </w:rPr>
      </w:pPr>
      <w:r w:rsidRPr="0039378D">
        <w:rPr>
          <w:b/>
        </w:rPr>
        <w:t>Student Grade Appeals</w:t>
      </w:r>
    </w:p>
    <w:p w14:paraId="198CA5B2"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43BD6EF6" w14:textId="77777777" w:rsidR="004732FD" w:rsidRPr="004732FD" w:rsidRDefault="004732FD" w:rsidP="000C2431">
      <w:pPr>
        <w:pStyle w:val="SyllabiHeading"/>
        <w:rPr>
          <w:b/>
        </w:rPr>
      </w:pPr>
      <w:r w:rsidRPr="004732FD">
        <w:rPr>
          <w:b/>
        </w:rPr>
        <w:lastRenderedPageBreak/>
        <w:t>Tentative Schedule</w:t>
      </w:r>
    </w:p>
    <w:tbl>
      <w:tblPr>
        <w:tblStyle w:val="GridTable1Light"/>
        <w:tblW w:w="0" w:type="auto"/>
        <w:tblLook w:val="04A0" w:firstRow="1" w:lastRow="0" w:firstColumn="1" w:lastColumn="0" w:noHBand="0" w:noVBand="1"/>
        <w:tblCaption w:val="Schedule"/>
        <w:tblDescription w:val="Tentative Schedule"/>
      </w:tblPr>
      <w:tblGrid>
        <w:gridCol w:w="2065"/>
        <w:gridCol w:w="4140"/>
        <w:gridCol w:w="3145"/>
      </w:tblGrid>
      <w:tr w:rsidR="001B7BBD" w:rsidRPr="007A2759" w14:paraId="38E3B9F3" w14:textId="77777777" w:rsidTr="00042B6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065" w:type="dxa"/>
          </w:tcPr>
          <w:p w14:paraId="3F07C42A" w14:textId="77777777" w:rsidR="001B7BBD" w:rsidRPr="007A2759" w:rsidRDefault="001B7BBD" w:rsidP="00042B67">
            <w:pPr>
              <w:jc w:val="center"/>
              <w:rPr>
                <w:rFonts w:cstheme="minorHAnsi"/>
                <w:b w:val="0"/>
              </w:rPr>
            </w:pPr>
            <w:permStart w:id="1267990529" w:edGrp="everyone"/>
            <w:r w:rsidRPr="007A2759">
              <w:rPr>
                <w:rFonts w:cstheme="minorHAnsi"/>
              </w:rPr>
              <w:t>Session</w:t>
            </w:r>
          </w:p>
        </w:tc>
        <w:tc>
          <w:tcPr>
            <w:tcW w:w="4140" w:type="dxa"/>
          </w:tcPr>
          <w:p w14:paraId="27FD672F" w14:textId="77777777" w:rsidR="001B7BBD" w:rsidRPr="007A2759" w:rsidRDefault="001B7BBD" w:rsidP="00042B67">
            <w:pPr>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7A2759">
              <w:rPr>
                <w:rFonts w:cstheme="minorHAnsi"/>
              </w:rPr>
              <w:t>Theoretical Research Topics</w:t>
            </w:r>
          </w:p>
        </w:tc>
        <w:tc>
          <w:tcPr>
            <w:tcW w:w="3145" w:type="dxa"/>
          </w:tcPr>
          <w:p w14:paraId="3F6C4D71" w14:textId="77777777" w:rsidR="001B7BBD" w:rsidRPr="007A2759" w:rsidRDefault="001B7BBD" w:rsidP="00042B67">
            <w:pPr>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7A2759">
              <w:rPr>
                <w:rFonts w:cstheme="minorHAnsi"/>
              </w:rPr>
              <w:t>Assignments</w:t>
            </w:r>
          </w:p>
        </w:tc>
      </w:tr>
      <w:tr w:rsidR="001B7BBD" w:rsidRPr="007A2759" w14:paraId="3C76A724" w14:textId="77777777" w:rsidTr="00042B67">
        <w:trPr>
          <w:trHeight w:val="305"/>
        </w:trPr>
        <w:tc>
          <w:tcPr>
            <w:cnfStyle w:val="001000000000" w:firstRow="0" w:lastRow="0" w:firstColumn="1" w:lastColumn="0" w:oddVBand="0" w:evenVBand="0" w:oddHBand="0" w:evenHBand="0" w:firstRowFirstColumn="0" w:firstRowLastColumn="0" w:lastRowFirstColumn="0" w:lastRowLastColumn="0"/>
            <w:tcW w:w="2065" w:type="dxa"/>
          </w:tcPr>
          <w:p w14:paraId="13616736" w14:textId="77777777" w:rsidR="001B7BBD" w:rsidRPr="007A2759" w:rsidRDefault="001B7BBD" w:rsidP="00042B67">
            <w:pPr>
              <w:jc w:val="center"/>
              <w:rPr>
                <w:rFonts w:cstheme="minorHAnsi"/>
                <w:b w:val="0"/>
                <w:bCs w:val="0"/>
              </w:rPr>
            </w:pPr>
            <w:r w:rsidRPr="007A2759">
              <w:rPr>
                <w:rFonts w:cstheme="minorHAnsi"/>
              </w:rPr>
              <w:t>Week 1</w:t>
            </w:r>
          </w:p>
          <w:p w14:paraId="1AC1447B" w14:textId="77777777" w:rsidR="001B7BBD" w:rsidRPr="007A2759" w:rsidRDefault="001B7BBD" w:rsidP="00042B67">
            <w:pPr>
              <w:jc w:val="center"/>
              <w:rPr>
                <w:rFonts w:cstheme="minorHAnsi"/>
              </w:rPr>
            </w:pPr>
          </w:p>
        </w:tc>
        <w:tc>
          <w:tcPr>
            <w:tcW w:w="4140" w:type="dxa"/>
          </w:tcPr>
          <w:p w14:paraId="036CEF90" w14:textId="77777777" w:rsidR="001B7BBD" w:rsidRPr="007A2759" w:rsidRDefault="001B7BBD" w:rsidP="00042B67">
            <w:pPr>
              <w:cnfStyle w:val="000000000000" w:firstRow="0" w:lastRow="0" w:firstColumn="0" w:lastColumn="0" w:oddVBand="0" w:evenVBand="0" w:oddHBand="0" w:evenHBand="0" w:firstRowFirstColumn="0" w:firstRowLastColumn="0" w:lastRowFirstColumn="0" w:lastRowLastColumn="0"/>
              <w:rPr>
                <w:rFonts w:cstheme="minorHAnsi"/>
              </w:rPr>
            </w:pPr>
            <w:r w:rsidRPr="007A2759">
              <w:rPr>
                <w:rFonts w:cstheme="minorHAnsi"/>
              </w:rPr>
              <w:t>Union History and Influences</w:t>
            </w:r>
          </w:p>
        </w:tc>
        <w:tc>
          <w:tcPr>
            <w:tcW w:w="3145" w:type="dxa"/>
          </w:tcPr>
          <w:p w14:paraId="052F28BB" w14:textId="77777777" w:rsidR="001B7BBD" w:rsidRDefault="001B7BBD" w:rsidP="00042B67">
            <w:pPr>
              <w:pStyle w:val="ListParagraph"/>
              <w:numPr>
                <w:ilvl w:val="0"/>
                <w:numId w:val="19"/>
              </w:numPr>
              <w:ind w:left="434"/>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Required First Assignment</w:t>
            </w:r>
          </w:p>
          <w:p w14:paraId="444524DC" w14:textId="2CC8B94B" w:rsidR="001B7BBD" w:rsidRDefault="001B7BBD" w:rsidP="00042B67">
            <w:pPr>
              <w:pStyle w:val="ListParagraph"/>
              <w:numPr>
                <w:ilvl w:val="0"/>
                <w:numId w:val="19"/>
              </w:numPr>
              <w:ind w:left="434"/>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C170A">
              <w:rPr>
                <w:rFonts w:cstheme="minorHAnsi"/>
                <w:sz w:val="18"/>
                <w:szCs w:val="18"/>
              </w:rPr>
              <w:t>Discussion Board</w:t>
            </w:r>
            <w:r w:rsidR="00D25AE1">
              <w:rPr>
                <w:rFonts w:cstheme="minorHAnsi"/>
                <w:sz w:val="18"/>
                <w:szCs w:val="18"/>
              </w:rPr>
              <w:t xml:space="preserve"> 1</w:t>
            </w:r>
          </w:p>
          <w:p w14:paraId="5DBCE0FE" w14:textId="704917E9" w:rsidR="00D25AE1" w:rsidRDefault="003F293B" w:rsidP="00042B67">
            <w:pPr>
              <w:pStyle w:val="ListParagraph"/>
              <w:numPr>
                <w:ilvl w:val="0"/>
                <w:numId w:val="19"/>
              </w:numPr>
              <w:ind w:left="434"/>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STEM Activity</w:t>
            </w:r>
          </w:p>
          <w:p w14:paraId="7D3A30FF" w14:textId="2B9E1F5D" w:rsidR="00377B23" w:rsidRPr="00D004D9" w:rsidRDefault="00377B23" w:rsidP="00042B67">
            <w:pPr>
              <w:pStyle w:val="ListParagraph"/>
              <w:numPr>
                <w:ilvl w:val="0"/>
                <w:numId w:val="19"/>
              </w:numPr>
              <w:ind w:left="434"/>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Zoom Meeting (see note below)</w:t>
            </w:r>
          </w:p>
        </w:tc>
      </w:tr>
      <w:tr w:rsidR="001B7BBD" w:rsidRPr="007A2759" w14:paraId="6EFBA9E3" w14:textId="77777777" w:rsidTr="00042B67">
        <w:trPr>
          <w:trHeight w:val="620"/>
        </w:trPr>
        <w:tc>
          <w:tcPr>
            <w:cnfStyle w:val="001000000000" w:firstRow="0" w:lastRow="0" w:firstColumn="1" w:lastColumn="0" w:oddVBand="0" w:evenVBand="0" w:oddHBand="0" w:evenHBand="0" w:firstRowFirstColumn="0" w:firstRowLastColumn="0" w:lastRowFirstColumn="0" w:lastRowLastColumn="0"/>
            <w:tcW w:w="2065" w:type="dxa"/>
          </w:tcPr>
          <w:p w14:paraId="2EF6D756" w14:textId="77777777" w:rsidR="001B7BBD" w:rsidRDefault="001B7BBD" w:rsidP="00042B67">
            <w:pPr>
              <w:jc w:val="center"/>
              <w:rPr>
                <w:rFonts w:cstheme="minorHAnsi"/>
              </w:rPr>
            </w:pPr>
            <w:r w:rsidRPr="007A2759">
              <w:rPr>
                <w:rFonts w:cstheme="minorHAnsi"/>
              </w:rPr>
              <w:t>Week 2</w:t>
            </w:r>
          </w:p>
          <w:p w14:paraId="4EAFCE1D" w14:textId="77777777" w:rsidR="001B7BBD" w:rsidRPr="007A2759" w:rsidRDefault="001B7BBD" w:rsidP="00042B67">
            <w:pPr>
              <w:jc w:val="center"/>
              <w:rPr>
                <w:rFonts w:cstheme="minorHAnsi"/>
              </w:rPr>
            </w:pPr>
          </w:p>
        </w:tc>
        <w:tc>
          <w:tcPr>
            <w:tcW w:w="4140" w:type="dxa"/>
          </w:tcPr>
          <w:p w14:paraId="49832080" w14:textId="77777777" w:rsidR="001B7BBD" w:rsidRDefault="001B7BBD" w:rsidP="00042B67">
            <w:pPr>
              <w:cnfStyle w:val="000000000000" w:firstRow="0" w:lastRow="0" w:firstColumn="0" w:lastColumn="0" w:oddVBand="0" w:evenVBand="0" w:oddHBand="0" w:evenHBand="0" w:firstRowFirstColumn="0" w:firstRowLastColumn="0" w:lastRowFirstColumn="0" w:lastRowLastColumn="0"/>
              <w:rPr>
                <w:rFonts w:cstheme="minorHAnsi"/>
              </w:rPr>
            </w:pPr>
            <w:r w:rsidRPr="007A2759">
              <w:rPr>
                <w:rFonts w:cstheme="minorHAnsi"/>
              </w:rPr>
              <w:t>Participants and Union Organization</w:t>
            </w:r>
          </w:p>
          <w:p w14:paraId="4682B2E7" w14:textId="77777777" w:rsidR="001B7BBD" w:rsidRPr="00AB45E3" w:rsidRDefault="001B7BBD" w:rsidP="00042B67">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3145" w:type="dxa"/>
          </w:tcPr>
          <w:p w14:paraId="1F16310B" w14:textId="6C17D92B" w:rsidR="001B7BBD" w:rsidRPr="00851DDC" w:rsidRDefault="001B7BBD" w:rsidP="00042B67">
            <w:pPr>
              <w:pStyle w:val="ListParagraph"/>
              <w:numPr>
                <w:ilvl w:val="0"/>
                <w:numId w:val="19"/>
              </w:numPr>
              <w:ind w:left="434"/>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iCs/>
                <w:sz w:val="18"/>
                <w:szCs w:val="18"/>
              </w:rPr>
              <w:t>Discussion Board</w:t>
            </w:r>
          </w:p>
          <w:p w14:paraId="5E200510" w14:textId="77777777" w:rsidR="001B7BBD" w:rsidRPr="003F293B" w:rsidRDefault="001B7BBD" w:rsidP="00042B67">
            <w:pPr>
              <w:pStyle w:val="ListParagraph"/>
              <w:numPr>
                <w:ilvl w:val="0"/>
                <w:numId w:val="19"/>
              </w:numPr>
              <w:ind w:left="434"/>
              <w:cnfStyle w:val="000000000000" w:firstRow="0" w:lastRow="0" w:firstColumn="0" w:lastColumn="0" w:oddVBand="0" w:evenVBand="0" w:oddHBand="0" w:evenHBand="0" w:firstRowFirstColumn="0" w:firstRowLastColumn="0" w:lastRowFirstColumn="0" w:lastRowLastColumn="0"/>
              <w:rPr>
                <w:rFonts w:cstheme="minorHAnsi"/>
                <w:i/>
                <w:iCs/>
                <w:sz w:val="18"/>
                <w:szCs w:val="18"/>
              </w:rPr>
            </w:pPr>
            <w:r w:rsidRPr="009177C8">
              <w:rPr>
                <w:rFonts w:cstheme="minorHAnsi"/>
                <w:iCs/>
                <w:sz w:val="18"/>
                <w:szCs w:val="18"/>
              </w:rPr>
              <w:t>Devotional</w:t>
            </w:r>
          </w:p>
          <w:p w14:paraId="316446C4" w14:textId="365051E7" w:rsidR="003F293B" w:rsidRPr="003F293B" w:rsidRDefault="003F293B" w:rsidP="00042B67">
            <w:pPr>
              <w:pStyle w:val="ListParagraph"/>
              <w:numPr>
                <w:ilvl w:val="0"/>
                <w:numId w:val="19"/>
              </w:numPr>
              <w:ind w:left="434"/>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F293B">
              <w:rPr>
                <w:rFonts w:cstheme="minorHAnsi"/>
                <w:sz w:val="18"/>
                <w:szCs w:val="18"/>
              </w:rPr>
              <w:t>STEM Activity</w:t>
            </w:r>
          </w:p>
        </w:tc>
      </w:tr>
      <w:tr w:rsidR="001B7BBD" w:rsidRPr="007A2759" w14:paraId="2877A1F9" w14:textId="77777777" w:rsidTr="00042B67">
        <w:trPr>
          <w:trHeight w:val="359"/>
        </w:trPr>
        <w:tc>
          <w:tcPr>
            <w:cnfStyle w:val="001000000000" w:firstRow="0" w:lastRow="0" w:firstColumn="1" w:lastColumn="0" w:oddVBand="0" w:evenVBand="0" w:oddHBand="0" w:evenHBand="0" w:firstRowFirstColumn="0" w:firstRowLastColumn="0" w:lastRowFirstColumn="0" w:lastRowLastColumn="0"/>
            <w:tcW w:w="2065" w:type="dxa"/>
          </w:tcPr>
          <w:p w14:paraId="47B15DC1" w14:textId="77777777" w:rsidR="001B7BBD" w:rsidRDefault="001B7BBD" w:rsidP="00042B67">
            <w:pPr>
              <w:jc w:val="center"/>
              <w:rPr>
                <w:rFonts w:cstheme="minorHAnsi"/>
              </w:rPr>
            </w:pPr>
            <w:r w:rsidRPr="007A2759">
              <w:rPr>
                <w:rFonts w:cstheme="minorHAnsi"/>
              </w:rPr>
              <w:t>Week 3</w:t>
            </w:r>
          </w:p>
          <w:p w14:paraId="7A668B5A" w14:textId="77777777" w:rsidR="001B7BBD" w:rsidRPr="007A2759" w:rsidRDefault="001B7BBD" w:rsidP="00042B67">
            <w:pPr>
              <w:jc w:val="center"/>
              <w:rPr>
                <w:rFonts w:cstheme="minorHAnsi"/>
              </w:rPr>
            </w:pPr>
          </w:p>
        </w:tc>
        <w:tc>
          <w:tcPr>
            <w:tcW w:w="4140" w:type="dxa"/>
          </w:tcPr>
          <w:p w14:paraId="4AFCFE85" w14:textId="77777777" w:rsidR="001B7BBD" w:rsidRPr="007A2759" w:rsidRDefault="001B7BBD" w:rsidP="00042B67">
            <w:pPr>
              <w:cnfStyle w:val="000000000000" w:firstRow="0" w:lastRow="0" w:firstColumn="0" w:lastColumn="0" w:oddVBand="0" w:evenVBand="0" w:oddHBand="0" w:evenHBand="0" w:firstRowFirstColumn="0" w:firstRowLastColumn="0" w:lastRowFirstColumn="0" w:lastRowLastColumn="0"/>
              <w:rPr>
                <w:rFonts w:cstheme="minorHAnsi"/>
              </w:rPr>
            </w:pPr>
            <w:r w:rsidRPr="007A2759">
              <w:rPr>
                <w:rFonts w:cstheme="minorHAnsi"/>
              </w:rPr>
              <w:t>Bargaining and Negotiations</w:t>
            </w:r>
          </w:p>
        </w:tc>
        <w:tc>
          <w:tcPr>
            <w:tcW w:w="3145" w:type="dxa"/>
          </w:tcPr>
          <w:p w14:paraId="66BD13D9" w14:textId="77777777" w:rsidR="001B7BBD" w:rsidRDefault="001B7BBD" w:rsidP="00042B67">
            <w:pPr>
              <w:pStyle w:val="ListParagraph"/>
              <w:numPr>
                <w:ilvl w:val="0"/>
                <w:numId w:val="20"/>
              </w:numPr>
              <w:ind w:left="434"/>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D</w:t>
            </w:r>
            <w:r w:rsidRPr="00AC170A">
              <w:rPr>
                <w:rFonts w:cstheme="minorHAnsi"/>
                <w:sz w:val="18"/>
                <w:szCs w:val="18"/>
              </w:rPr>
              <w:t>iscussion Board</w:t>
            </w:r>
          </w:p>
          <w:p w14:paraId="7EAF5C5F" w14:textId="1FD98B37" w:rsidR="001B7BBD" w:rsidRPr="00AC170A" w:rsidRDefault="002F1E14" w:rsidP="00042B67">
            <w:pPr>
              <w:pStyle w:val="ListParagraph"/>
              <w:numPr>
                <w:ilvl w:val="0"/>
                <w:numId w:val="20"/>
              </w:numPr>
              <w:ind w:left="434"/>
              <w:cnfStyle w:val="000000000000" w:firstRow="0" w:lastRow="0" w:firstColumn="0" w:lastColumn="0" w:oddVBand="0" w:evenVBand="0" w:oddHBand="0" w:evenHBand="0" w:firstRowFirstColumn="0" w:firstRowLastColumn="0" w:lastRowFirstColumn="0" w:lastRowLastColumn="0"/>
              <w:rPr>
                <w:rFonts w:cstheme="minorHAnsi"/>
                <w:i/>
                <w:iCs/>
                <w:sz w:val="18"/>
                <w:szCs w:val="18"/>
              </w:rPr>
            </w:pPr>
            <w:r>
              <w:rPr>
                <w:rFonts w:cstheme="minorHAnsi"/>
                <w:sz w:val="18"/>
                <w:szCs w:val="18"/>
              </w:rPr>
              <w:t xml:space="preserve">Part I of </w:t>
            </w:r>
            <w:r w:rsidR="001B7BBD">
              <w:rPr>
                <w:rFonts w:cstheme="minorHAnsi"/>
                <w:sz w:val="18"/>
                <w:szCs w:val="18"/>
              </w:rPr>
              <w:t>Lit Rev Due</w:t>
            </w:r>
          </w:p>
        </w:tc>
      </w:tr>
      <w:tr w:rsidR="001B7BBD" w:rsidRPr="007A2759" w14:paraId="56C4E71F" w14:textId="77777777" w:rsidTr="00042B67">
        <w:trPr>
          <w:trHeight w:val="530"/>
        </w:trPr>
        <w:tc>
          <w:tcPr>
            <w:cnfStyle w:val="001000000000" w:firstRow="0" w:lastRow="0" w:firstColumn="1" w:lastColumn="0" w:oddVBand="0" w:evenVBand="0" w:oddHBand="0" w:evenHBand="0" w:firstRowFirstColumn="0" w:firstRowLastColumn="0" w:lastRowFirstColumn="0" w:lastRowLastColumn="0"/>
            <w:tcW w:w="2065" w:type="dxa"/>
          </w:tcPr>
          <w:p w14:paraId="108D91DF" w14:textId="77777777" w:rsidR="001B7BBD" w:rsidRDefault="001B7BBD" w:rsidP="00042B67">
            <w:pPr>
              <w:jc w:val="center"/>
              <w:rPr>
                <w:rFonts w:cstheme="minorHAnsi"/>
              </w:rPr>
            </w:pPr>
            <w:r w:rsidRPr="007A2759">
              <w:rPr>
                <w:rFonts w:cstheme="minorHAnsi"/>
              </w:rPr>
              <w:t>Week 4</w:t>
            </w:r>
          </w:p>
          <w:p w14:paraId="2221C545" w14:textId="77777777" w:rsidR="001B7BBD" w:rsidRPr="007A2759" w:rsidRDefault="001B7BBD" w:rsidP="00042B67">
            <w:pPr>
              <w:jc w:val="center"/>
              <w:rPr>
                <w:rFonts w:cstheme="minorHAnsi"/>
              </w:rPr>
            </w:pPr>
          </w:p>
        </w:tc>
        <w:tc>
          <w:tcPr>
            <w:tcW w:w="4140" w:type="dxa"/>
          </w:tcPr>
          <w:p w14:paraId="0499B6D2" w14:textId="77777777" w:rsidR="001B7BBD" w:rsidRPr="007A2759" w:rsidRDefault="001B7BBD" w:rsidP="00042B67">
            <w:pPr>
              <w:cnfStyle w:val="000000000000" w:firstRow="0" w:lastRow="0" w:firstColumn="0" w:lastColumn="0" w:oddVBand="0" w:evenVBand="0" w:oddHBand="0" w:evenHBand="0" w:firstRowFirstColumn="0" w:firstRowLastColumn="0" w:lastRowFirstColumn="0" w:lastRowLastColumn="0"/>
              <w:rPr>
                <w:rFonts w:cstheme="minorHAnsi"/>
              </w:rPr>
            </w:pPr>
            <w:r w:rsidRPr="007A2759">
              <w:rPr>
                <w:rFonts w:cstheme="minorHAnsi"/>
              </w:rPr>
              <w:t xml:space="preserve">Resolving Disputes </w:t>
            </w:r>
          </w:p>
        </w:tc>
        <w:tc>
          <w:tcPr>
            <w:tcW w:w="3145" w:type="dxa"/>
          </w:tcPr>
          <w:p w14:paraId="18074619" w14:textId="093C6CCB" w:rsidR="001B7BBD" w:rsidRDefault="001B7BBD" w:rsidP="00042B67">
            <w:pPr>
              <w:pStyle w:val="ListParagraph"/>
              <w:numPr>
                <w:ilvl w:val="0"/>
                <w:numId w:val="20"/>
              </w:numPr>
              <w:ind w:left="434"/>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C170A">
              <w:rPr>
                <w:rFonts w:cstheme="minorHAnsi"/>
                <w:sz w:val="18"/>
                <w:szCs w:val="18"/>
              </w:rPr>
              <w:t>Discussion Board</w:t>
            </w:r>
          </w:p>
          <w:p w14:paraId="6E265F6A" w14:textId="757247B9" w:rsidR="003F293B" w:rsidRDefault="003F293B" w:rsidP="00042B67">
            <w:pPr>
              <w:pStyle w:val="ListParagraph"/>
              <w:numPr>
                <w:ilvl w:val="0"/>
                <w:numId w:val="20"/>
              </w:numPr>
              <w:ind w:left="434"/>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Devotional</w:t>
            </w:r>
          </w:p>
          <w:p w14:paraId="6A18DC36" w14:textId="757034F8" w:rsidR="001B7BBD" w:rsidRPr="00AC170A" w:rsidRDefault="003F293B" w:rsidP="003F293B">
            <w:pPr>
              <w:pStyle w:val="ListParagraph"/>
              <w:numPr>
                <w:ilvl w:val="0"/>
                <w:numId w:val="20"/>
              </w:numPr>
              <w:ind w:left="434"/>
              <w:cnfStyle w:val="000000000000" w:firstRow="0" w:lastRow="0" w:firstColumn="0" w:lastColumn="0" w:oddVBand="0" w:evenVBand="0" w:oddHBand="0" w:evenHBand="0" w:firstRowFirstColumn="0" w:firstRowLastColumn="0" w:lastRowFirstColumn="0" w:lastRowLastColumn="0"/>
              <w:rPr>
                <w:rFonts w:cstheme="minorHAnsi"/>
                <w:iCs/>
                <w:sz w:val="18"/>
                <w:szCs w:val="18"/>
              </w:rPr>
            </w:pPr>
            <w:r>
              <w:rPr>
                <w:rFonts w:cstheme="minorHAnsi"/>
                <w:sz w:val="18"/>
                <w:szCs w:val="18"/>
              </w:rPr>
              <w:t>STEM Activity</w:t>
            </w:r>
          </w:p>
        </w:tc>
      </w:tr>
      <w:tr w:rsidR="001B7BBD" w:rsidRPr="007A2759" w14:paraId="6839A399" w14:textId="77777777" w:rsidTr="00042B67">
        <w:trPr>
          <w:trHeight w:val="530"/>
        </w:trPr>
        <w:tc>
          <w:tcPr>
            <w:cnfStyle w:val="001000000000" w:firstRow="0" w:lastRow="0" w:firstColumn="1" w:lastColumn="0" w:oddVBand="0" w:evenVBand="0" w:oddHBand="0" w:evenHBand="0" w:firstRowFirstColumn="0" w:firstRowLastColumn="0" w:lastRowFirstColumn="0" w:lastRowLastColumn="0"/>
            <w:tcW w:w="2065" w:type="dxa"/>
          </w:tcPr>
          <w:p w14:paraId="5AE3727E" w14:textId="77777777" w:rsidR="001B7BBD" w:rsidRDefault="001B7BBD" w:rsidP="00042B67">
            <w:pPr>
              <w:jc w:val="center"/>
              <w:rPr>
                <w:rFonts w:cstheme="minorHAnsi"/>
              </w:rPr>
            </w:pPr>
            <w:r w:rsidRPr="007A2759">
              <w:rPr>
                <w:rFonts w:cstheme="minorHAnsi"/>
              </w:rPr>
              <w:t>Week 5</w:t>
            </w:r>
          </w:p>
          <w:p w14:paraId="62AC2AA2" w14:textId="77777777" w:rsidR="001B7BBD" w:rsidRPr="007A2759" w:rsidRDefault="001B7BBD" w:rsidP="00042B67">
            <w:pPr>
              <w:jc w:val="center"/>
              <w:rPr>
                <w:rFonts w:cstheme="minorHAnsi"/>
              </w:rPr>
            </w:pPr>
          </w:p>
        </w:tc>
        <w:tc>
          <w:tcPr>
            <w:tcW w:w="4140" w:type="dxa"/>
          </w:tcPr>
          <w:p w14:paraId="01EC610C" w14:textId="77777777" w:rsidR="001B7BBD" w:rsidRPr="007A2759" w:rsidRDefault="001B7BBD" w:rsidP="00042B67">
            <w:pPr>
              <w:cnfStyle w:val="000000000000" w:firstRow="0" w:lastRow="0" w:firstColumn="0" w:lastColumn="0" w:oddVBand="0" w:evenVBand="0" w:oddHBand="0" w:evenHBand="0" w:firstRowFirstColumn="0" w:firstRowLastColumn="0" w:lastRowFirstColumn="0" w:lastRowLastColumn="0"/>
              <w:rPr>
                <w:rFonts w:cstheme="minorHAnsi"/>
              </w:rPr>
            </w:pPr>
            <w:r w:rsidRPr="007A2759">
              <w:rPr>
                <w:rFonts w:cstheme="minorHAnsi"/>
              </w:rPr>
              <w:t>Contract Administration and Arbitration</w:t>
            </w:r>
          </w:p>
        </w:tc>
        <w:tc>
          <w:tcPr>
            <w:tcW w:w="3145" w:type="dxa"/>
          </w:tcPr>
          <w:p w14:paraId="6453B4D1" w14:textId="091BEF30" w:rsidR="001B7BBD" w:rsidRDefault="001B7BBD" w:rsidP="00042B67">
            <w:pPr>
              <w:pStyle w:val="ListParagraph"/>
              <w:numPr>
                <w:ilvl w:val="0"/>
                <w:numId w:val="21"/>
              </w:numPr>
              <w:ind w:left="434"/>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C170A">
              <w:rPr>
                <w:rFonts w:cstheme="minorHAnsi"/>
                <w:sz w:val="18"/>
                <w:szCs w:val="18"/>
              </w:rPr>
              <w:t>Discussion Board</w:t>
            </w:r>
          </w:p>
          <w:p w14:paraId="7A4C9D40" w14:textId="36AEB148" w:rsidR="001B7BBD" w:rsidRPr="00AC170A" w:rsidRDefault="002F1E14" w:rsidP="00042B67">
            <w:pPr>
              <w:pStyle w:val="ListParagraph"/>
              <w:numPr>
                <w:ilvl w:val="0"/>
                <w:numId w:val="21"/>
              </w:numPr>
              <w:ind w:left="434"/>
              <w:cnfStyle w:val="000000000000" w:firstRow="0" w:lastRow="0" w:firstColumn="0" w:lastColumn="0" w:oddVBand="0" w:evenVBand="0" w:oddHBand="0" w:evenHBand="0" w:firstRowFirstColumn="0" w:firstRowLastColumn="0" w:lastRowFirstColumn="0" w:lastRowLastColumn="0"/>
              <w:rPr>
                <w:rFonts w:cstheme="minorHAnsi"/>
                <w:i/>
                <w:iCs/>
                <w:sz w:val="18"/>
                <w:szCs w:val="18"/>
              </w:rPr>
            </w:pPr>
            <w:r>
              <w:rPr>
                <w:rFonts w:cstheme="minorHAnsi"/>
                <w:sz w:val="18"/>
                <w:szCs w:val="18"/>
              </w:rPr>
              <w:t>Part II of Lit Rev Due</w:t>
            </w:r>
          </w:p>
        </w:tc>
      </w:tr>
      <w:tr w:rsidR="001B7BBD" w:rsidRPr="007A2759" w14:paraId="71E3BCF7" w14:textId="77777777" w:rsidTr="00042B67">
        <w:trPr>
          <w:trHeight w:val="530"/>
        </w:trPr>
        <w:tc>
          <w:tcPr>
            <w:cnfStyle w:val="001000000000" w:firstRow="0" w:lastRow="0" w:firstColumn="1" w:lastColumn="0" w:oddVBand="0" w:evenVBand="0" w:oddHBand="0" w:evenHBand="0" w:firstRowFirstColumn="0" w:firstRowLastColumn="0" w:lastRowFirstColumn="0" w:lastRowLastColumn="0"/>
            <w:tcW w:w="2065" w:type="dxa"/>
          </w:tcPr>
          <w:p w14:paraId="06460E76" w14:textId="77777777" w:rsidR="001B7BBD" w:rsidRDefault="001B7BBD" w:rsidP="00042B67">
            <w:pPr>
              <w:jc w:val="center"/>
              <w:rPr>
                <w:rFonts w:cstheme="minorHAnsi"/>
              </w:rPr>
            </w:pPr>
            <w:r w:rsidRPr="007A2759">
              <w:rPr>
                <w:rFonts w:cstheme="minorHAnsi"/>
              </w:rPr>
              <w:t>Week 6</w:t>
            </w:r>
          </w:p>
          <w:p w14:paraId="48A56B3B" w14:textId="77777777" w:rsidR="001B7BBD" w:rsidRPr="007A2759" w:rsidRDefault="001B7BBD" w:rsidP="00042B67">
            <w:pPr>
              <w:jc w:val="center"/>
              <w:rPr>
                <w:rFonts w:cstheme="minorHAnsi"/>
              </w:rPr>
            </w:pPr>
          </w:p>
        </w:tc>
        <w:tc>
          <w:tcPr>
            <w:tcW w:w="4140" w:type="dxa"/>
          </w:tcPr>
          <w:p w14:paraId="0D0F9047" w14:textId="77777777" w:rsidR="001B7BBD" w:rsidRPr="007A2759" w:rsidRDefault="001B7BBD" w:rsidP="00042B67">
            <w:pPr>
              <w:cnfStyle w:val="000000000000" w:firstRow="0" w:lastRow="0" w:firstColumn="0" w:lastColumn="0" w:oddVBand="0" w:evenVBand="0" w:oddHBand="0" w:evenHBand="0" w:firstRowFirstColumn="0" w:firstRowLastColumn="0" w:lastRowFirstColumn="0" w:lastRowLastColumn="0"/>
              <w:rPr>
                <w:rFonts w:cstheme="minorHAnsi"/>
              </w:rPr>
            </w:pPr>
            <w:r w:rsidRPr="007A2759">
              <w:rPr>
                <w:rFonts w:cstheme="minorHAnsi"/>
              </w:rPr>
              <w:t>Employee Discipline</w:t>
            </w:r>
          </w:p>
        </w:tc>
        <w:tc>
          <w:tcPr>
            <w:tcW w:w="3145" w:type="dxa"/>
          </w:tcPr>
          <w:p w14:paraId="291E9F1A" w14:textId="46C21FA1" w:rsidR="001B7BBD" w:rsidRPr="00AC170A" w:rsidRDefault="001B7BBD" w:rsidP="00042B67">
            <w:pPr>
              <w:pStyle w:val="ListParagraph"/>
              <w:numPr>
                <w:ilvl w:val="0"/>
                <w:numId w:val="21"/>
              </w:numPr>
              <w:ind w:left="434"/>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Discussion Board</w:t>
            </w:r>
          </w:p>
          <w:p w14:paraId="75FA0549" w14:textId="77777777" w:rsidR="001B7BBD" w:rsidRPr="003F293B" w:rsidRDefault="001B7BBD" w:rsidP="00042B67">
            <w:pPr>
              <w:pStyle w:val="ListParagraph"/>
              <w:numPr>
                <w:ilvl w:val="0"/>
                <w:numId w:val="21"/>
              </w:numPr>
              <w:ind w:left="434"/>
              <w:cnfStyle w:val="000000000000" w:firstRow="0" w:lastRow="0" w:firstColumn="0" w:lastColumn="0" w:oddVBand="0" w:evenVBand="0" w:oddHBand="0" w:evenHBand="0" w:firstRowFirstColumn="0" w:firstRowLastColumn="0" w:lastRowFirstColumn="0" w:lastRowLastColumn="0"/>
              <w:rPr>
                <w:rFonts w:cstheme="minorHAnsi"/>
                <w:i/>
                <w:iCs/>
                <w:sz w:val="18"/>
                <w:szCs w:val="18"/>
              </w:rPr>
            </w:pPr>
            <w:r w:rsidRPr="00AC170A">
              <w:rPr>
                <w:rFonts w:cstheme="minorHAnsi"/>
                <w:iCs/>
                <w:sz w:val="18"/>
                <w:szCs w:val="18"/>
              </w:rPr>
              <w:t>Devotional</w:t>
            </w:r>
          </w:p>
          <w:p w14:paraId="16CA81D6" w14:textId="33DEF636" w:rsidR="003F293B" w:rsidRPr="003F293B" w:rsidRDefault="003F293B" w:rsidP="00042B67">
            <w:pPr>
              <w:pStyle w:val="ListParagraph"/>
              <w:numPr>
                <w:ilvl w:val="0"/>
                <w:numId w:val="21"/>
              </w:numPr>
              <w:ind w:left="434"/>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F293B">
              <w:rPr>
                <w:rFonts w:cstheme="minorHAnsi"/>
                <w:sz w:val="18"/>
                <w:szCs w:val="18"/>
              </w:rPr>
              <w:t>STEM Activity</w:t>
            </w:r>
          </w:p>
        </w:tc>
      </w:tr>
      <w:tr w:rsidR="001B7BBD" w:rsidRPr="007A2759" w14:paraId="42E9CB94" w14:textId="77777777" w:rsidTr="00042B67">
        <w:trPr>
          <w:trHeight w:val="530"/>
        </w:trPr>
        <w:tc>
          <w:tcPr>
            <w:cnfStyle w:val="001000000000" w:firstRow="0" w:lastRow="0" w:firstColumn="1" w:lastColumn="0" w:oddVBand="0" w:evenVBand="0" w:oddHBand="0" w:evenHBand="0" w:firstRowFirstColumn="0" w:firstRowLastColumn="0" w:lastRowFirstColumn="0" w:lastRowLastColumn="0"/>
            <w:tcW w:w="2065" w:type="dxa"/>
          </w:tcPr>
          <w:p w14:paraId="53F1DEF4" w14:textId="77777777" w:rsidR="001B7BBD" w:rsidRDefault="001B7BBD" w:rsidP="00042B67">
            <w:pPr>
              <w:jc w:val="center"/>
              <w:rPr>
                <w:rFonts w:cstheme="minorHAnsi"/>
              </w:rPr>
            </w:pPr>
            <w:r w:rsidRPr="007A2759">
              <w:rPr>
                <w:rFonts w:cstheme="minorHAnsi"/>
              </w:rPr>
              <w:t>Week 7</w:t>
            </w:r>
          </w:p>
          <w:p w14:paraId="0103070B" w14:textId="77777777" w:rsidR="001B7BBD" w:rsidRPr="007A2759" w:rsidRDefault="001B7BBD" w:rsidP="00042B67">
            <w:pPr>
              <w:jc w:val="center"/>
              <w:rPr>
                <w:rFonts w:cstheme="minorHAnsi"/>
              </w:rPr>
            </w:pPr>
          </w:p>
        </w:tc>
        <w:tc>
          <w:tcPr>
            <w:tcW w:w="4140" w:type="dxa"/>
          </w:tcPr>
          <w:p w14:paraId="6C31E0A6" w14:textId="77777777" w:rsidR="001B7BBD" w:rsidRPr="007A2759" w:rsidRDefault="001B7BBD" w:rsidP="00042B67">
            <w:pPr>
              <w:cnfStyle w:val="000000000000" w:firstRow="0" w:lastRow="0" w:firstColumn="0" w:lastColumn="0" w:oddVBand="0" w:evenVBand="0" w:oddHBand="0" w:evenHBand="0" w:firstRowFirstColumn="0" w:firstRowLastColumn="0" w:lastRowFirstColumn="0" w:lastRowLastColumn="0"/>
              <w:rPr>
                <w:rFonts w:cstheme="minorHAnsi"/>
              </w:rPr>
            </w:pPr>
            <w:r w:rsidRPr="007A2759">
              <w:rPr>
                <w:rFonts w:cstheme="minorHAnsi"/>
              </w:rPr>
              <w:t>Labor Relations in the Public Sector</w:t>
            </w:r>
          </w:p>
        </w:tc>
        <w:tc>
          <w:tcPr>
            <w:tcW w:w="3145" w:type="dxa"/>
          </w:tcPr>
          <w:p w14:paraId="50842E3A" w14:textId="77777777" w:rsidR="001B7BBD" w:rsidRPr="00AC170A" w:rsidRDefault="001B7BBD" w:rsidP="00042B67">
            <w:pPr>
              <w:pStyle w:val="ListParagraph"/>
              <w:numPr>
                <w:ilvl w:val="0"/>
                <w:numId w:val="22"/>
              </w:numPr>
              <w:ind w:left="434"/>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C170A">
              <w:rPr>
                <w:rFonts w:cstheme="minorHAnsi"/>
                <w:sz w:val="18"/>
                <w:szCs w:val="18"/>
              </w:rPr>
              <w:t>Discussion Board</w:t>
            </w:r>
            <w:r>
              <w:rPr>
                <w:rFonts w:cstheme="minorHAnsi"/>
                <w:sz w:val="18"/>
                <w:szCs w:val="18"/>
              </w:rPr>
              <w:t xml:space="preserve"> &amp; Activities</w:t>
            </w:r>
          </w:p>
          <w:p w14:paraId="79EE3811" w14:textId="04D5D8FD" w:rsidR="001B7BBD" w:rsidRPr="00E7433F" w:rsidRDefault="001B7BBD" w:rsidP="00042B67">
            <w:pPr>
              <w:pStyle w:val="ListParagraph"/>
              <w:numPr>
                <w:ilvl w:val="0"/>
                <w:numId w:val="22"/>
              </w:numPr>
              <w:ind w:left="434"/>
              <w:cnfStyle w:val="000000000000" w:firstRow="0" w:lastRow="0" w:firstColumn="0" w:lastColumn="0" w:oddVBand="0" w:evenVBand="0" w:oddHBand="0" w:evenHBand="0" w:firstRowFirstColumn="0" w:firstRowLastColumn="0" w:lastRowFirstColumn="0" w:lastRowLastColumn="0"/>
              <w:rPr>
                <w:rFonts w:cstheme="minorHAnsi"/>
                <w:i/>
                <w:iCs/>
                <w:sz w:val="18"/>
                <w:szCs w:val="18"/>
              </w:rPr>
            </w:pPr>
            <w:r>
              <w:rPr>
                <w:rFonts w:cstheme="minorHAnsi"/>
                <w:iCs/>
                <w:sz w:val="18"/>
                <w:szCs w:val="18"/>
              </w:rPr>
              <w:t xml:space="preserve">Lit Rev due for </w:t>
            </w:r>
            <w:r w:rsidRPr="00AC170A">
              <w:rPr>
                <w:rFonts w:cstheme="minorHAnsi"/>
                <w:iCs/>
                <w:sz w:val="18"/>
                <w:szCs w:val="18"/>
              </w:rPr>
              <w:t>SafeAssign Review</w:t>
            </w:r>
          </w:p>
        </w:tc>
      </w:tr>
      <w:tr w:rsidR="001B7BBD" w:rsidRPr="007A2759" w14:paraId="30D542D1" w14:textId="77777777" w:rsidTr="00042B67">
        <w:trPr>
          <w:trHeight w:val="530"/>
        </w:trPr>
        <w:tc>
          <w:tcPr>
            <w:cnfStyle w:val="001000000000" w:firstRow="0" w:lastRow="0" w:firstColumn="1" w:lastColumn="0" w:oddVBand="0" w:evenVBand="0" w:oddHBand="0" w:evenHBand="0" w:firstRowFirstColumn="0" w:firstRowLastColumn="0" w:lastRowFirstColumn="0" w:lastRowLastColumn="0"/>
            <w:tcW w:w="2065" w:type="dxa"/>
          </w:tcPr>
          <w:p w14:paraId="1E33B9B8" w14:textId="77777777" w:rsidR="001B7BBD" w:rsidRDefault="001B7BBD" w:rsidP="00042B67">
            <w:pPr>
              <w:jc w:val="center"/>
              <w:rPr>
                <w:rFonts w:cstheme="minorHAnsi"/>
              </w:rPr>
            </w:pPr>
            <w:r w:rsidRPr="007A2759">
              <w:rPr>
                <w:rFonts w:cstheme="minorHAnsi"/>
              </w:rPr>
              <w:t>Week 8</w:t>
            </w:r>
          </w:p>
          <w:p w14:paraId="4168903A" w14:textId="77777777" w:rsidR="001B7BBD" w:rsidRPr="007A2759" w:rsidRDefault="001B7BBD" w:rsidP="00042B67">
            <w:pPr>
              <w:jc w:val="center"/>
              <w:rPr>
                <w:rFonts w:cstheme="minorHAnsi"/>
              </w:rPr>
            </w:pPr>
          </w:p>
        </w:tc>
        <w:tc>
          <w:tcPr>
            <w:tcW w:w="4140" w:type="dxa"/>
          </w:tcPr>
          <w:p w14:paraId="6371C661" w14:textId="77777777" w:rsidR="001B7BBD" w:rsidRDefault="001B7BBD" w:rsidP="00042B67">
            <w:pPr>
              <w:cnfStyle w:val="000000000000" w:firstRow="0" w:lastRow="0" w:firstColumn="0" w:lastColumn="0" w:oddVBand="0" w:evenVBand="0" w:oddHBand="0" w:evenHBand="0" w:firstRowFirstColumn="0" w:firstRowLastColumn="0" w:lastRowFirstColumn="0" w:lastRowLastColumn="0"/>
              <w:rPr>
                <w:rFonts w:cstheme="minorHAnsi"/>
              </w:rPr>
            </w:pPr>
            <w:r w:rsidRPr="007A2759">
              <w:rPr>
                <w:rFonts w:cstheme="minorHAnsi"/>
              </w:rPr>
              <w:t>Labor Relations in Multinational Corporations</w:t>
            </w:r>
          </w:p>
          <w:p w14:paraId="1ED451C1" w14:textId="77777777" w:rsidR="001B7BBD" w:rsidRPr="007A2759" w:rsidRDefault="001B7BBD" w:rsidP="00042B67">
            <w:pPr>
              <w:cnfStyle w:val="000000000000" w:firstRow="0" w:lastRow="0" w:firstColumn="0" w:lastColumn="0" w:oddVBand="0" w:evenVBand="0" w:oddHBand="0" w:evenHBand="0" w:firstRowFirstColumn="0" w:firstRowLastColumn="0" w:lastRowFirstColumn="0" w:lastRowLastColumn="0"/>
              <w:rPr>
                <w:rFonts w:cstheme="minorHAnsi"/>
                <w:b/>
                <w:bCs/>
              </w:rPr>
            </w:pPr>
            <w:r w:rsidRPr="007A2759">
              <w:rPr>
                <w:rFonts w:cstheme="minorHAnsi"/>
                <w:b/>
                <w:bCs/>
              </w:rPr>
              <w:t xml:space="preserve">Note:  </w:t>
            </w:r>
            <w:r>
              <w:rPr>
                <w:rFonts w:cstheme="minorHAnsi"/>
                <w:b/>
                <w:bCs/>
              </w:rPr>
              <w:t>Last day of the session is Saturday</w:t>
            </w:r>
          </w:p>
        </w:tc>
        <w:tc>
          <w:tcPr>
            <w:tcW w:w="3145" w:type="dxa"/>
          </w:tcPr>
          <w:p w14:paraId="52511CC6" w14:textId="77777777" w:rsidR="001B7BBD" w:rsidRDefault="001B7BBD" w:rsidP="00042B67">
            <w:pPr>
              <w:pStyle w:val="ListParagraph"/>
              <w:numPr>
                <w:ilvl w:val="0"/>
                <w:numId w:val="23"/>
              </w:numPr>
              <w:ind w:left="434"/>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C170A">
              <w:rPr>
                <w:rFonts w:cstheme="minorHAnsi"/>
                <w:sz w:val="18"/>
                <w:szCs w:val="18"/>
              </w:rPr>
              <w:t>Discussion Board</w:t>
            </w:r>
          </w:p>
          <w:p w14:paraId="69A0B60A" w14:textId="2B3F07F7" w:rsidR="001B7BBD" w:rsidRPr="003F293B" w:rsidRDefault="001B7BBD" w:rsidP="00042B67">
            <w:pPr>
              <w:pStyle w:val="ListParagraph"/>
              <w:numPr>
                <w:ilvl w:val="0"/>
                <w:numId w:val="23"/>
              </w:numPr>
              <w:ind w:left="434"/>
              <w:cnfStyle w:val="000000000000" w:firstRow="0" w:lastRow="0" w:firstColumn="0" w:lastColumn="0" w:oddVBand="0" w:evenVBand="0" w:oddHBand="0" w:evenHBand="0" w:firstRowFirstColumn="0" w:firstRowLastColumn="0" w:lastRowFirstColumn="0" w:lastRowLastColumn="0"/>
              <w:rPr>
                <w:rFonts w:cstheme="minorHAnsi"/>
                <w:i/>
                <w:iCs/>
                <w:sz w:val="18"/>
                <w:szCs w:val="18"/>
              </w:rPr>
            </w:pPr>
            <w:r>
              <w:rPr>
                <w:rFonts w:cstheme="minorHAnsi"/>
                <w:iCs/>
                <w:sz w:val="18"/>
                <w:szCs w:val="18"/>
              </w:rPr>
              <w:t xml:space="preserve">Final, revised Lit Rev </w:t>
            </w:r>
            <w:r w:rsidRPr="00AC170A">
              <w:rPr>
                <w:rFonts w:cstheme="minorHAnsi"/>
                <w:iCs/>
                <w:sz w:val="18"/>
                <w:szCs w:val="18"/>
              </w:rPr>
              <w:t>due</w:t>
            </w:r>
          </w:p>
          <w:p w14:paraId="0CC9B299" w14:textId="229D9775" w:rsidR="003F293B" w:rsidRPr="003F293B" w:rsidRDefault="003F293B" w:rsidP="00042B67">
            <w:pPr>
              <w:pStyle w:val="ListParagraph"/>
              <w:numPr>
                <w:ilvl w:val="0"/>
                <w:numId w:val="23"/>
              </w:numPr>
              <w:ind w:left="434"/>
              <w:cnfStyle w:val="000000000000" w:firstRow="0" w:lastRow="0" w:firstColumn="0" w:lastColumn="0" w:oddVBand="0" w:evenVBand="0" w:oddHBand="0" w:evenHBand="0" w:firstRowFirstColumn="0" w:firstRowLastColumn="0" w:lastRowFirstColumn="0" w:lastRowLastColumn="0"/>
              <w:rPr>
                <w:rFonts w:cstheme="minorHAnsi"/>
                <w:bCs/>
                <w:sz w:val="18"/>
                <w:szCs w:val="18"/>
              </w:rPr>
            </w:pPr>
            <w:r w:rsidRPr="003F293B">
              <w:rPr>
                <w:rFonts w:cstheme="minorHAnsi"/>
                <w:bCs/>
                <w:sz w:val="18"/>
                <w:szCs w:val="18"/>
              </w:rPr>
              <w:t>STEM Activity due</w:t>
            </w:r>
          </w:p>
        </w:tc>
      </w:tr>
    </w:tbl>
    <w:p w14:paraId="79B5769F" w14:textId="77777777" w:rsidR="00BB0CDA" w:rsidRDefault="00BB0CDA" w:rsidP="00BB0CDA">
      <w:pPr>
        <w:pStyle w:val="SyllabiHeading"/>
        <w:rPr>
          <w:b/>
        </w:rPr>
      </w:pPr>
      <w:r w:rsidRPr="00703B21">
        <w:rPr>
          <w:b/>
        </w:rPr>
        <w:t xml:space="preserve">Additional Information </w:t>
      </w:r>
    </w:p>
    <w:p w14:paraId="4EF5053F" w14:textId="7AF79478" w:rsidR="001B7BBD" w:rsidRPr="007A2759" w:rsidRDefault="001B7BBD" w:rsidP="00042B67">
      <w:pPr>
        <w:spacing w:after="0"/>
        <w:rPr>
          <w:rFonts w:cstheme="minorHAnsi"/>
        </w:rPr>
      </w:pPr>
      <w:r w:rsidRPr="00881A6E">
        <w:rPr>
          <w:rFonts w:cstheme="minorHAnsi"/>
          <w:b/>
          <w:u w:val="single"/>
        </w:rPr>
        <w:t>Week 1 Attendance Participation Requirement:</w:t>
      </w:r>
      <w:r w:rsidRPr="00AC170A">
        <w:rPr>
          <w:rFonts w:cstheme="minorHAnsi"/>
          <w:b/>
        </w:rPr>
        <w:t xml:space="preserve">  </w:t>
      </w:r>
      <w:r w:rsidRPr="00881A6E">
        <w:rPr>
          <w:rFonts w:cstheme="minorHAnsi"/>
        </w:rPr>
        <w:t>By Wednesday, Midnight</w:t>
      </w:r>
      <w:r>
        <w:rPr>
          <w:rFonts w:cstheme="minorHAnsi"/>
        </w:rPr>
        <w:t>,</w:t>
      </w:r>
      <w:r w:rsidRPr="00881A6E">
        <w:rPr>
          <w:rFonts w:cstheme="minorHAnsi"/>
        </w:rPr>
        <w:t xml:space="preserve"> your local time zone, complete the </w:t>
      </w:r>
      <w:r>
        <w:rPr>
          <w:rFonts w:cstheme="minorHAnsi"/>
        </w:rPr>
        <w:t xml:space="preserve">Required </w:t>
      </w:r>
      <w:r w:rsidR="001A54BC">
        <w:rPr>
          <w:rFonts w:cstheme="minorHAnsi"/>
        </w:rPr>
        <w:t xml:space="preserve">First </w:t>
      </w:r>
      <w:r>
        <w:rPr>
          <w:rFonts w:cstheme="minorHAnsi"/>
        </w:rPr>
        <w:t>Assignment</w:t>
      </w:r>
      <w:r w:rsidR="001A54BC">
        <w:rPr>
          <w:rFonts w:cstheme="minorHAnsi"/>
        </w:rPr>
        <w:t xml:space="preserve"> (RFA)</w:t>
      </w:r>
      <w:r>
        <w:rPr>
          <w:rFonts w:cstheme="minorHAnsi"/>
        </w:rPr>
        <w:t xml:space="preserve"> to avoid be</w:t>
      </w:r>
      <w:r w:rsidRPr="00881A6E">
        <w:rPr>
          <w:rFonts w:cstheme="minorHAnsi"/>
        </w:rPr>
        <w:t>ing dropped from this class.</w:t>
      </w:r>
    </w:p>
    <w:p w14:paraId="28D72851" w14:textId="77777777" w:rsidR="001B7BBD" w:rsidRPr="007A2759" w:rsidRDefault="001B7BBD" w:rsidP="00042B67">
      <w:pPr>
        <w:spacing w:after="0"/>
        <w:rPr>
          <w:rFonts w:cstheme="minorHAnsi"/>
        </w:rPr>
      </w:pPr>
    </w:p>
    <w:p w14:paraId="61326A84" w14:textId="77777777" w:rsidR="001B7BBD" w:rsidRDefault="001B7BBD" w:rsidP="00042B67">
      <w:pPr>
        <w:spacing w:after="0"/>
        <w:rPr>
          <w:rFonts w:cstheme="minorHAnsi"/>
          <w:b/>
        </w:rPr>
      </w:pPr>
      <w:r>
        <w:rPr>
          <w:rFonts w:cstheme="minorHAnsi"/>
          <w:b/>
          <w:u w:val="single"/>
        </w:rPr>
        <w:t>Discussion board/Devotionals:</w:t>
      </w:r>
      <w:r>
        <w:rPr>
          <w:rFonts w:cstheme="minorHAnsi"/>
          <w:b/>
        </w:rPr>
        <w:t xml:space="preserve"> </w:t>
      </w:r>
      <w:bookmarkStart w:id="5" w:name="_Hlk130631610"/>
    </w:p>
    <w:p w14:paraId="662D218B" w14:textId="77777777" w:rsidR="001B7BBD" w:rsidRDefault="001B7BBD" w:rsidP="00042B67">
      <w:pPr>
        <w:pStyle w:val="ListParagraph"/>
        <w:numPr>
          <w:ilvl w:val="0"/>
          <w:numId w:val="24"/>
        </w:numPr>
        <w:rPr>
          <w:rFonts w:cstheme="minorHAnsi"/>
        </w:rPr>
      </w:pPr>
      <w:r w:rsidRPr="00E65D67">
        <w:rPr>
          <w:rFonts w:cstheme="minorHAnsi"/>
        </w:rPr>
        <w:t xml:space="preserve">Discussion boards: This is where you “attend” class and share ideas based on theoretical research and topic-related devotionals with your colleagues. Discussion board initial replies are due </w:t>
      </w:r>
      <w:r>
        <w:rPr>
          <w:rFonts w:cstheme="minorHAnsi"/>
        </w:rPr>
        <w:t xml:space="preserve">on </w:t>
      </w:r>
      <w:r w:rsidRPr="00E65D67">
        <w:rPr>
          <w:rFonts w:cstheme="minorHAnsi"/>
        </w:rPr>
        <w:t xml:space="preserve">Fridays, follow-on replies are due on Sundays. </w:t>
      </w:r>
      <w:bookmarkEnd w:id="5"/>
      <w:r>
        <w:rPr>
          <w:rFonts w:cstheme="minorHAnsi"/>
        </w:rPr>
        <w:t>You will not see the postings of others until you submit your initial post.</w:t>
      </w:r>
    </w:p>
    <w:p w14:paraId="6C6CB84C" w14:textId="77777777" w:rsidR="001B7BBD" w:rsidRDefault="001B7BBD" w:rsidP="00042B67">
      <w:pPr>
        <w:pStyle w:val="ListParagraph"/>
        <w:numPr>
          <w:ilvl w:val="0"/>
          <w:numId w:val="24"/>
        </w:numPr>
        <w:rPr>
          <w:rFonts w:cstheme="minorHAnsi"/>
        </w:rPr>
      </w:pPr>
      <w:r>
        <w:rPr>
          <w:rFonts w:cstheme="minorHAnsi"/>
        </w:rPr>
        <w:t>Devotionals: Initial replies are due Wednesdays, with one follow-up reply due Sundays.</w:t>
      </w:r>
    </w:p>
    <w:p w14:paraId="21E71D8B" w14:textId="77777777" w:rsidR="001B7BBD" w:rsidRPr="00E65D67" w:rsidRDefault="001B7BBD" w:rsidP="00042B67">
      <w:pPr>
        <w:pStyle w:val="ListParagraph"/>
        <w:numPr>
          <w:ilvl w:val="0"/>
          <w:numId w:val="24"/>
        </w:numPr>
        <w:rPr>
          <w:rFonts w:cstheme="minorHAnsi"/>
        </w:rPr>
      </w:pPr>
      <w:r>
        <w:rPr>
          <w:rFonts w:cstheme="minorHAnsi"/>
        </w:rPr>
        <w:t xml:space="preserve">Note: Nonparticipation in Discussion or devotionals is graded automatically as a zero (0), as these assignments count as your attendance. </w:t>
      </w:r>
      <w:r w:rsidRPr="00F41166">
        <w:rPr>
          <w:rFonts w:cstheme="minorHAnsi"/>
        </w:rPr>
        <w:t xml:space="preserve">Following late policy procedures, making up a discussion board may be considered </w:t>
      </w:r>
      <w:r>
        <w:rPr>
          <w:rFonts w:cstheme="minorHAnsi"/>
        </w:rPr>
        <w:t>case-by-case and only for emergencies</w:t>
      </w:r>
      <w:r w:rsidRPr="00F41166">
        <w:rPr>
          <w:rFonts w:cstheme="minorHAnsi"/>
        </w:rPr>
        <w:t>.</w:t>
      </w:r>
    </w:p>
    <w:p w14:paraId="3A65208F" w14:textId="77777777" w:rsidR="001B7BBD" w:rsidRDefault="001B7BBD" w:rsidP="00042B67">
      <w:pPr>
        <w:rPr>
          <w:rFonts w:cstheme="minorHAnsi"/>
          <w:b/>
          <w:u w:val="single"/>
        </w:rPr>
      </w:pPr>
    </w:p>
    <w:p w14:paraId="46F83EF8" w14:textId="4D07783F" w:rsidR="001B7BBD" w:rsidRDefault="001A54BC" w:rsidP="001A54BC">
      <w:pPr>
        <w:shd w:val="clear" w:color="auto" w:fill="FFFFFF"/>
        <w:spacing w:after="0"/>
        <w:contextualSpacing w:val="0"/>
        <w:rPr>
          <w:rFonts w:eastAsia="Times New Roman" w:cstheme="minorHAnsi"/>
          <w:color w:val="262626"/>
          <w:sz w:val="21"/>
          <w:szCs w:val="21"/>
        </w:rPr>
      </w:pPr>
      <w:r w:rsidRPr="001A54BC">
        <w:rPr>
          <w:rFonts w:eastAsia="Times New Roman" w:cstheme="minorHAnsi"/>
          <w:b/>
          <w:bCs/>
          <w:color w:val="262626"/>
          <w:sz w:val="21"/>
          <w:szCs w:val="21"/>
        </w:rPr>
        <w:t>Use of Generative AI (GAI) in this class</w:t>
      </w:r>
      <w:r>
        <w:rPr>
          <w:rFonts w:eastAsia="Times New Roman" w:cstheme="minorHAnsi"/>
          <w:color w:val="262626"/>
          <w:sz w:val="21"/>
          <w:szCs w:val="21"/>
        </w:rPr>
        <w:t>: Use of GAI is permitted but within limitations.</w:t>
      </w:r>
    </w:p>
    <w:p w14:paraId="329CEE0B" w14:textId="4964D7B7" w:rsidR="001A54BC" w:rsidRDefault="001A54BC" w:rsidP="001A54BC">
      <w:pPr>
        <w:shd w:val="clear" w:color="auto" w:fill="FFFFFF"/>
        <w:spacing w:after="0"/>
        <w:contextualSpacing w:val="0"/>
        <w:rPr>
          <w:rFonts w:eastAsia="Times New Roman" w:cstheme="minorHAnsi"/>
          <w:color w:val="262626"/>
          <w:sz w:val="21"/>
          <w:szCs w:val="21"/>
        </w:rPr>
      </w:pPr>
    </w:p>
    <w:p w14:paraId="3CB45867" w14:textId="236FBF97" w:rsidR="001A54BC" w:rsidRPr="001A54BC" w:rsidRDefault="001A54BC" w:rsidP="001A54BC">
      <w:pPr>
        <w:pStyle w:val="ListParagraph"/>
        <w:numPr>
          <w:ilvl w:val="0"/>
          <w:numId w:val="27"/>
        </w:numPr>
        <w:shd w:val="clear" w:color="auto" w:fill="FFFFFF"/>
        <w:rPr>
          <w:rFonts w:eastAsia="Times New Roman" w:cstheme="minorHAnsi"/>
          <w:color w:val="262626"/>
          <w:sz w:val="21"/>
          <w:szCs w:val="21"/>
        </w:rPr>
      </w:pPr>
      <w:r w:rsidRPr="001A54BC">
        <w:rPr>
          <w:rFonts w:eastAsia="Times New Roman" w:cstheme="minorHAnsi"/>
          <w:color w:val="262626"/>
          <w:sz w:val="21"/>
          <w:szCs w:val="21"/>
        </w:rPr>
        <w:t xml:space="preserve">Permissible/Ethical use:  </w:t>
      </w:r>
      <w:r>
        <w:rPr>
          <w:rFonts w:eastAsia="Times New Roman" w:cstheme="minorHAnsi"/>
          <w:color w:val="262626"/>
          <w:sz w:val="21"/>
          <w:szCs w:val="21"/>
        </w:rPr>
        <w:t>Help with d</w:t>
      </w:r>
      <w:r w:rsidRPr="001A54BC">
        <w:rPr>
          <w:rFonts w:eastAsia="Times New Roman" w:cstheme="minorHAnsi"/>
          <w:color w:val="262626"/>
          <w:sz w:val="21"/>
          <w:szCs w:val="21"/>
        </w:rPr>
        <w:t>evelop outline for Literature Review, brainstorming activities</w:t>
      </w:r>
      <w:r>
        <w:rPr>
          <w:rFonts w:eastAsia="Times New Roman" w:cstheme="minorHAnsi"/>
          <w:color w:val="262626"/>
          <w:sz w:val="21"/>
          <w:szCs w:val="21"/>
        </w:rPr>
        <w:t>, improving writing strategies (please do not copy/paste GAI writing recommendations into your work as it will be flagged by GAI detectors).</w:t>
      </w:r>
    </w:p>
    <w:p w14:paraId="3F486064" w14:textId="0707BD41" w:rsidR="001A54BC" w:rsidRPr="001A54BC" w:rsidRDefault="001A54BC" w:rsidP="001A54BC">
      <w:pPr>
        <w:pStyle w:val="ListParagraph"/>
        <w:numPr>
          <w:ilvl w:val="0"/>
          <w:numId w:val="27"/>
        </w:numPr>
        <w:shd w:val="clear" w:color="auto" w:fill="FFFFFF"/>
        <w:rPr>
          <w:rFonts w:eastAsia="Times New Roman" w:cstheme="minorHAnsi"/>
          <w:color w:val="262626"/>
          <w:sz w:val="21"/>
          <w:szCs w:val="21"/>
        </w:rPr>
      </w:pPr>
      <w:r w:rsidRPr="001A54BC">
        <w:rPr>
          <w:rFonts w:eastAsia="Times New Roman" w:cstheme="minorHAnsi"/>
          <w:color w:val="262626"/>
          <w:sz w:val="21"/>
          <w:szCs w:val="21"/>
        </w:rPr>
        <w:t>Non</w:t>
      </w:r>
      <w:r>
        <w:rPr>
          <w:rFonts w:eastAsia="Times New Roman" w:cstheme="minorHAnsi"/>
          <w:color w:val="262626"/>
          <w:sz w:val="21"/>
          <w:szCs w:val="21"/>
        </w:rPr>
        <w:t>-</w:t>
      </w:r>
      <w:r w:rsidRPr="001A54BC">
        <w:rPr>
          <w:rFonts w:eastAsia="Times New Roman" w:cstheme="minorHAnsi"/>
          <w:color w:val="262626"/>
          <w:sz w:val="21"/>
          <w:szCs w:val="21"/>
        </w:rPr>
        <w:t xml:space="preserve">permissible/Unethical Use: Writing your assignments, conducting research or any other activities that would </w:t>
      </w:r>
      <w:r>
        <w:rPr>
          <w:rFonts w:eastAsia="Times New Roman" w:cstheme="minorHAnsi"/>
          <w:color w:val="262626"/>
          <w:sz w:val="21"/>
          <w:szCs w:val="21"/>
        </w:rPr>
        <w:t xml:space="preserve">otherwise </w:t>
      </w:r>
      <w:r w:rsidRPr="001A54BC">
        <w:rPr>
          <w:rFonts w:eastAsia="Times New Roman" w:cstheme="minorHAnsi"/>
          <w:color w:val="262626"/>
          <w:sz w:val="21"/>
          <w:szCs w:val="21"/>
        </w:rPr>
        <w:t xml:space="preserve">violate Universities’ plagiarism policies. </w:t>
      </w:r>
    </w:p>
    <w:p w14:paraId="3C949925" w14:textId="787BC62F" w:rsidR="001B7BBD" w:rsidRDefault="001B7BBD" w:rsidP="00042B67">
      <w:pPr>
        <w:rPr>
          <w:rFonts w:cstheme="minorHAnsi"/>
        </w:rPr>
      </w:pPr>
    </w:p>
    <w:p w14:paraId="4194A201" w14:textId="140B20E6" w:rsidR="00BB0CDA" w:rsidRDefault="001B7BBD" w:rsidP="000C2431">
      <w:pPr>
        <w:rPr>
          <w:rFonts w:cstheme="minorHAnsi"/>
        </w:rPr>
      </w:pPr>
      <w:r w:rsidRPr="00DC48DC">
        <w:rPr>
          <w:rFonts w:cstheme="minorHAnsi"/>
          <w:b/>
        </w:rPr>
        <w:lastRenderedPageBreak/>
        <w:t>Self-Plagiarism/Plagiarism in General</w:t>
      </w:r>
      <w:r>
        <w:rPr>
          <w:rFonts w:cstheme="minorHAnsi"/>
        </w:rPr>
        <w:t>: SafeAssign is sensitive to these issues. You may not use any of your own work from previous courses or the work of others in this class. While you are welcome to re-use references, the information you write must be presented in a different, refreshing new way. If Plagiarism/Self-Plagiarism is noted, a zero (0) is assigned to the work.</w:t>
      </w:r>
    </w:p>
    <w:p w14:paraId="09F9C843" w14:textId="0618A54B" w:rsidR="00BB0CDA" w:rsidRDefault="00BB0CDA" w:rsidP="000C2431">
      <w:pPr>
        <w:rPr>
          <w:rFonts w:cstheme="minorHAnsi"/>
        </w:rPr>
      </w:pPr>
    </w:p>
    <w:p w14:paraId="152F98B2" w14:textId="77777777" w:rsidR="00C15913" w:rsidRPr="00846605" w:rsidRDefault="00C15913" w:rsidP="00C15913">
      <w:pPr>
        <w:spacing w:before="100" w:beforeAutospacing="1" w:after="100" w:afterAutospacing="1"/>
        <w:contextualSpacing w:val="0"/>
        <w:rPr>
          <w:rFonts w:eastAsia="Times New Roman" w:cstheme="minorHAnsi"/>
          <w:sz w:val="24"/>
          <w:szCs w:val="24"/>
        </w:rPr>
      </w:pPr>
      <w:r w:rsidRPr="00846605">
        <w:rPr>
          <w:rFonts w:eastAsia="Times New Roman" w:cstheme="minorHAnsi"/>
          <w:b/>
          <w:bCs/>
          <w:sz w:val="24"/>
          <w:szCs w:val="24"/>
        </w:rPr>
        <w:t>STEM-Relevant:</w:t>
      </w:r>
      <w:r w:rsidRPr="00846605">
        <w:rPr>
          <w:rFonts w:eastAsia="Times New Roman" w:cstheme="minorHAnsi"/>
          <w:sz w:val="24"/>
          <w:szCs w:val="24"/>
        </w:rPr>
        <w:t xml:space="preserve"> Involves analysis, modeling, and visualization.</w:t>
      </w:r>
      <w:r>
        <w:rPr>
          <w:rFonts w:eastAsia="Times New Roman" w:cstheme="minorHAnsi"/>
          <w:sz w:val="24"/>
          <w:szCs w:val="24"/>
        </w:rPr>
        <w:t xml:space="preserve"> </w:t>
      </w:r>
      <w:r w:rsidRPr="00846605">
        <w:rPr>
          <w:rFonts w:eastAsia="Times New Roman" w:cstheme="minorHAnsi"/>
          <w:b/>
          <w:bCs/>
          <w:sz w:val="24"/>
          <w:szCs w:val="24"/>
        </w:rPr>
        <w:t>Theory-Linked:</w:t>
      </w:r>
      <w:r w:rsidRPr="00846605">
        <w:rPr>
          <w:rFonts w:eastAsia="Times New Roman" w:cstheme="minorHAnsi"/>
          <w:sz w:val="24"/>
          <w:szCs w:val="24"/>
        </w:rPr>
        <w:t xml:space="preserve"> Every activity ties directly to </w:t>
      </w:r>
      <w:r>
        <w:rPr>
          <w:rFonts w:eastAsia="Times New Roman" w:cstheme="minorHAnsi"/>
          <w:sz w:val="24"/>
          <w:szCs w:val="24"/>
        </w:rPr>
        <w:t>Labor &amp; Relation</w:t>
      </w:r>
      <w:r w:rsidRPr="00846605">
        <w:rPr>
          <w:rFonts w:eastAsia="Times New Roman" w:cstheme="minorHAnsi"/>
          <w:sz w:val="24"/>
          <w:szCs w:val="24"/>
        </w:rPr>
        <w:t xml:space="preserve"> frameworks.</w:t>
      </w:r>
    </w:p>
    <w:p w14:paraId="7DF171DA" w14:textId="77777777" w:rsidR="00C15913" w:rsidRDefault="00377B23" w:rsidP="000C2431">
      <w:pPr>
        <w:rPr>
          <w:rFonts w:cstheme="minorHAnsi"/>
          <w:sz w:val="24"/>
          <w:szCs w:val="24"/>
        </w:rPr>
      </w:pPr>
      <w:r w:rsidRPr="00846605">
        <w:rPr>
          <w:rFonts w:cstheme="minorHAnsi"/>
          <w:b/>
          <w:bCs/>
          <w:sz w:val="24"/>
          <w:szCs w:val="24"/>
        </w:rPr>
        <w:t>Zoom Meeting</w:t>
      </w:r>
      <w:r w:rsidRPr="00846605">
        <w:rPr>
          <w:rFonts w:cstheme="minorHAnsi"/>
          <w:sz w:val="24"/>
          <w:szCs w:val="24"/>
        </w:rPr>
        <w:t>: A Zoom meeting is scheduled for Thursday, October 16</w:t>
      </w:r>
      <w:r w:rsidRPr="00846605">
        <w:rPr>
          <w:rFonts w:cstheme="minorHAnsi"/>
          <w:sz w:val="24"/>
          <w:szCs w:val="24"/>
          <w:vertAlign w:val="superscript"/>
        </w:rPr>
        <w:t>th</w:t>
      </w:r>
      <w:r w:rsidRPr="00846605">
        <w:rPr>
          <w:rFonts w:cstheme="minorHAnsi"/>
          <w:sz w:val="24"/>
          <w:szCs w:val="24"/>
        </w:rPr>
        <w:t>, 2025 at 5:30PM CST/6:30PM EST/12:30PM HST/11:30AM AST. Everyone is invited to attend, but not required except as noted below. The Zoom link will be located in Blackboard.</w:t>
      </w:r>
    </w:p>
    <w:p w14:paraId="1E3BFCC1" w14:textId="5E019657" w:rsidR="00377B23" w:rsidRPr="00846605" w:rsidRDefault="00377B23" w:rsidP="000C2431">
      <w:pPr>
        <w:rPr>
          <w:rFonts w:cstheme="minorHAnsi"/>
          <w:sz w:val="24"/>
          <w:szCs w:val="24"/>
        </w:rPr>
      </w:pPr>
      <w:r w:rsidRPr="00846605">
        <w:rPr>
          <w:rFonts w:cstheme="minorHAnsi"/>
          <w:sz w:val="24"/>
          <w:szCs w:val="24"/>
        </w:rPr>
        <w:t xml:space="preserve"> </w:t>
      </w:r>
    </w:p>
    <w:p w14:paraId="48A49033" w14:textId="3D4A3130" w:rsidR="00BB0CDA" w:rsidRDefault="00377B23" w:rsidP="000C2431">
      <w:r>
        <w:rPr>
          <w:rFonts w:cstheme="minorHAnsi"/>
        </w:rPr>
        <w:t xml:space="preserve">As a note, Hawaii and American Samoa VA Students are required to attend this one-hour session.  </w:t>
      </w:r>
      <w:permEnd w:id="1267990529"/>
    </w:p>
    <w:p w14:paraId="7E17DE18" w14:textId="77777777" w:rsidR="004732FD" w:rsidRDefault="004732FD" w:rsidP="000C2431"/>
    <w:p w14:paraId="74B047D6" w14:textId="77777777" w:rsidR="004732FD" w:rsidRPr="004732FD" w:rsidRDefault="004732FD" w:rsidP="000C2431"/>
    <w:sectPr w:rsidR="004732FD" w:rsidRPr="004732FD" w:rsidSect="00A67B54">
      <w:footerReference w:type="default" r:id="rId12"/>
      <w:headerReference w:type="first" r:id="rId13"/>
      <w:footerReference w:type="first" r:id="rId14"/>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D5BC9" w14:textId="77777777" w:rsidR="00A5612C" w:rsidRDefault="00A5612C" w:rsidP="002B1DF6">
      <w:pPr>
        <w:spacing w:after="0"/>
      </w:pPr>
      <w:r>
        <w:separator/>
      </w:r>
    </w:p>
  </w:endnote>
  <w:endnote w:type="continuationSeparator" w:id="0">
    <w:p w14:paraId="78516102" w14:textId="77777777" w:rsidR="00A5612C" w:rsidRDefault="00A5612C"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5364521"/>
      <w:docPartObj>
        <w:docPartGallery w:val="Page Numbers (Bottom of Page)"/>
        <w:docPartUnique/>
      </w:docPartObj>
    </w:sdtPr>
    <w:sdtEndPr>
      <w:rPr>
        <w:noProof/>
      </w:rPr>
    </w:sdtEndPr>
    <w:sdtContent>
      <w:p w14:paraId="65A2B300"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2DB9FC1D" w14:textId="77777777" w:rsidR="007200FA" w:rsidRPr="007200FA" w:rsidRDefault="004066A3">
    <w:pPr>
      <w:pStyle w:val="Footer"/>
      <w:rPr>
        <w:i/>
        <w:sz w:val="16"/>
        <w:szCs w:val="16"/>
      </w:rPr>
    </w:pPr>
    <w:r>
      <w:rPr>
        <w:i/>
        <w:sz w:val="16"/>
        <w:szCs w:val="16"/>
      </w:rPr>
      <w:t xml:space="preserve">Template Updated </w:t>
    </w:r>
    <w:r w:rsidR="004A409C">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CE577"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0B5BD80E"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4A409C">
      <w:rPr>
        <w:i/>
        <w:sz w:val="16"/>
        <w:szCs w:val="16"/>
      </w:rPr>
      <w:t>April 2025</w:t>
    </w:r>
  </w:p>
  <w:p w14:paraId="5D7C520C"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E8AD3" w14:textId="77777777" w:rsidR="00A5612C" w:rsidRDefault="00A5612C" w:rsidP="002B1DF6">
      <w:pPr>
        <w:spacing w:after="0"/>
      </w:pPr>
      <w:r>
        <w:separator/>
      </w:r>
    </w:p>
  </w:footnote>
  <w:footnote w:type="continuationSeparator" w:id="0">
    <w:p w14:paraId="1E543261" w14:textId="77777777" w:rsidR="00A5612C" w:rsidRDefault="00A5612C"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C60E2" w14:textId="77777777" w:rsidR="007D5A2A" w:rsidRDefault="00E96CE9" w:rsidP="007D5A2A">
    <w:pPr>
      <w:pStyle w:val="Header"/>
      <w:jc w:val="right"/>
    </w:pPr>
    <w:r>
      <w:rPr>
        <w:noProof/>
      </w:rPr>
      <w:drawing>
        <wp:inline distT="0" distB="0" distL="0" distR="0" wp14:anchorId="538376E9" wp14:editId="7575A6AD">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082DA19C"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599D998A"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6D00DD8"/>
    <w:multiLevelType w:val="multilevel"/>
    <w:tmpl w:val="9EC463AC"/>
    <w:lvl w:ilvl="0">
      <w:start w:val="69"/>
      <w:numFmt w:val="decimal"/>
      <w:lvlText w:val="%1"/>
      <w:lvlJc w:val="left"/>
      <w:pPr>
        <w:tabs>
          <w:tab w:val="num" w:pos="1440"/>
        </w:tabs>
        <w:ind w:left="1440" w:hanging="1440"/>
      </w:pPr>
      <w:rPr>
        <w:rFonts w:cs="Times New Roman"/>
      </w:rPr>
    </w:lvl>
    <w:lvl w:ilvl="1">
      <w:start w:val="60"/>
      <w:numFmt w:val="decimal"/>
      <w:lvlText w:val="%1-%2"/>
      <w:lvlJc w:val="left"/>
      <w:pPr>
        <w:tabs>
          <w:tab w:val="num" w:pos="2880"/>
        </w:tabs>
        <w:ind w:left="2880" w:hanging="1440"/>
      </w:pPr>
      <w:rPr>
        <w:rFonts w:cs="Times New Roman"/>
      </w:rPr>
    </w:lvl>
    <w:lvl w:ilvl="2">
      <w:start w:val="1"/>
      <w:numFmt w:val="decimal"/>
      <w:lvlText w:val="%1-%2.%3"/>
      <w:lvlJc w:val="left"/>
      <w:pPr>
        <w:tabs>
          <w:tab w:val="num" w:pos="4320"/>
        </w:tabs>
        <w:ind w:left="4320" w:hanging="1440"/>
      </w:pPr>
      <w:rPr>
        <w:rFonts w:cs="Times New Roman"/>
      </w:rPr>
    </w:lvl>
    <w:lvl w:ilvl="3">
      <w:start w:val="1"/>
      <w:numFmt w:val="decimal"/>
      <w:lvlText w:val="%1-%2.%3.%4"/>
      <w:lvlJc w:val="left"/>
      <w:pPr>
        <w:tabs>
          <w:tab w:val="num" w:pos="5760"/>
        </w:tabs>
        <w:ind w:left="5760" w:hanging="1440"/>
      </w:pPr>
      <w:rPr>
        <w:rFonts w:cs="Times New Roman"/>
      </w:rPr>
    </w:lvl>
    <w:lvl w:ilvl="4">
      <w:start w:val="1"/>
      <w:numFmt w:val="decimal"/>
      <w:lvlText w:val="%1-%2.%3.%4.%5"/>
      <w:lvlJc w:val="left"/>
      <w:pPr>
        <w:tabs>
          <w:tab w:val="num" w:pos="7200"/>
        </w:tabs>
        <w:ind w:left="7200" w:hanging="1440"/>
      </w:pPr>
      <w:rPr>
        <w:rFonts w:cs="Times New Roman"/>
      </w:rPr>
    </w:lvl>
    <w:lvl w:ilvl="5">
      <w:start w:val="1"/>
      <w:numFmt w:val="decimal"/>
      <w:lvlText w:val="%1-%2.%3.%4.%5.%6"/>
      <w:lvlJc w:val="left"/>
      <w:pPr>
        <w:tabs>
          <w:tab w:val="num" w:pos="8640"/>
        </w:tabs>
        <w:ind w:left="8640" w:hanging="1440"/>
      </w:pPr>
      <w:rPr>
        <w:rFonts w:cs="Times New Roman"/>
      </w:rPr>
    </w:lvl>
    <w:lvl w:ilvl="6">
      <w:start w:val="1"/>
      <w:numFmt w:val="decimal"/>
      <w:lvlText w:val="%1-%2.%3.%4.%5.%6.%7"/>
      <w:lvlJc w:val="left"/>
      <w:pPr>
        <w:tabs>
          <w:tab w:val="num" w:pos="10080"/>
        </w:tabs>
        <w:ind w:left="10080" w:hanging="1440"/>
      </w:pPr>
      <w:rPr>
        <w:rFonts w:cs="Times New Roman"/>
      </w:rPr>
    </w:lvl>
    <w:lvl w:ilvl="7">
      <w:start w:val="1"/>
      <w:numFmt w:val="decimal"/>
      <w:lvlText w:val="%1-%2.%3.%4.%5.%6.%7.%8"/>
      <w:lvlJc w:val="left"/>
      <w:pPr>
        <w:tabs>
          <w:tab w:val="num" w:pos="11520"/>
        </w:tabs>
        <w:ind w:left="11520" w:hanging="1440"/>
      </w:pPr>
      <w:rPr>
        <w:rFonts w:cs="Times New Roman"/>
      </w:rPr>
    </w:lvl>
    <w:lvl w:ilvl="8">
      <w:start w:val="1"/>
      <w:numFmt w:val="decimal"/>
      <w:lvlText w:val="%1-%2.%3.%4.%5.%6.%7.%8.%9"/>
      <w:lvlJc w:val="left"/>
      <w:pPr>
        <w:tabs>
          <w:tab w:val="num" w:pos="13320"/>
        </w:tabs>
        <w:ind w:left="13320" w:hanging="1800"/>
      </w:pPr>
      <w:rPr>
        <w:rFonts w:cs="Times New Roman"/>
      </w:rPr>
    </w:lvl>
  </w:abstractNum>
  <w:abstractNum w:abstractNumId="2"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C022E0"/>
    <w:multiLevelType w:val="hybridMultilevel"/>
    <w:tmpl w:val="45924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DA3180"/>
    <w:multiLevelType w:val="multilevel"/>
    <w:tmpl w:val="7AE66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F9505B"/>
    <w:multiLevelType w:val="multilevel"/>
    <w:tmpl w:val="0A8E3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7D38BC"/>
    <w:multiLevelType w:val="hybridMultilevel"/>
    <w:tmpl w:val="AC4A1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00D3771"/>
    <w:multiLevelType w:val="multilevel"/>
    <w:tmpl w:val="577ED262"/>
    <w:lvl w:ilvl="0">
      <w:start w:val="89"/>
      <w:numFmt w:val="decimal"/>
      <w:lvlText w:val="%1"/>
      <w:lvlJc w:val="left"/>
      <w:pPr>
        <w:tabs>
          <w:tab w:val="num" w:pos="1440"/>
        </w:tabs>
        <w:ind w:left="1440" w:hanging="1440"/>
      </w:pPr>
      <w:rPr>
        <w:rFonts w:cs="Times New Roman"/>
      </w:rPr>
    </w:lvl>
    <w:lvl w:ilvl="1">
      <w:start w:val="80"/>
      <w:numFmt w:val="decimal"/>
      <w:lvlText w:val="%1-%2"/>
      <w:lvlJc w:val="left"/>
      <w:pPr>
        <w:tabs>
          <w:tab w:val="num" w:pos="2880"/>
        </w:tabs>
        <w:ind w:left="2880" w:hanging="1440"/>
      </w:pPr>
      <w:rPr>
        <w:rFonts w:cs="Times New Roman"/>
      </w:rPr>
    </w:lvl>
    <w:lvl w:ilvl="2">
      <w:start w:val="1"/>
      <w:numFmt w:val="decimal"/>
      <w:lvlText w:val="%1-%2.%3"/>
      <w:lvlJc w:val="left"/>
      <w:pPr>
        <w:tabs>
          <w:tab w:val="num" w:pos="4320"/>
        </w:tabs>
        <w:ind w:left="4320" w:hanging="1440"/>
      </w:pPr>
      <w:rPr>
        <w:rFonts w:cs="Times New Roman"/>
      </w:rPr>
    </w:lvl>
    <w:lvl w:ilvl="3">
      <w:start w:val="1"/>
      <w:numFmt w:val="decimal"/>
      <w:lvlText w:val="%1-%2.%3.%4"/>
      <w:lvlJc w:val="left"/>
      <w:pPr>
        <w:tabs>
          <w:tab w:val="num" w:pos="5760"/>
        </w:tabs>
        <w:ind w:left="5760" w:hanging="1440"/>
      </w:pPr>
      <w:rPr>
        <w:rFonts w:cs="Times New Roman"/>
      </w:rPr>
    </w:lvl>
    <w:lvl w:ilvl="4">
      <w:start w:val="1"/>
      <w:numFmt w:val="decimal"/>
      <w:lvlText w:val="%1-%2.%3.%4.%5"/>
      <w:lvlJc w:val="left"/>
      <w:pPr>
        <w:tabs>
          <w:tab w:val="num" w:pos="7200"/>
        </w:tabs>
        <w:ind w:left="7200" w:hanging="1440"/>
      </w:pPr>
      <w:rPr>
        <w:rFonts w:cs="Times New Roman"/>
      </w:rPr>
    </w:lvl>
    <w:lvl w:ilvl="5">
      <w:start w:val="1"/>
      <w:numFmt w:val="decimal"/>
      <w:lvlText w:val="%1-%2.%3.%4.%5.%6"/>
      <w:lvlJc w:val="left"/>
      <w:pPr>
        <w:tabs>
          <w:tab w:val="num" w:pos="8640"/>
        </w:tabs>
        <w:ind w:left="8640" w:hanging="1440"/>
      </w:pPr>
      <w:rPr>
        <w:rFonts w:cs="Times New Roman"/>
      </w:rPr>
    </w:lvl>
    <w:lvl w:ilvl="6">
      <w:start w:val="1"/>
      <w:numFmt w:val="decimal"/>
      <w:lvlText w:val="%1-%2.%3.%4.%5.%6.%7"/>
      <w:lvlJc w:val="left"/>
      <w:pPr>
        <w:tabs>
          <w:tab w:val="num" w:pos="10080"/>
        </w:tabs>
        <w:ind w:left="10080" w:hanging="1440"/>
      </w:pPr>
      <w:rPr>
        <w:rFonts w:cs="Times New Roman"/>
      </w:rPr>
    </w:lvl>
    <w:lvl w:ilvl="7">
      <w:start w:val="1"/>
      <w:numFmt w:val="decimal"/>
      <w:lvlText w:val="%1-%2.%3.%4.%5.%6.%7.%8"/>
      <w:lvlJc w:val="left"/>
      <w:pPr>
        <w:tabs>
          <w:tab w:val="num" w:pos="11520"/>
        </w:tabs>
        <w:ind w:left="11520" w:hanging="1440"/>
      </w:pPr>
      <w:rPr>
        <w:rFonts w:cs="Times New Roman"/>
      </w:rPr>
    </w:lvl>
    <w:lvl w:ilvl="8">
      <w:start w:val="1"/>
      <w:numFmt w:val="decimal"/>
      <w:lvlText w:val="%1-%2.%3.%4.%5.%6.%7.%8.%9"/>
      <w:lvlJc w:val="left"/>
      <w:pPr>
        <w:tabs>
          <w:tab w:val="num" w:pos="13320"/>
        </w:tabs>
        <w:ind w:left="13320" w:hanging="1800"/>
      </w:pPr>
      <w:rPr>
        <w:rFonts w:cs="Times New Roman"/>
      </w:rPr>
    </w:lvl>
  </w:abstractNum>
  <w:abstractNum w:abstractNumId="9"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CC6203"/>
    <w:multiLevelType w:val="hybridMultilevel"/>
    <w:tmpl w:val="8E164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D90880"/>
    <w:multiLevelType w:val="hybridMultilevel"/>
    <w:tmpl w:val="DF985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593C58"/>
    <w:multiLevelType w:val="multilevel"/>
    <w:tmpl w:val="74708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434902F8"/>
    <w:multiLevelType w:val="multilevel"/>
    <w:tmpl w:val="0324FCDC"/>
    <w:lvl w:ilvl="0">
      <w:start w:val="79"/>
      <w:numFmt w:val="decimal"/>
      <w:lvlText w:val="%1"/>
      <w:lvlJc w:val="left"/>
      <w:pPr>
        <w:tabs>
          <w:tab w:val="num" w:pos="1440"/>
        </w:tabs>
        <w:ind w:left="1440" w:hanging="1440"/>
      </w:pPr>
      <w:rPr>
        <w:rFonts w:cs="Times New Roman"/>
      </w:rPr>
    </w:lvl>
    <w:lvl w:ilvl="1">
      <w:start w:val="70"/>
      <w:numFmt w:val="decimal"/>
      <w:lvlText w:val="%1-%2"/>
      <w:lvlJc w:val="left"/>
      <w:pPr>
        <w:tabs>
          <w:tab w:val="num" w:pos="2880"/>
        </w:tabs>
        <w:ind w:left="2880" w:hanging="1440"/>
      </w:pPr>
      <w:rPr>
        <w:rFonts w:cs="Times New Roman"/>
      </w:rPr>
    </w:lvl>
    <w:lvl w:ilvl="2">
      <w:start w:val="1"/>
      <w:numFmt w:val="decimal"/>
      <w:lvlText w:val="%1-%2.%3"/>
      <w:lvlJc w:val="left"/>
      <w:pPr>
        <w:tabs>
          <w:tab w:val="num" w:pos="4320"/>
        </w:tabs>
        <w:ind w:left="4320" w:hanging="1440"/>
      </w:pPr>
      <w:rPr>
        <w:rFonts w:cs="Times New Roman"/>
      </w:rPr>
    </w:lvl>
    <w:lvl w:ilvl="3">
      <w:start w:val="1"/>
      <w:numFmt w:val="decimal"/>
      <w:lvlText w:val="%1-%2.%3.%4"/>
      <w:lvlJc w:val="left"/>
      <w:pPr>
        <w:tabs>
          <w:tab w:val="num" w:pos="5760"/>
        </w:tabs>
        <w:ind w:left="5760" w:hanging="1440"/>
      </w:pPr>
      <w:rPr>
        <w:rFonts w:cs="Times New Roman"/>
      </w:rPr>
    </w:lvl>
    <w:lvl w:ilvl="4">
      <w:start w:val="1"/>
      <w:numFmt w:val="decimal"/>
      <w:lvlText w:val="%1-%2.%3.%4.%5"/>
      <w:lvlJc w:val="left"/>
      <w:pPr>
        <w:tabs>
          <w:tab w:val="num" w:pos="7200"/>
        </w:tabs>
        <w:ind w:left="7200" w:hanging="1440"/>
      </w:pPr>
      <w:rPr>
        <w:rFonts w:cs="Times New Roman"/>
      </w:rPr>
    </w:lvl>
    <w:lvl w:ilvl="5">
      <w:start w:val="1"/>
      <w:numFmt w:val="decimal"/>
      <w:lvlText w:val="%1-%2.%3.%4.%5.%6"/>
      <w:lvlJc w:val="left"/>
      <w:pPr>
        <w:tabs>
          <w:tab w:val="num" w:pos="8640"/>
        </w:tabs>
        <w:ind w:left="8640" w:hanging="1440"/>
      </w:pPr>
      <w:rPr>
        <w:rFonts w:cs="Times New Roman"/>
      </w:rPr>
    </w:lvl>
    <w:lvl w:ilvl="6">
      <w:start w:val="1"/>
      <w:numFmt w:val="decimal"/>
      <w:lvlText w:val="%1-%2.%3.%4.%5.%6.%7"/>
      <w:lvlJc w:val="left"/>
      <w:pPr>
        <w:tabs>
          <w:tab w:val="num" w:pos="10080"/>
        </w:tabs>
        <w:ind w:left="10080" w:hanging="1440"/>
      </w:pPr>
      <w:rPr>
        <w:rFonts w:cs="Times New Roman"/>
      </w:rPr>
    </w:lvl>
    <w:lvl w:ilvl="7">
      <w:start w:val="1"/>
      <w:numFmt w:val="decimal"/>
      <w:lvlText w:val="%1-%2.%3.%4.%5.%6.%7.%8"/>
      <w:lvlJc w:val="left"/>
      <w:pPr>
        <w:tabs>
          <w:tab w:val="num" w:pos="11520"/>
        </w:tabs>
        <w:ind w:left="11520" w:hanging="1440"/>
      </w:pPr>
      <w:rPr>
        <w:rFonts w:cs="Times New Roman"/>
      </w:rPr>
    </w:lvl>
    <w:lvl w:ilvl="8">
      <w:start w:val="1"/>
      <w:numFmt w:val="decimal"/>
      <w:lvlText w:val="%1-%2.%3.%4.%5.%6.%7.%8.%9"/>
      <w:lvlJc w:val="left"/>
      <w:pPr>
        <w:tabs>
          <w:tab w:val="num" w:pos="13320"/>
        </w:tabs>
        <w:ind w:left="13320" w:hanging="1800"/>
      </w:pPr>
      <w:rPr>
        <w:rFonts w:cs="Times New Roman"/>
      </w:rPr>
    </w:lvl>
  </w:abstractNum>
  <w:abstractNum w:abstractNumId="17" w15:restartNumberingAfterBreak="0">
    <w:nsid w:val="45174836"/>
    <w:multiLevelType w:val="hybridMultilevel"/>
    <w:tmpl w:val="27460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CA0E16"/>
    <w:multiLevelType w:val="hybridMultilevel"/>
    <w:tmpl w:val="3C4A31C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B7F7E69"/>
    <w:multiLevelType w:val="hybridMultilevel"/>
    <w:tmpl w:val="8FB82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FC4863"/>
    <w:multiLevelType w:val="multilevel"/>
    <w:tmpl w:val="8BAA93A8"/>
    <w:lvl w:ilvl="0">
      <w:start w:val="1"/>
      <w:numFmt w:val="bullet"/>
      <w:lvlText w:val="●"/>
      <w:lvlJc w:val="left"/>
      <w:pPr>
        <w:ind w:left="720" w:hanging="360"/>
      </w:pPr>
      <w:rPr>
        <w:rFonts w:ascii="Calibri" w:eastAsia="Calibri" w:hAnsi="Calibri" w:cs="Calibri"/>
        <w:strike w:val="0"/>
        <w:dstrike w:val="0"/>
        <w:color w:val="000000"/>
        <w:sz w:val="22"/>
        <w:szCs w:val="22"/>
        <w:highlight w:val="white"/>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1"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63BC7B21"/>
    <w:multiLevelType w:val="hybridMultilevel"/>
    <w:tmpl w:val="7576B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59F4F46"/>
    <w:multiLevelType w:val="hybridMultilevel"/>
    <w:tmpl w:val="E80EE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25" w15:restartNumberingAfterBreak="0">
    <w:nsid w:val="68A6078C"/>
    <w:multiLevelType w:val="multilevel"/>
    <w:tmpl w:val="512429BA"/>
    <w:lvl w:ilvl="0">
      <w:start w:val="100"/>
      <w:numFmt w:val="decimal"/>
      <w:lvlText w:val="%1"/>
      <w:lvlJc w:val="left"/>
      <w:pPr>
        <w:tabs>
          <w:tab w:val="num" w:pos="1440"/>
        </w:tabs>
        <w:ind w:left="1440" w:hanging="1440"/>
      </w:pPr>
      <w:rPr>
        <w:rFonts w:cs="Times New Roman"/>
      </w:rPr>
    </w:lvl>
    <w:lvl w:ilvl="1">
      <w:start w:val="90"/>
      <w:numFmt w:val="decimal"/>
      <w:lvlText w:val="%1-%2"/>
      <w:lvlJc w:val="left"/>
      <w:pPr>
        <w:tabs>
          <w:tab w:val="num" w:pos="2880"/>
        </w:tabs>
        <w:ind w:left="2880" w:hanging="1440"/>
      </w:pPr>
      <w:rPr>
        <w:rFonts w:cs="Times New Roman"/>
      </w:rPr>
    </w:lvl>
    <w:lvl w:ilvl="2">
      <w:start w:val="1"/>
      <w:numFmt w:val="decimal"/>
      <w:lvlText w:val="%1-%2.%3"/>
      <w:lvlJc w:val="left"/>
      <w:pPr>
        <w:tabs>
          <w:tab w:val="num" w:pos="4320"/>
        </w:tabs>
        <w:ind w:left="4320" w:hanging="1440"/>
      </w:pPr>
      <w:rPr>
        <w:rFonts w:cs="Times New Roman"/>
      </w:rPr>
    </w:lvl>
    <w:lvl w:ilvl="3">
      <w:start w:val="1"/>
      <w:numFmt w:val="decimal"/>
      <w:lvlText w:val="%1-%2.%3.%4"/>
      <w:lvlJc w:val="left"/>
      <w:pPr>
        <w:tabs>
          <w:tab w:val="num" w:pos="5760"/>
        </w:tabs>
        <w:ind w:left="5760" w:hanging="1440"/>
      </w:pPr>
      <w:rPr>
        <w:rFonts w:cs="Times New Roman"/>
      </w:rPr>
    </w:lvl>
    <w:lvl w:ilvl="4">
      <w:start w:val="1"/>
      <w:numFmt w:val="decimal"/>
      <w:lvlText w:val="%1-%2.%3.%4.%5"/>
      <w:lvlJc w:val="left"/>
      <w:pPr>
        <w:tabs>
          <w:tab w:val="num" w:pos="7200"/>
        </w:tabs>
        <w:ind w:left="7200" w:hanging="1440"/>
      </w:pPr>
      <w:rPr>
        <w:rFonts w:cs="Times New Roman"/>
      </w:rPr>
    </w:lvl>
    <w:lvl w:ilvl="5">
      <w:start w:val="1"/>
      <w:numFmt w:val="decimal"/>
      <w:lvlText w:val="%1-%2.%3.%4.%5.%6"/>
      <w:lvlJc w:val="left"/>
      <w:pPr>
        <w:tabs>
          <w:tab w:val="num" w:pos="8640"/>
        </w:tabs>
        <w:ind w:left="8640" w:hanging="1440"/>
      </w:pPr>
      <w:rPr>
        <w:rFonts w:cs="Times New Roman"/>
      </w:rPr>
    </w:lvl>
    <w:lvl w:ilvl="6">
      <w:start w:val="1"/>
      <w:numFmt w:val="decimal"/>
      <w:lvlText w:val="%1-%2.%3.%4.%5.%6.%7"/>
      <w:lvlJc w:val="left"/>
      <w:pPr>
        <w:tabs>
          <w:tab w:val="num" w:pos="10080"/>
        </w:tabs>
        <w:ind w:left="10080" w:hanging="1440"/>
      </w:pPr>
      <w:rPr>
        <w:rFonts w:cs="Times New Roman"/>
      </w:rPr>
    </w:lvl>
    <w:lvl w:ilvl="7">
      <w:start w:val="1"/>
      <w:numFmt w:val="decimal"/>
      <w:lvlText w:val="%1-%2.%3.%4.%5.%6.%7.%8"/>
      <w:lvlJc w:val="left"/>
      <w:pPr>
        <w:tabs>
          <w:tab w:val="num" w:pos="11520"/>
        </w:tabs>
        <w:ind w:left="11520" w:hanging="1440"/>
      </w:pPr>
      <w:rPr>
        <w:rFonts w:cs="Times New Roman"/>
      </w:rPr>
    </w:lvl>
    <w:lvl w:ilvl="8">
      <w:start w:val="1"/>
      <w:numFmt w:val="decimal"/>
      <w:lvlText w:val="%1-%2.%3.%4.%5.%6.%7.%8.%9"/>
      <w:lvlJc w:val="left"/>
      <w:pPr>
        <w:tabs>
          <w:tab w:val="num" w:pos="13320"/>
        </w:tabs>
        <w:ind w:left="13320" w:hanging="1800"/>
      </w:pPr>
      <w:rPr>
        <w:rFonts w:cs="Times New Roman"/>
      </w:rPr>
    </w:lvl>
  </w:abstractNum>
  <w:abstractNum w:abstractNumId="26" w15:restartNumberingAfterBreak="0">
    <w:nsid w:val="6C247001"/>
    <w:multiLevelType w:val="hybridMultilevel"/>
    <w:tmpl w:val="77683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11"/>
  </w:num>
  <w:num w:numId="4">
    <w:abstractNumId w:val="2"/>
  </w:num>
  <w:num w:numId="5">
    <w:abstractNumId w:val="7"/>
  </w:num>
  <w:num w:numId="6">
    <w:abstractNumId w:val="21"/>
  </w:num>
  <w:num w:numId="7">
    <w:abstractNumId w:val="15"/>
  </w:num>
  <w:num w:numId="8">
    <w:abstractNumId w:val="9"/>
  </w:num>
  <w:num w:numId="9">
    <w:abstractNumId w:val="24"/>
  </w:num>
  <w:num w:numId="1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13"/>
  </w:num>
  <w:num w:numId="13">
    <w:abstractNumId w:val="6"/>
  </w:num>
  <w:num w:numId="14">
    <w:abstractNumId w:val="25"/>
    <w:lvlOverride w:ilvl="0">
      <w:startOverride w:val="100"/>
    </w:lvlOverride>
    <w:lvlOverride w:ilvl="1">
      <w:startOverride w:val="9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89"/>
    </w:lvlOverride>
    <w:lvlOverride w:ilvl="1">
      <w:startOverride w:val="8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79"/>
    </w:lvlOverride>
    <w:lvlOverride w:ilvl="1">
      <w:startOverride w:val="7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69"/>
    </w:lvlOverride>
    <w:lvlOverride w:ilvl="1">
      <w:startOverride w:val="6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12"/>
  </w:num>
  <w:num w:numId="20">
    <w:abstractNumId w:val="26"/>
  </w:num>
  <w:num w:numId="21">
    <w:abstractNumId w:val="10"/>
  </w:num>
  <w:num w:numId="22">
    <w:abstractNumId w:val="17"/>
  </w:num>
  <w:num w:numId="23">
    <w:abstractNumId w:val="19"/>
  </w:num>
  <w:num w:numId="24">
    <w:abstractNumId w:val="22"/>
  </w:num>
  <w:num w:numId="25">
    <w:abstractNumId w:val="4"/>
  </w:num>
  <w:num w:numId="26">
    <w:abstractNumId w:val="18"/>
  </w:num>
  <w:num w:numId="27">
    <w:abstractNumId w:val="3"/>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cryptProviderType="rsaAES" w:cryptAlgorithmClass="hash" w:cryptAlgorithmType="typeAny" w:cryptAlgorithmSid="14" w:cryptSpinCount="100000" w:hash="uT7CnCRpra68IvW+f+FA7Kp2EgMetVoQCFfHqkaVUnC1HMiM1csGzUPoog8HTSGtsgtZ9mp3KY3e22jh418Gtw==" w:salt="15quwUcfHYu95ECQa4/if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748A6"/>
    <w:rsid w:val="00084227"/>
    <w:rsid w:val="000935B4"/>
    <w:rsid w:val="00093737"/>
    <w:rsid w:val="000955BD"/>
    <w:rsid w:val="000A0F3B"/>
    <w:rsid w:val="000A6E7A"/>
    <w:rsid w:val="000C2431"/>
    <w:rsid w:val="000E3AD6"/>
    <w:rsid w:val="00113D07"/>
    <w:rsid w:val="00116CAE"/>
    <w:rsid w:val="00124F9E"/>
    <w:rsid w:val="00127703"/>
    <w:rsid w:val="00165BC2"/>
    <w:rsid w:val="00182992"/>
    <w:rsid w:val="001A2865"/>
    <w:rsid w:val="001A54BC"/>
    <w:rsid w:val="001B23C2"/>
    <w:rsid w:val="001B7BBD"/>
    <w:rsid w:val="00201B07"/>
    <w:rsid w:val="0021744E"/>
    <w:rsid w:val="0024508F"/>
    <w:rsid w:val="00267A17"/>
    <w:rsid w:val="0027310A"/>
    <w:rsid w:val="0029114E"/>
    <w:rsid w:val="002B1DF6"/>
    <w:rsid w:val="002B2AA9"/>
    <w:rsid w:val="002E23DE"/>
    <w:rsid w:val="002E75B9"/>
    <w:rsid w:val="002E7A29"/>
    <w:rsid w:val="002F1E14"/>
    <w:rsid w:val="002F577A"/>
    <w:rsid w:val="00306FAF"/>
    <w:rsid w:val="00312DC8"/>
    <w:rsid w:val="00314342"/>
    <w:rsid w:val="00320C17"/>
    <w:rsid w:val="003448AB"/>
    <w:rsid w:val="00364CFD"/>
    <w:rsid w:val="003671A5"/>
    <w:rsid w:val="00377B23"/>
    <w:rsid w:val="0039128D"/>
    <w:rsid w:val="003925A2"/>
    <w:rsid w:val="00392867"/>
    <w:rsid w:val="00395271"/>
    <w:rsid w:val="003B5A0A"/>
    <w:rsid w:val="003D2402"/>
    <w:rsid w:val="003F293B"/>
    <w:rsid w:val="003F2B14"/>
    <w:rsid w:val="004066A3"/>
    <w:rsid w:val="004078A1"/>
    <w:rsid w:val="004227A2"/>
    <w:rsid w:val="00452059"/>
    <w:rsid w:val="00460DCE"/>
    <w:rsid w:val="004732FD"/>
    <w:rsid w:val="00485DE2"/>
    <w:rsid w:val="00497542"/>
    <w:rsid w:val="004A409C"/>
    <w:rsid w:val="004E2C2D"/>
    <w:rsid w:val="004F2DF3"/>
    <w:rsid w:val="00500B47"/>
    <w:rsid w:val="005042F5"/>
    <w:rsid w:val="00504648"/>
    <w:rsid w:val="00504C03"/>
    <w:rsid w:val="005077B9"/>
    <w:rsid w:val="00573FD3"/>
    <w:rsid w:val="0059315D"/>
    <w:rsid w:val="005A35D0"/>
    <w:rsid w:val="005B440E"/>
    <w:rsid w:val="005D4A0C"/>
    <w:rsid w:val="005E6005"/>
    <w:rsid w:val="00605B5F"/>
    <w:rsid w:val="00654D1F"/>
    <w:rsid w:val="00691DB2"/>
    <w:rsid w:val="006A11CC"/>
    <w:rsid w:val="006A1232"/>
    <w:rsid w:val="006B3B3E"/>
    <w:rsid w:val="007200FA"/>
    <w:rsid w:val="00723490"/>
    <w:rsid w:val="00731672"/>
    <w:rsid w:val="007515F7"/>
    <w:rsid w:val="0077197E"/>
    <w:rsid w:val="00783E12"/>
    <w:rsid w:val="0078676A"/>
    <w:rsid w:val="00794217"/>
    <w:rsid w:val="007A4624"/>
    <w:rsid w:val="007D5A2A"/>
    <w:rsid w:val="0080070D"/>
    <w:rsid w:val="00835832"/>
    <w:rsid w:val="00846605"/>
    <w:rsid w:val="00887623"/>
    <w:rsid w:val="00892B63"/>
    <w:rsid w:val="008A5358"/>
    <w:rsid w:val="008E0181"/>
    <w:rsid w:val="008E4F4D"/>
    <w:rsid w:val="00902E96"/>
    <w:rsid w:val="009419CA"/>
    <w:rsid w:val="00965F8D"/>
    <w:rsid w:val="00980F09"/>
    <w:rsid w:val="009844B3"/>
    <w:rsid w:val="00986E96"/>
    <w:rsid w:val="009B2264"/>
    <w:rsid w:val="00A105A1"/>
    <w:rsid w:val="00A11D01"/>
    <w:rsid w:val="00A24A3B"/>
    <w:rsid w:val="00A473A2"/>
    <w:rsid w:val="00A5612C"/>
    <w:rsid w:val="00A67B54"/>
    <w:rsid w:val="00A754F6"/>
    <w:rsid w:val="00AA0F53"/>
    <w:rsid w:val="00AB3DD6"/>
    <w:rsid w:val="00AD3F8B"/>
    <w:rsid w:val="00AE7841"/>
    <w:rsid w:val="00B01774"/>
    <w:rsid w:val="00B03977"/>
    <w:rsid w:val="00B71E16"/>
    <w:rsid w:val="00BB0CDA"/>
    <w:rsid w:val="00BB466F"/>
    <w:rsid w:val="00BE50DA"/>
    <w:rsid w:val="00C15913"/>
    <w:rsid w:val="00C210C5"/>
    <w:rsid w:val="00C511D2"/>
    <w:rsid w:val="00CC3FC8"/>
    <w:rsid w:val="00CD6132"/>
    <w:rsid w:val="00CE1690"/>
    <w:rsid w:val="00D25AE1"/>
    <w:rsid w:val="00D4306D"/>
    <w:rsid w:val="00D71297"/>
    <w:rsid w:val="00D72497"/>
    <w:rsid w:val="00D73A78"/>
    <w:rsid w:val="00E20352"/>
    <w:rsid w:val="00E46F18"/>
    <w:rsid w:val="00E53E90"/>
    <w:rsid w:val="00E624B9"/>
    <w:rsid w:val="00E6773B"/>
    <w:rsid w:val="00E8301B"/>
    <w:rsid w:val="00E96CE9"/>
    <w:rsid w:val="00E97627"/>
    <w:rsid w:val="00EA31E0"/>
    <w:rsid w:val="00EB28BA"/>
    <w:rsid w:val="00EB480C"/>
    <w:rsid w:val="00ED358E"/>
    <w:rsid w:val="00ED3BCE"/>
    <w:rsid w:val="00ED5A83"/>
    <w:rsid w:val="00F21DE3"/>
    <w:rsid w:val="00F502E3"/>
    <w:rsid w:val="00F53E47"/>
    <w:rsid w:val="00F61F85"/>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11D643"/>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1"/>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table" w:styleId="TableGrid">
    <w:name w:val="Table Grid"/>
    <w:basedOn w:val="TableNormal"/>
    <w:uiPriority w:val="39"/>
    <w:rsid w:val="00AA0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B7BBD"/>
    <w:rPr>
      <w:color w:val="605E5C"/>
      <w:shd w:val="clear" w:color="auto" w:fill="E1DFDD"/>
    </w:rPr>
  </w:style>
  <w:style w:type="table" w:styleId="GridTable1Light">
    <w:name w:val="Grid Table 1 Light"/>
    <w:basedOn w:val="TableNormal"/>
    <w:uiPriority w:val="46"/>
    <w:rsid w:val="001B7B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341355650">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lendly.com/drduttonwbu/officehours?share_attribution=expiring_lin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bu.edu/academics/writing-center/Academic%20Integrity%20Statement%20Pol%208.4.1%20Attch%20Oct%2020222.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eciteworks.com/pricing" TargetMode="External"/><Relationship Id="rId4" Type="http://schemas.openxmlformats.org/officeDocument/2006/relationships/settings" Target="settings.xml"/><Relationship Id="rId9" Type="http://schemas.openxmlformats.org/officeDocument/2006/relationships/hyperlink" Target="https://www.grammarly.com/premiu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1394D-0851-4C09-B516-6A4062AF0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1581</Words>
  <Characters>9015</Characters>
  <Application>Microsoft Office Word</Application>
  <DocSecurity>8</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Jenny</cp:lastModifiedBy>
  <cp:revision>3</cp:revision>
  <cp:lastPrinted>2024-02-09T19:42:00Z</cp:lastPrinted>
  <dcterms:created xsi:type="dcterms:W3CDTF">2025-10-27T17:20:00Z</dcterms:created>
  <dcterms:modified xsi:type="dcterms:W3CDTF">2025-10-27T17:29:00Z</dcterms:modified>
</cp:coreProperties>
</file>