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BD29" w14:textId="77777777" w:rsidR="00054F7F" w:rsidRDefault="00054F7F" w:rsidP="00F95A3D">
      <w:pPr>
        <w:pStyle w:val="Title"/>
        <w:rPr>
          <w:rFonts w:ascii="Verdana" w:hAnsi="Verdana"/>
        </w:rPr>
      </w:pPr>
      <w:r>
        <w:rPr>
          <w:noProof/>
        </w:rPr>
        <w:drawing>
          <wp:inline distT="0" distB="0" distL="0" distR="0" wp14:anchorId="4427BD9A" wp14:editId="4427BD9B">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427BD2A" w14:textId="07B8DEBF" w:rsidR="00F95A3D" w:rsidRPr="007D16E7" w:rsidRDefault="00D808A0" w:rsidP="00EF00B3">
      <w:pPr>
        <w:pStyle w:val="Title"/>
        <w:numPr>
          <w:ilvl w:val="0"/>
          <w:numId w:val="4"/>
        </w:numPr>
        <w:rPr>
          <w:rFonts w:ascii="Verdana" w:hAnsi="Verdana"/>
        </w:rPr>
      </w:pPr>
      <w:r>
        <w:rPr>
          <w:rFonts w:ascii="Verdana" w:hAnsi="Verdana"/>
        </w:rPr>
        <w:t>Virtual</w:t>
      </w:r>
      <w:r w:rsidR="00F95A3D">
        <w:rPr>
          <w:rFonts w:ascii="Verdana" w:hAnsi="Verdana"/>
        </w:rPr>
        <w:t xml:space="preserve"> Campus</w:t>
      </w:r>
    </w:p>
    <w:p w14:paraId="4427BD2B" w14:textId="77777777" w:rsidR="00F95A3D" w:rsidRPr="00EF00B3" w:rsidRDefault="00F95A3D" w:rsidP="00EF00B3">
      <w:pPr>
        <w:ind w:left="360"/>
        <w:jc w:val="center"/>
        <w:rPr>
          <w:rFonts w:ascii="Verdana" w:hAnsi="Verdana"/>
          <w:b/>
          <w:bCs/>
          <w:sz w:val="24"/>
        </w:rPr>
      </w:pPr>
      <w:r w:rsidRPr="00EF00B3">
        <w:rPr>
          <w:rFonts w:ascii="Verdana" w:hAnsi="Verdana"/>
          <w:b/>
          <w:bCs/>
          <w:sz w:val="24"/>
        </w:rPr>
        <w:t>SCHOOL OF EDUCATION</w:t>
      </w:r>
    </w:p>
    <w:p w14:paraId="4427BD2C" w14:textId="1B693D2E" w:rsidR="00F95A3D" w:rsidRPr="00EF00B3" w:rsidRDefault="00F95A3D" w:rsidP="00DA152B">
      <w:pPr>
        <w:pStyle w:val="ListParagraph"/>
        <w:numPr>
          <w:ilvl w:val="0"/>
          <w:numId w:val="4"/>
        </w:numPr>
        <w:spacing w:before="100" w:beforeAutospacing="1" w:after="100" w:afterAutospacing="1" w:line="240" w:lineRule="auto"/>
        <w:ind w:left="547"/>
        <w:rPr>
          <w:rFonts w:ascii="Verdana" w:eastAsia="Times New Roman" w:hAnsi="Verdana" w:cs="Arial"/>
          <w:sz w:val="24"/>
          <w:szCs w:val="24"/>
        </w:rPr>
      </w:pPr>
      <w:r w:rsidRPr="00EF00B3">
        <w:rPr>
          <w:rFonts w:ascii="Verdana" w:eastAsia="Times New Roman" w:hAnsi="Verdana" w:cs="Arial"/>
          <w:b/>
          <w:bCs/>
          <w:sz w:val="24"/>
          <w:szCs w:val="24"/>
        </w:rPr>
        <w:t>University Mission:</w:t>
      </w:r>
      <w:r w:rsidRPr="00EF00B3">
        <w:rPr>
          <w:rFonts w:ascii="Verdana" w:eastAsia="Times New Roman" w:hAnsi="Verdana" w:cs="Arial"/>
          <w:sz w:val="24"/>
          <w:szCs w:val="24"/>
        </w:rPr>
        <w:t xml:space="preserve">  Wayland Baptist University exists to educate students in an academically challenging, learning-focused and distinctively Christian environment for professional success and service to God an</w:t>
      </w:r>
      <w:r w:rsidR="004B0BD6" w:rsidRPr="00EF00B3">
        <w:rPr>
          <w:rFonts w:ascii="Verdana" w:eastAsia="Times New Roman" w:hAnsi="Verdana" w:cs="Arial"/>
          <w:sz w:val="24"/>
          <w:szCs w:val="24"/>
        </w:rPr>
        <w:t>d</w:t>
      </w:r>
      <w:r w:rsidRPr="00EF00B3">
        <w:rPr>
          <w:rFonts w:ascii="Verdana" w:eastAsia="Times New Roman" w:hAnsi="Verdana" w:cs="Arial"/>
          <w:sz w:val="24"/>
          <w:szCs w:val="24"/>
        </w:rPr>
        <w:t xml:space="preserve"> humankind.</w:t>
      </w:r>
    </w:p>
    <w:p w14:paraId="209286F1" w14:textId="77777777" w:rsidR="00EF00B3" w:rsidRPr="00EF00B3" w:rsidRDefault="00F95A3D" w:rsidP="00664387">
      <w:pPr>
        <w:pStyle w:val="ListParagraph"/>
        <w:numPr>
          <w:ilvl w:val="0"/>
          <w:numId w:val="4"/>
        </w:numPr>
        <w:spacing w:before="100" w:beforeAutospacing="1" w:after="100" w:afterAutospacing="1" w:line="480" w:lineRule="auto"/>
        <w:rPr>
          <w:rFonts w:ascii="Verdana" w:eastAsia="Times New Roman" w:hAnsi="Verdana" w:cs="Arial"/>
          <w:b/>
          <w:bCs/>
          <w:kern w:val="36"/>
          <w:sz w:val="24"/>
          <w:szCs w:val="24"/>
        </w:rPr>
      </w:pPr>
      <w:r w:rsidRPr="00EF00B3">
        <w:rPr>
          <w:rFonts w:ascii="Verdana" w:eastAsia="Times New Roman" w:hAnsi="Verdana" w:cs="Arial"/>
          <w:b/>
          <w:bCs/>
          <w:kern w:val="36"/>
          <w:sz w:val="24"/>
          <w:szCs w:val="24"/>
        </w:rPr>
        <w:t xml:space="preserve">Course Number and Title: </w:t>
      </w:r>
      <w:r w:rsidR="00BA30FA" w:rsidRPr="00EF00B3">
        <w:rPr>
          <w:rFonts w:ascii="Verdana" w:eastAsia="Times New Roman" w:hAnsi="Verdana" w:cs="Arial"/>
          <w:b/>
          <w:bCs/>
          <w:kern w:val="36"/>
          <w:sz w:val="24"/>
          <w:szCs w:val="24"/>
          <w:highlight w:val="yellow"/>
        </w:rPr>
        <w:t>EDUC</w:t>
      </w:r>
      <w:proofErr w:type="gramStart"/>
      <w:r w:rsidR="00D92EC5" w:rsidRPr="00EF00B3">
        <w:rPr>
          <w:rFonts w:ascii="Verdana" w:eastAsia="Times New Roman" w:hAnsi="Verdana" w:cs="Arial"/>
          <w:b/>
          <w:bCs/>
          <w:kern w:val="36"/>
          <w:sz w:val="24"/>
          <w:szCs w:val="24"/>
          <w:highlight w:val="yellow"/>
        </w:rPr>
        <w:t>53</w:t>
      </w:r>
      <w:r w:rsidR="00C46398" w:rsidRPr="00EF00B3">
        <w:rPr>
          <w:rFonts w:ascii="Verdana" w:eastAsia="Times New Roman" w:hAnsi="Verdana" w:cs="Arial"/>
          <w:b/>
          <w:bCs/>
          <w:kern w:val="36"/>
          <w:sz w:val="24"/>
          <w:szCs w:val="24"/>
          <w:highlight w:val="yellow"/>
        </w:rPr>
        <w:t>8</w:t>
      </w:r>
      <w:r w:rsidR="009C43A1" w:rsidRPr="00EF00B3">
        <w:rPr>
          <w:rFonts w:ascii="Verdana" w:eastAsia="Times New Roman" w:hAnsi="Verdana" w:cs="Arial"/>
          <w:b/>
          <w:bCs/>
          <w:kern w:val="36"/>
          <w:sz w:val="24"/>
          <w:szCs w:val="24"/>
          <w:highlight w:val="yellow"/>
        </w:rPr>
        <w:t>4</w:t>
      </w:r>
      <w:r w:rsidRPr="00EF00B3">
        <w:rPr>
          <w:rFonts w:ascii="Verdana" w:eastAsia="Times New Roman" w:hAnsi="Verdana" w:cs="Arial"/>
          <w:b/>
          <w:bCs/>
          <w:kern w:val="36"/>
          <w:sz w:val="24"/>
          <w:szCs w:val="24"/>
          <w:highlight w:val="yellow"/>
        </w:rPr>
        <w:t xml:space="preserve"> </w:t>
      </w:r>
      <w:r w:rsidR="00054F7F" w:rsidRPr="00EF00B3">
        <w:rPr>
          <w:rFonts w:ascii="Verdana" w:eastAsia="Times New Roman" w:hAnsi="Verdana" w:cs="Arial"/>
          <w:b/>
          <w:bCs/>
          <w:kern w:val="36"/>
          <w:sz w:val="24"/>
          <w:szCs w:val="24"/>
          <w:highlight w:val="yellow"/>
        </w:rPr>
        <w:t xml:space="preserve"> </w:t>
      </w:r>
      <w:r w:rsidR="009C43A1" w:rsidRPr="00EF00B3">
        <w:rPr>
          <w:rFonts w:ascii="Verdana" w:eastAsia="Times New Roman" w:hAnsi="Verdana" w:cs="Arial"/>
          <w:b/>
          <w:bCs/>
          <w:kern w:val="36"/>
          <w:sz w:val="24"/>
          <w:szCs w:val="24"/>
          <w:highlight w:val="yellow"/>
        </w:rPr>
        <w:t>Conflict</w:t>
      </w:r>
      <w:proofErr w:type="gramEnd"/>
      <w:r w:rsidR="009C43A1" w:rsidRPr="00EF00B3">
        <w:rPr>
          <w:rFonts w:ascii="Verdana" w:eastAsia="Times New Roman" w:hAnsi="Verdana" w:cs="Arial"/>
          <w:b/>
          <w:bCs/>
          <w:kern w:val="36"/>
          <w:sz w:val="24"/>
          <w:szCs w:val="24"/>
          <w:highlight w:val="yellow"/>
        </w:rPr>
        <w:t xml:space="preserve"> Resolution</w:t>
      </w:r>
      <w:r w:rsidR="000E6B82" w:rsidRPr="00EF00B3">
        <w:rPr>
          <w:rFonts w:ascii="Verdana" w:eastAsia="Times New Roman" w:hAnsi="Verdana" w:cs="Arial"/>
          <w:b/>
          <w:bCs/>
          <w:kern w:val="36"/>
          <w:sz w:val="24"/>
          <w:szCs w:val="24"/>
        </w:rPr>
        <w:t xml:space="preserve"> </w:t>
      </w:r>
    </w:p>
    <w:p w14:paraId="4427BD2D" w14:textId="109FE461" w:rsidR="00F95A3D" w:rsidRPr="00EF00B3" w:rsidRDefault="00070C23" w:rsidP="00664387">
      <w:pPr>
        <w:pStyle w:val="ListParagraph"/>
        <w:numPr>
          <w:ilvl w:val="0"/>
          <w:numId w:val="4"/>
        </w:numPr>
        <w:spacing w:before="100" w:beforeAutospacing="1" w:after="100" w:afterAutospacing="1" w:line="480" w:lineRule="auto"/>
        <w:rPr>
          <w:rFonts w:ascii="Verdana" w:eastAsia="Times New Roman" w:hAnsi="Verdana" w:cs="Arial"/>
          <w:b/>
          <w:bCs/>
          <w:kern w:val="36"/>
          <w:sz w:val="24"/>
          <w:szCs w:val="24"/>
        </w:rPr>
      </w:pPr>
      <w:r>
        <w:rPr>
          <w:rFonts w:ascii="Verdana" w:eastAsia="Times New Roman" w:hAnsi="Verdana" w:cs="Arial"/>
          <w:b/>
          <w:bCs/>
          <w:kern w:val="36"/>
          <w:sz w:val="24"/>
          <w:szCs w:val="24"/>
        </w:rPr>
        <w:t xml:space="preserve">Spring 2 </w:t>
      </w:r>
      <w:r w:rsidR="00D70C33">
        <w:rPr>
          <w:rFonts w:ascii="Verdana" w:eastAsia="Times New Roman" w:hAnsi="Verdana" w:cs="Arial"/>
          <w:b/>
          <w:bCs/>
          <w:kern w:val="36"/>
          <w:sz w:val="24"/>
          <w:szCs w:val="24"/>
        </w:rPr>
        <w:t>2026</w:t>
      </w:r>
    </w:p>
    <w:p w14:paraId="4427BD2E" w14:textId="67594522" w:rsidR="00D92EC5" w:rsidRPr="00EF00B3" w:rsidRDefault="00D92EC5" w:rsidP="00664387">
      <w:pPr>
        <w:pStyle w:val="ListParagraph"/>
        <w:numPr>
          <w:ilvl w:val="0"/>
          <w:numId w:val="4"/>
        </w:numPr>
        <w:spacing w:before="100" w:beforeAutospacing="1" w:after="100" w:afterAutospacing="1" w:line="480" w:lineRule="auto"/>
        <w:outlineLvl w:val="0"/>
        <w:rPr>
          <w:rFonts w:ascii="Verdana" w:eastAsia="Times New Roman" w:hAnsi="Verdana" w:cs="Arial"/>
          <w:sz w:val="24"/>
          <w:szCs w:val="24"/>
        </w:rPr>
      </w:pPr>
      <w:r w:rsidRPr="00664387">
        <w:rPr>
          <w:rFonts w:ascii="Verdana" w:eastAsia="Times New Roman" w:hAnsi="Verdana" w:cs="Arial"/>
          <w:b/>
          <w:sz w:val="24"/>
          <w:szCs w:val="24"/>
        </w:rPr>
        <w:t>Professor</w:t>
      </w:r>
      <w:proofErr w:type="gramStart"/>
      <w:r w:rsidRPr="00664387">
        <w:rPr>
          <w:rFonts w:ascii="Verdana" w:eastAsia="Times New Roman" w:hAnsi="Verdana" w:cs="Arial"/>
          <w:b/>
          <w:sz w:val="24"/>
          <w:szCs w:val="24"/>
        </w:rPr>
        <w:t>:</w:t>
      </w:r>
      <w:r w:rsidRPr="00EF00B3">
        <w:rPr>
          <w:rFonts w:ascii="Verdana" w:eastAsia="Times New Roman" w:hAnsi="Verdana" w:cs="Arial"/>
          <w:sz w:val="24"/>
          <w:szCs w:val="24"/>
        </w:rPr>
        <w:tab/>
        <w:t xml:space="preserve"> Linda</w:t>
      </w:r>
      <w:proofErr w:type="gramEnd"/>
      <w:r w:rsidRPr="00EF00B3">
        <w:rPr>
          <w:rFonts w:ascii="Verdana" w:eastAsia="Times New Roman" w:hAnsi="Verdana" w:cs="Arial"/>
          <w:sz w:val="24"/>
          <w:szCs w:val="24"/>
        </w:rPr>
        <w:t xml:space="preserve"> Hutcherson</w:t>
      </w:r>
      <w:r w:rsidR="004B0BD6" w:rsidRPr="00EF00B3">
        <w:rPr>
          <w:rFonts w:ascii="Verdana" w:eastAsia="Times New Roman" w:hAnsi="Verdana" w:cs="Arial"/>
          <w:sz w:val="24"/>
          <w:szCs w:val="24"/>
        </w:rPr>
        <w:t>-Beckel</w:t>
      </w:r>
      <w:r w:rsidRPr="00EF00B3">
        <w:rPr>
          <w:rFonts w:ascii="Verdana" w:eastAsia="Times New Roman" w:hAnsi="Verdana" w:cs="Arial"/>
          <w:sz w:val="24"/>
          <w:szCs w:val="24"/>
        </w:rPr>
        <w:t>, Ed.D.</w:t>
      </w:r>
    </w:p>
    <w:p w14:paraId="29238019" w14:textId="1B536BA5" w:rsidR="00EF00B3" w:rsidRPr="00EF00B3" w:rsidRDefault="00D92EC5"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Arial"/>
          <w:b/>
          <w:bCs/>
          <w:sz w:val="24"/>
          <w:szCs w:val="24"/>
        </w:rPr>
        <w:t>Phone:</w:t>
      </w:r>
      <w:r w:rsidRPr="00EF00B3">
        <w:rPr>
          <w:rFonts w:ascii="Verdana" w:eastAsia="Times New Roman" w:hAnsi="Verdana" w:cs="Arial"/>
          <w:bCs/>
          <w:sz w:val="24"/>
          <w:szCs w:val="24"/>
        </w:rPr>
        <w:t xml:space="preserve"> </w:t>
      </w:r>
      <w:r w:rsidRPr="00EF00B3">
        <w:rPr>
          <w:rFonts w:ascii="Verdana" w:eastAsia="Times New Roman" w:hAnsi="Verdana" w:cs="Arial"/>
          <w:bCs/>
          <w:sz w:val="24"/>
          <w:szCs w:val="24"/>
        </w:rPr>
        <w:tab/>
        <w:t xml:space="preserve"> (806) 336-5015-Cell</w:t>
      </w:r>
      <w:r w:rsidR="00EF00B3" w:rsidRPr="00EF00B3">
        <w:rPr>
          <w:rFonts w:ascii="Verdana" w:eastAsia="Times New Roman" w:hAnsi="Verdana" w:cs="Arial"/>
          <w:bCs/>
          <w:sz w:val="24"/>
          <w:szCs w:val="24"/>
        </w:rPr>
        <w:t xml:space="preserve">    </w:t>
      </w:r>
      <w:r w:rsidRPr="00EF00B3">
        <w:rPr>
          <w:rFonts w:ascii="Verdana" w:eastAsia="Times New Roman" w:hAnsi="Verdana" w:cs="Times New Roman"/>
          <w:sz w:val="24"/>
          <w:szCs w:val="24"/>
        </w:rPr>
        <w:t xml:space="preserve">Email:  </w:t>
      </w:r>
      <w:hyperlink r:id="rId6" w:history="1">
        <w:r w:rsidRPr="00EF00B3">
          <w:rPr>
            <w:rFonts w:ascii="Verdana" w:eastAsia="Times New Roman" w:hAnsi="Verdana" w:cs="Times New Roman"/>
            <w:color w:val="0000FF"/>
            <w:sz w:val="24"/>
            <w:szCs w:val="24"/>
            <w:u w:val="single"/>
          </w:rPr>
          <w:t>lindah@wbu.edu</w:t>
        </w:r>
      </w:hyperlink>
      <w:r w:rsidR="00EF00B3" w:rsidRPr="00EF00B3">
        <w:rPr>
          <w:rFonts w:ascii="Verdana" w:eastAsia="Times New Roman" w:hAnsi="Verdana" w:cs="Times New Roman"/>
          <w:color w:val="0000FF"/>
          <w:sz w:val="24"/>
          <w:szCs w:val="24"/>
          <w:u w:val="single"/>
        </w:rPr>
        <w:t xml:space="preserve">            </w:t>
      </w:r>
    </w:p>
    <w:p w14:paraId="6A5551A9" w14:textId="24D23F75" w:rsidR="00EF00B3" w:rsidRPr="00EF00B3" w:rsidRDefault="00EF00B3"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Times New Roman"/>
          <w:b/>
          <w:sz w:val="24"/>
          <w:szCs w:val="24"/>
        </w:rPr>
        <w:t>Office Hours:</w:t>
      </w:r>
      <w:r w:rsidRPr="00EF00B3">
        <w:rPr>
          <w:rFonts w:ascii="Verdana" w:eastAsia="Times New Roman" w:hAnsi="Verdana" w:cs="Times New Roman"/>
          <w:sz w:val="24"/>
          <w:szCs w:val="24"/>
        </w:rPr>
        <w:t xml:space="preserve"> 8am-9pm Mon-</w:t>
      </w:r>
      <w:proofErr w:type="gramStart"/>
      <w:r w:rsidRPr="00EF00B3">
        <w:rPr>
          <w:rFonts w:ascii="Verdana" w:eastAsia="Times New Roman" w:hAnsi="Verdana" w:cs="Times New Roman"/>
          <w:sz w:val="24"/>
          <w:szCs w:val="24"/>
        </w:rPr>
        <w:t>Sat  Location</w:t>
      </w:r>
      <w:proofErr w:type="gramEnd"/>
      <w:r w:rsidRPr="00EF00B3">
        <w:rPr>
          <w:rFonts w:ascii="Verdana" w:eastAsia="Times New Roman" w:hAnsi="Verdana" w:cs="Times New Roman"/>
          <w:sz w:val="24"/>
          <w:szCs w:val="24"/>
        </w:rPr>
        <w:t>: Home</w:t>
      </w:r>
    </w:p>
    <w:p w14:paraId="35F830B1" w14:textId="23460B2F" w:rsidR="003739FD" w:rsidRDefault="00EF00B3" w:rsidP="005951C2">
      <w:pPr>
        <w:pStyle w:val="ListParagraph"/>
        <w:numPr>
          <w:ilvl w:val="0"/>
          <w:numId w:val="4"/>
        </w:numPr>
        <w:spacing w:before="100" w:beforeAutospacing="1" w:after="100" w:afterAutospacing="1" w:line="240" w:lineRule="auto"/>
        <w:ind w:left="547"/>
        <w:outlineLvl w:val="2"/>
        <w:rPr>
          <w:rFonts w:ascii="Verdana" w:eastAsia="Times New Roman" w:hAnsi="Verdana" w:cs="Times New Roman"/>
          <w:bCs/>
          <w:sz w:val="24"/>
          <w:szCs w:val="20"/>
        </w:rPr>
      </w:pPr>
      <w:r w:rsidRPr="00681A13">
        <w:rPr>
          <w:rFonts w:ascii="Verdana" w:eastAsia="Times New Roman" w:hAnsi="Verdana" w:cs="Times New Roman"/>
          <w:b/>
          <w:sz w:val="24"/>
          <w:szCs w:val="24"/>
        </w:rPr>
        <w:t>On</w:t>
      </w:r>
      <w:r w:rsidR="00664387" w:rsidRPr="00681A13">
        <w:rPr>
          <w:rFonts w:ascii="Verdana" w:eastAsia="Times New Roman" w:hAnsi="Verdana" w:cs="Times New Roman"/>
          <w:b/>
          <w:sz w:val="24"/>
          <w:szCs w:val="24"/>
        </w:rPr>
        <w:t>l</w:t>
      </w:r>
      <w:r w:rsidRPr="00681A13">
        <w:rPr>
          <w:rFonts w:ascii="Verdana" w:eastAsia="Times New Roman" w:hAnsi="Verdana" w:cs="Times New Roman"/>
          <w:b/>
          <w:sz w:val="24"/>
          <w:szCs w:val="24"/>
        </w:rPr>
        <w:t>ine</w:t>
      </w:r>
      <w:r w:rsidR="008A0B91" w:rsidRPr="00681A13">
        <w:rPr>
          <w:rFonts w:ascii="Verdana" w:eastAsia="Times New Roman" w:hAnsi="Verdana" w:cs="Times New Roman"/>
          <w:b/>
          <w:sz w:val="24"/>
          <w:szCs w:val="24"/>
        </w:rPr>
        <w:t xml:space="preserve"> </w:t>
      </w:r>
      <w:r w:rsidRPr="00681A13">
        <w:rPr>
          <w:rFonts w:ascii="Verdana" w:eastAsia="Times New Roman" w:hAnsi="Verdana" w:cs="Times New Roman"/>
          <w:b/>
          <w:sz w:val="24"/>
          <w:szCs w:val="20"/>
        </w:rPr>
        <w:t>C</w:t>
      </w:r>
      <w:r w:rsidR="00D92EC5" w:rsidRPr="00681A13">
        <w:rPr>
          <w:rFonts w:ascii="Verdana" w:eastAsia="Times New Roman" w:hAnsi="Verdana" w:cs="Times New Roman"/>
          <w:b/>
          <w:sz w:val="24"/>
          <w:szCs w:val="20"/>
        </w:rPr>
        <w:t>atalog Description:</w:t>
      </w:r>
      <w:r w:rsidR="00D92EC5" w:rsidRPr="00681A13">
        <w:rPr>
          <w:rFonts w:ascii="Verdana" w:eastAsia="Times New Roman" w:hAnsi="Verdana" w:cs="Times New Roman"/>
          <w:sz w:val="24"/>
          <w:szCs w:val="24"/>
        </w:rPr>
        <w:t xml:space="preserve"> </w:t>
      </w:r>
      <w:r w:rsidR="00D92EC5" w:rsidRPr="00681A13">
        <w:rPr>
          <w:rFonts w:ascii="Verdana" w:eastAsia="Times New Roman" w:hAnsi="Verdana" w:cs="Times New Roman"/>
          <w:sz w:val="24"/>
          <w:szCs w:val="20"/>
        </w:rPr>
        <w:t xml:space="preserve"> </w:t>
      </w:r>
      <w:r w:rsidR="009C43A1" w:rsidRPr="00681A13">
        <w:rPr>
          <w:rFonts w:ascii="Verdana" w:eastAsia="Times New Roman" w:hAnsi="Verdana" w:cs="Times New Roman"/>
          <w:b/>
          <w:bCs/>
          <w:sz w:val="24"/>
          <w:szCs w:val="20"/>
        </w:rPr>
        <w:t xml:space="preserve">EDUC 5384. Conflict Resolution </w:t>
      </w:r>
      <w:r w:rsidR="009C43A1" w:rsidRPr="00681A13">
        <w:rPr>
          <w:rFonts w:ascii="Verdana" w:eastAsia="Times New Roman" w:hAnsi="Verdana" w:cs="Times New Roman"/>
          <w:bCs/>
          <w:sz w:val="24"/>
          <w:szCs w:val="20"/>
        </w:rPr>
        <w:t xml:space="preserve">- analysis of the nature of conflict; methods to resolve </w:t>
      </w:r>
      <w:r w:rsidR="009E081F" w:rsidRPr="00681A13">
        <w:rPr>
          <w:rFonts w:ascii="Verdana" w:eastAsia="Times New Roman" w:hAnsi="Verdana" w:cs="Times New Roman"/>
          <w:bCs/>
          <w:sz w:val="24"/>
          <w:szCs w:val="20"/>
        </w:rPr>
        <w:t>conflict; emphasis</w:t>
      </w:r>
      <w:r w:rsidR="008A0B91" w:rsidRPr="00681A13">
        <w:rPr>
          <w:rFonts w:ascii="Verdana" w:eastAsia="Times New Roman" w:hAnsi="Verdana" w:cs="Times New Roman"/>
          <w:bCs/>
          <w:sz w:val="24"/>
          <w:szCs w:val="20"/>
        </w:rPr>
        <w:t xml:space="preserve"> on collaborative</w:t>
      </w:r>
      <w:r w:rsidR="00664387" w:rsidRPr="00681A13">
        <w:rPr>
          <w:rFonts w:ascii="Verdana" w:eastAsia="Times New Roman" w:hAnsi="Verdana" w:cs="Times New Roman"/>
          <w:bCs/>
          <w:sz w:val="24"/>
          <w:szCs w:val="20"/>
        </w:rPr>
        <w:t xml:space="preserve"> </w:t>
      </w:r>
      <w:r w:rsidR="009C43A1" w:rsidRPr="00681A13">
        <w:rPr>
          <w:rFonts w:ascii="Verdana" w:eastAsia="Times New Roman" w:hAnsi="Verdana" w:cs="Times New Roman"/>
          <w:bCs/>
          <w:sz w:val="24"/>
          <w:szCs w:val="20"/>
        </w:rPr>
        <w:t xml:space="preserve">problem solving and mediation. </w:t>
      </w:r>
    </w:p>
    <w:p w14:paraId="5127DDEB" w14:textId="77777777" w:rsidR="00681A13" w:rsidRPr="00681A13" w:rsidRDefault="00681A13" w:rsidP="00681A13">
      <w:pPr>
        <w:pStyle w:val="ListParagraph"/>
        <w:spacing w:before="100" w:beforeAutospacing="1" w:after="100" w:afterAutospacing="1" w:line="240" w:lineRule="auto"/>
        <w:ind w:left="547"/>
        <w:outlineLvl w:val="2"/>
        <w:rPr>
          <w:rFonts w:ascii="Verdana" w:eastAsia="Times New Roman" w:hAnsi="Verdana" w:cs="Times New Roman"/>
          <w:bCs/>
          <w:sz w:val="24"/>
          <w:szCs w:val="20"/>
        </w:rPr>
      </w:pPr>
    </w:p>
    <w:p w14:paraId="572D4414" w14:textId="7F1EAE7E" w:rsidR="00DA152B" w:rsidRPr="00DA152B" w:rsidRDefault="00EF00B3" w:rsidP="00B9665E">
      <w:pPr>
        <w:pStyle w:val="ListParagraph"/>
        <w:numPr>
          <w:ilvl w:val="0"/>
          <w:numId w:val="4"/>
        </w:numPr>
        <w:spacing w:before="100" w:beforeAutospacing="1" w:after="100" w:afterAutospacing="1" w:line="240" w:lineRule="auto"/>
        <w:rPr>
          <w:rFonts w:ascii="Verdana" w:eastAsia="Times New Roman" w:hAnsi="Verdana" w:cs="Arial"/>
          <w:b/>
          <w:bCs/>
          <w:sz w:val="24"/>
          <w:szCs w:val="24"/>
        </w:rPr>
      </w:pPr>
      <w:r w:rsidRPr="00DA152B">
        <w:rPr>
          <w:rFonts w:ascii="Verdana" w:eastAsia="Times New Roman" w:hAnsi="Verdana" w:cs="Times New Roman"/>
          <w:b/>
          <w:bCs/>
          <w:sz w:val="24"/>
          <w:szCs w:val="20"/>
        </w:rPr>
        <w:t>Prerequisite:</w:t>
      </w:r>
      <w:r w:rsidRPr="00DA152B">
        <w:rPr>
          <w:rFonts w:ascii="Verdana" w:eastAsia="Times New Roman" w:hAnsi="Verdana" w:cs="Times New Roman"/>
          <w:bCs/>
          <w:sz w:val="24"/>
          <w:szCs w:val="20"/>
        </w:rPr>
        <w:t xml:space="preserve"> Graduate Admission</w:t>
      </w:r>
    </w:p>
    <w:p w14:paraId="3C6348F3" w14:textId="57190445" w:rsidR="003739FD" w:rsidRPr="003739FD" w:rsidRDefault="003739FD" w:rsidP="003739FD">
      <w:pPr>
        <w:shd w:val="clear" w:color="auto" w:fill="FFFFFF"/>
        <w:spacing w:after="0" w:afterAutospacing="1" w:line="240" w:lineRule="auto"/>
        <w:outlineLvl w:val="0"/>
        <w:rPr>
          <w:rFonts w:ascii="Arial Rounded MT Bold" w:eastAsia="Times New Roman" w:hAnsi="Arial Rounded MT Bold" w:cs="Helvetica"/>
          <w:color w:val="212529"/>
          <w:kern w:val="36"/>
          <w:szCs w:val="39"/>
        </w:rPr>
      </w:pPr>
      <w:r>
        <w:rPr>
          <w:noProof/>
        </w:rPr>
        <w:drawing>
          <wp:anchor distT="0" distB="0" distL="114300" distR="114300" simplePos="0" relativeHeight="251658240" behindDoc="0" locked="0" layoutInCell="1" allowOverlap="1" wp14:anchorId="51FF56F5" wp14:editId="5F2B0DD8">
            <wp:simplePos x="0" y="0"/>
            <wp:positionH relativeFrom="column">
              <wp:posOffset>114300</wp:posOffset>
            </wp:positionH>
            <wp:positionV relativeFrom="paragraph">
              <wp:posOffset>7620</wp:posOffset>
            </wp:positionV>
            <wp:extent cx="1095375" cy="1576123"/>
            <wp:effectExtent l="0" t="0" r="0" b="5080"/>
            <wp:wrapSquare wrapText="bothSides"/>
            <wp:docPr id="3" name="Picture 3" descr="Working Through Conflict : Strategies for Relationships, Groups, and Organizations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 Through Conflict : Strategies for Relationships, Groups, and Organizations book co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576123"/>
                    </a:xfrm>
                    <a:prstGeom prst="rect">
                      <a:avLst/>
                    </a:prstGeom>
                    <a:noFill/>
                    <a:ln>
                      <a:noFill/>
                    </a:ln>
                  </pic:spPr>
                </pic:pic>
              </a:graphicData>
            </a:graphic>
          </wp:anchor>
        </w:drawing>
      </w:r>
      <w:r w:rsidRPr="003739FD">
        <w:rPr>
          <w:rFonts w:ascii="Arial Rounded MT Bold" w:eastAsia="Times New Roman" w:hAnsi="Arial Rounded MT Bold" w:cs="Helvetica"/>
          <w:color w:val="212529"/>
          <w:kern w:val="36"/>
          <w:sz w:val="32"/>
          <w:szCs w:val="55"/>
        </w:rPr>
        <w:t>Working Through Conflict</w:t>
      </w:r>
      <w:r w:rsidRPr="003739FD">
        <w:rPr>
          <w:rFonts w:ascii="Arial Rounded MT Bold" w:eastAsia="Times New Roman" w:hAnsi="Arial Rounded MT Bold" w:cs="Helvetica"/>
          <w:color w:val="212529"/>
          <w:kern w:val="36"/>
          <w:sz w:val="32"/>
          <w:szCs w:val="55"/>
        </w:rPr>
        <w:br/>
      </w:r>
      <w:r w:rsidRPr="003739FD">
        <w:rPr>
          <w:rFonts w:ascii="Arial Rounded MT Bold" w:eastAsia="Times New Roman" w:hAnsi="Arial Rounded MT Bold" w:cs="Helvetica"/>
          <w:color w:val="212529"/>
          <w:kern w:val="36"/>
          <w:szCs w:val="39"/>
        </w:rPr>
        <w:t>Strategies for Relationships, Groups, and Organizations</w:t>
      </w:r>
    </w:p>
    <w:p w14:paraId="3B94BC47" w14:textId="13CF132F" w:rsidR="003739FD" w:rsidRDefault="003739FD" w:rsidP="003739FD">
      <w:pPr>
        <w:shd w:val="clear" w:color="auto" w:fill="FFFFFF"/>
        <w:spacing w:after="0" w:afterAutospacing="1" w:line="240" w:lineRule="auto"/>
        <w:outlineLvl w:val="0"/>
        <w:rPr>
          <w:rFonts w:ascii="Arial Rounded MT Bold" w:eastAsia="Times New Roman" w:hAnsi="Arial Rounded MT Bold" w:cs="Helvetica"/>
          <w:i/>
          <w:iCs/>
          <w:color w:val="212529"/>
          <w:szCs w:val="24"/>
        </w:rPr>
      </w:pPr>
      <w:hyperlink r:id="rId8" w:tooltip="Search for more titles by Joseph P. Folger" w:history="1">
        <w:r w:rsidRPr="003739FD">
          <w:rPr>
            <w:rFonts w:ascii="Arial Rounded MT Bold" w:eastAsia="Times New Roman" w:hAnsi="Arial Rounded MT Bold" w:cs="Helvetica"/>
            <w:i/>
            <w:iCs/>
            <w:color w:val="10147F"/>
            <w:szCs w:val="24"/>
            <w:u w:val="single"/>
          </w:rPr>
          <w:t>Joseph P. Folger</w:t>
        </w:r>
      </w:hyperlink>
      <w:r>
        <w:rPr>
          <w:rFonts w:ascii="Arial Rounded MT Bold" w:eastAsia="Times New Roman" w:hAnsi="Arial Rounded MT Bold" w:cs="Helvetica"/>
          <w:i/>
          <w:iCs/>
          <w:color w:val="212529"/>
          <w:szCs w:val="24"/>
        </w:rPr>
        <w:t xml:space="preserve"> </w:t>
      </w:r>
      <w:hyperlink r:id="rId9" w:tooltip="Search for more titles by Marshall Scott Poole" w:history="1">
        <w:r w:rsidRPr="003739FD">
          <w:rPr>
            <w:rFonts w:ascii="Arial Rounded MT Bold" w:eastAsia="Times New Roman" w:hAnsi="Arial Rounded MT Bold" w:cs="Helvetica"/>
            <w:i/>
            <w:iCs/>
            <w:color w:val="10147F"/>
            <w:szCs w:val="24"/>
            <w:u w:val="single"/>
          </w:rPr>
          <w:t>Marshall Scott Poole</w:t>
        </w:r>
      </w:hyperlink>
      <w:r>
        <w:rPr>
          <w:rFonts w:ascii="Arial Rounded MT Bold" w:eastAsia="Times New Roman" w:hAnsi="Arial Rounded MT Bold" w:cs="Helvetica"/>
          <w:i/>
          <w:iCs/>
          <w:color w:val="212529"/>
          <w:szCs w:val="24"/>
        </w:rPr>
        <w:t xml:space="preserve"> </w:t>
      </w:r>
      <w:hyperlink r:id="rId10" w:tooltip="Search for more titles by Randall K. Stutman" w:history="1">
        <w:r w:rsidRPr="003739FD">
          <w:rPr>
            <w:rFonts w:ascii="Arial Rounded MT Bold" w:eastAsia="Times New Roman" w:hAnsi="Arial Rounded MT Bold" w:cs="Helvetica"/>
            <w:i/>
            <w:iCs/>
            <w:color w:val="10147F"/>
            <w:szCs w:val="24"/>
            <w:u w:val="single"/>
          </w:rPr>
          <w:t>Randall K. Stutman</w:t>
        </w:r>
      </w:hyperlink>
    </w:p>
    <w:p w14:paraId="4427BD38" w14:textId="448CE52A" w:rsidR="00592DE8" w:rsidRPr="00DA152B" w:rsidRDefault="008A0B91" w:rsidP="00B9665E">
      <w:pPr>
        <w:pStyle w:val="ListParagraph"/>
        <w:numPr>
          <w:ilvl w:val="0"/>
          <w:numId w:val="4"/>
        </w:numPr>
        <w:spacing w:before="100" w:beforeAutospacing="1" w:after="100" w:afterAutospacing="1" w:line="240" w:lineRule="auto"/>
        <w:rPr>
          <w:rFonts w:ascii="Verdana" w:eastAsia="Times New Roman" w:hAnsi="Verdana" w:cs="Arial"/>
          <w:b/>
          <w:bCs/>
          <w:sz w:val="24"/>
          <w:szCs w:val="24"/>
        </w:rPr>
      </w:pPr>
      <w:r w:rsidRPr="00DA152B">
        <w:rPr>
          <w:rFonts w:ascii="Times New Roman" w:eastAsia="Times New Roman" w:hAnsi="Times New Roman" w:cs="Times New Roman"/>
          <w:sz w:val="32"/>
          <w:szCs w:val="24"/>
        </w:rPr>
        <w:t>IS</w:t>
      </w:r>
      <w:r w:rsidR="004952B4" w:rsidRPr="00DA152B">
        <w:rPr>
          <w:rFonts w:ascii="Times New Roman" w:eastAsia="Times New Roman" w:hAnsi="Times New Roman" w:cs="Times New Roman"/>
          <w:sz w:val="32"/>
          <w:szCs w:val="24"/>
        </w:rPr>
        <w:t xml:space="preserve">BN-13: </w:t>
      </w:r>
      <w:proofErr w:type="gramStart"/>
      <w:r w:rsidR="003739FD" w:rsidRPr="003739FD">
        <w:rPr>
          <w:rFonts w:ascii="Helvetica" w:hAnsi="Helvetica" w:cs="Helvetica"/>
          <w:color w:val="212529"/>
          <w:sz w:val="28"/>
          <w:shd w:val="clear" w:color="auto" w:fill="FFFFFF"/>
        </w:rPr>
        <w:t>9780367461478</w:t>
      </w:r>
      <w:r w:rsidR="003739FD">
        <w:rPr>
          <w:rFonts w:ascii="Helvetica" w:hAnsi="Helvetica" w:cs="Helvetica"/>
          <w:color w:val="212529"/>
          <w:shd w:val="clear" w:color="auto" w:fill="FFFFFF"/>
        </w:rPr>
        <w:t xml:space="preserve">  </w:t>
      </w:r>
      <w:r w:rsidR="004952B4" w:rsidRPr="00DA152B">
        <w:rPr>
          <w:rFonts w:ascii="Times New Roman" w:eastAsia="Times New Roman" w:hAnsi="Times New Roman" w:cs="Times New Roman"/>
          <w:sz w:val="32"/>
          <w:szCs w:val="24"/>
        </w:rPr>
        <w:t>Publisher</w:t>
      </w:r>
      <w:proofErr w:type="gramEnd"/>
      <w:r w:rsidR="004952B4" w:rsidRPr="00DA152B">
        <w:rPr>
          <w:rFonts w:ascii="Times New Roman" w:eastAsia="Times New Roman" w:hAnsi="Times New Roman" w:cs="Times New Roman"/>
          <w:sz w:val="32"/>
          <w:szCs w:val="24"/>
        </w:rPr>
        <w:t>:  </w:t>
      </w:r>
      <w:proofErr w:type="spellStart"/>
      <w:r w:rsidR="007037E8" w:rsidRPr="00DA152B">
        <w:rPr>
          <w:rFonts w:ascii="Times New Roman" w:eastAsia="Times New Roman" w:hAnsi="Times New Roman" w:cs="Times New Roman"/>
          <w:sz w:val="32"/>
          <w:szCs w:val="24"/>
        </w:rPr>
        <w:t>Routlege</w:t>
      </w:r>
      <w:proofErr w:type="spellEnd"/>
      <w:r w:rsidR="004952B4" w:rsidRPr="00DA152B">
        <w:rPr>
          <w:rFonts w:ascii="Times New Roman" w:eastAsia="Times New Roman" w:hAnsi="Times New Roman" w:cs="Times New Roman"/>
          <w:sz w:val="32"/>
          <w:szCs w:val="24"/>
        </w:rPr>
        <w:br/>
        <w:t>Copyright:  20</w:t>
      </w:r>
      <w:r w:rsidR="003739FD">
        <w:rPr>
          <w:rFonts w:ascii="Times New Roman" w:eastAsia="Times New Roman" w:hAnsi="Times New Roman" w:cs="Times New Roman"/>
          <w:sz w:val="32"/>
          <w:szCs w:val="24"/>
        </w:rPr>
        <w:t>21</w:t>
      </w:r>
      <w:r w:rsidR="009E081F" w:rsidRPr="00DA152B">
        <w:rPr>
          <w:rFonts w:ascii="Times New Roman" w:eastAsia="Times New Roman" w:hAnsi="Times New Roman" w:cs="Times New Roman"/>
          <w:sz w:val="32"/>
          <w:szCs w:val="24"/>
        </w:rPr>
        <w:t xml:space="preserve"> </w:t>
      </w:r>
      <w:r w:rsidR="003739FD">
        <w:rPr>
          <w:rFonts w:ascii="Times New Roman" w:eastAsia="Times New Roman" w:hAnsi="Times New Roman" w:cs="Times New Roman"/>
          <w:sz w:val="32"/>
          <w:szCs w:val="24"/>
        </w:rPr>
        <w:t>9</w:t>
      </w:r>
      <w:r w:rsidR="009E081F" w:rsidRPr="00DA152B">
        <w:rPr>
          <w:rFonts w:ascii="Times New Roman" w:eastAsia="Times New Roman" w:hAnsi="Times New Roman" w:cs="Times New Roman"/>
          <w:sz w:val="32"/>
          <w:szCs w:val="24"/>
          <w:vertAlign w:val="superscript"/>
        </w:rPr>
        <w:t>th</w:t>
      </w:r>
      <w:r w:rsidR="009E081F" w:rsidRPr="00DA152B">
        <w:rPr>
          <w:rFonts w:ascii="Times New Roman" w:eastAsia="Times New Roman" w:hAnsi="Times New Roman" w:cs="Times New Roman"/>
          <w:sz w:val="32"/>
          <w:szCs w:val="24"/>
        </w:rPr>
        <w:t xml:space="preserve"> Edition</w:t>
      </w:r>
      <w:r w:rsidR="004952B4" w:rsidRPr="00DA152B">
        <w:rPr>
          <w:rFonts w:ascii="Times New Roman" w:eastAsia="Times New Roman" w:hAnsi="Times New Roman" w:cs="Times New Roman"/>
          <w:sz w:val="24"/>
          <w:szCs w:val="24"/>
        </w:rPr>
        <w:br/>
      </w:r>
    </w:p>
    <w:p w14:paraId="4427BD39" w14:textId="77777777" w:rsidR="009E081F" w:rsidRDefault="009E081F" w:rsidP="00BA30FA">
      <w:pPr>
        <w:spacing w:before="100" w:beforeAutospacing="1" w:after="100" w:afterAutospacing="1" w:line="240" w:lineRule="auto"/>
        <w:rPr>
          <w:rFonts w:ascii="Verdana" w:eastAsia="Times New Roman" w:hAnsi="Verdana" w:cs="Arial"/>
          <w:b/>
          <w:bCs/>
          <w:sz w:val="24"/>
          <w:szCs w:val="24"/>
        </w:rPr>
      </w:pPr>
    </w:p>
    <w:p w14:paraId="4427BD3C" w14:textId="77777777" w:rsidR="009E081F" w:rsidRDefault="009E081F" w:rsidP="00BA30FA">
      <w:pPr>
        <w:spacing w:before="100" w:beforeAutospacing="1" w:after="100" w:afterAutospacing="1" w:line="240" w:lineRule="auto"/>
        <w:rPr>
          <w:rFonts w:ascii="Verdana" w:eastAsia="Times New Roman" w:hAnsi="Verdana" w:cs="Arial"/>
          <w:b/>
          <w:bCs/>
          <w:sz w:val="24"/>
          <w:szCs w:val="24"/>
        </w:rPr>
      </w:pPr>
    </w:p>
    <w:p w14:paraId="4427BD3D" w14:textId="77777777" w:rsidR="00BA30FA" w:rsidRPr="00EF00B3" w:rsidRDefault="00F95A3D" w:rsidP="00EF00B3">
      <w:pPr>
        <w:pStyle w:val="ListParagraph"/>
        <w:numPr>
          <w:ilvl w:val="0"/>
          <w:numId w:val="4"/>
        </w:numPr>
        <w:spacing w:before="100" w:beforeAutospacing="1" w:after="100" w:afterAutospacing="1" w:line="240" w:lineRule="auto"/>
        <w:rPr>
          <w:rFonts w:ascii="Arial" w:eastAsia="Times New Roman" w:hAnsi="Arial" w:cs="Arial"/>
          <w:sz w:val="24"/>
          <w:szCs w:val="24"/>
        </w:rPr>
      </w:pPr>
      <w:r w:rsidRPr="00EF00B3">
        <w:rPr>
          <w:rFonts w:ascii="Verdana" w:eastAsia="Times New Roman" w:hAnsi="Verdana" w:cs="Arial"/>
          <w:b/>
          <w:bCs/>
          <w:sz w:val="24"/>
          <w:szCs w:val="24"/>
        </w:rPr>
        <w:t xml:space="preserve">Course </w:t>
      </w:r>
      <w:r w:rsidR="004850F4" w:rsidRPr="00EF00B3">
        <w:rPr>
          <w:rFonts w:ascii="Verdana" w:eastAsia="Times New Roman" w:hAnsi="Verdana" w:cs="Arial"/>
          <w:b/>
          <w:bCs/>
          <w:sz w:val="24"/>
          <w:szCs w:val="24"/>
        </w:rPr>
        <w:t>Outcome Competencies</w:t>
      </w:r>
      <w:r w:rsidR="001679BF" w:rsidRPr="00EF00B3">
        <w:rPr>
          <w:rFonts w:ascii="Verdana" w:eastAsia="Times New Roman" w:hAnsi="Verdana" w:cs="Arial"/>
          <w:b/>
          <w:bCs/>
          <w:sz w:val="24"/>
          <w:szCs w:val="24"/>
        </w:rPr>
        <w:t xml:space="preserve"> and Course Requirements</w:t>
      </w:r>
      <w:r w:rsidRPr="00EF00B3">
        <w:rPr>
          <w:rFonts w:ascii="Verdana" w:eastAsia="Times New Roman" w:hAnsi="Verdana" w:cs="Arial"/>
          <w:b/>
          <w:bCs/>
          <w:sz w:val="24"/>
          <w:szCs w:val="24"/>
        </w:rPr>
        <w:t>:</w:t>
      </w:r>
      <w:r w:rsidRPr="00EF00B3">
        <w:rPr>
          <w:rFonts w:ascii="Arial" w:eastAsia="Times New Roman" w:hAnsi="Arial" w:cs="Arial"/>
          <w:sz w:val="24"/>
          <w:szCs w:val="24"/>
        </w:rPr>
        <w:t xml:space="preserve"> </w:t>
      </w:r>
    </w:p>
    <w:p w14:paraId="4427BD3E" w14:textId="77777777" w:rsidR="00592DE8" w:rsidRPr="00664387" w:rsidRDefault="00BA30FA" w:rsidP="00664387">
      <w:pPr>
        <w:spacing w:before="100" w:beforeAutospacing="1" w:after="100" w:afterAutospacing="1" w:line="240" w:lineRule="auto"/>
        <w:ind w:left="720"/>
        <w:rPr>
          <w:rFonts w:ascii="Verdana" w:eastAsia="Times New Roman" w:hAnsi="Verdana" w:cs="Arial"/>
          <w:sz w:val="24"/>
          <w:szCs w:val="24"/>
        </w:rPr>
      </w:pPr>
      <w:r w:rsidRPr="00664387">
        <w:rPr>
          <w:rFonts w:ascii="Verdana" w:eastAsia="Times New Roman" w:hAnsi="Verdana" w:cs="Arial"/>
          <w:sz w:val="24"/>
          <w:szCs w:val="24"/>
        </w:rPr>
        <w:lastRenderedPageBreak/>
        <w:t xml:space="preserve">The </w:t>
      </w:r>
      <w:r w:rsidR="009E081F" w:rsidRPr="00664387">
        <w:rPr>
          <w:rFonts w:ascii="Verdana" w:eastAsia="Times New Roman" w:hAnsi="Verdana" w:cs="Arial"/>
          <w:sz w:val="24"/>
          <w:szCs w:val="24"/>
        </w:rPr>
        <w:t>course provides the student with:</w:t>
      </w:r>
      <w:r w:rsidRPr="00664387">
        <w:rPr>
          <w:rFonts w:ascii="Verdana" w:eastAsia="Times New Roman" w:hAnsi="Verdana" w:cs="Arial"/>
          <w:sz w:val="24"/>
          <w:szCs w:val="24"/>
        </w:rPr>
        <w:t xml:space="preserve"> </w:t>
      </w:r>
    </w:p>
    <w:p w14:paraId="69F3E20D" w14:textId="77777777" w:rsidR="00DA152B" w:rsidRDefault="009E081F" w:rsidP="00DA152B">
      <w:pPr>
        <w:pStyle w:val="Default"/>
        <w:numPr>
          <w:ilvl w:val="0"/>
          <w:numId w:val="6"/>
        </w:numPr>
        <w:rPr>
          <w:sz w:val="28"/>
          <w:szCs w:val="23"/>
        </w:rPr>
      </w:pPr>
      <w:r w:rsidRPr="00DA152B">
        <w:rPr>
          <w:sz w:val="28"/>
          <w:szCs w:val="23"/>
        </w:rPr>
        <w:t>An overview of the social science research on conflict processes the factors which are known to</w:t>
      </w:r>
      <w:r w:rsidR="00DA152B">
        <w:rPr>
          <w:sz w:val="28"/>
          <w:szCs w:val="23"/>
        </w:rPr>
        <w:t xml:space="preserve"> influence conflict escalation.</w:t>
      </w:r>
    </w:p>
    <w:p w14:paraId="4427BD43" w14:textId="40582D60" w:rsidR="009E081F" w:rsidRPr="00DA152B" w:rsidRDefault="009E081F" w:rsidP="00DA152B">
      <w:pPr>
        <w:pStyle w:val="Default"/>
        <w:numPr>
          <w:ilvl w:val="0"/>
          <w:numId w:val="6"/>
        </w:numPr>
        <w:rPr>
          <w:sz w:val="28"/>
          <w:szCs w:val="23"/>
        </w:rPr>
      </w:pPr>
      <w:r w:rsidRPr="00DA152B">
        <w:rPr>
          <w:sz w:val="28"/>
          <w:szCs w:val="23"/>
        </w:rPr>
        <w:t xml:space="preserve">A comparison of conflict theories from different theoretical perspectives. </w:t>
      </w:r>
    </w:p>
    <w:p w14:paraId="24526F05" w14:textId="77777777" w:rsidR="00DA152B" w:rsidRDefault="009E081F" w:rsidP="00DA152B">
      <w:pPr>
        <w:pStyle w:val="Default"/>
        <w:numPr>
          <w:ilvl w:val="0"/>
          <w:numId w:val="6"/>
        </w:numPr>
        <w:rPr>
          <w:sz w:val="28"/>
          <w:szCs w:val="23"/>
        </w:rPr>
      </w:pPr>
      <w:r w:rsidRPr="00DA152B">
        <w:rPr>
          <w:sz w:val="28"/>
          <w:szCs w:val="23"/>
        </w:rPr>
        <w:t xml:space="preserve">An understanding of the various roles that 3rd parties adopt as they intervene in conflict. </w:t>
      </w:r>
    </w:p>
    <w:p w14:paraId="4427BD47" w14:textId="1A31C92C" w:rsidR="009E081F" w:rsidRDefault="009E081F" w:rsidP="00DA152B">
      <w:pPr>
        <w:pStyle w:val="Default"/>
        <w:numPr>
          <w:ilvl w:val="0"/>
          <w:numId w:val="6"/>
        </w:numPr>
        <w:rPr>
          <w:sz w:val="28"/>
          <w:szCs w:val="23"/>
        </w:rPr>
      </w:pPr>
      <w:r w:rsidRPr="00DA152B">
        <w:rPr>
          <w:sz w:val="28"/>
          <w:szCs w:val="23"/>
        </w:rPr>
        <w:t xml:space="preserve">The ability to diagnose conflicts in interpersonal, group and organizational settings and to make recommendations for positive responses and constructive interventions. </w:t>
      </w:r>
    </w:p>
    <w:p w14:paraId="4427BD49" w14:textId="11D18DDA" w:rsidR="009E081F" w:rsidRPr="000E6B82" w:rsidRDefault="009E081F" w:rsidP="00DA152B">
      <w:pPr>
        <w:pStyle w:val="Default"/>
        <w:numPr>
          <w:ilvl w:val="0"/>
          <w:numId w:val="6"/>
        </w:numPr>
        <w:rPr>
          <w:sz w:val="28"/>
          <w:szCs w:val="23"/>
        </w:rPr>
      </w:pPr>
      <w:r w:rsidRPr="000E6B82">
        <w:rPr>
          <w:sz w:val="28"/>
          <w:szCs w:val="23"/>
        </w:rPr>
        <w:t xml:space="preserve">Enhanced skill at monitoring one's own communication behavior in conflict settings. </w:t>
      </w:r>
    </w:p>
    <w:p w14:paraId="4427BD4A" w14:textId="77777777" w:rsidR="009E081F" w:rsidRPr="000E6B82" w:rsidRDefault="009E081F" w:rsidP="00DA152B">
      <w:pPr>
        <w:pStyle w:val="Default"/>
        <w:numPr>
          <w:ilvl w:val="0"/>
          <w:numId w:val="6"/>
        </w:numPr>
        <w:rPr>
          <w:sz w:val="28"/>
          <w:szCs w:val="23"/>
        </w:rPr>
      </w:pPr>
      <w:r w:rsidRPr="000E6B82">
        <w:rPr>
          <w:sz w:val="28"/>
          <w:szCs w:val="23"/>
        </w:rPr>
        <w:t xml:space="preserve">An understanding of mediation and its potential for positively influencing destructive conflict interaction. </w:t>
      </w:r>
    </w:p>
    <w:p w14:paraId="4427BD4C" w14:textId="77777777" w:rsidR="00F95A3D" w:rsidRPr="00EF00B3" w:rsidRDefault="00F95A3D" w:rsidP="00EF00B3">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00B3">
        <w:rPr>
          <w:rFonts w:ascii="Verdana" w:eastAsia="Times New Roman" w:hAnsi="Verdana" w:cs="Times New Roman"/>
          <w:b/>
          <w:bCs/>
          <w:sz w:val="24"/>
          <w:szCs w:val="20"/>
        </w:rPr>
        <w:t xml:space="preserve">Course Outline and Grading Structure:  </w:t>
      </w:r>
    </w:p>
    <w:tbl>
      <w:tblPr>
        <w:tblW w:w="40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4" w:type="dxa"/>
          <w:right w:w="54" w:type="dxa"/>
        </w:tblCellMar>
        <w:tblLook w:val="04A0" w:firstRow="1" w:lastRow="0" w:firstColumn="1" w:lastColumn="0" w:noHBand="0" w:noVBand="1"/>
        <w:tblCaption w:val="Course Outline and Grading"/>
        <w:tblDescription w:val="Schedule of course assignments and due date"/>
      </w:tblPr>
      <w:tblGrid>
        <w:gridCol w:w="1360"/>
        <w:gridCol w:w="6282"/>
      </w:tblGrid>
      <w:tr w:rsidR="00D70C33" w:rsidRPr="00F95A3D" w14:paraId="6E7F6B6B" w14:textId="77777777" w:rsidTr="00D70C33">
        <w:trPr>
          <w:cantSplit/>
          <w:tblHeader/>
          <w:jc w:val="center"/>
        </w:trPr>
        <w:tc>
          <w:tcPr>
            <w:tcW w:w="890" w:type="pct"/>
            <w:vAlign w:val="center"/>
          </w:tcPr>
          <w:p w14:paraId="7DDF7A85" w14:textId="1FBDFE5A" w:rsidR="00D70C33" w:rsidRPr="00295AFA" w:rsidRDefault="00D70C33" w:rsidP="00664387">
            <w:pPr>
              <w:widowControl w:val="0"/>
              <w:adjustRightInd w:val="0"/>
              <w:spacing w:after="0" w:line="240" w:lineRule="auto"/>
              <w:ind w:left="360"/>
              <w:jc w:val="center"/>
              <w:rPr>
                <w:rFonts w:ascii="Verdana" w:eastAsia="Times New Roman" w:hAnsi="Verdana" w:cs="Times New Roman"/>
                <w:b/>
                <w:color w:val="0070C0"/>
              </w:rPr>
            </w:pPr>
            <w:r w:rsidRPr="00295AFA">
              <w:rPr>
                <w:rFonts w:ascii="Verdana" w:eastAsia="Times New Roman" w:hAnsi="Verdana" w:cs="Times New Roman"/>
                <w:b/>
                <w:color w:val="0070C0"/>
              </w:rPr>
              <w:t>Module</w:t>
            </w:r>
          </w:p>
        </w:tc>
        <w:tc>
          <w:tcPr>
            <w:tcW w:w="4110" w:type="pct"/>
            <w:vAlign w:val="center"/>
          </w:tcPr>
          <w:p w14:paraId="016C3CED" w14:textId="7ED1739F" w:rsidR="00D70C33" w:rsidRPr="00295AFA" w:rsidRDefault="00D70C33" w:rsidP="00664387">
            <w:pPr>
              <w:spacing w:after="0" w:line="240" w:lineRule="auto"/>
              <w:ind w:left="360"/>
              <w:jc w:val="center"/>
              <w:outlineLvl w:val="0"/>
              <w:rPr>
                <w:rFonts w:ascii="Verdana" w:eastAsia="Times New Roman" w:hAnsi="Verdana" w:cs="Times New Roman"/>
                <w:b/>
                <w:color w:val="0070C0"/>
              </w:rPr>
            </w:pPr>
            <w:r w:rsidRPr="00295AFA">
              <w:rPr>
                <w:rFonts w:ascii="Verdana" w:eastAsia="Times New Roman" w:hAnsi="Verdana" w:cs="Times New Roman"/>
                <w:b/>
                <w:color w:val="0070C0"/>
              </w:rPr>
              <w:t>Topic</w:t>
            </w:r>
          </w:p>
        </w:tc>
      </w:tr>
      <w:tr w:rsidR="00D70C33" w:rsidRPr="00F95A3D" w14:paraId="4427BD52" w14:textId="60C6F0DD" w:rsidTr="00D70C33">
        <w:trPr>
          <w:jc w:val="center"/>
        </w:trPr>
        <w:tc>
          <w:tcPr>
            <w:tcW w:w="890" w:type="pct"/>
            <w:vAlign w:val="center"/>
          </w:tcPr>
          <w:p w14:paraId="4427BD50" w14:textId="77777777" w:rsidR="00D70C33" w:rsidRPr="00664387" w:rsidRDefault="00D70C33" w:rsidP="00047012">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1</w:t>
            </w:r>
          </w:p>
        </w:tc>
        <w:tc>
          <w:tcPr>
            <w:tcW w:w="4110" w:type="pct"/>
            <w:vAlign w:val="center"/>
          </w:tcPr>
          <w:p w14:paraId="4427BD51" w14:textId="77777777" w:rsidR="00D70C33" w:rsidRPr="00664387" w:rsidRDefault="00D70C33" w:rsidP="00047012">
            <w:pPr>
              <w:spacing w:after="0" w:line="240" w:lineRule="auto"/>
              <w:ind w:left="360"/>
              <w:jc w:val="center"/>
              <w:outlineLvl w:val="0"/>
              <w:rPr>
                <w:rFonts w:ascii="Verdana" w:eastAsia="Times New Roman" w:hAnsi="Verdana" w:cs="Times New Roman"/>
                <w:b/>
              </w:rPr>
            </w:pPr>
            <w:r w:rsidRPr="00664387">
              <w:rPr>
                <w:rFonts w:ascii="Verdana" w:eastAsia="Times New Roman" w:hAnsi="Verdana" w:cs="Times New Roman"/>
                <w:b/>
              </w:rPr>
              <w:t>Communication and Conflict</w:t>
            </w:r>
          </w:p>
        </w:tc>
      </w:tr>
      <w:tr w:rsidR="00D70C33" w:rsidRPr="00F95A3D" w14:paraId="4427BD55" w14:textId="3D7D912E" w:rsidTr="00D70C33">
        <w:trPr>
          <w:jc w:val="center"/>
        </w:trPr>
        <w:tc>
          <w:tcPr>
            <w:tcW w:w="890" w:type="pct"/>
            <w:vAlign w:val="center"/>
          </w:tcPr>
          <w:p w14:paraId="4427BD53" w14:textId="77777777" w:rsidR="00D70C33" w:rsidRPr="00664387" w:rsidRDefault="00D70C33" w:rsidP="00047012">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2</w:t>
            </w:r>
          </w:p>
        </w:tc>
        <w:tc>
          <w:tcPr>
            <w:tcW w:w="4110" w:type="pct"/>
            <w:vAlign w:val="center"/>
          </w:tcPr>
          <w:p w14:paraId="4196A7EB" w14:textId="77777777" w:rsidR="00D70C33"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b/>
              </w:rPr>
              <w:t>The Inner Experience of Conflict</w:t>
            </w:r>
          </w:p>
          <w:p w14:paraId="4427BD54" w14:textId="4BB4B385" w:rsidR="00D70C33" w:rsidRPr="00664387"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b/>
              </w:rPr>
              <w:t>Conflict Interaction</w:t>
            </w:r>
          </w:p>
        </w:tc>
      </w:tr>
      <w:tr w:rsidR="00D70C33" w:rsidRPr="00F95A3D" w14:paraId="4427BD58" w14:textId="086845F2" w:rsidTr="00D70C33">
        <w:trPr>
          <w:jc w:val="center"/>
        </w:trPr>
        <w:tc>
          <w:tcPr>
            <w:tcW w:w="890" w:type="pct"/>
            <w:vAlign w:val="center"/>
          </w:tcPr>
          <w:p w14:paraId="4427BD56" w14:textId="77777777" w:rsidR="00D70C33" w:rsidRPr="00664387" w:rsidRDefault="00D70C33" w:rsidP="00047012">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3</w:t>
            </w:r>
          </w:p>
        </w:tc>
        <w:tc>
          <w:tcPr>
            <w:tcW w:w="4110" w:type="pct"/>
            <w:vAlign w:val="center"/>
          </w:tcPr>
          <w:p w14:paraId="51FC17B3" w14:textId="77777777" w:rsidR="00D70C33"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b/>
              </w:rPr>
              <w:t>Conflict Style and Strategic Conflict Interaction</w:t>
            </w:r>
          </w:p>
          <w:p w14:paraId="4427BD57" w14:textId="4F26217E" w:rsidR="00D70C33" w:rsidRPr="00664387"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b/>
              </w:rPr>
              <w:t>Power: The Architecture of Conflict</w:t>
            </w:r>
          </w:p>
        </w:tc>
      </w:tr>
      <w:tr w:rsidR="00D70C33" w:rsidRPr="00F95A3D" w14:paraId="4427BD5B" w14:textId="4E4AEDED" w:rsidTr="00D70C33">
        <w:trPr>
          <w:jc w:val="center"/>
        </w:trPr>
        <w:tc>
          <w:tcPr>
            <w:tcW w:w="890" w:type="pct"/>
            <w:vAlign w:val="center"/>
          </w:tcPr>
          <w:p w14:paraId="4427BD59" w14:textId="77777777" w:rsidR="00D70C33" w:rsidRPr="00664387" w:rsidRDefault="00D70C33" w:rsidP="00047012">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4</w:t>
            </w:r>
          </w:p>
        </w:tc>
        <w:tc>
          <w:tcPr>
            <w:tcW w:w="4110" w:type="pct"/>
            <w:vAlign w:val="center"/>
          </w:tcPr>
          <w:p w14:paraId="4427BD5A" w14:textId="212AC524" w:rsidR="00D70C33" w:rsidRPr="00664387"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Midterm</w:t>
            </w:r>
          </w:p>
        </w:tc>
      </w:tr>
      <w:tr w:rsidR="00D70C33" w:rsidRPr="00F95A3D" w14:paraId="4427BD5E" w14:textId="4591900B" w:rsidTr="00D70C33">
        <w:trPr>
          <w:jc w:val="center"/>
        </w:trPr>
        <w:tc>
          <w:tcPr>
            <w:tcW w:w="890" w:type="pct"/>
            <w:vAlign w:val="center"/>
          </w:tcPr>
          <w:p w14:paraId="4427BD5C" w14:textId="77777777" w:rsidR="00D70C33" w:rsidRPr="00664387" w:rsidRDefault="00D70C33" w:rsidP="00047012">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5</w:t>
            </w:r>
          </w:p>
        </w:tc>
        <w:tc>
          <w:tcPr>
            <w:tcW w:w="4110" w:type="pct"/>
            <w:vAlign w:val="center"/>
          </w:tcPr>
          <w:p w14:paraId="483CD53F" w14:textId="77777777" w:rsidR="00D70C33"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b/>
              </w:rPr>
              <w:t>Face-Saving</w:t>
            </w:r>
          </w:p>
          <w:p w14:paraId="4427BD5D" w14:textId="60CDA176" w:rsidR="00D70C33" w:rsidRPr="00664387"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b/>
              </w:rPr>
              <w:t>Climate and Conflict Interaction</w:t>
            </w:r>
          </w:p>
        </w:tc>
      </w:tr>
      <w:tr w:rsidR="00D70C33" w:rsidRPr="00F95A3D" w14:paraId="4427BD61" w14:textId="1AAECFE5" w:rsidTr="00D70C33">
        <w:trPr>
          <w:jc w:val="center"/>
        </w:trPr>
        <w:tc>
          <w:tcPr>
            <w:tcW w:w="890" w:type="pct"/>
            <w:vAlign w:val="center"/>
          </w:tcPr>
          <w:p w14:paraId="4427BD5F" w14:textId="77777777" w:rsidR="00D70C33" w:rsidRPr="00664387" w:rsidRDefault="00D70C33" w:rsidP="00047012">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6</w:t>
            </w:r>
          </w:p>
        </w:tc>
        <w:tc>
          <w:tcPr>
            <w:tcW w:w="4110" w:type="pct"/>
            <w:vAlign w:val="center"/>
          </w:tcPr>
          <w:p w14:paraId="4427BD60" w14:textId="3A66D7F8" w:rsidR="00D70C33" w:rsidRPr="00664387" w:rsidRDefault="00D70C33" w:rsidP="00047012">
            <w:pPr>
              <w:spacing w:after="0" w:line="240" w:lineRule="auto"/>
              <w:ind w:left="360"/>
              <w:jc w:val="center"/>
              <w:rPr>
                <w:rFonts w:ascii="Verdana" w:eastAsia="Times New Roman" w:hAnsi="Verdana" w:cs="Times New Roman"/>
              </w:rPr>
            </w:pPr>
            <w:r w:rsidRPr="00664387">
              <w:rPr>
                <w:rFonts w:ascii="Verdana" w:eastAsia="Times New Roman" w:hAnsi="Verdana" w:cs="Times New Roman"/>
                <w:b/>
              </w:rPr>
              <w:t>Managing Conflict</w:t>
            </w:r>
          </w:p>
        </w:tc>
      </w:tr>
      <w:tr w:rsidR="00D70C33" w:rsidRPr="00F95A3D" w14:paraId="4427BD64" w14:textId="69C6A2B4" w:rsidTr="00D70C33">
        <w:trPr>
          <w:jc w:val="center"/>
        </w:trPr>
        <w:tc>
          <w:tcPr>
            <w:tcW w:w="890" w:type="pct"/>
            <w:vAlign w:val="center"/>
          </w:tcPr>
          <w:p w14:paraId="4427BD62" w14:textId="77777777" w:rsidR="00D70C33" w:rsidRPr="00664387" w:rsidRDefault="00D70C33" w:rsidP="00047012">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7</w:t>
            </w:r>
          </w:p>
        </w:tc>
        <w:tc>
          <w:tcPr>
            <w:tcW w:w="4110" w:type="pct"/>
            <w:vAlign w:val="center"/>
          </w:tcPr>
          <w:p w14:paraId="4427BD63" w14:textId="1678254E" w:rsidR="00D70C33" w:rsidRPr="00664387"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b/>
              </w:rPr>
              <w:t>Third-Party Intervention</w:t>
            </w:r>
          </w:p>
        </w:tc>
      </w:tr>
      <w:tr w:rsidR="00D70C33" w:rsidRPr="00F95A3D" w14:paraId="4427BD67" w14:textId="75EF59C1" w:rsidTr="00D70C33">
        <w:trPr>
          <w:jc w:val="center"/>
        </w:trPr>
        <w:tc>
          <w:tcPr>
            <w:tcW w:w="890" w:type="pct"/>
            <w:vAlign w:val="center"/>
          </w:tcPr>
          <w:p w14:paraId="4427BD65" w14:textId="77777777" w:rsidR="00D70C33" w:rsidRPr="00664387" w:rsidRDefault="00D70C33" w:rsidP="00047012">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8</w:t>
            </w:r>
          </w:p>
        </w:tc>
        <w:tc>
          <w:tcPr>
            <w:tcW w:w="4110" w:type="pct"/>
            <w:vAlign w:val="center"/>
          </w:tcPr>
          <w:p w14:paraId="4427BD66" w14:textId="6A042F80" w:rsidR="00D70C33" w:rsidRPr="00664387" w:rsidRDefault="00D70C33" w:rsidP="00047012">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Final</w:t>
            </w:r>
          </w:p>
        </w:tc>
      </w:tr>
    </w:tbl>
    <w:p w14:paraId="2D6F45E1" w14:textId="77777777" w:rsidR="00BE378B" w:rsidRDefault="00BE378B" w:rsidP="00BE378B">
      <w:pPr>
        <w:pStyle w:val="ListParagraph"/>
        <w:spacing w:after="0" w:line="240" w:lineRule="auto"/>
        <w:ind w:left="540"/>
        <w:rPr>
          <w:rFonts w:ascii="Verdana" w:eastAsia="Times New Roman" w:hAnsi="Verdana" w:cs="Times New Roman"/>
          <w:b/>
          <w:bCs/>
          <w:sz w:val="24"/>
          <w:szCs w:val="20"/>
        </w:rPr>
      </w:pPr>
    </w:p>
    <w:p w14:paraId="4427BD76" w14:textId="2146B474" w:rsidR="0059491B" w:rsidRPr="00EF00B3" w:rsidRDefault="001679BF" w:rsidP="00BE378B">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Computation</w:t>
      </w:r>
      <w:r w:rsidR="00F95A3D" w:rsidRPr="00EF00B3">
        <w:rPr>
          <w:rFonts w:ascii="Verdana" w:eastAsia="Times New Roman" w:hAnsi="Verdana" w:cs="Times New Roman"/>
          <w:b/>
          <w:bCs/>
          <w:sz w:val="24"/>
          <w:szCs w:val="20"/>
        </w:rPr>
        <w:t xml:space="preserve"> of final grade:  </w:t>
      </w:r>
    </w:p>
    <w:p w14:paraId="4427BD77" w14:textId="77777777" w:rsidR="00422766"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Weekly </w:t>
      </w:r>
      <w:r w:rsidR="00422766" w:rsidRPr="00664387">
        <w:rPr>
          <w:rFonts w:ascii="Verdana" w:eastAsia="Times New Roman" w:hAnsi="Verdana" w:cs="Times New Roman"/>
          <w:bCs/>
          <w:sz w:val="24"/>
          <w:szCs w:val="20"/>
        </w:rPr>
        <w:t>Assignments</w:t>
      </w:r>
      <w:r w:rsidRPr="00664387">
        <w:rPr>
          <w:rFonts w:ascii="Verdana" w:eastAsia="Times New Roman" w:hAnsi="Verdana" w:cs="Times New Roman"/>
          <w:bCs/>
          <w:sz w:val="24"/>
          <w:szCs w:val="20"/>
        </w:rPr>
        <w:t xml:space="preserve"> and discussion boards and quizzes</w:t>
      </w:r>
      <w:r w:rsidR="00422766" w:rsidRPr="00664387">
        <w:rPr>
          <w:rFonts w:ascii="Verdana" w:eastAsia="Times New Roman" w:hAnsi="Verdana" w:cs="Times New Roman"/>
          <w:bCs/>
          <w:sz w:val="24"/>
          <w:szCs w:val="20"/>
        </w:rPr>
        <w:t>-</w:t>
      </w:r>
      <w:r w:rsidR="009F1C94" w:rsidRPr="00664387">
        <w:rPr>
          <w:rFonts w:ascii="Verdana" w:eastAsia="Times New Roman" w:hAnsi="Verdana" w:cs="Times New Roman"/>
          <w:bCs/>
          <w:sz w:val="24"/>
          <w:szCs w:val="20"/>
        </w:rPr>
        <w:t xml:space="preserve"> </w:t>
      </w:r>
      <w:r w:rsidRPr="00664387">
        <w:rPr>
          <w:rFonts w:ascii="Verdana" w:eastAsia="Times New Roman" w:hAnsi="Verdana" w:cs="Times New Roman"/>
          <w:bCs/>
          <w:sz w:val="24"/>
          <w:szCs w:val="20"/>
        </w:rPr>
        <w:t>180 points</w:t>
      </w:r>
    </w:p>
    <w:p w14:paraId="4427BD78" w14:textId="77777777" w:rsidR="009F1C94"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Midterm exam-50 points </w:t>
      </w:r>
    </w:p>
    <w:p w14:paraId="4427BD79" w14:textId="77777777" w:rsidR="00F4209F"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Final exam-100 points</w:t>
      </w:r>
    </w:p>
    <w:p w14:paraId="4427BD7A" w14:textId="77777777" w:rsidR="00C56B25" w:rsidRDefault="00C56B25" w:rsidP="00664387">
      <w:pPr>
        <w:spacing w:after="0" w:line="240" w:lineRule="auto"/>
        <w:jc w:val="both"/>
        <w:rPr>
          <w:rFonts w:ascii="Verdana" w:hAnsi="Verdana" w:cs="Arial"/>
          <w:b/>
          <w:caps/>
        </w:rPr>
      </w:pPr>
    </w:p>
    <w:p w14:paraId="4427BD7B" w14:textId="77777777" w:rsidR="00CD698C" w:rsidRPr="00664387" w:rsidRDefault="00CD698C" w:rsidP="00664387">
      <w:pPr>
        <w:spacing w:after="0" w:line="240" w:lineRule="auto"/>
        <w:ind w:left="360"/>
        <w:jc w:val="both"/>
        <w:rPr>
          <w:rFonts w:ascii="Verdana" w:hAnsi="Verdana" w:cs="Arial"/>
          <w:caps/>
        </w:rPr>
      </w:pPr>
      <w:r w:rsidRPr="00664387">
        <w:rPr>
          <w:rFonts w:ascii="Verdana" w:hAnsi="Verdana" w:cs="Arial"/>
          <w:b/>
          <w:caps/>
        </w:rPr>
        <w:t>University Grading System:</w:t>
      </w:r>
      <w:r w:rsidRPr="00664387">
        <w:rPr>
          <w:rFonts w:ascii="Verdana" w:hAnsi="Verdana" w:cs="Arial"/>
          <w:caps/>
        </w:rPr>
        <w:t xml:space="preserve"> </w:t>
      </w:r>
    </w:p>
    <w:p w14:paraId="4427BD7C" w14:textId="77777777" w:rsidR="00CD698C" w:rsidRPr="00CD698C" w:rsidRDefault="00CD698C" w:rsidP="00664387">
      <w:pPr>
        <w:spacing w:after="0" w:line="240" w:lineRule="auto"/>
        <w:ind w:left="1020"/>
        <w:jc w:val="both"/>
        <w:rPr>
          <w:rFonts w:ascii="Verdana" w:hAnsi="Verdana" w:cs="Arial"/>
        </w:rPr>
      </w:pPr>
    </w:p>
    <w:p w14:paraId="4427BD7D" w14:textId="4CDDE74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A</w:t>
      </w:r>
      <w:r w:rsidRPr="00664387">
        <w:rPr>
          <w:rFonts w:ascii="Verdana" w:hAnsi="Verdana" w:cs="Arial"/>
        </w:rPr>
        <w:tab/>
      </w:r>
      <w:r w:rsidR="00BE378B">
        <w:rPr>
          <w:rFonts w:ascii="Verdana" w:hAnsi="Verdana" w:cs="Arial"/>
        </w:rPr>
        <w:t xml:space="preserve"> </w:t>
      </w:r>
      <w:r w:rsidRPr="00664387">
        <w:rPr>
          <w:rFonts w:ascii="Verdana" w:hAnsi="Verdana" w:cs="Arial"/>
        </w:rPr>
        <w:t>90-100</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Cr</w:t>
      </w:r>
      <w:r w:rsidRPr="00664387">
        <w:rPr>
          <w:rFonts w:ascii="Verdana" w:hAnsi="Verdana" w:cs="Arial"/>
        </w:rPr>
        <w:tab/>
        <w:t>for Credit</w:t>
      </w:r>
    </w:p>
    <w:p w14:paraId="4427BD7E" w14:textId="69CC78D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B</w:t>
      </w:r>
      <w:r w:rsidRPr="00664387">
        <w:rPr>
          <w:rFonts w:ascii="Verdana" w:hAnsi="Verdana" w:cs="Arial"/>
        </w:rPr>
        <w:tab/>
      </w:r>
      <w:r w:rsidR="00BE378B">
        <w:rPr>
          <w:rFonts w:ascii="Verdana" w:hAnsi="Verdana" w:cs="Arial"/>
        </w:rPr>
        <w:t xml:space="preserve"> </w:t>
      </w:r>
      <w:r w:rsidRPr="00664387">
        <w:rPr>
          <w:rFonts w:ascii="Verdana" w:hAnsi="Verdana" w:cs="Arial"/>
        </w:rPr>
        <w:t>80-89</w:t>
      </w:r>
      <w:r w:rsidR="00BE378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NCR</w:t>
      </w:r>
      <w:r w:rsidRPr="00664387">
        <w:rPr>
          <w:rFonts w:ascii="Verdana" w:hAnsi="Verdana" w:cs="Arial"/>
        </w:rPr>
        <w:tab/>
        <w:t>No Credit</w:t>
      </w:r>
    </w:p>
    <w:p w14:paraId="4427BD7F" w14:textId="18FDCD8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C</w:t>
      </w:r>
      <w:r w:rsidRPr="00664387">
        <w:rPr>
          <w:rFonts w:ascii="Verdana" w:hAnsi="Verdana" w:cs="Arial"/>
        </w:rPr>
        <w:tab/>
      </w:r>
      <w:r w:rsidR="00BE378B">
        <w:rPr>
          <w:rFonts w:ascii="Verdana" w:hAnsi="Verdana" w:cs="Arial"/>
        </w:rPr>
        <w:t xml:space="preserve"> </w:t>
      </w:r>
      <w:r w:rsidRPr="00664387">
        <w:rPr>
          <w:rFonts w:ascii="Verdana" w:hAnsi="Verdana" w:cs="Arial"/>
        </w:rPr>
        <w:t>70-79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I</w:t>
      </w:r>
      <w:r w:rsidRPr="00664387">
        <w:rPr>
          <w:rFonts w:ascii="Verdana" w:hAnsi="Verdana" w:cs="Arial"/>
        </w:rPr>
        <w:tab/>
        <w:t>Incomplete*</w:t>
      </w:r>
    </w:p>
    <w:p w14:paraId="4427BD80" w14:textId="6A4FCE53"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D</w:t>
      </w:r>
      <w:r w:rsidRPr="00664387">
        <w:rPr>
          <w:rFonts w:ascii="Verdana" w:hAnsi="Verdana" w:cs="Arial"/>
        </w:rPr>
        <w:tab/>
      </w:r>
      <w:r w:rsidR="00BE378B">
        <w:rPr>
          <w:rFonts w:ascii="Verdana" w:hAnsi="Verdana" w:cs="Arial"/>
        </w:rPr>
        <w:t xml:space="preserve"> </w:t>
      </w:r>
      <w:r w:rsidRPr="00664387">
        <w:rPr>
          <w:rFonts w:ascii="Verdana" w:hAnsi="Verdana" w:cs="Arial"/>
        </w:rPr>
        <w:t>60-69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W</w:t>
      </w:r>
      <w:r w:rsidRPr="00664387">
        <w:rPr>
          <w:rFonts w:ascii="Verdana" w:hAnsi="Verdana" w:cs="Arial"/>
        </w:rPr>
        <w:tab/>
        <w:t>for withdrawal</w:t>
      </w:r>
    </w:p>
    <w:p w14:paraId="4427BD81" w14:textId="24278D7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F</w:t>
      </w:r>
      <w:r w:rsidRPr="00664387">
        <w:rPr>
          <w:rFonts w:ascii="Verdana" w:hAnsi="Verdana" w:cs="Arial"/>
        </w:rPr>
        <w:tab/>
      </w:r>
      <w:r w:rsidR="00BE378B">
        <w:rPr>
          <w:rFonts w:ascii="Verdana" w:hAnsi="Verdana" w:cs="Arial"/>
        </w:rPr>
        <w:t xml:space="preserve"> </w:t>
      </w:r>
      <w:r w:rsidRPr="00664387">
        <w:rPr>
          <w:rFonts w:ascii="Verdana" w:hAnsi="Verdana" w:cs="Arial"/>
        </w:rPr>
        <w:t xml:space="preserve">below 60 %        </w:t>
      </w:r>
      <w:r w:rsidRPr="00664387">
        <w:rPr>
          <w:rFonts w:ascii="Verdana" w:hAnsi="Verdana" w:cs="Arial"/>
        </w:rPr>
        <w:tab/>
        <w:t>WP      Withdrawal Passing</w:t>
      </w:r>
    </w:p>
    <w:p w14:paraId="4427BD82" w14:textId="335DF232" w:rsidR="00CD698C" w:rsidRPr="00664387" w:rsidRDefault="00BE378B" w:rsidP="00BE378B">
      <w:pPr>
        <w:spacing w:after="0" w:line="240" w:lineRule="auto"/>
        <w:jc w:val="both"/>
        <w:rPr>
          <w:rFonts w:ascii="Verdana" w:hAnsi="Verdana" w:cs="Arial"/>
        </w:rPr>
      </w:pPr>
      <w:r>
        <w:rPr>
          <w:rFonts w:ascii="Verdana" w:hAnsi="Verdana" w:cs="Arial"/>
        </w:rPr>
        <w:lastRenderedPageBreak/>
        <w:t xml:space="preserve">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WF</w:t>
      </w:r>
      <w:r w:rsidR="00CD698C" w:rsidRPr="00664387">
        <w:rPr>
          <w:rFonts w:ascii="Verdana" w:hAnsi="Verdana" w:cs="Arial"/>
        </w:rPr>
        <w:tab/>
        <w:t>Withdrawal Failing</w:t>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X</w:t>
      </w:r>
      <w:r w:rsidR="00CD698C" w:rsidRPr="00664387">
        <w:rPr>
          <w:rFonts w:ascii="Verdana" w:hAnsi="Verdana" w:cs="Arial"/>
        </w:rPr>
        <w:tab/>
        <w:t>No grade given</w:t>
      </w:r>
    </w:p>
    <w:p w14:paraId="4427BD83" w14:textId="761C7383" w:rsidR="00CD698C" w:rsidRPr="00CD698C" w:rsidRDefault="00CD698C" w:rsidP="00BE378B">
      <w:pPr>
        <w:pStyle w:val="Heading2"/>
        <w:ind w:left="4260" w:firstLine="60"/>
        <w:rPr>
          <w:rFonts w:ascii="Verdana" w:hAnsi="Verdana" w:cs="Arial"/>
          <w:sz w:val="22"/>
          <w:szCs w:val="22"/>
        </w:rPr>
      </w:pPr>
      <w:r w:rsidRPr="00CD698C">
        <w:rPr>
          <w:rFonts w:ascii="Verdana" w:hAnsi="Verdana" w:cs="Arial"/>
          <w:sz w:val="22"/>
          <w:szCs w:val="22"/>
        </w:rPr>
        <w:t>IP</w:t>
      </w:r>
      <w:r w:rsidRPr="00CD698C">
        <w:rPr>
          <w:rFonts w:ascii="Verdana" w:hAnsi="Verdana" w:cs="Arial"/>
          <w:sz w:val="22"/>
          <w:szCs w:val="22"/>
        </w:rPr>
        <w:tab/>
        <w:t>In Progress</w:t>
      </w:r>
    </w:p>
    <w:p w14:paraId="4427BD84" w14:textId="77777777" w:rsidR="00CD698C" w:rsidRPr="00CD698C" w:rsidRDefault="00CD698C" w:rsidP="00664387">
      <w:pPr>
        <w:spacing w:after="0" w:line="240" w:lineRule="auto"/>
        <w:rPr>
          <w:rFonts w:ascii="Verdana" w:hAnsi="Verdana" w:cs="Arial"/>
        </w:rPr>
      </w:pPr>
    </w:p>
    <w:p w14:paraId="4427BD85" w14:textId="77777777" w:rsidR="00CD698C" w:rsidRPr="00664387" w:rsidRDefault="00CD698C" w:rsidP="00664387">
      <w:pPr>
        <w:spacing w:after="0" w:line="240" w:lineRule="auto"/>
        <w:ind w:left="360"/>
        <w:rPr>
          <w:rFonts w:ascii="Verdana" w:hAnsi="Verdana" w:cs="Arial"/>
        </w:rPr>
      </w:pPr>
      <w:r w:rsidRPr="00664387">
        <w:rPr>
          <w:rFonts w:ascii="Verdana" w:hAnsi="Verdana" w:cs="Arial"/>
        </w:rPr>
        <w:t>A grade of “CR” indicates that credit in semester hours was granted but no grade or grade points were recorded.</w:t>
      </w:r>
    </w:p>
    <w:p w14:paraId="4427BD86" w14:textId="77777777" w:rsidR="00CD698C" w:rsidRPr="00664387" w:rsidRDefault="00CD698C" w:rsidP="00664387">
      <w:pPr>
        <w:spacing w:after="0" w:line="240" w:lineRule="auto"/>
        <w:ind w:left="360"/>
        <w:rPr>
          <w:rFonts w:ascii="Verdana" w:hAnsi="Verdana" w:cs="Arial"/>
        </w:rPr>
      </w:pPr>
      <w:r w:rsidRPr="00664387">
        <w:rPr>
          <w:rFonts w:ascii="Verdana" w:hAnsi="Verdana" w:cs="Arial"/>
          <w:b/>
          <w:bCs/>
        </w:rPr>
        <w:t>*</w:t>
      </w:r>
      <w:r w:rsidRPr="00664387">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664387">
        <w:rPr>
          <w:rFonts w:ascii="Verdana" w:hAnsi="Verdana" w:cs="Arial"/>
          <w:b/>
          <w:bCs/>
          <w:u w:val="single"/>
        </w:rPr>
        <w:t>I</w:t>
      </w:r>
      <w:r w:rsidRPr="00664387">
        <w:rPr>
          <w:rFonts w:ascii="Verdana" w:hAnsi="Verdana" w:cs="Arial"/>
        </w:rPr>
        <w:t xml:space="preserve"> is converted to the grade of </w:t>
      </w:r>
      <w:r w:rsidRPr="00664387">
        <w:rPr>
          <w:rFonts w:ascii="Verdana" w:hAnsi="Verdana" w:cs="Arial"/>
          <w:b/>
          <w:bCs/>
          <w:u w:val="single"/>
        </w:rPr>
        <w:t>F</w:t>
      </w:r>
      <w:r w:rsidRPr="00664387">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4427BD87" w14:textId="77777777" w:rsidR="0059491B" w:rsidRDefault="0059491B" w:rsidP="00E60FD7">
      <w:pPr>
        <w:spacing w:after="0" w:line="240" w:lineRule="auto"/>
        <w:rPr>
          <w:rFonts w:ascii="Verdana" w:eastAsia="Times New Roman" w:hAnsi="Verdana" w:cs="Times New Roman"/>
          <w:b/>
          <w:bCs/>
          <w:sz w:val="24"/>
          <w:szCs w:val="20"/>
        </w:rPr>
      </w:pPr>
    </w:p>
    <w:p w14:paraId="4427BD88" w14:textId="77777777" w:rsidR="00E60FD7" w:rsidRPr="00EF00B3" w:rsidRDefault="004850F4"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 xml:space="preserve">Attendance </w:t>
      </w:r>
      <w:r w:rsidR="00E60FD7" w:rsidRPr="00EF00B3">
        <w:rPr>
          <w:rFonts w:ascii="Verdana" w:eastAsia="Times New Roman" w:hAnsi="Verdana" w:cs="Times New Roman"/>
          <w:b/>
          <w:bCs/>
          <w:sz w:val="24"/>
          <w:szCs w:val="20"/>
        </w:rPr>
        <w:t>requirements:</w:t>
      </w:r>
    </w:p>
    <w:p w14:paraId="4427BD89" w14:textId="77777777" w:rsidR="00E60FD7" w:rsidRPr="00E60FD7" w:rsidRDefault="00E60FD7" w:rsidP="00E60FD7">
      <w:pPr>
        <w:spacing w:after="0" w:line="240" w:lineRule="auto"/>
        <w:rPr>
          <w:rFonts w:ascii="Verdana" w:eastAsia="Times New Roman" w:hAnsi="Verdana" w:cs="Times New Roman"/>
          <w:b/>
          <w:bCs/>
          <w:sz w:val="24"/>
          <w:szCs w:val="20"/>
        </w:rPr>
      </w:pPr>
    </w:p>
    <w:p w14:paraId="4427BD8A" w14:textId="2591BE3D" w:rsidR="00E60FD7" w:rsidRPr="00664387" w:rsidRDefault="00E60FD7"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Any student who misses 25% or more of the regularly scheduled class meetings</w:t>
      </w:r>
      <w:r w:rsidR="000E6B82" w:rsidRPr="00664387">
        <w:rPr>
          <w:rFonts w:ascii="Verdana" w:eastAsia="Times New Roman" w:hAnsi="Verdana" w:cs="Times New Roman"/>
          <w:bCs/>
          <w:sz w:val="24"/>
          <w:szCs w:val="20"/>
        </w:rPr>
        <w:t>/due dates</w:t>
      </w:r>
      <w:r w:rsidRPr="00664387">
        <w:rPr>
          <w:rFonts w:ascii="Verdana" w:eastAsia="Times New Roman" w:hAnsi="Verdana" w:cs="Times New Roman"/>
          <w:bCs/>
          <w:sz w:val="24"/>
          <w:szCs w:val="20"/>
        </w:rPr>
        <w:t xml:space="preserve"> may receive a grade of “F” in the course.  </w:t>
      </w:r>
      <w:r w:rsidR="00F43745" w:rsidRPr="00664387">
        <w:rPr>
          <w:rFonts w:ascii="Verdana" w:eastAsia="Times New Roman" w:hAnsi="Verdana" w:cs="Times New Roman"/>
          <w:bCs/>
          <w:sz w:val="24"/>
          <w:szCs w:val="20"/>
        </w:rPr>
        <w:t xml:space="preserve">You are training to be a professional.  </w:t>
      </w:r>
      <w:r w:rsidR="00F43745" w:rsidRPr="00664387">
        <w:rPr>
          <w:rFonts w:ascii="Verdana" w:eastAsia="Times New Roman" w:hAnsi="Verdana" w:cs="Times New Roman"/>
          <w:b/>
          <w:bCs/>
          <w:sz w:val="24"/>
          <w:szCs w:val="20"/>
        </w:rPr>
        <w:t xml:space="preserve">You will never be any better </w:t>
      </w:r>
      <w:r w:rsidR="004B0BD6" w:rsidRPr="00664387">
        <w:rPr>
          <w:rFonts w:ascii="Verdana" w:eastAsia="Times New Roman" w:hAnsi="Verdana" w:cs="Times New Roman"/>
          <w:b/>
          <w:bCs/>
          <w:sz w:val="24"/>
          <w:szCs w:val="20"/>
        </w:rPr>
        <w:t>educator</w:t>
      </w:r>
      <w:r w:rsidR="00F43745" w:rsidRPr="00664387">
        <w:rPr>
          <w:rFonts w:ascii="Verdana" w:eastAsia="Times New Roman" w:hAnsi="Verdana" w:cs="Times New Roman"/>
          <w:b/>
          <w:bCs/>
          <w:sz w:val="24"/>
          <w:szCs w:val="20"/>
        </w:rPr>
        <w:t xml:space="preserve"> than you are a student.</w:t>
      </w:r>
      <w:r w:rsidR="00F43745" w:rsidRPr="00664387">
        <w:rPr>
          <w:rFonts w:ascii="Verdana" w:eastAsia="Times New Roman" w:hAnsi="Verdana" w:cs="Times New Roman"/>
          <w:bCs/>
          <w:sz w:val="24"/>
          <w:szCs w:val="20"/>
        </w:rPr>
        <w:t xml:space="preserve"> Any necessary absences are expected to be explained beforehand and arrangements made for assignments.  Any unavoidable absences are expected to be explained ASAP via voice mail or email.  Any unexplained absence will result in no credit for that day.  The expectation is that any student training to be a professional will be prompt, prepared and an active participant in the class activities for each day.</w:t>
      </w:r>
    </w:p>
    <w:p w14:paraId="4427BD8B" w14:textId="77777777" w:rsidR="00F43745" w:rsidRDefault="00F43745" w:rsidP="00E60FD7">
      <w:pPr>
        <w:spacing w:after="0" w:line="240" w:lineRule="auto"/>
        <w:rPr>
          <w:rFonts w:ascii="Verdana" w:eastAsia="Times New Roman" w:hAnsi="Verdana" w:cs="Times New Roman"/>
          <w:bCs/>
          <w:sz w:val="24"/>
          <w:szCs w:val="20"/>
        </w:rPr>
      </w:pPr>
    </w:p>
    <w:p w14:paraId="4427BD8C" w14:textId="77777777" w:rsidR="00E60FD7" w:rsidRPr="00EF00B3" w:rsidRDefault="00851CEB" w:rsidP="00EF00B3">
      <w:pPr>
        <w:pStyle w:val="ListParagraph"/>
        <w:numPr>
          <w:ilvl w:val="0"/>
          <w:numId w:val="4"/>
        </w:numPr>
        <w:rPr>
          <w:rFonts w:ascii="Verdana" w:hAnsi="Verdana" w:cs="Arial"/>
          <w:sz w:val="24"/>
        </w:rPr>
      </w:pPr>
      <w:r w:rsidRPr="00EF00B3">
        <w:rPr>
          <w:rFonts w:ascii="Verdana" w:hAnsi="Verdana" w:cs="Arial"/>
          <w:b/>
          <w:sz w:val="24"/>
        </w:rPr>
        <w:t>Academic Honesty:</w:t>
      </w:r>
    </w:p>
    <w:p w14:paraId="3EFD20F3"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Statement on Academic Integrity</w:t>
      </w:r>
    </w:p>
    <w:p w14:paraId="0FE5DF06"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“Wayland proudly adheres to high standards of intellectual, moral, ethical, and spiritual values. </w:t>
      </w:r>
    </w:p>
    <w:p w14:paraId="00A9AD5E"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Convinced that self-discipline is more desirable than outside force and that the truly educated </w:t>
      </w:r>
    </w:p>
    <w:p w14:paraId="086CADDE"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person must pursue what is right under all circumstances, Wayland entrusts each student </w:t>
      </w:r>
    </w:p>
    <w:p w14:paraId="4C56D266"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with the solemn obligation of preserving these standards.”</w:t>
      </w:r>
    </w:p>
    <w:p w14:paraId="39D2739A"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Wayland Baptist University Student Handbook</w:t>
      </w:r>
    </w:p>
    <w:p w14:paraId="59A9A353"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In light of Wayland’s strong Christian heritage, students are expected to conduct themselves in accordance </w:t>
      </w:r>
    </w:p>
    <w:p w14:paraId="5BEB92D3"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with the highest standards of academic honesty, ethical behavior, and personal integrity. Therefore, the</w:t>
      </w:r>
    </w:p>
    <w:p w14:paraId="776C832A"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lastRenderedPageBreak/>
        <w:t>following--and any related acts of academic dishonesty--are to be avoided at all times:</w:t>
      </w:r>
    </w:p>
    <w:p w14:paraId="18F0CC49"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Submitting as your own work any assignment completed by another person or an online bot.</w:t>
      </w:r>
    </w:p>
    <w:p w14:paraId="68D9C0E4"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Copying another’s work or assignment and submitting it as your own.</w:t>
      </w:r>
    </w:p>
    <w:p w14:paraId="04C9E9C3"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Allowing or paying another to complete and submit an assignment on your behalf.</w:t>
      </w:r>
    </w:p>
    <w:p w14:paraId="511985C7"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 Providing others access to courses or assignments so that they may complete or submit work </w:t>
      </w:r>
    </w:p>
    <w:p w14:paraId="5B2DF603"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on your behalf.</w:t>
      </w:r>
    </w:p>
    <w:p w14:paraId="0D43BF50"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Copying any amount of text directly from a website, book, document, video, or other source</w:t>
      </w:r>
    </w:p>
    <w:p w14:paraId="7B0F1AF4"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without appropriately noting the original source of that information.</w:t>
      </w:r>
    </w:p>
    <w:p w14:paraId="0D89FA01"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 Paraphrasing or rewording unique ideas originally presented by another (whether written, </w:t>
      </w:r>
    </w:p>
    <w:p w14:paraId="0148B97B"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visual, or auditory), either on your own or with paraphrasing tool/software, without </w:t>
      </w:r>
    </w:p>
    <w:p w14:paraId="5E00513D"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appropriately noting the source of the idea or information.</w:t>
      </w:r>
    </w:p>
    <w:p w14:paraId="4D397BC9"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 Purchasing or otherwise downloading a paper from a website and then submitting any portion of it </w:t>
      </w:r>
    </w:p>
    <w:p w14:paraId="314E9F2B"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as your own work.</w:t>
      </w:r>
    </w:p>
    <w:p w14:paraId="303D0399"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Using or submitting work from a previous or current course, whether your own work or</w:t>
      </w:r>
    </w:p>
    <w:p w14:paraId="2FBFC94B"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another student’s work.</w:t>
      </w:r>
    </w:p>
    <w:p w14:paraId="6B9A0B60"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Though the above is not comprehensive, it offers examples of academic dishonesty that may result in one or </w:t>
      </w:r>
    </w:p>
    <w:p w14:paraId="0FB34682"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more of the following repercussions: </w:t>
      </w:r>
    </w:p>
    <w:p w14:paraId="6BA49A9A"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the requirement to redo an assignment or submit an additional assignment</w:t>
      </w:r>
    </w:p>
    <w:p w14:paraId="24CBFAB0"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the lowering of a grade on the assignment</w:t>
      </w:r>
    </w:p>
    <w:p w14:paraId="405CE56A"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the awarding of a grade of “F” on the assignment</w:t>
      </w:r>
    </w:p>
    <w:p w14:paraId="46D9E52E"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the awarding of a grade of “F” for the course</w:t>
      </w:r>
    </w:p>
    <w:p w14:paraId="3039EF1A"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academic suspension from the University</w:t>
      </w:r>
    </w:p>
    <w:p w14:paraId="399686AC"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permanent academic suspension (expulsion) from the University</w:t>
      </w:r>
    </w:p>
    <w:p w14:paraId="5EB9403C"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lastRenderedPageBreak/>
        <w:t xml:space="preserve">To avoid plagiarism (taking the written or spoken words of another and presenting them as your own </w:t>
      </w:r>
    </w:p>
    <w:p w14:paraId="03E23024"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without acknowledging the original): </w:t>
      </w:r>
    </w:p>
    <w:p w14:paraId="175D8F9A"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Place “quotations marks” around any words or texts that you directly borrow from another.</w:t>
      </w:r>
    </w:p>
    <w:p w14:paraId="7B5AB519"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Acknowledge the original author or speaker of the words using MLA, Chicago, APA, or other</w:t>
      </w:r>
    </w:p>
    <w:p w14:paraId="61E27C16"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citation style as required by the instructor.</w:t>
      </w:r>
    </w:p>
    <w:p w14:paraId="48BF4982"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Offer a clear distinction between your own ideas and those of any outside authors or speakers.</w:t>
      </w:r>
    </w:p>
    <w:p w14:paraId="6D73E12E"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 Speak with a professional librarian in Wayland’s Library/Learning Resources Center for </w:t>
      </w:r>
    </w:p>
    <w:p w14:paraId="1192A391"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instruction on best research practices.</w:t>
      </w:r>
    </w:p>
    <w:p w14:paraId="41999CE9"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Visit Wayland’s Multidisciplinary Tutorial Services for further explanation and free tutoring.</w:t>
      </w:r>
    </w:p>
    <w:p w14:paraId="3D256911"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 xml:space="preserve">See the Student Handbook or Policy 8.4.1/Academic Integrity for additional information related to the </w:t>
      </w:r>
    </w:p>
    <w:p w14:paraId="5F3C8385" w14:textId="77777777" w:rsidR="003B3182" w:rsidRPr="003B3182" w:rsidRDefault="003B3182" w:rsidP="003B3182">
      <w:pPr>
        <w:spacing w:after="120" w:line="240" w:lineRule="auto"/>
        <w:rPr>
          <w:rFonts w:ascii="Verdana" w:hAnsi="Verdana" w:cs="Arial"/>
          <w:sz w:val="24"/>
        </w:rPr>
      </w:pPr>
      <w:r w:rsidRPr="003B3182">
        <w:rPr>
          <w:rFonts w:ascii="Verdana" w:hAnsi="Verdana" w:cs="Arial"/>
          <w:sz w:val="24"/>
        </w:rPr>
        <w:t>consequences of academic dishonesty at Wayland Baptist University.</w:t>
      </w:r>
    </w:p>
    <w:p w14:paraId="4427BD8E" w14:textId="2F8E770F" w:rsidR="00C513A9" w:rsidRDefault="003B3182" w:rsidP="003B3182">
      <w:pPr>
        <w:spacing w:after="120" w:line="240" w:lineRule="auto"/>
        <w:rPr>
          <w:rFonts w:ascii="Verdana" w:hAnsi="Verdana" w:cs="Arial"/>
          <w:sz w:val="24"/>
        </w:rPr>
      </w:pPr>
      <w:r w:rsidRPr="003B3182">
        <w:rPr>
          <w:rFonts w:ascii="Verdana" w:hAnsi="Verdana" w:cs="Arial"/>
          <w:sz w:val="24"/>
        </w:rPr>
        <w:t>Policy 8.4.1 Attachment Inception10/08/2014; revised 10/19/22</w:t>
      </w:r>
    </w:p>
    <w:p w14:paraId="4427BD97" w14:textId="77777777" w:rsidR="00851CEB" w:rsidRPr="00851CEB" w:rsidRDefault="00851CEB" w:rsidP="00851CEB">
      <w:pPr>
        <w:spacing w:after="120" w:line="240" w:lineRule="auto"/>
        <w:rPr>
          <w:rFonts w:ascii="Verdana" w:hAnsi="Verdana" w:cs="Arial"/>
          <w:sz w:val="24"/>
        </w:rPr>
      </w:pPr>
    </w:p>
    <w:p w14:paraId="4427BD98" w14:textId="77777777" w:rsidR="00E60FD7" w:rsidRPr="00EF00B3" w:rsidRDefault="00851CEB"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Disability Statement:</w:t>
      </w:r>
    </w:p>
    <w:p w14:paraId="4427BD99" w14:textId="77777777" w:rsidR="00851CEB" w:rsidRPr="00664387" w:rsidRDefault="00851CEB"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w:t>
      </w:r>
      <w:r w:rsidR="00F43745" w:rsidRPr="00664387">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664387">
        <w:rPr>
          <w:rFonts w:ascii="Verdana" w:eastAsia="Times New Roman" w:hAnsi="Verdana" w:cs="Times New Roman"/>
          <w:bCs/>
          <w:sz w:val="24"/>
          <w:szCs w:val="20"/>
        </w:rPr>
        <w:t xml:space="preserve">Students should inform the instructor of existing disabilities the first class meeting. </w:t>
      </w:r>
    </w:p>
    <w:p w14:paraId="57357AE2" w14:textId="77777777" w:rsidR="00400534" w:rsidRDefault="00400534" w:rsidP="00851CEB">
      <w:pPr>
        <w:spacing w:after="0" w:line="240" w:lineRule="auto"/>
        <w:rPr>
          <w:rFonts w:ascii="Verdana" w:eastAsia="Times New Roman" w:hAnsi="Verdana" w:cs="Times New Roman"/>
          <w:bCs/>
          <w:sz w:val="24"/>
          <w:szCs w:val="20"/>
        </w:rPr>
      </w:pPr>
    </w:p>
    <w:p w14:paraId="5F8D1CC9" w14:textId="2E4A0976" w:rsidR="00EF00B3" w:rsidRPr="008609A8" w:rsidRDefault="00400534" w:rsidP="00957AAD">
      <w:pPr>
        <w:pStyle w:val="ListParagraph"/>
        <w:numPr>
          <w:ilvl w:val="0"/>
          <w:numId w:val="4"/>
        </w:numPr>
        <w:spacing w:after="0" w:line="240" w:lineRule="auto"/>
        <w:rPr>
          <w:rFonts w:ascii="Verdana" w:eastAsia="Times New Roman" w:hAnsi="Verdana" w:cs="Times New Roman"/>
          <w:bCs/>
          <w:sz w:val="24"/>
          <w:szCs w:val="20"/>
        </w:rPr>
      </w:pPr>
      <w:r w:rsidRPr="008609A8">
        <w:rPr>
          <w:rFonts w:ascii="Verdana" w:eastAsia="Times New Roman" w:hAnsi="Verdana" w:cs="Times New Roman"/>
          <w:b/>
          <w:bCs/>
          <w:sz w:val="24"/>
          <w:szCs w:val="20"/>
        </w:rPr>
        <w:t>Grade Appeal:</w:t>
      </w:r>
      <w:r w:rsidRPr="008609A8">
        <w:rPr>
          <w:rFonts w:ascii="Verdana" w:eastAsia="Times New Roman" w:hAnsi="Verdana" w:cs="Times New Roman"/>
          <w:bCs/>
          <w:sz w:val="24"/>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sidRPr="008609A8">
        <w:rPr>
          <w:rFonts w:ascii="Verdana" w:eastAsia="Times New Roman" w:hAnsi="Verdana" w:cs="Times New Roman"/>
          <w:bCs/>
          <w:sz w:val="24"/>
          <w:szCs w:val="20"/>
        </w:rPr>
        <w:t>Appeals  may</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not  be</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made  for</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advanced  placement</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examinations  or</w:t>
      </w:r>
      <w:proofErr w:type="gramEnd"/>
      <w:r w:rsidRPr="008609A8">
        <w:rPr>
          <w:rFonts w:ascii="Verdana" w:eastAsia="Times New Roman" w:hAnsi="Verdana" w:cs="Times New Roman"/>
          <w:bCs/>
          <w:sz w:val="24"/>
          <w:szCs w:val="20"/>
        </w:rPr>
        <w:t xml:space="preserve">  </w:t>
      </w:r>
      <w:proofErr w:type="gramStart"/>
      <w:r w:rsidRPr="008609A8">
        <w:rPr>
          <w:rFonts w:ascii="Verdana" w:eastAsia="Times New Roman" w:hAnsi="Verdana" w:cs="Times New Roman"/>
          <w:bCs/>
          <w:sz w:val="24"/>
          <w:szCs w:val="20"/>
        </w:rPr>
        <w:t xml:space="preserve">course  </w:t>
      </w:r>
      <w:r w:rsidRPr="008609A8">
        <w:rPr>
          <w:rFonts w:ascii="Verdana" w:eastAsia="Times New Roman" w:hAnsi="Verdana" w:cs="Times New Roman"/>
          <w:bCs/>
          <w:sz w:val="24"/>
          <w:szCs w:val="20"/>
        </w:rPr>
        <w:lastRenderedPageBreak/>
        <w:t>bypass</w:t>
      </w:r>
      <w:proofErr w:type="gramEnd"/>
      <w:r w:rsidRPr="008609A8">
        <w:rPr>
          <w:rFonts w:ascii="Verdana" w:eastAsia="Times New Roman" w:hAnsi="Verdana" w:cs="Times New Roman"/>
          <w:bCs/>
          <w:sz w:val="24"/>
          <w:szCs w:val="20"/>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sectPr w:rsidR="00EF00B3" w:rsidRPr="008609A8" w:rsidSect="001A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B3984"/>
    <w:multiLevelType w:val="hybridMultilevel"/>
    <w:tmpl w:val="613C9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E2AE5"/>
    <w:multiLevelType w:val="hybridMultilevel"/>
    <w:tmpl w:val="85F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63423"/>
    <w:multiLevelType w:val="hybridMultilevel"/>
    <w:tmpl w:val="A57E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37470"/>
    <w:multiLevelType w:val="hybridMultilevel"/>
    <w:tmpl w:val="08F4DF5C"/>
    <w:lvl w:ilvl="0" w:tplc="D3AC0D7E">
      <w:start w:val="1"/>
      <w:numFmt w:val="decimal"/>
      <w:suff w:val="space"/>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589308">
    <w:abstractNumId w:val="0"/>
  </w:num>
  <w:num w:numId="2" w16cid:durableId="1924146555">
    <w:abstractNumId w:val="5"/>
  </w:num>
  <w:num w:numId="3" w16cid:durableId="777723754">
    <w:abstractNumId w:val="2"/>
  </w:num>
  <w:num w:numId="4" w16cid:durableId="712731304">
    <w:abstractNumId w:val="4"/>
  </w:num>
  <w:num w:numId="5" w16cid:durableId="244653182">
    <w:abstractNumId w:val="1"/>
  </w:num>
  <w:num w:numId="6" w16cid:durableId="191309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47012"/>
    <w:rsid w:val="00054F7F"/>
    <w:rsid w:val="00067809"/>
    <w:rsid w:val="00070C23"/>
    <w:rsid w:val="000E6B82"/>
    <w:rsid w:val="001073AF"/>
    <w:rsid w:val="00132D89"/>
    <w:rsid w:val="001352EC"/>
    <w:rsid w:val="00160D18"/>
    <w:rsid w:val="001679BF"/>
    <w:rsid w:val="0017791B"/>
    <w:rsid w:val="001A2A5F"/>
    <w:rsid w:val="001C415C"/>
    <w:rsid w:val="001E26C5"/>
    <w:rsid w:val="00295AFA"/>
    <w:rsid w:val="002C57CB"/>
    <w:rsid w:val="002D018B"/>
    <w:rsid w:val="002D0684"/>
    <w:rsid w:val="003665D6"/>
    <w:rsid w:val="003739FD"/>
    <w:rsid w:val="00393B8B"/>
    <w:rsid w:val="003A1703"/>
    <w:rsid w:val="003B3182"/>
    <w:rsid w:val="003F3021"/>
    <w:rsid w:val="00400534"/>
    <w:rsid w:val="00422766"/>
    <w:rsid w:val="00466C97"/>
    <w:rsid w:val="004850F4"/>
    <w:rsid w:val="004952B4"/>
    <w:rsid w:val="00496CA2"/>
    <w:rsid w:val="004B0BD6"/>
    <w:rsid w:val="00584241"/>
    <w:rsid w:val="00592DE8"/>
    <w:rsid w:val="0059491B"/>
    <w:rsid w:val="005B4B97"/>
    <w:rsid w:val="005D1970"/>
    <w:rsid w:val="005D346F"/>
    <w:rsid w:val="005D4DF0"/>
    <w:rsid w:val="0063050D"/>
    <w:rsid w:val="00664387"/>
    <w:rsid w:val="00681A13"/>
    <w:rsid w:val="006863A5"/>
    <w:rsid w:val="006A465F"/>
    <w:rsid w:val="006E14FA"/>
    <w:rsid w:val="007037E8"/>
    <w:rsid w:val="007D26D5"/>
    <w:rsid w:val="00807DE4"/>
    <w:rsid w:val="00825828"/>
    <w:rsid w:val="00851CEB"/>
    <w:rsid w:val="008609A8"/>
    <w:rsid w:val="00896ADA"/>
    <w:rsid w:val="008A0B91"/>
    <w:rsid w:val="0099662B"/>
    <w:rsid w:val="009A656C"/>
    <w:rsid w:val="009C43A1"/>
    <w:rsid w:val="009C51EA"/>
    <w:rsid w:val="009E081F"/>
    <w:rsid w:val="009F1C94"/>
    <w:rsid w:val="00A324B6"/>
    <w:rsid w:val="00A36922"/>
    <w:rsid w:val="00A87E56"/>
    <w:rsid w:val="00AB5059"/>
    <w:rsid w:val="00B93731"/>
    <w:rsid w:val="00B93D5F"/>
    <w:rsid w:val="00BA30FA"/>
    <w:rsid w:val="00BE378B"/>
    <w:rsid w:val="00C10F8E"/>
    <w:rsid w:val="00C46398"/>
    <w:rsid w:val="00C513A9"/>
    <w:rsid w:val="00C56B25"/>
    <w:rsid w:val="00CC0844"/>
    <w:rsid w:val="00CD5BC6"/>
    <w:rsid w:val="00CD698C"/>
    <w:rsid w:val="00CE4AAD"/>
    <w:rsid w:val="00D2246D"/>
    <w:rsid w:val="00D70C33"/>
    <w:rsid w:val="00D808A0"/>
    <w:rsid w:val="00D92EC5"/>
    <w:rsid w:val="00DA152B"/>
    <w:rsid w:val="00DB7FF8"/>
    <w:rsid w:val="00DE2FFF"/>
    <w:rsid w:val="00DE33C4"/>
    <w:rsid w:val="00E60FD7"/>
    <w:rsid w:val="00E70D98"/>
    <w:rsid w:val="00EF00B3"/>
    <w:rsid w:val="00F17657"/>
    <w:rsid w:val="00F30751"/>
    <w:rsid w:val="00F4209F"/>
    <w:rsid w:val="00F43745"/>
    <w:rsid w:val="00F95A3D"/>
    <w:rsid w:val="00FA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BD29"/>
  <w15:docId w15:val="{6146340B-80FE-4565-9CC5-EA88437A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customStyle="1" w:styleId="Default">
    <w:name w:val="Default"/>
    <w:rsid w:val="009E08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650133330">
      <w:bodyDiv w:val="1"/>
      <w:marLeft w:val="0"/>
      <w:marRight w:val="0"/>
      <w:marTop w:val="0"/>
      <w:marBottom w:val="0"/>
      <w:divBdr>
        <w:top w:val="none" w:sz="0" w:space="0" w:color="auto"/>
        <w:left w:val="none" w:sz="0" w:space="0" w:color="auto"/>
        <w:bottom w:val="none" w:sz="0" w:space="0" w:color="auto"/>
        <w:right w:val="none" w:sz="0" w:space="0" w:color="auto"/>
      </w:divBdr>
      <w:divsChild>
        <w:div w:id="1392195978">
          <w:marLeft w:val="0"/>
          <w:marRight w:val="0"/>
          <w:marTop w:val="0"/>
          <w:marBottom w:val="0"/>
          <w:divBdr>
            <w:top w:val="none" w:sz="0" w:space="0" w:color="auto"/>
            <w:left w:val="none" w:sz="0" w:space="0" w:color="auto"/>
            <w:bottom w:val="none" w:sz="0" w:space="0" w:color="auto"/>
            <w:right w:val="none" w:sz="0" w:space="0" w:color="auto"/>
          </w:divBdr>
        </w:div>
        <w:div w:id="1799908687">
          <w:marLeft w:val="0"/>
          <w:marRight w:val="0"/>
          <w:marTop w:val="0"/>
          <w:marBottom w:val="0"/>
          <w:divBdr>
            <w:top w:val="none" w:sz="0" w:space="0" w:color="auto"/>
            <w:left w:val="none" w:sz="0" w:space="0" w:color="auto"/>
            <w:bottom w:val="none" w:sz="0" w:space="0" w:color="auto"/>
            <w:right w:val="none" w:sz="0" w:space="0" w:color="auto"/>
          </w:divBdr>
        </w:div>
      </w:divsChild>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search?author=Joseph%20P.%20Folge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h@wbu.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outledge.com/search?author=Randall%20K.%20Stutman" TargetMode="External"/><Relationship Id="rId4" Type="http://schemas.openxmlformats.org/officeDocument/2006/relationships/webSettings" Target="webSettings.xml"/><Relationship Id="rId9" Type="http://schemas.openxmlformats.org/officeDocument/2006/relationships/hyperlink" Target="https://www.routledge.com/search?author=Marshall%20Scott%20Po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1336</Words>
  <Characters>7551</Characters>
  <Application>Microsoft Office Word</Application>
  <DocSecurity>0</DocSecurity>
  <Lines>222</Lines>
  <Paragraphs>141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Professor:	 Linda Hutcherson-Beckel, Ed.D.</vt:lpstr>
      <vt:lpstr>        Phone: 	 (806) 336-5015-Cell    Email:  lindah@wbu.edu            </vt:lpstr>
      <vt:lpstr>        Office Hours: 8am-9pm Mon-Sat  Location: Home</vt:lpstr>
      <vt:lpstr>        Online Catalog Description:  EDUC 5384. Conflict Resolution - analysis of the na</vt:lpstr>
      <vt:lpstr>        </vt:lpstr>
      <vt:lpstr>/Working Through Conflict Strategies for Relationships, Groups, and Organization</vt:lpstr>
      <vt:lpstr>Joseph P. Folger Marshall Scott Poole Randall K. Stutman</vt:lpstr>
      <vt:lpstr>    IP	In Progress</vt:lpstr>
    </vt:vector>
  </TitlesOfParts>
  <Company>Wayland Baptist University</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dcterms:created xsi:type="dcterms:W3CDTF">2025-10-26T04:32:00Z</dcterms:created>
  <dcterms:modified xsi:type="dcterms:W3CDTF">2025-10-26T04:32:00Z</dcterms:modified>
</cp:coreProperties>
</file>